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2" w:type="dxa"/>
        <w:jc w:val="center"/>
        <w:tblLayout w:type="fixed"/>
        <w:tblLook w:val="0000" w:firstRow="0" w:lastRow="0" w:firstColumn="0" w:lastColumn="0" w:noHBand="0" w:noVBand="0"/>
      </w:tblPr>
      <w:tblGrid>
        <w:gridCol w:w="4094"/>
        <w:gridCol w:w="5528"/>
      </w:tblGrid>
      <w:tr w:rsidR="00113E28" w:rsidRPr="00113E28" w:rsidTr="00E4244D">
        <w:trPr>
          <w:trHeight w:hRule="exact" w:val="1389"/>
          <w:jc w:val="center"/>
        </w:trPr>
        <w:tc>
          <w:tcPr>
            <w:tcW w:w="4094" w:type="dxa"/>
          </w:tcPr>
          <w:p w:rsidR="00C22CBC" w:rsidRPr="00113E28" w:rsidRDefault="00C22CBC" w:rsidP="00C22CBC">
            <w:pPr>
              <w:tabs>
                <w:tab w:val="center" w:pos="2040"/>
                <w:tab w:val="center" w:pos="7200"/>
              </w:tabs>
              <w:autoSpaceDE w:val="0"/>
              <w:autoSpaceDN w:val="0"/>
              <w:spacing w:after="0" w:line="240" w:lineRule="auto"/>
              <w:jc w:val="center"/>
              <w:rPr>
                <w:rFonts w:ascii="Times New Roman" w:eastAsia="Calibri" w:hAnsi="Times New Roman" w:cs="Times New Roman"/>
                <w:sz w:val="26"/>
                <w:szCs w:val="28"/>
                <w:lang w:val="en-AU"/>
              </w:rPr>
            </w:pPr>
            <w:bookmarkStart w:id="0" w:name="_GoBack"/>
            <w:bookmarkEnd w:id="0"/>
            <w:r w:rsidRPr="00113E28">
              <w:rPr>
                <w:rFonts w:ascii="Times New Roman" w:eastAsia="Calibri" w:hAnsi="Times New Roman" w:cs="Times New Roman"/>
                <w:sz w:val="26"/>
                <w:szCs w:val="28"/>
                <w:lang w:val="en-AU"/>
              </w:rPr>
              <w:t>ỦY BAN NHÂN DÂN</w:t>
            </w:r>
          </w:p>
          <w:p w:rsidR="00C22CBC" w:rsidRPr="00113E28" w:rsidRDefault="00C22CBC" w:rsidP="00C22CBC">
            <w:pPr>
              <w:tabs>
                <w:tab w:val="center" w:pos="2040"/>
                <w:tab w:val="center" w:pos="7200"/>
              </w:tabs>
              <w:autoSpaceDE w:val="0"/>
              <w:autoSpaceDN w:val="0"/>
              <w:spacing w:after="0" w:line="240" w:lineRule="auto"/>
              <w:jc w:val="center"/>
              <w:rPr>
                <w:rFonts w:ascii="Times New Roman" w:eastAsia="Calibri" w:hAnsi="Times New Roman" w:cs="Times New Roman"/>
                <w:sz w:val="26"/>
                <w:szCs w:val="28"/>
                <w:lang w:val="en-AU"/>
              </w:rPr>
            </w:pPr>
            <w:r w:rsidRPr="00113E28">
              <w:rPr>
                <w:rFonts w:ascii="Times New Roman" w:eastAsia="Calibri" w:hAnsi="Times New Roman" w:cs="Times New Roman"/>
                <w:sz w:val="26"/>
                <w:szCs w:val="28"/>
                <w:lang w:val="en-AU"/>
              </w:rPr>
              <w:t xml:space="preserve">THÀNH PHỐ ĐÀ NẴNG </w:t>
            </w:r>
          </w:p>
          <w:p w:rsidR="00E4244D" w:rsidRPr="00113E28" w:rsidRDefault="00E4244D" w:rsidP="00C22CBC">
            <w:pPr>
              <w:tabs>
                <w:tab w:val="center" w:pos="2040"/>
                <w:tab w:val="center" w:pos="7200"/>
              </w:tabs>
              <w:autoSpaceDE w:val="0"/>
              <w:autoSpaceDN w:val="0"/>
              <w:spacing w:after="0" w:line="240" w:lineRule="auto"/>
              <w:jc w:val="center"/>
              <w:rPr>
                <w:rFonts w:ascii="Times New Roman" w:eastAsia="Calibri" w:hAnsi="Times New Roman" w:cs="Times New Roman"/>
                <w:b/>
                <w:sz w:val="26"/>
                <w:szCs w:val="28"/>
                <w:lang w:val="en-AU"/>
              </w:rPr>
            </w:pPr>
            <w:r w:rsidRPr="00113E28">
              <w:rPr>
                <w:rFonts w:ascii="Times New Roman" w:eastAsia="Calibri" w:hAnsi="Times New Roman" w:cs="Times New Roman"/>
                <w:b/>
                <w:sz w:val="26"/>
                <w:szCs w:val="28"/>
                <w:lang w:val="en-AU"/>
              </w:rPr>
              <w:t>SỞ NÔNG NGHIỆP</w:t>
            </w:r>
          </w:p>
          <w:p w:rsidR="00E4244D" w:rsidRPr="00113E28" w:rsidRDefault="00E4244D" w:rsidP="00C22CBC">
            <w:pPr>
              <w:tabs>
                <w:tab w:val="center" w:pos="2040"/>
                <w:tab w:val="center" w:pos="7200"/>
              </w:tabs>
              <w:autoSpaceDE w:val="0"/>
              <w:autoSpaceDN w:val="0"/>
              <w:spacing w:after="0" w:line="240" w:lineRule="auto"/>
              <w:jc w:val="center"/>
              <w:rPr>
                <w:rFonts w:ascii="Times New Roman" w:eastAsia="Calibri" w:hAnsi="Times New Roman" w:cs="Times New Roman"/>
                <w:b/>
                <w:sz w:val="26"/>
                <w:szCs w:val="28"/>
                <w:lang w:val="en-AU"/>
              </w:rPr>
            </w:pPr>
            <w:r w:rsidRPr="00113E28">
              <w:rPr>
                <w:rFonts w:ascii="Times New Roman" w:eastAsia="Calibri" w:hAnsi="Times New Roman" w:cs="Times New Roman"/>
                <w:b/>
                <w:sz w:val="26"/>
                <w:szCs w:val="28"/>
                <w:lang w:val="en-AU"/>
              </w:rPr>
              <w:t>VÀ PHÁT TRIỂN NÔNG THÔN</w:t>
            </w:r>
          </w:p>
          <w:p w:rsidR="00C22CBC" w:rsidRPr="00113E28" w:rsidRDefault="00C22CBC" w:rsidP="00C22CBC">
            <w:pPr>
              <w:keepNext/>
              <w:tabs>
                <w:tab w:val="left" w:pos="1104"/>
              </w:tabs>
              <w:spacing w:after="0" w:line="240" w:lineRule="auto"/>
              <w:jc w:val="center"/>
              <w:outlineLvl w:val="3"/>
              <w:rPr>
                <w:rFonts w:ascii="Times New Roman" w:eastAsia="Times New Roman" w:hAnsi="Times New Roman" w:cs="Times New Roman"/>
                <w:b/>
                <w:bCs/>
                <w:sz w:val="26"/>
                <w:szCs w:val="24"/>
              </w:rPr>
            </w:pPr>
            <w:r w:rsidRPr="00113E28">
              <w:rPr>
                <w:rFonts w:ascii="Times New Roman" w:eastAsia="Times New Roman" w:hAnsi="Times New Roman" w:cs="Times New Roman"/>
                <w:b/>
                <w:bCs/>
                <w:noProof/>
                <w:sz w:val="26"/>
                <w:szCs w:val="24"/>
              </w:rPr>
              <mc:AlternateContent>
                <mc:Choice Requires="wps">
                  <w:drawing>
                    <wp:anchor distT="4294967295" distB="4294967295" distL="114300" distR="114300" simplePos="0" relativeHeight="251660288" behindDoc="0" locked="0" layoutInCell="1" allowOverlap="1" wp14:anchorId="523D198B" wp14:editId="0D09D672">
                      <wp:simplePos x="0" y="0"/>
                      <wp:positionH relativeFrom="column">
                        <wp:posOffset>788035</wp:posOffset>
                      </wp:positionH>
                      <wp:positionV relativeFrom="paragraph">
                        <wp:posOffset>24129</wp:posOffset>
                      </wp:positionV>
                      <wp:extent cx="937260" cy="0"/>
                      <wp:effectExtent l="0" t="0" r="1524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51450BD" id="_x0000_t32" coordsize="21600,21600" o:spt="32" o:oned="t" path="m,l21600,21600e" filled="f">
                      <v:path arrowok="t" fillok="f" o:connecttype="none"/>
                      <o:lock v:ext="edit" shapetype="t"/>
                    </v:shapetype>
                    <v:shape id="Straight Arrow Connector 3" o:spid="_x0000_s1026" type="#_x0000_t32" style="position:absolute;margin-left:62.05pt;margin-top:1.9pt;width:73.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"/>
                  </w:pict>
                </mc:Fallback>
              </mc:AlternateContent>
            </w:r>
          </w:p>
          <w:p w:rsidR="00C22CBC" w:rsidRPr="00113E28" w:rsidRDefault="00C22CBC" w:rsidP="00C22CBC">
            <w:pPr>
              <w:autoSpaceDE w:val="0"/>
              <w:autoSpaceDN w:val="0"/>
              <w:spacing w:after="0" w:line="240" w:lineRule="auto"/>
              <w:jc w:val="center"/>
              <w:rPr>
                <w:rFonts w:ascii="Times New Roman" w:eastAsia="Calibri" w:hAnsi="Times New Roman" w:cs="Times New Roman"/>
                <w:sz w:val="28"/>
                <w:szCs w:val="28"/>
                <w:lang w:val="en-AU"/>
              </w:rPr>
            </w:pPr>
          </w:p>
        </w:tc>
        <w:tc>
          <w:tcPr>
            <w:tcW w:w="5528" w:type="dxa"/>
          </w:tcPr>
          <w:p w:rsidR="00C22CBC" w:rsidRPr="00113E28" w:rsidRDefault="00C22CBC" w:rsidP="00C22CBC">
            <w:pPr>
              <w:keepNext/>
              <w:spacing w:after="0" w:line="240" w:lineRule="auto"/>
              <w:jc w:val="center"/>
              <w:outlineLvl w:val="2"/>
              <w:rPr>
                <w:rFonts w:ascii="Times New Roman" w:eastAsia="Times New Roman" w:hAnsi="Times New Roman" w:cs="Times New Roman"/>
                <w:b/>
                <w:bCs/>
                <w:sz w:val="24"/>
                <w:szCs w:val="24"/>
              </w:rPr>
            </w:pPr>
            <w:r w:rsidRPr="00113E28">
              <w:rPr>
                <w:rFonts w:ascii="Times New Roman" w:eastAsia="Times New Roman" w:hAnsi="Times New Roman" w:cs="Times New Roman"/>
                <w:b/>
                <w:bCs/>
                <w:sz w:val="24"/>
                <w:szCs w:val="24"/>
              </w:rPr>
              <w:t>CỘNG HÒA XÃ HỘI CHỦ NGHĨA VIỆT NAM</w:t>
            </w:r>
          </w:p>
          <w:p w:rsidR="00C22CBC" w:rsidRPr="00113E28" w:rsidRDefault="00C22CBC" w:rsidP="00C22CBC">
            <w:pPr>
              <w:keepNext/>
              <w:spacing w:after="0" w:line="240" w:lineRule="auto"/>
              <w:jc w:val="center"/>
              <w:outlineLvl w:val="0"/>
              <w:rPr>
                <w:rFonts w:ascii="Times New Roman" w:eastAsia="Times New Roman" w:hAnsi="Times New Roman" w:cs="Times New Roman"/>
                <w:b/>
                <w:bCs/>
                <w:sz w:val="26"/>
                <w:szCs w:val="26"/>
              </w:rPr>
            </w:pPr>
            <w:r w:rsidRPr="00113E28">
              <w:rPr>
                <w:rFonts w:ascii="Times New Roman" w:eastAsia="Times New Roman" w:hAnsi="Times New Roman" w:cs="Times New Roman"/>
                <w:b/>
                <w:bCs/>
                <w:sz w:val="26"/>
                <w:szCs w:val="26"/>
              </w:rPr>
              <w:t>Độc lập - Tự do - Hạnh phúc</w:t>
            </w:r>
          </w:p>
          <w:p w:rsidR="00C22CBC" w:rsidRPr="00113E28" w:rsidRDefault="00C22CBC" w:rsidP="00C22CBC">
            <w:pPr>
              <w:autoSpaceDE w:val="0"/>
              <w:autoSpaceDN w:val="0"/>
              <w:spacing w:after="0" w:line="240" w:lineRule="auto"/>
              <w:jc w:val="center"/>
              <w:rPr>
                <w:rFonts w:ascii="Times New Roman" w:eastAsia="Calibri" w:hAnsi="Times New Roman" w:cs="Times New Roman"/>
                <w:sz w:val="28"/>
                <w:szCs w:val="28"/>
                <w:lang w:val="en-AU"/>
              </w:rPr>
            </w:pPr>
            <w:r w:rsidRPr="00113E28">
              <w:rPr>
                <w:rFonts w:ascii="Times New Roman" w:eastAsia="Calibri" w:hAnsi="Times New Roman" w:cs="Times New Roman"/>
                <w:noProof/>
                <w:sz w:val="32"/>
                <w:szCs w:val="32"/>
              </w:rPr>
              <mc:AlternateContent>
                <mc:Choice Requires="wps">
                  <w:drawing>
                    <wp:anchor distT="4294967295" distB="4294967295" distL="114300" distR="114300" simplePos="0" relativeHeight="251661312" behindDoc="0" locked="0" layoutInCell="1" allowOverlap="1" wp14:anchorId="63B47DD8" wp14:editId="1E4CC31A">
                      <wp:simplePos x="0" y="0"/>
                      <wp:positionH relativeFrom="column">
                        <wp:posOffset>655320</wp:posOffset>
                      </wp:positionH>
                      <wp:positionV relativeFrom="paragraph">
                        <wp:posOffset>27939</wp:posOffset>
                      </wp:positionV>
                      <wp:extent cx="20383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E4E075C"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6pt,2.2pt" to="212.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JmHQIAADY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"/>
                  </w:pict>
                </mc:Fallback>
              </mc:AlternateContent>
            </w:r>
          </w:p>
        </w:tc>
      </w:tr>
      <w:tr w:rsidR="00C22CBC" w:rsidRPr="00113E28" w:rsidTr="003A0B22">
        <w:trPr>
          <w:trHeight w:hRule="exact" w:val="616"/>
          <w:jc w:val="center"/>
        </w:trPr>
        <w:tc>
          <w:tcPr>
            <w:tcW w:w="4094" w:type="dxa"/>
          </w:tcPr>
          <w:p w:rsidR="00C22CBC" w:rsidRPr="00113E28" w:rsidRDefault="00A33101" w:rsidP="00E4244D">
            <w:pPr>
              <w:keepNext/>
              <w:spacing w:after="0" w:line="240" w:lineRule="auto"/>
              <w:jc w:val="center"/>
              <w:outlineLvl w:val="5"/>
              <w:rPr>
                <w:rFonts w:ascii="Times New Roman" w:eastAsia="Times New Roman" w:hAnsi="Times New Roman" w:cs="Times New Roman"/>
                <w:bCs/>
                <w:sz w:val="26"/>
                <w:szCs w:val="24"/>
              </w:rPr>
            </w:pPr>
            <w:r w:rsidRPr="00113E28">
              <w:rPr>
                <w:rFonts w:ascii="Times New Roman" w:eastAsia="Times New Roman" w:hAnsi="Times New Roman" w:cs="Times New Roman"/>
                <w:bCs/>
                <w:noProof/>
                <w:sz w:val="26"/>
                <w:szCs w:val="24"/>
              </w:rPr>
              <mc:AlternateContent>
                <mc:Choice Requires="wps">
                  <w:drawing>
                    <wp:anchor distT="0" distB="0" distL="114300" distR="114300" simplePos="0" relativeHeight="251662336" behindDoc="0" locked="0" layoutInCell="1" allowOverlap="1" wp14:anchorId="7BA29C87" wp14:editId="285BDC15">
                      <wp:simplePos x="0" y="0"/>
                      <wp:positionH relativeFrom="column">
                        <wp:posOffset>-224790</wp:posOffset>
                      </wp:positionH>
                      <wp:positionV relativeFrom="paragraph">
                        <wp:posOffset>165735</wp:posOffset>
                      </wp:positionV>
                      <wp:extent cx="929640" cy="373380"/>
                      <wp:effectExtent l="0" t="0" r="22860" b="26670"/>
                      <wp:wrapNone/>
                      <wp:docPr id="4" name="Rectangle 4"/>
                      <wp:cNvGraphicFramePr/>
                      <a:graphic xmlns:a="http://schemas.openxmlformats.org/drawingml/2006/main">
                        <a:graphicData uri="http://schemas.microsoft.com/office/word/2010/wordprocessingShape">
                          <wps:wsp>
                            <wps:cNvSpPr/>
                            <wps:spPr>
                              <a:xfrm>
                                <a:off x="0" y="0"/>
                                <a:ext cx="929640" cy="3733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3101" w:rsidRPr="00A33101" w:rsidRDefault="00A33101" w:rsidP="00A33101">
                                  <w:pPr>
                                    <w:jc w:val="center"/>
                                    <w:rPr>
                                      <w:rFonts w:ascii="Times New Roman" w:hAnsi="Times New Roman" w:cs="Times New Roman"/>
                                      <w:b/>
                                      <w:sz w:val="24"/>
                                    </w:rPr>
                                  </w:pPr>
                                  <w:r w:rsidRPr="00A33101">
                                    <w:rPr>
                                      <w:rFonts w:ascii="Times New Roman" w:hAnsi="Times New Roman" w:cs="Times New Roman"/>
                                      <w:b/>
                                      <w:sz w:val="24"/>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left:0;text-align:left;margin-left:-17.7pt;margin-top:13.05pt;width:73.2pt;height:29.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" fillcolor="white [3201]" strokecolor="black [3213]" strokeweight=".25pt">
                      <v:textbox>
                        <w:txbxContent>
                          <w:p w:rsidR="00A33101" w:rsidRPr="00A33101" w:rsidRDefault="00A33101" w:rsidP="00A33101">
                            <w:pPr>
                              <w:jc w:val="center"/>
                              <w:rPr>
                                <w:rFonts w:ascii="Times New Roman" w:hAnsi="Times New Roman" w:cs="Times New Roman"/>
                                <w:b/>
                                <w:sz w:val="24"/>
                              </w:rPr>
                            </w:pPr>
                            <w:r w:rsidRPr="00A33101">
                              <w:rPr>
                                <w:rFonts w:ascii="Times New Roman" w:hAnsi="Times New Roman" w:cs="Times New Roman"/>
                                <w:b/>
                                <w:sz w:val="24"/>
                              </w:rPr>
                              <w:t>DỰ THẢO</w:t>
                            </w:r>
                          </w:p>
                        </w:txbxContent>
                      </v:textbox>
                    </v:rect>
                  </w:pict>
                </mc:Fallback>
              </mc:AlternateContent>
            </w:r>
            <w:r w:rsidR="00C22CBC" w:rsidRPr="00113E28">
              <w:rPr>
                <w:rFonts w:ascii="Times New Roman" w:eastAsia="Times New Roman" w:hAnsi="Times New Roman" w:cs="Times New Roman"/>
                <w:bCs/>
                <w:sz w:val="26"/>
                <w:szCs w:val="24"/>
              </w:rPr>
              <w:t>Số:              /TTr-</w:t>
            </w:r>
            <w:r w:rsidR="00E4244D" w:rsidRPr="00113E28">
              <w:rPr>
                <w:rFonts w:ascii="Times New Roman" w:eastAsia="Times New Roman" w:hAnsi="Times New Roman" w:cs="Times New Roman"/>
                <w:bCs/>
                <w:sz w:val="26"/>
                <w:szCs w:val="24"/>
              </w:rPr>
              <w:t>SNN</w:t>
            </w:r>
          </w:p>
        </w:tc>
        <w:tc>
          <w:tcPr>
            <w:tcW w:w="5528" w:type="dxa"/>
          </w:tcPr>
          <w:p w:rsidR="00C22CBC" w:rsidRPr="00113E28" w:rsidRDefault="00C22CBC" w:rsidP="002F2385">
            <w:pPr>
              <w:keepNext/>
              <w:spacing w:after="0" w:line="240" w:lineRule="auto"/>
              <w:jc w:val="center"/>
              <w:outlineLvl w:val="1"/>
              <w:rPr>
                <w:rFonts w:ascii="Times New Roman" w:eastAsia="Times New Roman" w:hAnsi="Times New Roman" w:cs="Times New Roman"/>
                <w:bCs/>
                <w:i/>
                <w:sz w:val="26"/>
                <w:szCs w:val="26"/>
              </w:rPr>
            </w:pPr>
            <w:r w:rsidRPr="00113E28">
              <w:rPr>
                <w:rFonts w:ascii="Times New Roman" w:eastAsia="Times New Roman" w:hAnsi="Times New Roman" w:cs="Times New Roman"/>
                <w:bCs/>
                <w:i/>
                <w:sz w:val="26"/>
                <w:szCs w:val="26"/>
              </w:rPr>
              <w:t xml:space="preserve">Đà Nẵng,  ngày      tháng </w:t>
            </w:r>
            <w:r w:rsidR="002F2385">
              <w:rPr>
                <w:rFonts w:ascii="Times New Roman" w:eastAsia="Times New Roman" w:hAnsi="Times New Roman" w:cs="Times New Roman"/>
                <w:bCs/>
                <w:i/>
                <w:sz w:val="26"/>
                <w:szCs w:val="26"/>
              </w:rPr>
              <w:t xml:space="preserve">11 </w:t>
            </w:r>
            <w:r w:rsidRPr="00113E28">
              <w:rPr>
                <w:rFonts w:ascii="Times New Roman" w:eastAsia="Times New Roman" w:hAnsi="Times New Roman" w:cs="Times New Roman"/>
                <w:bCs/>
                <w:i/>
                <w:sz w:val="26"/>
                <w:szCs w:val="26"/>
              </w:rPr>
              <w:t>năm 2021</w:t>
            </w:r>
          </w:p>
        </w:tc>
      </w:tr>
    </w:tbl>
    <w:p w:rsidR="00C22CBC" w:rsidRPr="00113E28" w:rsidRDefault="00C22CBC" w:rsidP="00C22CBC">
      <w:pPr>
        <w:autoSpaceDE w:val="0"/>
        <w:autoSpaceDN w:val="0"/>
        <w:spacing w:after="0" w:line="240" w:lineRule="auto"/>
        <w:jc w:val="center"/>
        <w:rPr>
          <w:rFonts w:ascii="Times New Roman" w:eastAsia="Times New Roman" w:hAnsi="Times New Roman" w:cs="Times New Roman"/>
          <w:b/>
          <w:sz w:val="20"/>
          <w:szCs w:val="28"/>
          <w:lang w:val="en-AU"/>
        </w:rPr>
      </w:pPr>
    </w:p>
    <w:p w:rsidR="00C22CBC" w:rsidRPr="00113E28" w:rsidRDefault="00C22CBC" w:rsidP="00C22CBC">
      <w:pPr>
        <w:autoSpaceDE w:val="0"/>
        <w:autoSpaceDN w:val="0"/>
        <w:spacing w:after="0" w:line="240" w:lineRule="auto"/>
        <w:jc w:val="center"/>
        <w:rPr>
          <w:rFonts w:ascii="Times New Roman" w:eastAsia="Times New Roman" w:hAnsi="Times New Roman" w:cs="Times New Roman"/>
          <w:b/>
          <w:sz w:val="28"/>
          <w:szCs w:val="28"/>
          <w:lang w:val="en-AU"/>
        </w:rPr>
      </w:pPr>
      <w:r w:rsidRPr="00113E28">
        <w:rPr>
          <w:rFonts w:ascii="Times New Roman" w:eastAsia="Times New Roman" w:hAnsi="Times New Roman" w:cs="Times New Roman"/>
          <w:b/>
          <w:sz w:val="28"/>
          <w:szCs w:val="28"/>
          <w:lang w:val="en-AU"/>
        </w:rPr>
        <w:t>TỜ TRÌNH</w:t>
      </w:r>
    </w:p>
    <w:p w:rsidR="00C22CBC" w:rsidRPr="00113E28" w:rsidRDefault="00EB0726" w:rsidP="00C22CBC">
      <w:pPr>
        <w:shd w:val="clear" w:color="auto" w:fill="FFFFFF"/>
        <w:autoSpaceDE w:val="0"/>
        <w:autoSpaceDN w:val="0"/>
        <w:spacing w:after="0" w:line="240" w:lineRule="auto"/>
        <w:jc w:val="center"/>
        <w:rPr>
          <w:rFonts w:ascii="Times New Roman" w:eastAsia="Times New Roman" w:hAnsi="Times New Roman" w:cs="Times New Roman"/>
          <w:b/>
          <w:bCs/>
          <w:sz w:val="28"/>
          <w:szCs w:val="28"/>
          <w:lang w:val="en-AU" w:bidi="ne-IN"/>
        </w:rPr>
      </w:pPr>
      <w:r w:rsidRPr="00113E28">
        <w:rPr>
          <w:rFonts w:ascii="Times New Roman" w:eastAsia="Times New Roman" w:hAnsi="Times New Roman" w:cs="Times New Roman"/>
          <w:b/>
          <w:sz w:val="28"/>
          <w:szCs w:val="28"/>
          <w:lang w:val="en-AU"/>
        </w:rPr>
        <w:t>Về việc</w:t>
      </w:r>
      <w:r w:rsidR="002F2385">
        <w:rPr>
          <w:rFonts w:ascii="Times New Roman" w:eastAsia="Times New Roman" w:hAnsi="Times New Roman" w:cs="Times New Roman"/>
          <w:b/>
          <w:sz w:val="28"/>
          <w:szCs w:val="28"/>
          <w:lang w:val="en-AU"/>
        </w:rPr>
        <w:t xml:space="preserve"> đề nghị trình HĐND thành phố</w:t>
      </w:r>
      <w:r w:rsidR="00C22CBC" w:rsidRPr="00113E28">
        <w:rPr>
          <w:rFonts w:ascii="Times New Roman" w:eastAsia="Times New Roman" w:hAnsi="Times New Roman" w:cs="Times New Roman"/>
          <w:b/>
          <w:sz w:val="28"/>
          <w:szCs w:val="28"/>
          <w:lang w:val="en-AU"/>
        </w:rPr>
        <w:t xml:space="preserve"> </w:t>
      </w:r>
      <w:r w:rsidRPr="00113E28">
        <w:rPr>
          <w:rFonts w:ascii="Times New Roman" w:eastAsia="Times New Roman" w:hAnsi="Times New Roman" w:cs="Times New Roman"/>
          <w:b/>
          <w:sz w:val="28"/>
          <w:szCs w:val="28"/>
          <w:lang w:val="en-AU"/>
        </w:rPr>
        <w:t xml:space="preserve">thông qua </w:t>
      </w:r>
      <w:r w:rsidR="00C22CBC" w:rsidRPr="00113E28">
        <w:rPr>
          <w:rFonts w:ascii="Times New Roman" w:eastAsia="Times New Roman" w:hAnsi="Times New Roman" w:cs="Times New Roman"/>
          <w:b/>
          <w:sz w:val="28"/>
          <w:szCs w:val="28"/>
          <w:lang w:val="en-AU"/>
        </w:rPr>
        <w:t xml:space="preserve">Nghị </w:t>
      </w:r>
      <w:r w:rsidR="002F2385">
        <w:rPr>
          <w:rFonts w:ascii="Times New Roman" w:eastAsia="Times New Roman" w:hAnsi="Times New Roman" w:cs="Times New Roman"/>
          <w:b/>
          <w:sz w:val="28"/>
          <w:szCs w:val="28"/>
          <w:lang w:val="en-AU"/>
        </w:rPr>
        <w:t xml:space="preserve">quyết </w:t>
      </w:r>
      <w:r w:rsidR="00C22CBC" w:rsidRPr="00113E28">
        <w:rPr>
          <w:rFonts w:ascii="Times New Roman" w:eastAsia="Times New Roman" w:hAnsi="Times New Roman" w:cs="Times New Roman"/>
          <w:b/>
          <w:bCs/>
          <w:sz w:val="28"/>
          <w:szCs w:val="28"/>
          <w:lang w:val="en-AU" w:bidi="ne-IN"/>
        </w:rPr>
        <w:t xml:space="preserve">quy định một số cơ chế, chính sách </w:t>
      </w:r>
      <w:r w:rsidR="001C6470" w:rsidRPr="00113E28">
        <w:rPr>
          <w:rFonts w:ascii="Times New Roman" w:eastAsia="Times New Roman" w:hAnsi="Times New Roman" w:cs="Times New Roman"/>
          <w:b/>
          <w:bCs/>
          <w:sz w:val="28"/>
          <w:szCs w:val="28"/>
          <w:lang w:val="en-AU" w:bidi="ne-IN"/>
        </w:rPr>
        <w:t xml:space="preserve">đặc thù hỗ trợ </w:t>
      </w:r>
      <w:r w:rsidR="003A0B22" w:rsidRPr="00113E28">
        <w:rPr>
          <w:rFonts w:ascii="Times New Roman" w:eastAsia="Times New Roman" w:hAnsi="Times New Roman" w:cs="Times New Roman"/>
          <w:b/>
          <w:bCs/>
          <w:sz w:val="28"/>
          <w:szCs w:val="28"/>
          <w:lang w:val="en-AU" w:bidi="ne-IN"/>
        </w:rPr>
        <w:t xml:space="preserve">đầu tư xây dựng </w:t>
      </w:r>
      <w:r w:rsidR="00C22CBC" w:rsidRPr="00113E28">
        <w:rPr>
          <w:rFonts w:ascii="Times New Roman" w:eastAsia="Times New Roman" w:hAnsi="Times New Roman" w:cs="Times New Roman"/>
          <w:b/>
          <w:bCs/>
          <w:sz w:val="28"/>
          <w:szCs w:val="28"/>
          <w:lang w:val="en-AU" w:bidi="ne-IN"/>
        </w:rPr>
        <w:t>nông thôn mới</w:t>
      </w:r>
      <w:r w:rsidR="001C6470" w:rsidRPr="00113E28">
        <w:rPr>
          <w:rFonts w:ascii="Times New Roman" w:eastAsia="Times New Roman" w:hAnsi="Times New Roman" w:cs="Times New Roman"/>
          <w:b/>
          <w:bCs/>
          <w:sz w:val="28"/>
          <w:szCs w:val="28"/>
          <w:lang w:val="en-AU" w:bidi="ne-IN"/>
        </w:rPr>
        <w:t xml:space="preserve"> </w:t>
      </w:r>
      <w:r w:rsidR="002F2385">
        <w:rPr>
          <w:rFonts w:ascii="Times New Roman" w:eastAsia="Times New Roman" w:hAnsi="Times New Roman" w:cs="Times New Roman"/>
          <w:b/>
          <w:bCs/>
          <w:sz w:val="28"/>
          <w:szCs w:val="28"/>
          <w:lang w:val="en-AU" w:bidi="ne-IN"/>
        </w:rPr>
        <w:t xml:space="preserve">                     </w:t>
      </w:r>
      <w:r w:rsidR="001C6470" w:rsidRPr="00113E28">
        <w:rPr>
          <w:rFonts w:ascii="Times New Roman" w:eastAsia="Times New Roman" w:hAnsi="Times New Roman" w:cs="Times New Roman"/>
          <w:b/>
          <w:bCs/>
          <w:sz w:val="28"/>
          <w:szCs w:val="28"/>
          <w:lang w:val="en-AU" w:bidi="ne-IN"/>
        </w:rPr>
        <w:t xml:space="preserve">nâng cao </w:t>
      </w:r>
      <w:r w:rsidR="00C22CBC" w:rsidRPr="00113E28">
        <w:rPr>
          <w:rFonts w:ascii="Times New Roman" w:eastAsia="Times New Roman" w:hAnsi="Times New Roman" w:cs="Times New Roman"/>
          <w:b/>
          <w:bCs/>
          <w:sz w:val="28"/>
          <w:szCs w:val="28"/>
          <w:lang w:val="en-AU" w:bidi="ne-IN"/>
        </w:rPr>
        <w:t>trên</w:t>
      </w:r>
      <w:r w:rsidR="002F2385">
        <w:rPr>
          <w:rFonts w:ascii="Times New Roman" w:eastAsia="Times New Roman" w:hAnsi="Times New Roman" w:cs="Times New Roman"/>
          <w:b/>
          <w:bCs/>
          <w:sz w:val="28"/>
          <w:szCs w:val="28"/>
          <w:lang w:val="en-AU" w:bidi="ne-IN"/>
        </w:rPr>
        <w:t xml:space="preserve"> </w:t>
      </w:r>
      <w:r w:rsidR="00C22CBC" w:rsidRPr="00113E28">
        <w:rPr>
          <w:rFonts w:ascii="Times New Roman" w:eastAsia="Times New Roman" w:hAnsi="Times New Roman" w:cs="Times New Roman"/>
          <w:b/>
          <w:bCs/>
          <w:sz w:val="28"/>
          <w:szCs w:val="28"/>
          <w:lang w:val="en-AU" w:bidi="ne-IN"/>
        </w:rPr>
        <w:t>địa bàn</w:t>
      </w:r>
      <w:r w:rsidRPr="00113E28">
        <w:rPr>
          <w:rFonts w:ascii="Times New Roman" w:eastAsia="Times New Roman" w:hAnsi="Times New Roman" w:cs="Times New Roman"/>
          <w:b/>
          <w:bCs/>
          <w:sz w:val="28"/>
          <w:szCs w:val="28"/>
          <w:lang w:val="en-AU" w:bidi="ne-IN"/>
        </w:rPr>
        <w:t xml:space="preserve"> </w:t>
      </w:r>
      <w:r w:rsidR="003A0B22" w:rsidRPr="00113E28">
        <w:rPr>
          <w:rFonts w:ascii="Times New Roman" w:eastAsia="Times New Roman" w:hAnsi="Times New Roman" w:cs="Times New Roman"/>
          <w:b/>
          <w:bCs/>
          <w:sz w:val="28"/>
          <w:szCs w:val="28"/>
          <w:lang w:val="en-AU" w:bidi="ne-IN"/>
        </w:rPr>
        <w:t xml:space="preserve">huyện Hòa Vang </w:t>
      </w:r>
      <w:r w:rsidR="00C22CBC" w:rsidRPr="00113E28">
        <w:rPr>
          <w:rFonts w:ascii="Times New Roman" w:eastAsia="Times New Roman" w:hAnsi="Times New Roman" w:cs="Times New Roman"/>
          <w:b/>
          <w:bCs/>
          <w:sz w:val="28"/>
          <w:szCs w:val="28"/>
          <w:lang w:val="en-AU" w:bidi="ne-IN"/>
        </w:rPr>
        <w:t xml:space="preserve">giai đoạn 2022-2025 </w:t>
      </w:r>
    </w:p>
    <w:p w:rsidR="00C22CBC" w:rsidRPr="00113E28" w:rsidRDefault="00EB0726" w:rsidP="00C22CBC">
      <w:pPr>
        <w:autoSpaceDE w:val="0"/>
        <w:autoSpaceDN w:val="0"/>
        <w:spacing w:after="0" w:line="240" w:lineRule="auto"/>
        <w:jc w:val="center"/>
        <w:rPr>
          <w:rFonts w:ascii="Times New Roman" w:eastAsia="Times New Roman" w:hAnsi="Times New Roman" w:cs="Times New Roman"/>
          <w:b/>
          <w:sz w:val="28"/>
          <w:szCs w:val="28"/>
          <w:lang w:val="en-AU"/>
        </w:rPr>
      </w:pPr>
      <w:r w:rsidRPr="00113E28">
        <w:rPr>
          <w:rFonts w:ascii="Times New Roman" w:eastAsia="Times New Roman" w:hAnsi="Times New Roman" w:cs="Times New Roman"/>
          <w:b/>
          <w:noProof/>
          <w:sz w:val="28"/>
          <w:szCs w:val="28"/>
        </w:rPr>
        <mc:AlternateContent>
          <mc:Choice Requires="wps">
            <w:drawing>
              <wp:anchor distT="0" distB="0" distL="114300" distR="114300" simplePos="0" relativeHeight="251663360" behindDoc="0" locked="0" layoutInCell="1" allowOverlap="1" wp14:anchorId="35BF91EE" wp14:editId="114E15E1">
                <wp:simplePos x="0" y="0"/>
                <wp:positionH relativeFrom="column">
                  <wp:posOffset>2318385</wp:posOffset>
                </wp:positionH>
                <wp:positionV relativeFrom="paragraph">
                  <wp:posOffset>50800</wp:posOffset>
                </wp:positionV>
                <wp:extent cx="13258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1325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DC6801F"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55pt,4pt" to="286.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" strokecolor="black [3040]"/>
            </w:pict>
          </mc:Fallback>
        </mc:AlternateContent>
      </w:r>
    </w:p>
    <w:p w:rsidR="00C22CBC" w:rsidRPr="00113E28" w:rsidRDefault="00C22CBC" w:rsidP="00C22CBC">
      <w:pPr>
        <w:autoSpaceDE w:val="0"/>
        <w:autoSpaceDN w:val="0"/>
        <w:spacing w:after="0" w:line="240" w:lineRule="auto"/>
        <w:jc w:val="center"/>
        <w:rPr>
          <w:rFonts w:ascii="Times New Roman" w:eastAsia="Times New Roman" w:hAnsi="Times New Roman" w:cs="Times New Roman"/>
          <w:b/>
          <w:sz w:val="28"/>
          <w:szCs w:val="28"/>
          <w:lang w:val="en-AU"/>
        </w:rPr>
      </w:pPr>
    </w:p>
    <w:p w:rsidR="00C22CBC" w:rsidRPr="00113E28" w:rsidRDefault="00C22CBC" w:rsidP="00E05AF5">
      <w:pPr>
        <w:autoSpaceDE w:val="0"/>
        <w:autoSpaceDN w:val="0"/>
        <w:spacing w:after="360" w:line="240" w:lineRule="auto"/>
        <w:jc w:val="center"/>
        <w:rPr>
          <w:rFonts w:ascii="Times New Roman" w:eastAsia="Times New Roman" w:hAnsi="Times New Roman" w:cs="Times New Roman"/>
          <w:sz w:val="28"/>
          <w:szCs w:val="28"/>
          <w:lang w:val="en-AU"/>
        </w:rPr>
      </w:pPr>
      <w:r w:rsidRPr="00113E28">
        <w:rPr>
          <w:rFonts w:ascii="Times New Roman" w:eastAsia="Times New Roman" w:hAnsi="Times New Roman" w:cs="Times New Roman"/>
          <w:sz w:val="28"/>
          <w:szCs w:val="28"/>
          <w:lang w:val="en-AU"/>
        </w:rPr>
        <w:t xml:space="preserve">Kính gửi: </w:t>
      </w:r>
      <w:r w:rsidR="00E4244D" w:rsidRPr="00113E28">
        <w:rPr>
          <w:rFonts w:ascii="Times New Roman" w:eastAsia="Times New Roman" w:hAnsi="Times New Roman" w:cs="Times New Roman"/>
          <w:sz w:val="28"/>
          <w:szCs w:val="28"/>
          <w:lang w:val="en-AU"/>
        </w:rPr>
        <w:t>Ủy ban</w:t>
      </w:r>
      <w:r w:rsidRPr="00113E28">
        <w:rPr>
          <w:rFonts w:ascii="Times New Roman" w:eastAsia="Times New Roman" w:hAnsi="Times New Roman" w:cs="Times New Roman"/>
          <w:sz w:val="28"/>
          <w:szCs w:val="28"/>
          <w:lang w:val="en-AU"/>
        </w:rPr>
        <w:t xml:space="preserve"> nhân dân thành phố Đà Nẵng</w:t>
      </w:r>
    </w:p>
    <w:p w:rsidR="002F2385" w:rsidRDefault="002F2385" w:rsidP="002F2385">
      <w:pPr>
        <w:spacing w:before="120" w:after="120" w:line="240" w:lineRule="auto"/>
        <w:ind w:firstLine="567"/>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Thực hiện Công văn số 113/HĐND-KTNS ngày 09 tháng 11 năm 2021 của Hội đồng nhân dân thành phố về việc xây dựng nghị quyết, Công văn số 7565/UBND-KT ngày 10 tháng 11 năm 2021 của UBND thành phố về việc hoàn chỉnh hồ sơ dự thảo nghị quyết trình Hội đồng nhân dân thành phố kỳ họp cuối năm 2021; </w:t>
      </w:r>
    </w:p>
    <w:p w:rsidR="002F2385" w:rsidRDefault="002F2385" w:rsidP="002F2385">
      <w:pPr>
        <w:spacing w:before="120" w:after="120" w:line="240" w:lineRule="auto"/>
        <w:ind w:firstLine="567"/>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Trên cơ sở đề xuất của UBND huyện Hòa Vang tại Công văn số 2730/UBND-NN ngày 10 tháng 11 năm 2021 về việc hoàn chỉnh hồ sơ dự thảo nghị quyết trình Hội đồng nhân dân thành phố kỳ họp cuối năm 2021; </w:t>
      </w:r>
    </w:p>
    <w:p w:rsidR="002F2385" w:rsidRDefault="002F2385" w:rsidP="002F2385">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GB"/>
        </w:rPr>
        <w:t>Sở Nông nghiệp và Phát triển nông thôn đã dự thảo Nghị quyết của HĐND thành phố quy định một số cơ chế</w:t>
      </w:r>
      <w:r w:rsidRPr="00962B50">
        <w:rPr>
          <w:rFonts w:ascii="Times New Roman" w:eastAsia="Times New Roman" w:hAnsi="Times New Roman" w:cs="Times New Roman"/>
          <w:sz w:val="28"/>
          <w:szCs w:val="28"/>
          <w:lang w:val="vi-VN"/>
        </w:rPr>
        <w:t xml:space="preserve">, chính sách </w:t>
      </w:r>
      <w:r>
        <w:rPr>
          <w:rFonts w:ascii="Times New Roman" w:eastAsia="Times New Roman" w:hAnsi="Times New Roman" w:cs="Times New Roman"/>
          <w:sz w:val="28"/>
          <w:szCs w:val="28"/>
        </w:rPr>
        <w:t xml:space="preserve">đặc thù </w:t>
      </w:r>
      <w:r w:rsidRPr="00962B50">
        <w:rPr>
          <w:rFonts w:ascii="Times New Roman" w:eastAsia="Times New Roman" w:hAnsi="Times New Roman" w:cs="Times New Roman"/>
          <w:sz w:val="28"/>
          <w:szCs w:val="28"/>
          <w:lang w:val="vi-VN"/>
        </w:rPr>
        <w:t xml:space="preserve">hỗ trợ đầu tư xây dựng </w:t>
      </w:r>
      <w:r>
        <w:rPr>
          <w:rFonts w:ascii="Times New Roman" w:eastAsia="Times New Roman" w:hAnsi="Times New Roman" w:cs="Times New Roman"/>
          <w:sz w:val="28"/>
          <w:szCs w:val="28"/>
        </w:rPr>
        <w:t xml:space="preserve">nông thôn mới nâng cao </w:t>
      </w:r>
      <w:r w:rsidRPr="00962B50">
        <w:rPr>
          <w:rFonts w:ascii="Times New Roman" w:eastAsia="Times New Roman" w:hAnsi="Times New Roman" w:cs="Times New Roman"/>
          <w:sz w:val="28"/>
          <w:szCs w:val="28"/>
          <w:lang w:val="vi-VN"/>
        </w:rPr>
        <w:t>trên địa bàn huyện Hòa Vang giai đoạn 20</w:t>
      </w:r>
      <w:r w:rsidRPr="00962B50">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Pr="00962B50">
        <w:rPr>
          <w:rFonts w:ascii="Times New Roman" w:eastAsia="Times New Roman" w:hAnsi="Times New Roman" w:cs="Times New Roman"/>
          <w:sz w:val="28"/>
          <w:szCs w:val="28"/>
        </w:rPr>
        <w:t>-2025</w:t>
      </w:r>
      <w:r>
        <w:rPr>
          <w:rFonts w:ascii="Times New Roman" w:eastAsia="Times New Roman" w:hAnsi="Times New Roman" w:cs="Times New Roman"/>
          <w:sz w:val="28"/>
          <w:szCs w:val="28"/>
        </w:rPr>
        <w:t>, đã có Công văn số       /SNN-QLCL ngày 10 tháng 11 năm 2021 lấy ý kiến góp ý của các sở, ban, ngành đồng thời đăng Cổng Thông tin điện tử thành phố để lấy ý kiến của các tổ chức, cá nhân theo quy định. Kết quả đã có        ý kiến phản hồi, trong đó có      ý kiến thống nhất với dự thảo,       ý kiến góp ý bổ sung. Sở Nông nghiệp và Phát triển nông thôn đã tiếp thu, giải trình và hoàn chỉnh dự thảo, gửi Sở Tư pháp đề nghị thẩm định tại Công văn số        /SNN-QLCL ngày    tháng 11 năm 2021.</w:t>
      </w:r>
    </w:p>
    <w:p w:rsidR="002F2385" w:rsidRDefault="002F2385" w:rsidP="002F2385">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Trên cơ sở ý kiến thẩm định của Sở Tư pháp tại Công văn số      /STP-XDKTVB ngày    tháng 11 năm 2021, Sở Nông nghiệp và Phát triển nông thôn đã tiếp thu, báo cáo giải trình (có văn bản đính kèm) và hoàn chỉnh dự thảo tờ trình của UBND thành phố, nghị quyết của HĐND thành phố </w:t>
      </w:r>
      <w:r>
        <w:rPr>
          <w:rFonts w:ascii="Times New Roman" w:eastAsia="Times New Roman" w:hAnsi="Times New Roman" w:cs="Times New Roman"/>
          <w:sz w:val="28"/>
          <w:szCs w:val="28"/>
          <w:lang w:val="en-GB"/>
        </w:rPr>
        <w:t>quy định một số cơ chế</w:t>
      </w:r>
      <w:r w:rsidRPr="00962B50">
        <w:rPr>
          <w:rFonts w:ascii="Times New Roman" w:eastAsia="Times New Roman" w:hAnsi="Times New Roman" w:cs="Times New Roman"/>
          <w:sz w:val="28"/>
          <w:szCs w:val="28"/>
          <w:lang w:val="vi-VN"/>
        </w:rPr>
        <w:t xml:space="preserve">, chính sách </w:t>
      </w:r>
      <w:r>
        <w:rPr>
          <w:rFonts w:ascii="Times New Roman" w:eastAsia="Times New Roman" w:hAnsi="Times New Roman" w:cs="Times New Roman"/>
          <w:sz w:val="28"/>
          <w:szCs w:val="28"/>
        </w:rPr>
        <w:t xml:space="preserve">đặc thù </w:t>
      </w:r>
      <w:r w:rsidRPr="00962B50">
        <w:rPr>
          <w:rFonts w:ascii="Times New Roman" w:eastAsia="Times New Roman" w:hAnsi="Times New Roman" w:cs="Times New Roman"/>
          <w:sz w:val="28"/>
          <w:szCs w:val="28"/>
          <w:lang w:val="vi-VN"/>
        </w:rPr>
        <w:t xml:space="preserve">hỗ trợ đầu tư xây dựng </w:t>
      </w:r>
      <w:r>
        <w:rPr>
          <w:rFonts w:ascii="Times New Roman" w:eastAsia="Times New Roman" w:hAnsi="Times New Roman" w:cs="Times New Roman"/>
          <w:sz w:val="28"/>
          <w:szCs w:val="28"/>
        </w:rPr>
        <w:t xml:space="preserve">nông thôn mới nâng cao </w:t>
      </w:r>
      <w:r w:rsidRPr="00962B50">
        <w:rPr>
          <w:rFonts w:ascii="Times New Roman" w:eastAsia="Times New Roman" w:hAnsi="Times New Roman" w:cs="Times New Roman"/>
          <w:sz w:val="28"/>
          <w:szCs w:val="28"/>
          <w:lang w:val="vi-VN"/>
        </w:rPr>
        <w:t>trên địa bàn huyện Hòa Vang giai đoạn 20</w:t>
      </w:r>
      <w:r w:rsidRPr="00962B50">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Pr="00962B50">
        <w:rPr>
          <w:rFonts w:ascii="Times New Roman" w:eastAsia="Times New Roman" w:hAnsi="Times New Roman" w:cs="Times New Roman"/>
          <w:sz w:val="28"/>
          <w:szCs w:val="28"/>
        </w:rPr>
        <w:t>-2025</w:t>
      </w:r>
      <w:r>
        <w:rPr>
          <w:rFonts w:ascii="Times New Roman" w:eastAsia="Times New Roman" w:hAnsi="Times New Roman" w:cs="Times New Roman"/>
          <w:sz w:val="28"/>
          <w:szCs w:val="28"/>
        </w:rPr>
        <w:t>.</w:t>
      </w:r>
    </w:p>
    <w:p w:rsidR="002F2385" w:rsidRDefault="002F2385" w:rsidP="002F2385">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Sở Nông nghiệp và PTNT kính đề nghị UBND thành phố trình HĐND thành phố thông qua Nghị quyết </w:t>
      </w:r>
      <w:r>
        <w:rPr>
          <w:rFonts w:ascii="Times New Roman" w:eastAsia="Times New Roman" w:hAnsi="Times New Roman" w:cs="Times New Roman"/>
          <w:sz w:val="28"/>
          <w:szCs w:val="28"/>
          <w:lang w:val="en-GB"/>
        </w:rPr>
        <w:t>quy định một số cơ chế</w:t>
      </w:r>
      <w:r w:rsidRPr="00962B50">
        <w:rPr>
          <w:rFonts w:ascii="Times New Roman" w:eastAsia="Times New Roman" w:hAnsi="Times New Roman" w:cs="Times New Roman"/>
          <w:sz w:val="28"/>
          <w:szCs w:val="28"/>
          <w:lang w:val="vi-VN"/>
        </w:rPr>
        <w:t xml:space="preserve">, chính sách </w:t>
      </w:r>
      <w:r>
        <w:rPr>
          <w:rFonts w:ascii="Times New Roman" w:eastAsia="Times New Roman" w:hAnsi="Times New Roman" w:cs="Times New Roman"/>
          <w:sz w:val="28"/>
          <w:szCs w:val="28"/>
        </w:rPr>
        <w:t xml:space="preserve">đặc thù </w:t>
      </w:r>
      <w:r w:rsidRPr="00962B50">
        <w:rPr>
          <w:rFonts w:ascii="Times New Roman" w:eastAsia="Times New Roman" w:hAnsi="Times New Roman" w:cs="Times New Roman"/>
          <w:sz w:val="28"/>
          <w:szCs w:val="28"/>
          <w:lang w:val="vi-VN"/>
        </w:rPr>
        <w:t xml:space="preserve">hỗ trợ đầu tư xây dựng </w:t>
      </w:r>
      <w:r>
        <w:rPr>
          <w:rFonts w:ascii="Times New Roman" w:eastAsia="Times New Roman" w:hAnsi="Times New Roman" w:cs="Times New Roman"/>
          <w:sz w:val="28"/>
          <w:szCs w:val="28"/>
        </w:rPr>
        <w:t xml:space="preserve">nông thôn mới nâng cao </w:t>
      </w:r>
      <w:r w:rsidRPr="00962B50">
        <w:rPr>
          <w:rFonts w:ascii="Times New Roman" w:eastAsia="Times New Roman" w:hAnsi="Times New Roman" w:cs="Times New Roman"/>
          <w:sz w:val="28"/>
          <w:szCs w:val="28"/>
          <w:lang w:val="vi-VN"/>
        </w:rPr>
        <w:t>trên địa bàn huyện Hòa Vang giai đoạn 20</w:t>
      </w:r>
      <w:r w:rsidRPr="00962B50">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Pr="00962B50">
        <w:rPr>
          <w:rFonts w:ascii="Times New Roman" w:eastAsia="Times New Roman" w:hAnsi="Times New Roman" w:cs="Times New Roman"/>
          <w:sz w:val="28"/>
          <w:szCs w:val="28"/>
        </w:rPr>
        <w:t>-2025</w:t>
      </w:r>
      <w:r>
        <w:rPr>
          <w:rFonts w:ascii="Times New Roman" w:eastAsia="Times New Roman" w:hAnsi="Times New Roman" w:cs="Times New Roman"/>
          <w:sz w:val="28"/>
          <w:szCs w:val="28"/>
        </w:rPr>
        <w:t xml:space="preserve"> với các nội dung sau:</w:t>
      </w:r>
    </w:p>
    <w:p w:rsidR="002F2385" w:rsidRDefault="002F2385" w:rsidP="002F2385">
      <w:pPr>
        <w:spacing w:before="120" w:after="120" w:line="240" w:lineRule="auto"/>
        <w:ind w:firstLine="567"/>
        <w:jc w:val="both"/>
        <w:rPr>
          <w:rFonts w:ascii="Times New Roman" w:eastAsia="Times New Roman" w:hAnsi="Times New Roman" w:cs="Times New Roman"/>
          <w:sz w:val="28"/>
          <w:szCs w:val="28"/>
        </w:rPr>
      </w:pPr>
    </w:p>
    <w:p w:rsidR="006933FE" w:rsidRDefault="006933FE" w:rsidP="002F2385">
      <w:pPr>
        <w:spacing w:before="120" w:after="120" w:line="240" w:lineRule="auto"/>
        <w:ind w:firstLine="567"/>
        <w:jc w:val="both"/>
        <w:rPr>
          <w:rFonts w:ascii="Times New Roman" w:eastAsia="Times New Roman" w:hAnsi="Times New Roman" w:cs="Times New Roman"/>
          <w:b/>
          <w:sz w:val="28"/>
          <w:szCs w:val="28"/>
        </w:rPr>
        <w:sectPr w:rsidR="006933FE" w:rsidSect="008608F1">
          <w:headerReference w:type="default" r:id="rId8"/>
          <w:pgSz w:w="11907" w:h="16840" w:code="9"/>
          <w:pgMar w:top="1021" w:right="964" w:bottom="964" w:left="1701" w:header="510" w:footer="227" w:gutter="0"/>
          <w:cols w:space="720"/>
          <w:docGrid w:linePitch="360"/>
        </w:sectPr>
      </w:pPr>
    </w:p>
    <w:p w:rsidR="002F2385" w:rsidRPr="00C22CBC" w:rsidRDefault="002F2385" w:rsidP="002F2385">
      <w:pPr>
        <w:spacing w:before="120" w:after="120" w:line="240" w:lineRule="auto"/>
        <w:ind w:firstLine="567"/>
        <w:jc w:val="both"/>
        <w:rPr>
          <w:rFonts w:ascii="Times New Roman" w:eastAsia="Times New Roman" w:hAnsi="Times New Roman" w:cs="Times New Roman"/>
          <w:b/>
          <w:sz w:val="28"/>
          <w:szCs w:val="28"/>
        </w:rPr>
      </w:pPr>
      <w:r w:rsidRPr="00C22CBC">
        <w:rPr>
          <w:rFonts w:ascii="Times New Roman" w:eastAsia="Times New Roman" w:hAnsi="Times New Roman" w:cs="Times New Roman"/>
          <w:b/>
          <w:sz w:val="28"/>
          <w:szCs w:val="28"/>
        </w:rPr>
        <w:lastRenderedPageBreak/>
        <w:t xml:space="preserve">I. SỰ CẦN THIẾT BAN HÀNH NGHỊ QUYẾT </w:t>
      </w:r>
    </w:p>
    <w:p w:rsidR="002F2385" w:rsidRPr="00730BD8" w:rsidRDefault="002F2385" w:rsidP="002F2385">
      <w:pPr>
        <w:spacing w:before="120" w:after="120" w:line="240" w:lineRule="auto"/>
        <w:ind w:firstLine="567"/>
        <w:jc w:val="both"/>
        <w:rPr>
          <w:rFonts w:ascii="Times New Roman" w:eastAsia="Arial" w:hAnsi="Times New Roman" w:cs="Times New Roman"/>
          <w:sz w:val="28"/>
          <w:szCs w:val="30"/>
        </w:rPr>
      </w:pPr>
      <w:r>
        <w:rPr>
          <w:rFonts w:ascii="Times New Roman" w:hAnsi="Times New Roman" w:cs="Times New Roman"/>
          <w:sz w:val="28"/>
          <w:szCs w:val="28"/>
        </w:rPr>
        <w:t xml:space="preserve">Thực hiện Chương trình mục tiêu quốc gia xây dựng nông thôn mới, trong thời gian qua thành phố Đà Nẵng đã ban hành các cơ chế, chính sách nhằm huy động các nguồn lực để hỗ trợ xây dựng nông thôn mới trên địa bàn huyện Hòa Vang, trong đó có các chính sách như: Quyết định số </w:t>
      </w:r>
      <w:r w:rsidRPr="0095100A">
        <w:rPr>
          <w:rFonts w:ascii="Times New Roman" w:eastAsia="Times New Roman" w:hAnsi="Times New Roman" w:cs="Times New Roman"/>
          <w:sz w:val="28"/>
          <w:szCs w:val="28"/>
          <w:lang w:val="en-GB"/>
        </w:rPr>
        <w:t>33/2013/QĐ-UBND ngày 19/10/2013 của UBND thành phố về việc ban hành Quy định một số cơ chế, chính sách hỗ trợ đầu tư xây dựng nông thôn mới giai đoạn 2013-2016</w:t>
      </w:r>
      <w:r>
        <w:rPr>
          <w:rFonts w:ascii="Times New Roman" w:eastAsia="Times New Roman" w:hAnsi="Times New Roman" w:cs="Times New Roman"/>
          <w:sz w:val="28"/>
          <w:szCs w:val="28"/>
          <w:lang w:val="en-GB"/>
        </w:rPr>
        <w:t xml:space="preserve">; Nghị quyết số 105/2017/NQ-HĐND ngày 07/7/2017 của Hội đồng nhân dân thành phố Quy định </w:t>
      </w:r>
      <w:r w:rsidRPr="0095100A">
        <w:rPr>
          <w:rFonts w:ascii="Times New Roman" w:eastAsia="Times New Roman" w:hAnsi="Times New Roman" w:cs="Times New Roman"/>
          <w:sz w:val="28"/>
          <w:szCs w:val="28"/>
          <w:lang w:val="en-GB"/>
        </w:rPr>
        <w:t>một số cơ chế, chính sách hỗ trợ đầu tư xây dựng nông thôn mới giai đoạn</w:t>
      </w:r>
      <w:r>
        <w:rPr>
          <w:rFonts w:ascii="Times New Roman" w:eastAsia="Times New Roman" w:hAnsi="Times New Roman" w:cs="Times New Roman"/>
          <w:sz w:val="28"/>
          <w:szCs w:val="28"/>
          <w:lang w:val="en-GB"/>
        </w:rPr>
        <w:t xml:space="preserve"> 2017 -2020</w:t>
      </w:r>
      <w:r>
        <w:rPr>
          <w:rFonts w:eastAsia="Arial" w:cs="Arial"/>
          <w:sz w:val="28"/>
          <w:szCs w:val="30"/>
        </w:rPr>
        <w:t xml:space="preserve">; </w:t>
      </w:r>
      <w:r w:rsidRPr="00730BD8">
        <w:rPr>
          <w:rFonts w:ascii="Times New Roman" w:eastAsia="Arial" w:hAnsi="Times New Roman" w:cs="Times New Roman"/>
          <w:sz w:val="28"/>
          <w:szCs w:val="30"/>
        </w:rPr>
        <w:t>Nghị quyết 269/NQ-HĐND 2019/NQ-HĐND ngày 12 tháng 12 năm 2019 sửa đổi, bổ sung Nghị quyết số 105/2017/NQ-HĐND ngày 07 tháng 7 năm 2017</w:t>
      </w:r>
      <w:r>
        <w:rPr>
          <w:rFonts w:ascii="Times New Roman" w:eastAsia="Arial" w:hAnsi="Times New Roman" w:cs="Times New Roman"/>
          <w:sz w:val="28"/>
          <w:szCs w:val="30"/>
        </w:rPr>
        <w:t>.</w:t>
      </w:r>
    </w:p>
    <w:p w:rsidR="002F2385" w:rsidRDefault="002F2385" w:rsidP="002F2385">
      <w:pPr>
        <w:spacing w:before="120" w:after="12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val="en-GB"/>
        </w:rPr>
        <w:t>Kết quả, s</w:t>
      </w:r>
      <w:r w:rsidRPr="0095100A">
        <w:rPr>
          <w:rFonts w:ascii="Times New Roman" w:hAnsi="Times New Roman" w:cs="Times New Roman"/>
          <w:sz w:val="28"/>
          <w:szCs w:val="28"/>
        </w:rPr>
        <w:t>au hơn 10 năm thực hiện</w:t>
      </w:r>
      <w:r>
        <w:rPr>
          <w:rFonts w:ascii="Times New Roman" w:hAnsi="Times New Roman" w:cs="Times New Roman"/>
          <w:sz w:val="28"/>
          <w:szCs w:val="28"/>
        </w:rPr>
        <w:t>,</w:t>
      </w:r>
      <w:r w:rsidRPr="0095100A">
        <w:rPr>
          <w:rFonts w:ascii="Times New Roman" w:hAnsi="Times New Roman" w:cs="Times New Roman"/>
          <w:sz w:val="28"/>
          <w:szCs w:val="28"/>
        </w:rPr>
        <w:t xml:space="preserve"> Chương trình mục tiêu quốc gia xây dựng nông thôn mới trên địa bàn Hòa Vang đã đạt được nhiều thành tựu trên nhiều lĩnh vự</w:t>
      </w:r>
      <w:r>
        <w:rPr>
          <w:rFonts w:ascii="Times New Roman" w:hAnsi="Times New Roman" w:cs="Times New Roman"/>
          <w:sz w:val="28"/>
          <w:szCs w:val="28"/>
        </w:rPr>
        <w:t>c:</w:t>
      </w:r>
      <w:r w:rsidRPr="0095100A">
        <w:rPr>
          <w:rFonts w:ascii="Times New Roman" w:hAnsi="Times New Roman" w:cs="Times New Roman"/>
          <w:sz w:val="28"/>
          <w:szCs w:val="28"/>
        </w:rPr>
        <w:t xml:space="preserve"> </w:t>
      </w:r>
      <w:r>
        <w:rPr>
          <w:rFonts w:ascii="Times New Roman" w:hAnsi="Times New Roman" w:cs="Times New Roman"/>
          <w:sz w:val="28"/>
          <w:szCs w:val="28"/>
        </w:rPr>
        <w:t xml:space="preserve">Cơ cấu </w:t>
      </w:r>
      <w:r w:rsidRPr="0095100A">
        <w:rPr>
          <w:rFonts w:ascii="Times New Roman" w:hAnsi="Times New Roman" w:cs="Times New Roman"/>
          <w:sz w:val="28"/>
          <w:szCs w:val="28"/>
        </w:rPr>
        <w:t>kinh tế dịch chuyển theo hướng tích cực</w:t>
      </w:r>
      <w:r>
        <w:rPr>
          <w:rFonts w:ascii="Times New Roman" w:hAnsi="Times New Roman" w:cs="Times New Roman"/>
          <w:sz w:val="28"/>
          <w:szCs w:val="28"/>
        </w:rPr>
        <w:t>;</w:t>
      </w:r>
      <w:r w:rsidRPr="0095100A">
        <w:rPr>
          <w:rFonts w:ascii="Times New Roman" w:hAnsi="Times New Roman" w:cs="Times New Roman"/>
          <w:sz w:val="28"/>
          <w:szCs w:val="28"/>
        </w:rPr>
        <w:t xml:space="preserve"> cơ sở hạ tầng ngày càng được đầu tư nâng cấp</w:t>
      </w:r>
      <w:r>
        <w:rPr>
          <w:rFonts w:ascii="Times New Roman" w:hAnsi="Times New Roman" w:cs="Times New Roman"/>
          <w:sz w:val="28"/>
          <w:szCs w:val="28"/>
        </w:rPr>
        <w:t>;</w:t>
      </w:r>
      <w:r w:rsidRPr="0095100A">
        <w:rPr>
          <w:rFonts w:ascii="Times New Roman" w:hAnsi="Times New Roman" w:cs="Times New Roman"/>
          <w:sz w:val="28"/>
          <w:szCs w:val="28"/>
        </w:rPr>
        <w:t xml:space="preserve"> đời sống vật chất</w:t>
      </w:r>
      <w:r>
        <w:rPr>
          <w:rFonts w:ascii="Times New Roman" w:hAnsi="Times New Roman" w:cs="Times New Roman"/>
          <w:sz w:val="28"/>
          <w:szCs w:val="28"/>
        </w:rPr>
        <w:t>,</w:t>
      </w:r>
      <w:r w:rsidRPr="0095100A">
        <w:rPr>
          <w:rFonts w:ascii="Times New Roman" w:hAnsi="Times New Roman" w:cs="Times New Roman"/>
          <w:sz w:val="28"/>
          <w:szCs w:val="28"/>
        </w:rPr>
        <w:t xml:space="preserve"> văn hóa</w:t>
      </w:r>
      <w:r>
        <w:rPr>
          <w:rFonts w:ascii="Times New Roman" w:hAnsi="Times New Roman" w:cs="Times New Roman"/>
          <w:sz w:val="28"/>
          <w:szCs w:val="28"/>
        </w:rPr>
        <w:t>,</w:t>
      </w:r>
      <w:r w:rsidRPr="0095100A">
        <w:rPr>
          <w:rFonts w:ascii="Times New Roman" w:hAnsi="Times New Roman" w:cs="Times New Roman"/>
          <w:sz w:val="28"/>
          <w:szCs w:val="28"/>
        </w:rPr>
        <w:t xml:space="preserve"> tinh thần của người dân nông thôn ngày càng được nâng cao</w:t>
      </w:r>
      <w:r>
        <w:rPr>
          <w:rFonts w:ascii="Times New Roman" w:hAnsi="Times New Roman" w:cs="Times New Roman"/>
          <w:sz w:val="28"/>
          <w:szCs w:val="28"/>
        </w:rPr>
        <w:t>; 11/11 xã đạt chuẩn nông thôn mới giai đoạn 2016 - 2020, 02/11 xã đạt chuẩn nông thôn mới nâng cao</w:t>
      </w:r>
      <w:r w:rsidRPr="0095100A">
        <w:rPr>
          <w:rFonts w:ascii="Times New Roman" w:hAnsi="Times New Roman" w:cs="Times New Roman"/>
          <w:sz w:val="28"/>
          <w:szCs w:val="28"/>
        </w:rPr>
        <w:t>.</w:t>
      </w:r>
      <w:r>
        <w:rPr>
          <w:rFonts w:ascii="Times New Roman" w:hAnsi="Times New Roman" w:cs="Times New Roman"/>
          <w:sz w:val="28"/>
          <w:szCs w:val="28"/>
        </w:rPr>
        <w:t xml:space="preserve"> Bên cạnh những kết quả đã đạt được, chương trình mục tiêu quốc gia xây dựng nông thôn mới trên địa bàn huyện Hòa Vang vẫn còn một số tồn tại, hạn chế: Cơ sở hạ tầng nông thôn mặc dù đã từng bước được hiện đại song chưa đáp ứng hết nhu cầu phục vụ người dân nông thôn, các tiêu chí như hình thức thức chức sản xuất, thu nhập, việc làm,…còn thiếu bền vững. </w:t>
      </w:r>
    </w:p>
    <w:p w:rsidR="002F2385" w:rsidRDefault="002F2385" w:rsidP="002F2385">
      <w:pPr>
        <w:spacing w:before="120" w:after="120" w:line="240" w:lineRule="auto"/>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Hiện nay, so với cả nước, các tiêu chí xây dựng nông thôn mới của thành phố Đà Nẵng cao hơn các địa phương khác. Mặt khác, giai đoạn 2022-2025, huyện Hòa Vang thực hiện song song hai mục tiêu xây dựng nông thôn mới nâng cao và xây dựng phát triển huyện Hoà Vang trở thành thị xã nên việc đầu tư kết cấu hạ tầng vừa đảm bảo tiêu chí nông thôn mới nâng cao, vừa phù hợp với tiêu chí đô thị là cần thiết.</w:t>
      </w:r>
    </w:p>
    <w:p w:rsidR="002F2385" w:rsidRDefault="002F2385" w:rsidP="002F2385">
      <w:pPr>
        <w:spacing w:before="120" w:after="120" w:line="240" w:lineRule="auto"/>
        <w:ind w:firstLine="567"/>
        <w:jc w:val="both"/>
        <w:rPr>
          <w:rFonts w:ascii="Times New Roman" w:eastAsia="Times New Roman" w:hAnsi="Times New Roman" w:cs="Times New Roman"/>
          <w:spacing w:val="-2"/>
          <w:sz w:val="28"/>
          <w:szCs w:val="28"/>
          <w:lang w:val="en-GB"/>
        </w:rPr>
      </w:pPr>
      <w:r w:rsidRPr="00FF6944">
        <w:rPr>
          <w:rFonts w:ascii="Times New Roman" w:eastAsia="Times New Roman" w:hAnsi="Times New Roman" w:cs="Times New Roman"/>
          <w:spacing w:val="-2"/>
          <w:sz w:val="28"/>
          <w:szCs w:val="28"/>
          <w:lang w:val="en-GB"/>
        </w:rPr>
        <w:t xml:space="preserve">Căn cứ </w:t>
      </w:r>
      <w:r>
        <w:rPr>
          <w:rFonts w:ascii="Times New Roman" w:eastAsia="Times New Roman" w:hAnsi="Times New Roman" w:cs="Times New Roman"/>
          <w:spacing w:val="-2"/>
          <w:sz w:val="28"/>
          <w:szCs w:val="28"/>
          <w:lang w:val="en-GB"/>
        </w:rPr>
        <w:t xml:space="preserve">thực tế nêu </w:t>
      </w:r>
      <w:r w:rsidRPr="00FF6944">
        <w:rPr>
          <w:rFonts w:ascii="Times New Roman" w:eastAsia="Times New Roman" w:hAnsi="Times New Roman" w:cs="Times New Roman"/>
          <w:spacing w:val="-2"/>
          <w:sz w:val="28"/>
          <w:szCs w:val="28"/>
          <w:lang w:val="en-GB"/>
        </w:rPr>
        <w:t>trên và mục tiêu đề ra tại Nghị quyết số 07-NQ/TU ngày 07/7/2021 của Ban Thường vụ Thành ủy Đà Nẵng về xây dựng phát triển huyện Hòa Vang đến năm 2030, tầm nhìn đến năm 2045 là đến năm 2025 phấn đấu 100% xã đạt chuẩn nông thôn mới nâng cao, trong đó có ít nhất 03 xã đạt chuẩn nông thôn mới kiểu mẫu thì việc tiếp tục Ban hành và thực hiện các cơ chế, chính sách đặc thù hỗ trợ đầu tư xây dựng nông thôn mới nâng cao trên địa bàn huyện Hòa Vang cho giai đoạn tới là cần thiết nhằm huy động nguồn lực của nhà nước và xã hội hỗ trợ huyện Hòa Vang hoàn thành các mục tiêu xây dựng nông thôn mới</w:t>
      </w:r>
      <w:r>
        <w:rPr>
          <w:rFonts w:ascii="Times New Roman" w:eastAsia="Times New Roman" w:hAnsi="Times New Roman" w:cs="Times New Roman"/>
          <w:spacing w:val="-2"/>
          <w:sz w:val="28"/>
          <w:szCs w:val="28"/>
          <w:lang w:val="en-GB"/>
        </w:rPr>
        <w:t xml:space="preserve"> và trở thành thị xã vào năm 2025.</w:t>
      </w:r>
    </w:p>
    <w:p w:rsidR="002F2385" w:rsidRPr="004E37B6" w:rsidRDefault="002F2385" w:rsidP="002F2385">
      <w:pPr>
        <w:spacing w:before="120" w:after="120" w:line="240" w:lineRule="auto"/>
        <w:ind w:firstLine="567"/>
        <w:jc w:val="both"/>
        <w:rPr>
          <w:rFonts w:ascii="Times New Roman" w:eastAsia="Times New Roman" w:hAnsi="Times New Roman" w:cs="Times New Roman"/>
          <w:spacing w:val="-2"/>
          <w:sz w:val="28"/>
          <w:szCs w:val="28"/>
          <w:lang w:val="en-GB"/>
        </w:rPr>
      </w:pPr>
      <w:r w:rsidRPr="009346D4">
        <w:rPr>
          <w:rFonts w:ascii="Times New Roman" w:eastAsia="Times New Roman" w:hAnsi="Times New Roman" w:cs="Times New Roman"/>
          <w:spacing w:val="-2"/>
          <w:sz w:val="28"/>
          <w:szCs w:val="28"/>
          <w:lang w:val="en-GB"/>
        </w:rPr>
        <w:t xml:space="preserve">Với những lý do trên, thì việc xây dựng Nghị quyết quy định một số cơ chế, chính sách </w:t>
      </w:r>
      <w:r>
        <w:rPr>
          <w:rFonts w:ascii="Times New Roman" w:eastAsia="Times New Roman" w:hAnsi="Times New Roman" w:cs="Times New Roman"/>
          <w:spacing w:val="-2"/>
          <w:sz w:val="28"/>
          <w:szCs w:val="28"/>
          <w:lang w:val="en-GB"/>
        </w:rPr>
        <w:t xml:space="preserve">đặc thù </w:t>
      </w:r>
      <w:r w:rsidRPr="009346D4">
        <w:rPr>
          <w:rFonts w:ascii="Times New Roman" w:eastAsia="Times New Roman" w:hAnsi="Times New Roman" w:cs="Times New Roman"/>
          <w:spacing w:val="-2"/>
          <w:sz w:val="28"/>
          <w:szCs w:val="28"/>
          <w:lang w:val="en-GB"/>
        </w:rPr>
        <w:t>hỗ trợ xây dựng nông thôn mới nâng cao trên địa bàn huyện Hoà Vang giai đoạn 2022-2025 là phù hợp với tình hình thực tế và đảm bảo đúng theo quy định pháp luật hiện hành.</w:t>
      </w:r>
    </w:p>
    <w:p w:rsidR="002F2385" w:rsidRPr="00C22CBC" w:rsidRDefault="002F2385" w:rsidP="002F2385">
      <w:pPr>
        <w:spacing w:before="120" w:after="120" w:line="240" w:lineRule="auto"/>
        <w:ind w:firstLine="567"/>
        <w:jc w:val="both"/>
        <w:rPr>
          <w:rFonts w:ascii="Times New Roman" w:eastAsia="Times New Roman" w:hAnsi="Times New Roman" w:cs="Times New Roman"/>
          <w:b/>
          <w:sz w:val="28"/>
          <w:szCs w:val="28"/>
        </w:rPr>
      </w:pPr>
      <w:r w:rsidRPr="00C22CBC">
        <w:rPr>
          <w:rFonts w:ascii="Times New Roman" w:eastAsia="Times New Roman" w:hAnsi="Times New Roman" w:cs="Times New Roman"/>
          <w:b/>
          <w:sz w:val="28"/>
          <w:szCs w:val="28"/>
        </w:rPr>
        <w:lastRenderedPageBreak/>
        <w:t>II. MỤC ĐÍCH, QUAN ĐIỂM CHỈ ĐẠO VIỆC XÂY DỰNG NGHỊ QUYẾT</w:t>
      </w:r>
    </w:p>
    <w:p w:rsidR="002F2385" w:rsidRPr="00C22CBC" w:rsidRDefault="002F2385" w:rsidP="002F2385">
      <w:pPr>
        <w:spacing w:before="120" w:after="120" w:line="240" w:lineRule="auto"/>
        <w:ind w:firstLine="567"/>
        <w:jc w:val="both"/>
        <w:rPr>
          <w:rFonts w:ascii="Times New Roman" w:eastAsia="Times New Roman" w:hAnsi="Times New Roman" w:cs="Times New Roman"/>
          <w:b/>
          <w:sz w:val="28"/>
          <w:szCs w:val="28"/>
        </w:rPr>
      </w:pPr>
      <w:r w:rsidRPr="00C22CBC">
        <w:rPr>
          <w:rFonts w:ascii="Times New Roman" w:eastAsia="Times New Roman" w:hAnsi="Times New Roman" w:cs="Times New Roman"/>
          <w:b/>
          <w:sz w:val="28"/>
          <w:szCs w:val="28"/>
        </w:rPr>
        <w:t>1. Mục đích</w:t>
      </w:r>
    </w:p>
    <w:p w:rsidR="002F2385" w:rsidRPr="00C22CBC" w:rsidRDefault="002F2385" w:rsidP="002F2385">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Ban hành Nghị quyết quy định về cơ chế, chính sách đặc thù hỗ trợ đầu tư xây dựng nông thôn mới nâng cao trên địa bàn huyện Hòa Vang giai đoạn 2022 - 2025 </w:t>
      </w:r>
      <w:r w:rsidRPr="00C22CBC">
        <w:rPr>
          <w:rFonts w:ascii="Times New Roman" w:eastAsia="Times New Roman" w:hAnsi="Times New Roman" w:cs="Times New Roman"/>
          <w:bCs/>
          <w:sz w:val="28"/>
          <w:szCs w:val="28"/>
          <w:lang w:bidi="ne-IN"/>
        </w:rPr>
        <w:t xml:space="preserve">nhằm </w:t>
      </w:r>
      <w:r>
        <w:rPr>
          <w:rFonts w:ascii="Times New Roman" w:eastAsia="Times New Roman" w:hAnsi="Times New Roman" w:cs="Times New Roman"/>
          <w:bCs/>
          <w:sz w:val="28"/>
          <w:szCs w:val="28"/>
          <w:lang w:bidi="ne-IN"/>
        </w:rPr>
        <w:t>huy động nguồn lực của nhà nước và xã hội để thực hiện có hiệu quả Chương trình mục tiêu quốc gia xây dựng nông thôn mới trên địa bàn huyện Hòa Vang trong giai đoạn 2022 - 2025, phấn đấu đến năm 2025 huyện Hoà Vang trở thành thị xã.</w:t>
      </w:r>
    </w:p>
    <w:p w:rsidR="002F2385" w:rsidRDefault="002F2385" w:rsidP="002F2385">
      <w:pPr>
        <w:spacing w:before="120" w:after="120" w:line="240" w:lineRule="auto"/>
        <w:ind w:firstLine="567"/>
        <w:jc w:val="both"/>
        <w:rPr>
          <w:rFonts w:ascii="Times New Roman" w:eastAsia="Times New Roman" w:hAnsi="Times New Roman" w:cs="Times New Roman"/>
          <w:b/>
          <w:sz w:val="28"/>
          <w:szCs w:val="28"/>
        </w:rPr>
      </w:pPr>
      <w:r w:rsidRPr="00C22CBC">
        <w:rPr>
          <w:rFonts w:ascii="Times New Roman" w:eastAsia="Times New Roman" w:hAnsi="Times New Roman" w:cs="Times New Roman"/>
          <w:b/>
          <w:sz w:val="28"/>
          <w:szCs w:val="28"/>
        </w:rPr>
        <w:t xml:space="preserve">2. Quan điểm </w:t>
      </w:r>
      <w:r>
        <w:rPr>
          <w:rFonts w:ascii="Times New Roman" w:eastAsia="Times New Roman" w:hAnsi="Times New Roman" w:cs="Times New Roman"/>
          <w:b/>
          <w:sz w:val="28"/>
          <w:szCs w:val="28"/>
        </w:rPr>
        <w:t>xây dựng Nghị quyết</w:t>
      </w:r>
    </w:p>
    <w:p w:rsidR="002F2385" w:rsidRDefault="002F2385" w:rsidP="002F2385">
      <w:pPr>
        <w:spacing w:before="120" w:after="120" w:line="240" w:lineRule="auto"/>
        <w:ind w:firstLine="567"/>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a) Kế thừa những quy định còn phù hợp tại các Nghị quyết về cơ chế, chính sách hỗ trợ đầu tư xây dựng nông thôn mới trên địa bàn huyện Hòa Vang giai đoạn 2017 - 2020; bổ sung các giải pháp, chính sách nhằm đảm bảo phù hợp với quy định của Trung ương và mục tiêu, nhiệm vụ thực hiện Chương trình mục tiêu quốc gia xây dựng nông thôn mới trên địa bàn huyện Hòa Vang giai đoạn 2022 - 2025.</w:t>
      </w:r>
    </w:p>
    <w:p w:rsidR="002F2385" w:rsidRDefault="002F2385" w:rsidP="002F2385">
      <w:pPr>
        <w:spacing w:before="120" w:after="120" w:line="240" w:lineRule="auto"/>
        <w:ind w:firstLine="567"/>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b) Nâng cao trách nhiệm và tăng cường sự phối hợp giữa các sở, ngành, địa phương, tổ chức đoàn thể; phát huy vai trò giám sát của cộng đồng nhằm nâng cao hiệu lực, hiệu quả quản lý nhà nước để thực hiện có hiệu quả Chương trình mục tiêu quốc gia xây dựng nông thôn mới trên địa bàn. </w:t>
      </w:r>
    </w:p>
    <w:p w:rsidR="002F2385" w:rsidRDefault="002F2385" w:rsidP="002F2385">
      <w:pPr>
        <w:spacing w:before="120" w:after="120" w:line="240" w:lineRule="auto"/>
        <w:ind w:firstLine="567"/>
        <w:jc w:val="both"/>
        <w:rPr>
          <w:rFonts w:ascii="Times New Roman" w:eastAsia="Times New Roman" w:hAnsi="Times New Roman" w:cs="Times New Roman"/>
          <w:b/>
          <w:sz w:val="28"/>
          <w:szCs w:val="28"/>
        </w:rPr>
      </w:pPr>
      <w:r w:rsidRPr="007E4AC3">
        <w:rPr>
          <w:rFonts w:ascii="Times New Roman" w:eastAsia="Times New Roman" w:hAnsi="Times New Roman" w:cs="Times New Roman"/>
          <w:b/>
          <w:sz w:val="28"/>
          <w:szCs w:val="28"/>
        </w:rPr>
        <w:t>I</w:t>
      </w:r>
      <w:r>
        <w:rPr>
          <w:rFonts w:ascii="Times New Roman" w:eastAsia="Times New Roman" w:hAnsi="Times New Roman" w:cs="Times New Roman"/>
          <w:b/>
          <w:sz w:val="28"/>
          <w:szCs w:val="28"/>
        </w:rPr>
        <w:t>II</w:t>
      </w:r>
      <w:r w:rsidRPr="007E4AC3">
        <w:rPr>
          <w:rFonts w:ascii="Times New Roman" w:eastAsia="Times New Roman" w:hAnsi="Times New Roman" w:cs="Times New Roman"/>
          <w:b/>
          <w:sz w:val="28"/>
          <w:szCs w:val="28"/>
        </w:rPr>
        <w:t>. BỐ CỤC VÀ</w:t>
      </w:r>
      <w:r>
        <w:rPr>
          <w:rFonts w:ascii="Times New Roman" w:eastAsia="Times New Roman" w:hAnsi="Times New Roman" w:cs="Times New Roman"/>
          <w:b/>
          <w:sz w:val="28"/>
          <w:szCs w:val="28"/>
        </w:rPr>
        <w:t xml:space="preserve"> NỘI </w:t>
      </w:r>
      <w:r w:rsidRPr="007E4AC3">
        <w:rPr>
          <w:rFonts w:ascii="Times New Roman" w:eastAsia="Times New Roman" w:hAnsi="Times New Roman" w:cs="Times New Roman"/>
          <w:b/>
          <w:sz w:val="28"/>
          <w:szCs w:val="28"/>
        </w:rPr>
        <w:t>DUNG CƠ BẢN CỦA DỰ THẢO NGHỊ QUYẾT</w:t>
      </w:r>
    </w:p>
    <w:p w:rsidR="002F2385" w:rsidRDefault="002F2385" w:rsidP="002F2385">
      <w:pPr>
        <w:spacing w:before="120" w:after="12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Bố cục của dự thảo nghị quyết</w:t>
      </w:r>
    </w:p>
    <w:p w:rsidR="002F2385" w:rsidRPr="007E4AC3" w:rsidRDefault="002F2385" w:rsidP="002F2385">
      <w:pPr>
        <w:spacing w:before="120" w:after="120" w:line="240" w:lineRule="auto"/>
        <w:ind w:firstLine="567"/>
        <w:jc w:val="both"/>
        <w:rPr>
          <w:rFonts w:ascii="Times New Roman" w:eastAsia="Times New Roman" w:hAnsi="Times New Roman" w:cs="Times New Roman"/>
          <w:sz w:val="28"/>
          <w:szCs w:val="28"/>
        </w:rPr>
      </w:pPr>
      <w:r w:rsidRPr="007E4AC3">
        <w:rPr>
          <w:rFonts w:ascii="Times New Roman" w:eastAsia="Times New Roman" w:hAnsi="Times New Roman" w:cs="Times New Roman"/>
          <w:sz w:val="28"/>
          <w:szCs w:val="28"/>
        </w:rPr>
        <w:t>Nghị quyết gồm 11 điều, trong đó:</w:t>
      </w:r>
    </w:p>
    <w:p w:rsidR="002F2385" w:rsidRPr="007E4AC3" w:rsidRDefault="002F2385" w:rsidP="002F2385">
      <w:pPr>
        <w:spacing w:before="120" w:after="120" w:line="240" w:lineRule="auto"/>
        <w:ind w:firstLine="567"/>
        <w:jc w:val="both"/>
        <w:rPr>
          <w:rFonts w:ascii="Times New Roman" w:eastAsia="Times New Roman" w:hAnsi="Times New Roman" w:cs="Times New Roman"/>
          <w:sz w:val="28"/>
          <w:szCs w:val="28"/>
        </w:rPr>
      </w:pPr>
      <w:r w:rsidRPr="007E4AC3">
        <w:rPr>
          <w:rFonts w:ascii="Times New Roman" w:eastAsia="Times New Roman" w:hAnsi="Times New Roman" w:cs="Times New Roman"/>
          <w:sz w:val="28"/>
          <w:szCs w:val="28"/>
        </w:rPr>
        <w:t>a) Điều 1, 2,3: Pham vi điều chỉnh, đối tượng, nguyên tắc áp dụng.</w:t>
      </w:r>
    </w:p>
    <w:p w:rsidR="002F2385" w:rsidRPr="007E4AC3" w:rsidRDefault="002F2385" w:rsidP="002F2385">
      <w:pPr>
        <w:spacing w:before="120" w:after="120" w:line="240" w:lineRule="auto"/>
        <w:ind w:firstLine="567"/>
        <w:jc w:val="both"/>
        <w:rPr>
          <w:rFonts w:ascii="Times New Roman" w:eastAsia="Times New Roman" w:hAnsi="Times New Roman" w:cs="Times New Roman"/>
          <w:sz w:val="28"/>
          <w:szCs w:val="28"/>
        </w:rPr>
      </w:pPr>
      <w:r w:rsidRPr="007E4AC3">
        <w:rPr>
          <w:rFonts w:ascii="Times New Roman" w:eastAsia="Times New Roman" w:hAnsi="Times New Roman" w:cs="Times New Roman"/>
          <w:sz w:val="28"/>
          <w:szCs w:val="28"/>
        </w:rPr>
        <w:t>b) Điều 4,5,6: Nội dung các chính sách</w:t>
      </w:r>
    </w:p>
    <w:p w:rsidR="002F2385" w:rsidRDefault="002F2385" w:rsidP="002F2385">
      <w:pPr>
        <w:spacing w:before="120" w:after="120" w:line="240" w:lineRule="auto"/>
        <w:ind w:firstLine="567"/>
        <w:jc w:val="both"/>
        <w:rPr>
          <w:rFonts w:ascii="Times New Roman" w:eastAsia="Times New Roman" w:hAnsi="Times New Roman" w:cs="Times New Roman"/>
          <w:sz w:val="28"/>
          <w:szCs w:val="28"/>
        </w:rPr>
      </w:pPr>
      <w:r w:rsidRPr="007E4AC3">
        <w:rPr>
          <w:rFonts w:ascii="Times New Roman" w:eastAsia="Times New Roman" w:hAnsi="Times New Roman" w:cs="Times New Roman"/>
          <w:sz w:val="28"/>
          <w:szCs w:val="28"/>
        </w:rPr>
        <w:t xml:space="preserve">- Điều 4: </w:t>
      </w:r>
      <w:r w:rsidRPr="007E4AC3">
        <w:rPr>
          <w:rFonts w:ascii="Times New Roman" w:eastAsia="Times New Roman" w:hAnsi="Times New Roman" w:cs="Times New Roman"/>
          <w:sz w:val="28"/>
          <w:szCs w:val="28"/>
          <w:lang w:val="vi-VN"/>
        </w:rPr>
        <w:t>Chính sách hỗ trợ kết cấu hạ tầng và môi trường nông thôn</w:t>
      </w:r>
      <w:r>
        <w:rPr>
          <w:rFonts w:ascii="Times New Roman" w:eastAsia="Times New Roman" w:hAnsi="Times New Roman" w:cs="Times New Roman"/>
          <w:sz w:val="28"/>
          <w:szCs w:val="28"/>
        </w:rPr>
        <w:t>.</w:t>
      </w:r>
    </w:p>
    <w:p w:rsidR="002F2385" w:rsidRPr="006452A0" w:rsidRDefault="002F2385" w:rsidP="002F2385">
      <w:pPr>
        <w:spacing w:before="120" w:after="120" w:line="240" w:lineRule="auto"/>
        <w:ind w:firstLine="567"/>
        <w:jc w:val="both"/>
        <w:rPr>
          <w:rFonts w:ascii="Times New Roman" w:hAnsi="Times New Roman" w:cs="Times New Roman"/>
          <w:spacing w:val="-4"/>
          <w:sz w:val="28"/>
          <w:szCs w:val="28"/>
        </w:rPr>
      </w:pPr>
      <w:r w:rsidRPr="006452A0">
        <w:rPr>
          <w:rFonts w:ascii="Times New Roman" w:eastAsia="Times New Roman" w:hAnsi="Times New Roman" w:cs="Times New Roman"/>
          <w:sz w:val="28"/>
          <w:szCs w:val="28"/>
        </w:rPr>
        <w:t>- Điều 5: Chính sách h</w:t>
      </w:r>
      <w:r w:rsidRPr="006452A0">
        <w:rPr>
          <w:rFonts w:ascii="Times New Roman" w:hAnsi="Times New Roman" w:cs="Times New Roman"/>
          <w:spacing w:val="-4"/>
          <w:sz w:val="28"/>
          <w:szCs w:val="28"/>
        </w:rPr>
        <w:t>ỗ trợ phát triển sản xuất, xây dựng làng nghề nông thôn.</w:t>
      </w:r>
    </w:p>
    <w:p w:rsidR="002F2385" w:rsidRPr="006452A0" w:rsidRDefault="002F2385" w:rsidP="002F2385">
      <w:pPr>
        <w:spacing w:before="120" w:after="120" w:line="240" w:lineRule="auto"/>
        <w:ind w:firstLine="567"/>
        <w:jc w:val="both"/>
        <w:rPr>
          <w:rFonts w:ascii="Times New Roman" w:hAnsi="Times New Roman" w:cs="Times New Roman"/>
          <w:spacing w:val="-4"/>
          <w:sz w:val="28"/>
          <w:szCs w:val="28"/>
        </w:rPr>
      </w:pPr>
      <w:r w:rsidRPr="006452A0">
        <w:rPr>
          <w:rFonts w:ascii="Times New Roman" w:hAnsi="Times New Roman" w:cs="Times New Roman"/>
          <w:spacing w:val="-4"/>
          <w:sz w:val="28"/>
          <w:szCs w:val="28"/>
        </w:rPr>
        <w:t>- Điều 6: Chính sách hỗ trợ phát triển kinh tế tập thể trong nông nghiệp.</w:t>
      </w:r>
    </w:p>
    <w:p w:rsidR="002F2385" w:rsidRPr="006452A0" w:rsidRDefault="002F2385" w:rsidP="002F2385">
      <w:pPr>
        <w:spacing w:before="120" w:after="120" w:line="240" w:lineRule="auto"/>
        <w:ind w:firstLine="567"/>
        <w:jc w:val="both"/>
        <w:rPr>
          <w:rFonts w:ascii="Times New Roman" w:eastAsia="Calibri" w:hAnsi="Times New Roman" w:cs="Times New Roman"/>
          <w:bCs/>
          <w:sz w:val="28"/>
          <w:szCs w:val="28"/>
        </w:rPr>
      </w:pPr>
      <w:r w:rsidRPr="006452A0">
        <w:rPr>
          <w:rFonts w:ascii="Times New Roman" w:hAnsi="Times New Roman" w:cs="Times New Roman"/>
          <w:spacing w:val="-4"/>
          <w:sz w:val="28"/>
          <w:szCs w:val="28"/>
        </w:rPr>
        <w:t xml:space="preserve">- Điều 7: Chính sách hỗ trợ </w:t>
      </w:r>
      <w:r w:rsidRPr="006452A0">
        <w:rPr>
          <w:rFonts w:ascii="Times New Roman" w:eastAsia="Calibri" w:hAnsi="Times New Roman" w:cs="Times New Roman"/>
          <w:bCs/>
          <w:sz w:val="28"/>
          <w:szCs w:val="28"/>
        </w:rPr>
        <w:t>cụ thể cho các xã được công nhận xã đạt chuẩn nông thôn mới nâng cao và nông thôn mới kiểu mẫu.</w:t>
      </w:r>
    </w:p>
    <w:p w:rsidR="002F2385" w:rsidRPr="006452A0" w:rsidRDefault="002F2385" w:rsidP="002F2385">
      <w:pPr>
        <w:spacing w:before="60" w:after="60"/>
        <w:ind w:firstLine="567"/>
        <w:jc w:val="both"/>
        <w:rPr>
          <w:rFonts w:ascii="Times New Roman" w:eastAsia="Times New Roman" w:hAnsi="Times New Roman" w:cs="Times New Roman"/>
          <w:sz w:val="28"/>
          <w:szCs w:val="28"/>
        </w:rPr>
      </w:pPr>
      <w:r w:rsidRPr="006452A0">
        <w:rPr>
          <w:rFonts w:ascii="Times New Roman" w:eastAsia="Calibri" w:hAnsi="Times New Roman" w:cs="Times New Roman"/>
          <w:bCs/>
          <w:sz w:val="28"/>
          <w:szCs w:val="28"/>
        </w:rPr>
        <w:t xml:space="preserve">c) Điều 8: </w:t>
      </w:r>
      <w:r w:rsidRPr="006452A0">
        <w:rPr>
          <w:rFonts w:ascii="Times New Roman" w:eastAsia="Times New Roman" w:hAnsi="Times New Roman" w:cs="Times New Roman"/>
          <w:sz w:val="28"/>
          <w:szCs w:val="28"/>
          <w:lang w:val="vi-VN"/>
        </w:rPr>
        <w:t>Kinh phí thực hiện</w:t>
      </w:r>
      <w:r w:rsidRPr="006452A0">
        <w:rPr>
          <w:rFonts w:ascii="Times New Roman" w:eastAsia="Times New Roman" w:hAnsi="Times New Roman" w:cs="Times New Roman"/>
          <w:sz w:val="28"/>
          <w:szCs w:val="28"/>
        </w:rPr>
        <w:t>.</w:t>
      </w:r>
    </w:p>
    <w:p w:rsidR="002F2385" w:rsidRPr="006452A0" w:rsidRDefault="002F2385" w:rsidP="002F2385">
      <w:pPr>
        <w:spacing w:before="120" w:after="120" w:line="240" w:lineRule="auto"/>
        <w:ind w:firstLine="567"/>
        <w:jc w:val="both"/>
        <w:rPr>
          <w:rFonts w:ascii="Times New Roman" w:eastAsia="Calibri" w:hAnsi="Times New Roman" w:cs="Times New Roman"/>
          <w:bCs/>
          <w:sz w:val="28"/>
          <w:szCs w:val="28"/>
        </w:rPr>
      </w:pPr>
      <w:r w:rsidRPr="006452A0">
        <w:rPr>
          <w:rFonts w:ascii="Times New Roman" w:eastAsia="Calibri" w:hAnsi="Times New Roman" w:cs="Times New Roman"/>
          <w:bCs/>
          <w:sz w:val="28"/>
          <w:szCs w:val="28"/>
        </w:rPr>
        <w:t xml:space="preserve">d) Điều 9: </w:t>
      </w:r>
      <w:r w:rsidRPr="006452A0">
        <w:rPr>
          <w:rFonts w:ascii="Times New Roman" w:hAnsi="Times New Roman" w:cs="Times New Roman"/>
          <w:bCs/>
          <w:sz w:val="28"/>
          <w:szCs w:val="28"/>
        </w:rPr>
        <w:t>Phương thức hỗ trợ từ nguồn ngân sách thành phố.</w:t>
      </w:r>
    </w:p>
    <w:p w:rsidR="002F2385" w:rsidRPr="006452A0" w:rsidRDefault="002F2385" w:rsidP="002F2385">
      <w:pPr>
        <w:spacing w:before="120" w:after="120" w:line="240" w:lineRule="auto"/>
        <w:ind w:firstLine="567"/>
        <w:jc w:val="both"/>
        <w:rPr>
          <w:rFonts w:ascii="Times New Roman" w:eastAsia="Calibri" w:hAnsi="Times New Roman" w:cs="Times New Roman"/>
          <w:bCs/>
          <w:sz w:val="28"/>
          <w:szCs w:val="28"/>
        </w:rPr>
      </w:pPr>
      <w:r w:rsidRPr="006452A0">
        <w:rPr>
          <w:rFonts w:ascii="Times New Roman" w:eastAsia="Calibri" w:hAnsi="Times New Roman" w:cs="Times New Roman"/>
          <w:bCs/>
          <w:sz w:val="28"/>
          <w:szCs w:val="28"/>
        </w:rPr>
        <w:t xml:space="preserve">đ) Điều 10: </w:t>
      </w:r>
      <w:r w:rsidRPr="006452A0">
        <w:rPr>
          <w:rFonts w:ascii="Times New Roman" w:hAnsi="Times New Roman" w:cs="Times New Roman"/>
          <w:bCs/>
          <w:sz w:val="28"/>
          <w:szCs w:val="28"/>
          <w:lang w:val="vi-VN"/>
        </w:rPr>
        <w:t>Trách nhiệm tổ chức thực hiện</w:t>
      </w:r>
      <w:r w:rsidRPr="006452A0">
        <w:rPr>
          <w:rFonts w:ascii="Times New Roman" w:hAnsi="Times New Roman" w:cs="Times New Roman"/>
          <w:bCs/>
          <w:sz w:val="28"/>
          <w:szCs w:val="28"/>
        </w:rPr>
        <w:t>.</w:t>
      </w:r>
    </w:p>
    <w:p w:rsidR="002F2385" w:rsidRDefault="002F2385" w:rsidP="002F2385">
      <w:pPr>
        <w:spacing w:before="120" w:after="120" w:line="240" w:lineRule="auto"/>
        <w:ind w:firstLine="567"/>
        <w:jc w:val="both"/>
        <w:rPr>
          <w:rFonts w:ascii="Times New Roman" w:hAnsi="Times New Roman" w:cs="Times New Roman"/>
          <w:sz w:val="28"/>
          <w:szCs w:val="28"/>
          <w:lang w:val="nl-NL"/>
        </w:rPr>
      </w:pPr>
      <w:r w:rsidRPr="006452A0">
        <w:rPr>
          <w:rFonts w:ascii="Times New Roman" w:eastAsia="Calibri" w:hAnsi="Times New Roman" w:cs="Times New Roman"/>
          <w:bCs/>
          <w:sz w:val="28"/>
          <w:szCs w:val="28"/>
        </w:rPr>
        <w:t xml:space="preserve">e) Điều 11: </w:t>
      </w:r>
      <w:r w:rsidRPr="006452A0">
        <w:rPr>
          <w:rFonts w:ascii="Times New Roman" w:hAnsi="Times New Roman" w:cs="Times New Roman"/>
          <w:sz w:val="28"/>
          <w:szCs w:val="28"/>
          <w:lang w:val="nl-NL"/>
        </w:rPr>
        <w:t>Hiệu lực thi hành.</w:t>
      </w:r>
    </w:p>
    <w:p w:rsidR="002F2385" w:rsidRPr="006452A0" w:rsidRDefault="002F2385" w:rsidP="002F2385">
      <w:pPr>
        <w:spacing w:before="120" w:after="120" w:line="240" w:lineRule="auto"/>
        <w:ind w:firstLine="567"/>
        <w:jc w:val="both"/>
        <w:rPr>
          <w:rFonts w:ascii="Times New Roman" w:eastAsia="Times New Roman" w:hAnsi="Times New Roman" w:cs="Times New Roman"/>
          <w:b/>
          <w:sz w:val="28"/>
          <w:szCs w:val="28"/>
          <w:lang w:val="nl-NL"/>
        </w:rPr>
      </w:pPr>
      <w:r w:rsidRPr="006452A0">
        <w:rPr>
          <w:rFonts w:ascii="Times New Roman" w:hAnsi="Times New Roman" w:cs="Times New Roman"/>
          <w:b/>
          <w:sz w:val="28"/>
          <w:szCs w:val="28"/>
          <w:lang w:val="nl-NL"/>
        </w:rPr>
        <w:t>2. Nội dung cơ bản của nghị quyết</w:t>
      </w:r>
    </w:p>
    <w:p w:rsidR="002F2385" w:rsidRPr="006452A0" w:rsidRDefault="002F2385" w:rsidP="002F2385">
      <w:pPr>
        <w:shd w:val="clear" w:color="auto" w:fill="FFFFFF"/>
        <w:spacing w:before="120" w:after="120" w:line="240" w:lineRule="auto"/>
        <w:ind w:firstLine="567"/>
        <w:jc w:val="both"/>
        <w:rPr>
          <w:rFonts w:ascii="Times New Roman" w:eastAsia="Times New Roman" w:hAnsi="Times New Roman" w:cs="Times New Roman"/>
          <w:sz w:val="28"/>
          <w:szCs w:val="28"/>
          <w:lang w:val="vi-VN" w:bidi="ne-IN"/>
        </w:rPr>
      </w:pPr>
      <w:r w:rsidRPr="005F54A6">
        <w:rPr>
          <w:rFonts w:ascii="Times New Roman" w:eastAsia="Times New Roman" w:hAnsi="Times New Roman" w:cs="Times New Roman"/>
          <w:bCs/>
          <w:sz w:val="28"/>
          <w:szCs w:val="28"/>
          <w:lang w:val="nl-NL" w:bidi="ne-IN"/>
        </w:rPr>
        <w:t xml:space="preserve">a) </w:t>
      </w:r>
      <w:r w:rsidRPr="006452A0">
        <w:rPr>
          <w:rFonts w:ascii="Times New Roman" w:eastAsia="Times New Roman" w:hAnsi="Times New Roman" w:cs="Times New Roman"/>
          <w:bCs/>
          <w:sz w:val="28"/>
          <w:szCs w:val="28"/>
          <w:lang w:val="vi-VN" w:bidi="ne-IN"/>
        </w:rPr>
        <w:t>Điều 1</w:t>
      </w:r>
      <w:r w:rsidRPr="006452A0">
        <w:rPr>
          <w:rFonts w:ascii="Times New Roman" w:eastAsia="Times New Roman" w:hAnsi="Times New Roman" w:cs="Times New Roman"/>
          <w:sz w:val="28"/>
          <w:szCs w:val="28"/>
          <w:lang w:val="vi-VN" w:bidi="ne-IN"/>
        </w:rPr>
        <w:t> Phạm vi điều chỉnh</w:t>
      </w:r>
      <w:r w:rsidRPr="005F54A6">
        <w:rPr>
          <w:rFonts w:ascii="Times New Roman" w:eastAsia="Times New Roman" w:hAnsi="Times New Roman" w:cs="Times New Roman"/>
          <w:sz w:val="28"/>
          <w:szCs w:val="28"/>
          <w:lang w:val="nl-NL" w:bidi="ne-IN"/>
        </w:rPr>
        <w:t xml:space="preserve">: </w:t>
      </w:r>
      <w:r w:rsidRPr="006452A0">
        <w:rPr>
          <w:rFonts w:ascii="Times New Roman" w:eastAsia="Times New Roman" w:hAnsi="Times New Roman" w:cs="Times New Roman"/>
          <w:sz w:val="28"/>
          <w:szCs w:val="28"/>
          <w:lang w:val="vi-VN" w:bidi="ne-IN"/>
        </w:rPr>
        <w:t xml:space="preserve">Nghị quyết này </w:t>
      </w:r>
      <w:r w:rsidRPr="006452A0">
        <w:rPr>
          <w:rFonts w:ascii="Times New Roman" w:eastAsia="Times New Roman" w:hAnsi="Times New Roman" w:cs="Times New Roman"/>
          <w:sz w:val="28"/>
          <w:szCs w:val="28"/>
          <w:lang w:val="vi-VN"/>
        </w:rPr>
        <w:t>quy định một số cơ chế, chính sách đặc thù hỗ trợ đầu tư xây dựng nông thôn mới nâng cao trên địa bàn huyện Hòa Vang giai đoạn 2022 - 2025</w:t>
      </w:r>
      <w:r w:rsidRPr="006452A0">
        <w:rPr>
          <w:rFonts w:ascii="Times New Roman" w:eastAsia="Times New Roman" w:hAnsi="Times New Roman" w:cs="Times New Roman"/>
          <w:sz w:val="28"/>
          <w:szCs w:val="28"/>
          <w:lang w:val="vi-VN" w:bidi="ne-IN"/>
        </w:rPr>
        <w:t>.</w:t>
      </w:r>
    </w:p>
    <w:p w:rsidR="002F2385" w:rsidRPr="006452A0" w:rsidRDefault="002F2385" w:rsidP="002F2385">
      <w:pPr>
        <w:shd w:val="clear" w:color="auto" w:fill="FFFFFF"/>
        <w:spacing w:before="120" w:after="120" w:line="240" w:lineRule="auto"/>
        <w:ind w:firstLine="567"/>
        <w:jc w:val="both"/>
        <w:rPr>
          <w:rFonts w:ascii="Times New Roman" w:eastAsia="Times New Roman" w:hAnsi="Times New Roman" w:cs="Times New Roman"/>
          <w:b/>
          <w:sz w:val="28"/>
          <w:szCs w:val="28"/>
          <w:lang w:val="vi-VN" w:bidi="ne-IN"/>
        </w:rPr>
      </w:pPr>
      <w:r w:rsidRPr="005F54A6">
        <w:rPr>
          <w:rFonts w:ascii="Times New Roman" w:eastAsia="Times New Roman" w:hAnsi="Times New Roman" w:cs="Times New Roman"/>
          <w:sz w:val="28"/>
          <w:szCs w:val="28"/>
          <w:lang w:val="vi-VN" w:bidi="ne-IN"/>
        </w:rPr>
        <w:lastRenderedPageBreak/>
        <w:t xml:space="preserve">b) </w:t>
      </w:r>
      <w:r w:rsidRPr="006452A0">
        <w:rPr>
          <w:rFonts w:ascii="Times New Roman" w:eastAsia="Times New Roman" w:hAnsi="Times New Roman" w:cs="Times New Roman"/>
          <w:sz w:val="28"/>
          <w:szCs w:val="28"/>
          <w:lang w:val="vi-VN" w:bidi="ne-IN"/>
        </w:rPr>
        <w:t>Điều 2 Đối tượng áp dụng</w:t>
      </w:r>
      <w:r w:rsidRPr="005F54A6">
        <w:rPr>
          <w:rFonts w:ascii="Times New Roman" w:eastAsia="Times New Roman" w:hAnsi="Times New Roman" w:cs="Times New Roman"/>
          <w:sz w:val="28"/>
          <w:szCs w:val="28"/>
          <w:lang w:val="vi-VN" w:bidi="ne-IN"/>
        </w:rPr>
        <w:t>:</w:t>
      </w:r>
      <w:r w:rsidRPr="005F54A6">
        <w:rPr>
          <w:rFonts w:ascii="Times New Roman" w:eastAsia="Times New Roman" w:hAnsi="Times New Roman" w:cs="Times New Roman"/>
          <w:b/>
          <w:sz w:val="28"/>
          <w:szCs w:val="28"/>
          <w:lang w:val="vi-VN" w:bidi="ne-IN"/>
        </w:rPr>
        <w:t xml:space="preserve"> </w:t>
      </w:r>
      <w:r w:rsidRPr="006452A0">
        <w:rPr>
          <w:rFonts w:ascii="Times New Roman" w:eastAsia="Times New Roman" w:hAnsi="Times New Roman" w:cs="Times New Roman"/>
          <w:spacing w:val="-4"/>
          <w:sz w:val="28"/>
          <w:szCs w:val="28"/>
          <w:lang w:val="vi-VN"/>
        </w:rPr>
        <w:t>Nghị quyết này áp dụng đối với</w:t>
      </w:r>
    </w:p>
    <w:p w:rsidR="002F2385" w:rsidRPr="006452A0" w:rsidRDefault="002F2385" w:rsidP="002F2385">
      <w:pPr>
        <w:spacing w:before="120" w:after="120" w:line="240" w:lineRule="auto"/>
        <w:ind w:firstLine="567"/>
        <w:jc w:val="both"/>
        <w:rPr>
          <w:rFonts w:ascii="Times New Roman" w:eastAsia="Times New Roman" w:hAnsi="Times New Roman" w:cs="Times New Roman"/>
          <w:spacing w:val="-4"/>
          <w:sz w:val="28"/>
          <w:szCs w:val="28"/>
          <w:lang w:val="vi-VN"/>
        </w:rPr>
      </w:pPr>
      <w:r w:rsidRPr="005F54A6">
        <w:rPr>
          <w:rFonts w:ascii="Times New Roman" w:eastAsia="Times New Roman" w:hAnsi="Times New Roman" w:cs="Times New Roman"/>
          <w:spacing w:val="-4"/>
          <w:sz w:val="28"/>
          <w:szCs w:val="28"/>
          <w:lang w:val="vi-VN"/>
        </w:rPr>
        <w:t>-</w:t>
      </w:r>
      <w:r w:rsidRPr="006452A0">
        <w:rPr>
          <w:rFonts w:ascii="Times New Roman" w:eastAsia="Times New Roman" w:hAnsi="Times New Roman" w:cs="Times New Roman"/>
          <w:spacing w:val="-4"/>
          <w:sz w:val="28"/>
          <w:szCs w:val="28"/>
          <w:lang w:val="vi-VN"/>
        </w:rPr>
        <w:t xml:space="preserve">  Hộ gia đình, cá nhân và cộng đồng dân cư</w:t>
      </w:r>
      <w:r w:rsidRPr="006452A0">
        <w:rPr>
          <w:rFonts w:ascii="Times New Roman" w:eastAsia="Times New Roman" w:hAnsi="Times New Roman" w:cs="Times New Roman"/>
          <w:b/>
          <w:spacing w:val="-4"/>
          <w:sz w:val="28"/>
          <w:szCs w:val="28"/>
          <w:lang w:val="vi-VN"/>
        </w:rPr>
        <w:t xml:space="preserve">, </w:t>
      </w:r>
      <w:r w:rsidRPr="006452A0">
        <w:rPr>
          <w:rFonts w:ascii="Times New Roman" w:eastAsia="Times New Roman" w:hAnsi="Times New Roman" w:cs="Times New Roman"/>
          <w:spacing w:val="-4"/>
          <w:sz w:val="28"/>
          <w:szCs w:val="28"/>
          <w:lang w:val="vi-VN"/>
        </w:rPr>
        <w:t>doanh nghiệp đầu tư kết cấu hạ tầng kinh tế - xã hội ở nông thôn trên địa bàn huyện Hòa Vang nhằm thực hiện các mục tiêu của Chương trình mục tiêu quốc gia về xây dựng nông thôn mới.</w:t>
      </w:r>
    </w:p>
    <w:p w:rsidR="002F2385" w:rsidRPr="006452A0" w:rsidRDefault="002F2385" w:rsidP="002F2385">
      <w:pPr>
        <w:spacing w:before="120" w:after="120" w:line="240" w:lineRule="auto"/>
        <w:ind w:firstLine="567"/>
        <w:jc w:val="both"/>
        <w:rPr>
          <w:rFonts w:ascii="Times New Roman" w:eastAsia="Times New Roman" w:hAnsi="Times New Roman" w:cs="Times New Roman"/>
          <w:b/>
          <w:i/>
          <w:sz w:val="28"/>
          <w:szCs w:val="28"/>
          <w:lang w:val="vi-VN"/>
        </w:rPr>
      </w:pPr>
      <w:r w:rsidRPr="005F54A6">
        <w:rPr>
          <w:rFonts w:ascii="Times New Roman" w:eastAsia="Times New Roman" w:hAnsi="Times New Roman" w:cs="Times New Roman"/>
          <w:sz w:val="28"/>
          <w:szCs w:val="28"/>
          <w:lang w:val="vi-VN"/>
        </w:rPr>
        <w:t>-</w:t>
      </w:r>
      <w:r w:rsidRPr="006452A0">
        <w:rPr>
          <w:rFonts w:ascii="Times New Roman" w:eastAsia="Times New Roman" w:hAnsi="Times New Roman" w:cs="Times New Roman"/>
          <w:sz w:val="28"/>
          <w:szCs w:val="28"/>
          <w:lang w:val="vi-VN"/>
        </w:rPr>
        <w:t xml:space="preserve"> Các doanh nghiệp, hợp tác xã, tổ hợp tác, hộ gia đình, chủ trang trại, cá nhân (sau đây gọi tắt là các tổ chức, cá nhân) đầu tư phát triển sản xuất nông nghiệp trên địa bàn huyện Hòa Vang.</w:t>
      </w:r>
    </w:p>
    <w:p w:rsidR="002F2385" w:rsidRPr="006452A0" w:rsidRDefault="002F2385" w:rsidP="002F2385">
      <w:pPr>
        <w:spacing w:before="120" w:after="120" w:line="240" w:lineRule="auto"/>
        <w:ind w:firstLine="567"/>
        <w:jc w:val="both"/>
        <w:rPr>
          <w:rFonts w:ascii="Times New Roman" w:eastAsia="Times New Roman" w:hAnsi="Times New Roman" w:cs="Times New Roman"/>
          <w:sz w:val="28"/>
          <w:szCs w:val="28"/>
          <w:lang w:val="vi-VN"/>
        </w:rPr>
      </w:pPr>
      <w:r w:rsidRPr="005F54A6">
        <w:rPr>
          <w:rFonts w:ascii="Times New Roman" w:eastAsia="Times New Roman" w:hAnsi="Times New Roman" w:cs="Times New Roman"/>
          <w:sz w:val="28"/>
          <w:szCs w:val="28"/>
          <w:lang w:val="vi-VN"/>
        </w:rPr>
        <w:t>-</w:t>
      </w:r>
      <w:r w:rsidRPr="006452A0">
        <w:rPr>
          <w:rFonts w:ascii="Times New Roman" w:eastAsia="Times New Roman" w:hAnsi="Times New Roman" w:cs="Times New Roman"/>
          <w:sz w:val="28"/>
          <w:szCs w:val="28"/>
          <w:lang w:val="vi-VN"/>
        </w:rPr>
        <w:t xml:space="preserve"> Các cơ quan nhà nước, tổ chức, cá nhân có liên quan đến việc thực hiện chính sách theo Nghị quyết này.</w:t>
      </w:r>
    </w:p>
    <w:p w:rsidR="002F2385" w:rsidRPr="006452A0" w:rsidRDefault="002F2385" w:rsidP="002F2385">
      <w:pPr>
        <w:spacing w:before="120" w:after="120" w:line="240" w:lineRule="auto"/>
        <w:ind w:firstLine="567"/>
        <w:jc w:val="both"/>
        <w:rPr>
          <w:rFonts w:ascii="Times New Roman" w:eastAsia="Times New Roman" w:hAnsi="Times New Roman" w:cs="Times New Roman"/>
          <w:sz w:val="28"/>
          <w:szCs w:val="28"/>
          <w:lang w:val="vi-VN"/>
        </w:rPr>
      </w:pPr>
      <w:r w:rsidRPr="005F54A6">
        <w:rPr>
          <w:rFonts w:ascii="Times New Roman" w:eastAsia="Times New Roman" w:hAnsi="Times New Roman" w:cs="Times New Roman"/>
          <w:sz w:val="28"/>
          <w:szCs w:val="28"/>
          <w:lang w:val="vi-VN"/>
        </w:rPr>
        <w:t xml:space="preserve">c) </w:t>
      </w:r>
      <w:r w:rsidRPr="006452A0">
        <w:rPr>
          <w:rFonts w:ascii="Times New Roman" w:eastAsia="Times New Roman" w:hAnsi="Times New Roman" w:cs="Times New Roman"/>
          <w:sz w:val="28"/>
          <w:szCs w:val="28"/>
          <w:lang w:val="vi-VN"/>
        </w:rPr>
        <w:t>Điều 3 Nguyên tắc áp dụng</w:t>
      </w:r>
    </w:p>
    <w:p w:rsidR="002F2385" w:rsidRPr="006452A0" w:rsidRDefault="002F2385" w:rsidP="002F2385">
      <w:pPr>
        <w:spacing w:before="120" w:after="120" w:line="240" w:lineRule="auto"/>
        <w:ind w:firstLine="567"/>
        <w:jc w:val="both"/>
        <w:rPr>
          <w:rFonts w:ascii="Times New Roman" w:eastAsia="Times New Roman" w:hAnsi="Times New Roman" w:cs="Times New Roman"/>
          <w:sz w:val="28"/>
          <w:szCs w:val="28"/>
          <w:lang w:val="vi-VN"/>
        </w:rPr>
      </w:pPr>
      <w:r w:rsidRPr="005F54A6">
        <w:rPr>
          <w:rFonts w:ascii="Times New Roman" w:eastAsia="Times New Roman" w:hAnsi="Times New Roman" w:cs="Times New Roman"/>
          <w:sz w:val="28"/>
          <w:szCs w:val="28"/>
          <w:lang w:val="vi-VN"/>
        </w:rPr>
        <w:t>-</w:t>
      </w:r>
      <w:r w:rsidRPr="006452A0">
        <w:rPr>
          <w:rFonts w:ascii="Times New Roman" w:eastAsia="Times New Roman" w:hAnsi="Times New Roman" w:cs="Times New Roman"/>
          <w:sz w:val="28"/>
          <w:szCs w:val="28"/>
          <w:lang w:val="vi-VN"/>
        </w:rPr>
        <w:t xml:space="preserve"> Ngoài những chính sách hỗ trợ ban hành tại Nghị quyết này, các tổ chức, cá nhân vẫn được hỗ trợ theo các chính sách khác theo quy định hiện hành.</w:t>
      </w:r>
    </w:p>
    <w:p w:rsidR="002F2385" w:rsidRPr="006452A0" w:rsidRDefault="002F2385" w:rsidP="002F2385">
      <w:pPr>
        <w:spacing w:before="60" w:after="60" w:line="240" w:lineRule="auto"/>
        <w:ind w:firstLine="567"/>
        <w:jc w:val="both"/>
        <w:rPr>
          <w:rFonts w:ascii="Times New Roman" w:eastAsia="Times New Roman" w:hAnsi="Times New Roman" w:cs="Times New Roman"/>
          <w:sz w:val="28"/>
          <w:szCs w:val="28"/>
          <w:lang w:val="vi-VN"/>
        </w:rPr>
      </w:pPr>
      <w:r w:rsidRPr="005F54A6">
        <w:rPr>
          <w:rFonts w:ascii="Times New Roman" w:eastAsia="Times New Roman" w:hAnsi="Times New Roman" w:cs="Times New Roman"/>
          <w:sz w:val="28"/>
          <w:szCs w:val="28"/>
          <w:lang w:val="vi-VN"/>
        </w:rPr>
        <w:t>-</w:t>
      </w:r>
      <w:r w:rsidRPr="006452A0">
        <w:rPr>
          <w:rFonts w:ascii="Times New Roman" w:eastAsia="Times New Roman" w:hAnsi="Times New Roman" w:cs="Times New Roman"/>
          <w:sz w:val="28"/>
          <w:szCs w:val="28"/>
          <w:lang w:val="vi-VN"/>
        </w:rPr>
        <w:t xml:space="preserve"> Ngoài các chính sách tại Nghị quyết này, các tổ chức, cá nhân đầu tư xây dựng kết cấu hạ tầng, phát triển sản xuất nông nghiệp trên địa bàn huyện Hòa Vang vẫn được hưởng các chính sách hỗ trợ khác theo quy định hiện hành của Chính phủ và của thành phố. Trường hợp tổ chức, cá nhân được hưởng nhiều mức hỗ trợ khác nhau trong cùng một nội dung hỗ trợ thì được lựa chọn áp dụng mức cao nhất.</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5F54A6">
        <w:rPr>
          <w:rFonts w:ascii="Times New Roman" w:eastAsia="Times New Roman" w:hAnsi="Times New Roman" w:cs="Times New Roman"/>
          <w:sz w:val="28"/>
          <w:szCs w:val="28"/>
          <w:lang w:val="vi-VN"/>
        </w:rPr>
        <w:t xml:space="preserve">d) </w:t>
      </w:r>
      <w:r w:rsidRPr="006452A0">
        <w:rPr>
          <w:rFonts w:ascii="Times New Roman" w:eastAsia="Times New Roman" w:hAnsi="Times New Roman" w:cs="Times New Roman"/>
          <w:sz w:val="28"/>
          <w:szCs w:val="28"/>
          <w:lang w:val="vi-VN"/>
        </w:rPr>
        <w:t xml:space="preserve">Điều 4 </w:t>
      </w:r>
      <w:r w:rsidRPr="006452A0">
        <w:rPr>
          <w:rFonts w:ascii="Times New Roman" w:eastAsia="Times New Roman" w:hAnsi="Times New Roman" w:cs="Arial"/>
          <w:spacing w:val="-4"/>
          <w:sz w:val="28"/>
          <w:szCs w:val="28"/>
          <w:lang w:val="vi-VN"/>
        </w:rPr>
        <w:t>Hỗ trợ kết cấu hạ tầng và môi trường nông thôn</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5F54A6">
        <w:rPr>
          <w:rFonts w:ascii="Times New Roman" w:eastAsia="Times New Roman" w:hAnsi="Times New Roman" w:cs="Arial"/>
          <w:spacing w:val="-4"/>
          <w:sz w:val="28"/>
          <w:szCs w:val="28"/>
          <w:lang w:val="vi-VN"/>
        </w:rPr>
        <w:t>-</w:t>
      </w:r>
      <w:r w:rsidRPr="006452A0">
        <w:rPr>
          <w:rFonts w:ascii="Times New Roman" w:eastAsia="Times New Roman" w:hAnsi="Times New Roman" w:cs="Arial"/>
          <w:spacing w:val="-4"/>
          <w:sz w:val="28"/>
          <w:szCs w:val="28"/>
          <w:lang w:val="vi-VN"/>
        </w:rPr>
        <w:t xml:space="preserve"> Đầu tư xây dựng, duy tu, bảo dưỡng, vận hành đường trục thôn, liên thôn, đường xóm, đường ngõ xóm và đường trục chính nội đồng:</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5F54A6">
        <w:rPr>
          <w:rFonts w:ascii="Times New Roman" w:eastAsia="Times New Roman" w:hAnsi="Times New Roman" w:cs="Arial"/>
          <w:spacing w:val="-4"/>
          <w:sz w:val="28"/>
          <w:szCs w:val="28"/>
          <w:lang w:val="vi-VN"/>
        </w:rPr>
        <w:t>+</w:t>
      </w:r>
      <w:r w:rsidRPr="006452A0">
        <w:rPr>
          <w:rFonts w:ascii="Times New Roman" w:eastAsia="Times New Roman" w:hAnsi="Times New Roman" w:cs="Arial"/>
          <w:spacing w:val="-4"/>
          <w:sz w:val="28"/>
          <w:szCs w:val="28"/>
          <w:lang w:val="vi-VN"/>
        </w:rPr>
        <w:t xml:space="preserve"> Đường trục thôn, liên thôn, liên xóm được ngân sách nhà nước hỗ trợ 100% chi phí theo dự toán được duyệt. </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5F54A6">
        <w:rPr>
          <w:rFonts w:ascii="Times New Roman" w:eastAsia="Times New Roman" w:hAnsi="Times New Roman" w:cs="Arial"/>
          <w:spacing w:val="-4"/>
          <w:sz w:val="28"/>
          <w:szCs w:val="28"/>
          <w:lang w:val="vi-VN"/>
        </w:rPr>
        <w:t xml:space="preserve">+ </w:t>
      </w:r>
      <w:r w:rsidRPr="006452A0">
        <w:rPr>
          <w:rFonts w:ascii="Times New Roman" w:eastAsia="Times New Roman" w:hAnsi="Times New Roman" w:cs="Arial"/>
          <w:spacing w:val="-4"/>
          <w:sz w:val="28"/>
          <w:szCs w:val="28"/>
          <w:lang w:val="vi-VN"/>
        </w:rPr>
        <w:t>Đường xóm, đường ngõ được ngân sách nhà nước hỗ trợ toàn bộ vật tư theo định mức kinh tế kỹ thuật và 50% chi phí nhân công.</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5F54A6">
        <w:rPr>
          <w:rFonts w:ascii="Times New Roman" w:eastAsia="Times New Roman" w:hAnsi="Times New Roman" w:cs="Arial"/>
          <w:spacing w:val="-4"/>
          <w:sz w:val="28"/>
          <w:szCs w:val="28"/>
          <w:lang w:val="vi-VN"/>
        </w:rPr>
        <w:t xml:space="preserve">+ </w:t>
      </w:r>
      <w:r w:rsidRPr="006452A0">
        <w:rPr>
          <w:rFonts w:ascii="Times New Roman" w:eastAsia="Times New Roman" w:hAnsi="Times New Roman" w:cs="Arial"/>
          <w:spacing w:val="-4"/>
          <w:sz w:val="28"/>
          <w:szCs w:val="28"/>
          <w:lang w:val="vi-VN"/>
        </w:rPr>
        <w:t xml:space="preserve">Đường trục chính nội đồng (kể cả các cầu, cống hộp) được ngân sách nhà nước hỗ trợ toàn bộ vật tư theo định mức kinh tế kỹ thuật và 100% chi phí nhân công. </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6452A0">
        <w:rPr>
          <w:rFonts w:ascii="Times New Roman" w:eastAsia="Times New Roman" w:hAnsi="Times New Roman" w:cs="Arial"/>
          <w:spacing w:val="-4"/>
          <w:sz w:val="28"/>
          <w:szCs w:val="28"/>
          <w:lang w:val="vi-VN"/>
        </w:rPr>
        <w:t xml:space="preserve"> </w:t>
      </w:r>
      <w:r w:rsidRPr="005F54A6">
        <w:rPr>
          <w:rFonts w:ascii="Times New Roman" w:eastAsia="Times New Roman" w:hAnsi="Times New Roman" w:cs="Arial"/>
          <w:spacing w:val="-4"/>
          <w:sz w:val="28"/>
          <w:szCs w:val="28"/>
          <w:lang w:val="vi-VN"/>
        </w:rPr>
        <w:t xml:space="preserve">+ </w:t>
      </w:r>
      <w:r w:rsidRPr="006452A0">
        <w:rPr>
          <w:rFonts w:ascii="Times New Roman" w:eastAsia="Times New Roman" w:hAnsi="Times New Roman" w:cs="Times New Roman"/>
          <w:sz w:val="28"/>
          <w:szCs w:val="28"/>
          <w:lang w:val="vi-VN"/>
        </w:rPr>
        <w:t xml:space="preserve">Hỗ trợ đầu tư xây dựng, duy tu, bảo dưỡng đường trục thôn, liên thôn, đường xóm, đường ngõ và đường trục chính nội đồng (kể cả các cầu, cống hộp) </w:t>
      </w:r>
      <w:r w:rsidRPr="006452A0">
        <w:rPr>
          <w:rFonts w:ascii="Times New Roman" w:eastAsia="Times New Roman" w:hAnsi="Times New Roman" w:cs="Arial"/>
          <w:sz w:val="28"/>
          <w:szCs w:val="28"/>
          <w:shd w:val="clear" w:color="auto" w:fill="FFFFFF"/>
          <w:lang w:val="vi-VN"/>
        </w:rPr>
        <w:t>được ngân sách nhà nước hỗ trợ 100% chi phí theo dự toán được duyệt.</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5F54A6">
        <w:rPr>
          <w:rFonts w:ascii="Times New Roman" w:eastAsia="Times New Roman" w:hAnsi="Times New Roman" w:cs="Arial"/>
          <w:spacing w:val="-4"/>
          <w:sz w:val="28"/>
          <w:szCs w:val="28"/>
          <w:lang w:val="vi-VN"/>
        </w:rPr>
        <w:t>-</w:t>
      </w:r>
      <w:r w:rsidRPr="006452A0">
        <w:rPr>
          <w:rFonts w:ascii="Times New Roman" w:eastAsia="Times New Roman" w:hAnsi="Times New Roman" w:cs="Arial"/>
          <w:spacing w:val="-4"/>
          <w:sz w:val="28"/>
          <w:szCs w:val="28"/>
          <w:lang w:val="vi-VN"/>
        </w:rPr>
        <w:t xml:space="preserve"> Hỗ trợ kiên cố hóa kênh mương do địa phương quản lý (kênh chính nội đồng) được ngân sách nhà nước hỗ trợ 100% chi phí theo dự toán được duyệt.</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5F54A6">
        <w:rPr>
          <w:rFonts w:ascii="Times New Roman" w:eastAsia="Times New Roman" w:hAnsi="Times New Roman" w:cs="Arial"/>
          <w:spacing w:val="-4"/>
          <w:sz w:val="28"/>
          <w:szCs w:val="28"/>
          <w:lang w:val="vi-VN"/>
        </w:rPr>
        <w:t>-</w:t>
      </w:r>
      <w:r w:rsidRPr="006452A0">
        <w:rPr>
          <w:rFonts w:ascii="Times New Roman" w:eastAsia="Times New Roman" w:hAnsi="Times New Roman" w:cs="Arial"/>
          <w:spacing w:val="-4"/>
          <w:sz w:val="28"/>
          <w:szCs w:val="28"/>
          <w:lang w:val="vi-VN"/>
        </w:rPr>
        <w:t xml:space="preserve">  Hỗ trợ đầu tư xây mới, nâng cấp trên lĩnh vực văn hóa thể thao: Đầu tư xây mới, trùng tu, nâng cấp, sửa chữa các thiết chế văn hóa, thể thao (bao gồm cả trang thiết bị) được ngân sách nhà nước hỗ trợ 100% chi phí theo dự toán được duyệt.</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5F54A6">
        <w:rPr>
          <w:rFonts w:ascii="Times New Roman" w:eastAsia="Times New Roman" w:hAnsi="Times New Roman" w:cs="Arial"/>
          <w:spacing w:val="-4"/>
          <w:sz w:val="28"/>
          <w:szCs w:val="28"/>
          <w:lang w:val="vi-VN"/>
        </w:rPr>
        <w:t>-</w:t>
      </w:r>
      <w:r w:rsidRPr="006452A0">
        <w:rPr>
          <w:rFonts w:ascii="Times New Roman" w:eastAsia="Times New Roman" w:hAnsi="Times New Roman" w:cs="Arial"/>
          <w:spacing w:val="-4"/>
          <w:sz w:val="28"/>
          <w:szCs w:val="28"/>
          <w:lang w:val="vi-VN"/>
        </w:rPr>
        <w:t xml:space="preserve"> Hỗ trợ </w:t>
      </w:r>
      <w:r w:rsidRPr="006452A0">
        <w:rPr>
          <w:rFonts w:ascii="Times New Roman" w:eastAsia="Times New Roman" w:hAnsi="Times New Roman" w:cs="Times New Roman"/>
          <w:sz w:val="28"/>
          <w:szCs w:val="28"/>
          <w:lang w:val="vi-VN"/>
        </w:rPr>
        <w:t xml:space="preserve">đầu tư, sửa chữa </w:t>
      </w:r>
      <w:r w:rsidRPr="006452A0">
        <w:rPr>
          <w:rFonts w:ascii="Times New Roman" w:eastAsia="Times New Roman" w:hAnsi="Times New Roman" w:cs="Arial"/>
          <w:spacing w:val="-4"/>
          <w:sz w:val="28"/>
          <w:szCs w:val="28"/>
          <w:lang w:val="vi-VN"/>
        </w:rPr>
        <w:t>điện chiếu sáng nông thôn (trừ các tuyến đường huyện, tỉnh) được ngân sách nhà nước hỗ trợ 100% chi phí theo dự toán được duyệt.</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5F54A6">
        <w:rPr>
          <w:rFonts w:ascii="Times New Roman" w:eastAsia="Times New Roman" w:hAnsi="Times New Roman" w:cs="Arial"/>
          <w:spacing w:val="-4"/>
          <w:sz w:val="28"/>
          <w:szCs w:val="28"/>
          <w:lang w:val="vi-VN"/>
        </w:rPr>
        <w:t>-</w:t>
      </w:r>
      <w:r w:rsidRPr="006452A0">
        <w:rPr>
          <w:rFonts w:ascii="Times New Roman" w:eastAsia="Times New Roman" w:hAnsi="Times New Roman" w:cs="Arial"/>
          <w:spacing w:val="-4"/>
          <w:sz w:val="28"/>
          <w:szCs w:val="28"/>
          <w:lang w:val="vi-VN"/>
        </w:rPr>
        <w:t xml:space="preserve"> Hỗ trợ đầu tư, nâng cấp trường học đạt chuẩn quốc gia</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5F54A6">
        <w:rPr>
          <w:rFonts w:ascii="Times New Roman" w:eastAsia="Times New Roman" w:hAnsi="Times New Roman" w:cs="Arial"/>
          <w:spacing w:val="-4"/>
          <w:sz w:val="28"/>
          <w:szCs w:val="28"/>
          <w:lang w:val="vi-VN"/>
        </w:rPr>
        <w:lastRenderedPageBreak/>
        <w:t>+</w:t>
      </w:r>
      <w:r w:rsidRPr="006452A0">
        <w:rPr>
          <w:rFonts w:ascii="Times New Roman" w:eastAsia="Times New Roman" w:hAnsi="Times New Roman" w:cs="Arial"/>
          <w:spacing w:val="-4"/>
          <w:sz w:val="28"/>
          <w:szCs w:val="28"/>
          <w:lang w:val="vi-VN"/>
        </w:rPr>
        <w:t xml:space="preserve"> Đầu tư xây dựng các trường mầm non, mẫu giáo, tiểu học, trung học cơ sở đảm bảo cơ sở vật chất đạt chuẩn được ngân sách nhà nước hỗ trợ 100% chi phí theo dự toán được duyệt.</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5F54A6">
        <w:rPr>
          <w:rFonts w:ascii="Times New Roman" w:eastAsia="Times New Roman" w:hAnsi="Times New Roman" w:cs="Arial"/>
          <w:spacing w:val="-4"/>
          <w:sz w:val="28"/>
          <w:szCs w:val="28"/>
          <w:lang w:val="vi-VN"/>
        </w:rPr>
        <w:t xml:space="preserve">+ </w:t>
      </w:r>
      <w:r w:rsidRPr="006452A0">
        <w:rPr>
          <w:rFonts w:ascii="Times New Roman" w:eastAsia="Times New Roman" w:hAnsi="Times New Roman" w:cs="Arial"/>
          <w:spacing w:val="-4"/>
          <w:sz w:val="28"/>
          <w:szCs w:val="28"/>
          <w:lang w:val="vi-VN"/>
        </w:rPr>
        <w:t>Mua sắm, sửa chữa, nâng cấp, duy tu, bảo dưỡng, vận hành thường xuyên trường mầm non, mẫu giáo, tiểu học, trung học cơ sở đảm bảo cơ sở vật chất đạt chuẩn được ngân sách nhà nước hỗ trợ 100% chi phí theo dự toán được duyệt.</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5F54A6">
        <w:rPr>
          <w:rFonts w:ascii="Times New Roman" w:eastAsia="Times New Roman" w:hAnsi="Times New Roman" w:cs="Arial"/>
          <w:spacing w:val="-4"/>
          <w:sz w:val="28"/>
          <w:szCs w:val="28"/>
          <w:lang w:val="vi-VN"/>
        </w:rPr>
        <w:t>-</w:t>
      </w:r>
      <w:r w:rsidRPr="006452A0">
        <w:rPr>
          <w:rFonts w:ascii="Times New Roman" w:eastAsia="Times New Roman" w:hAnsi="Times New Roman" w:cs="Arial"/>
          <w:spacing w:val="-4"/>
          <w:sz w:val="28"/>
          <w:szCs w:val="28"/>
          <w:lang w:val="vi-VN"/>
        </w:rPr>
        <w:t xml:space="preserve"> Hỗ trợ trên lĩnh vực môi trường</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5F54A6">
        <w:rPr>
          <w:rFonts w:ascii="Times New Roman" w:eastAsia="Times New Roman" w:hAnsi="Times New Roman" w:cs="Arial"/>
          <w:spacing w:val="-4"/>
          <w:sz w:val="28"/>
          <w:szCs w:val="28"/>
          <w:lang w:val="vi-VN"/>
        </w:rPr>
        <w:t>+</w:t>
      </w:r>
      <w:r w:rsidRPr="006452A0">
        <w:rPr>
          <w:rFonts w:ascii="Times New Roman" w:eastAsia="Times New Roman" w:hAnsi="Times New Roman" w:cs="Arial"/>
          <w:spacing w:val="-4"/>
          <w:sz w:val="28"/>
          <w:szCs w:val="28"/>
          <w:lang w:val="vi-VN"/>
        </w:rPr>
        <w:t xml:space="preserve"> Đầu tư hệ thống xử lý nước thải, hệ thống thoát nước đảm bảo môi trường tại các chợ, khu dân cư, khu chăn nuôi tập trung, khu sản xuất tập trung, làng nghề được ngân sách nhà nước hỗ trợ 100% chi phí theo dự toán được duyệt.</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5F54A6">
        <w:rPr>
          <w:rFonts w:ascii="Times New Roman" w:eastAsia="Times New Roman" w:hAnsi="Times New Roman" w:cs="Arial"/>
          <w:spacing w:val="-4"/>
          <w:sz w:val="28"/>
          <w:szCs w:val="28"/>
          <w:lang w:val="vi-VN"/>
        </w:rPr>
        <w:t>+</w:t>
      </w:r>
      <w:r w:rsidRPr="006452A0">
        <w:rPr>
          <w:rFonts w:ascii="Times New Roman" w:eastAsia="Times New Roman" w:hAnsi="Times New Roman" w:cs="Arial"/>
          <w:spacing w:val="-4"/>
          <w:sz w:val="28"/>
          <w:szCs w:val="28"/>
          <w:lang w:val="vi-VN"/>
        </w:rPr>
        <w:t xml:space="preserve"> Hỗ trợ công tác bảo vệ môi trường tại các kênh mương, rạch, hồ, ao, đầm, lòng sông được ngân sách nhà nước hỗ trợ 100% chi phí theo dự toán được duyệt.</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5F54A6">
        <w:rPr>
          <w:rFonts w:ascii="Times New Roman" w:eastAsia="Times New Roman" w:hAnsi="Times New Roman" w:cs="Arial"/>
          <w:spacing w:val="-4"/>
          <w:sz w:val="28"/>
          <w:szCs w:val="28"/>
          <w:lang w:val="vi-VN"/>
        </w:rPr>
        <w:t>+</w:t>
      </w:r>
      <w:r w:rsidRPr="006452A0">
        <w:rPr>
          <w:rFonts w:ascii="Times New Roman" w:eastAsia="Times New Roman" w:hAnsi="Times New Roman" w:cs="Arial"/>
          <w:spacing w:val="-4"/>
          <w:sz w:val="28"/>
          <w:szCs w:val="28"/>
          <w:lang w:val="vi-VN"/>
        </w:rPr>
        <w:t xml:space="preserve"> Hỗ trợ xây dựng tuyến đường kiểu mẫu đảm bảo xanh - sạch - đẹp (xây dựng bồn hoa, cây xanh, thảm cỏ, pano, nước tưới, công chăm sóc) được ngân sách nhà nước hỗ trợ 100% chi phí theo dự toán được duyệt.</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5F54A6">
        <w:rPr>
          <w:rFonts w:ascii="Times New Roman" w:eastAsia="Times New Roman" w:hAnsi="Times New Roman" w:cs="Arial"/>
          <w:spacing w:val="-4"/>
          <w:sz w:val="28"/>
          <w:szCs w:val="28"/>
          <w:lang w:val="vi-VN"/>
        </w:rPr>
        <w:t>+</w:t>
      </w:r>
      <w:r w:rsidRPr="006452A0">
        <w:rPr>
          <w:rFonts w:ascii="Times New Roman" w:eastAsia="Times New Roman" w:hAnsi="Times New Roman" w:cs="Arial"/>
          <w:spacing w:val="-4"/>
          <w:sz w:val="28"/>
          <w:szCs w:val="28"/>
          <w:lang w:val="vi-VN"/>
        </w:rPr>
        <w:t xml:space="preserve"> Đầu tư xây dựng tường rào, cây xanh tạo ranh giới hành lang tại các khu dân cư sát với nghĩa trang, nghĩa địa được ngân sách nhà nước hỗ trợ 100% chi phí theo dự toán được duyệt.</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5F54A6">
        <w:rPr>
          <w:rFonts w:ascii="Times New Roman" w:eastAsia="Times New Roman" w:hAnsi="Times New Roman" w:cs="Arial"/>
          <w:spacing w:val="-4"/>
          <w:sz w:val="28"/>
          <w:szCs w:val="28"/>
          <w:lang w:val="vi-VN"/>
        </w:rPr>
        <w:t xml:space="preserve">+ </w:t>
      </w:r>
      <w:r w:rsidRPr="006452A0">
        <w:rPr>
          <w:rFonts w:ascii="Times New Roman" w:eastAsia="Times New Roman" w:hAnsi="Times New Roman" w:cs="Arial"/>
          <w:spacing w:val="-4"/>
          <w:sz w:val="28"/>
          <w:szCs w:val="28"/>
          <w:lang w:val="vi-VN"/>
        </w:rPr>
        <w:t>Đầu tư mua sắm phương tiện, trang thiết bị phục vụ thu gom chất thải rắn sinh hoạt, phân loại chất thải rắn sinh hoạt tại nguồn đảm bảo vệ sinh môi trường, xây dựng các điểm tập kết, trung chuyển rác hợp vệ sinh, các chi phí liên quan đến khảo sát, phân tích mẫu, thu gom xử lý chất thải rắn thông thường và chất thải rắn nguy hại trong nông nghiệp được ngân sách hỗ trợ 100% chi phí theo dự toán được duyệt.</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5F54A6">
        <w:rPr>
          <w:rFonts w:ascii="Times New Roman" w:eastAsia="Times New Roman" w:hAnsi="Times New Roman" w:cs="Arial"/>
          <w:spacing w:val="-4"/>
          <w:sz w:val="28"/>
          <w:szCs w:val="28"/>
          <w:lang w:val="vi-VN"/>
        </w:rPr>
        <w:t>+</w:t>
      </w:r>
      <w:r w:rsidRPr="006452A0">
        <w:rPr>
          <w:rFonts w:ascii="Times New Roman" w:eastAsia="Times New Roman" w:hAnsi="Times New Roman" w:cs="Arial"/>
          <w:spacing w:val="-4"/>
          <w:sz w:val="28"/>
          <w:szCs w:val="28"/>
          <w:lang w:val="vi-VN"/>
        </w:rPr>
        <w:t xml:space="preserve"> Hỗ trợ xây dựng và thực hiện mô hình phân loại tái chế, tái sử dụng chất thải phù hợp đặc thù khu vực nông thôn: không quá 200 triệu đồng/thôn/mô hình.</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5F54A6">
        <w:rPr>
          <w:rFonts w:ascii="Times New Roman" w:eastAsia="Times New Roman" w:hAnsi="Times New Roman" w:cs="Arial"/>
          <w:spacing w:val="-4"/>
          <w:sz w:val="28"/>
          <w:szCs w:val="28"/>
          <w:lang w:val="vi-VN"/>
        </w:rPr>
        <w:t>+</w:t>
      </w:r>
      <w:r w:rsidRPr="006452A0">
        <w:rPr>
          <w:rFonts w:ascii="Times New Roman" w:eastAsia="Times New Roman" w:hAnsi="Times New Roman" w:cs="Arial"/>
          <w:spacing w:val="-4"/>
          <w:sz w:val="28"/>
          <w:szCs w:val="28"/>
          <w:lang w:val="vi-VN"/>
        </w:rPr>
        <w:t xml:space="preserve"> Hỗ trợ hộ gia đình chính sách, hộ nghèo và các đối tượng xã hội xây dựng nhà tắm, nhà vệ sinh đảm bảo tiêu chí 3 sạch được ngân sách hỗ trợ 5.000.000 đồng/hộ.</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5F54A6">
        <w:rPr>
          <w:rFonts w:ascii="Times New Roman" w:eastAsia="Times New Roman" w:hAnsi="Times New Roman" w:cs="Arial"/>
          <w:spacing w:val="-4"/>
          <w:sz w:val="28"/>
          <w:szCs w:val="28"/>
          <w:lang w:val="vi-VN"/>
        </w:rPr>
        <w:t xml:space="preserve">+ </w:t>
      </w:r>
      <w:r w:rsidRPr="006452A0">
        <w:rPr>
          <w:rFonts w:ascii="Times New Roman" w:eastAsia="Times New Roman" w:hAnsi="Times New Roman" w:cs="Arial"/>
          <w:spacing w:val="-4"/>
          <w:sz w:val="28"/>
          <w:szCs w:val="28"/>
          <w:lang w:val="vi-VN"/>
        </w:rPr>
        <w:t>Hỗ</w:t>
      </w:r>
      <w:r w:rsidRPr="006452A0">
        <w:rPr>
          <w:rFonts w:ascii="Times New Roman" w:eastAsia="Times New Roman" w:hAnsi="Times New Roman" w:cs="Arial"/>
          <w:color w:val="FF0000"/>
          <w:spacing w:val="-4"/>
          <w:sz w:val="28"/>
          <w:szCs w:val="28"/>
          <w:lang w:val="vi-VN"/>
        </w:rPr>
        <w:t xml:space="preserve"> </w:t>
      </w:r>
      <w:r w:rsidRPr="006452A0">
        <w:rPr>
          <w:rFonts w:ascii="Times New Roman" w:eastAsia="Times New Roman" w:hAnsi="Times New Roman" w:cs="Arial"/>
          <w:spacing w:val="-4"/>
          <w:sz w:val="28"/>
          <w:szCs w:val="28"/>
          <w:lang w:val="vi-VN"/>
        </w:rPr>
        <w:t>trợ 50% kinh phí cải tạo, xử lý môi trường trong chăn nuôi theo hướng an toàn dịch bệnh, mức hỗ trợ tối đa không quá 10.000.000 đồng/hộ.</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5F54A6">
        <w:rPr>
          <w:rFonts w:ascii="Times New Roman" w:eastAsia="Times New Roman" w:hAnsi="Times New Roman" w:cs="Arial"/>
          <w:spacing w:val="-4"/>
          <w:sz w:val="28"/>
          <w:szCs w:val="28"/>
          <w:lang w:val="vi-VN"/>
        </w:rPr>
        <w:t>-</w:t>
      </w:r>
      <w:r w:rsidRPr="006452A0">
        <w:rPr>
          <w:rFonts w:ascii="Times New Roman" w:eastAsia="Times New Roman" w:hAnsi="Times New Roman" w:cs="Arial"/>
          <w:spacing w:val="-4"/>
          <w:sz w:val="28"/>
          <w:szCs w:val="28"/>
          <w:lang w:val="vi-VN"/>
        </w:rPr>
        <w:t xml:space="preserve"> </w:t>
      </w:r>
      <w:r w:rsidRPr="006452A0">
        <w:rPr>
          <w:rFonts w:ascii="Times New Roman" w:eastAsia="Times New Roman" w:hAnsi="Times New Roman" w:cs="Times New Roman"/>
          <w:sz w:val="28"/>
          <w:szCs w:val="28"/>
          <w:lang w:val="vi-VN"/>
        </w:rPr>
        <w:t xml:space="preserve">Đầu tư hoàn thiện hệ thống cơ sở hạ tầng thương mại nông thôn theo quy hoạch, trong đó tập trung phát triển chợ nông thôn đảm bảo an toàn thực phẩm, văn minh thương mại, </w:t>
      </w:r>
      <w:r w:rsidRPr="006452A0">
        <w:rPr>
          <w:rFonts w:ascii="Times New Roman" w:eastAsia="Times New Roman" w:hAnsi="Times New Roman" w:cs="Arial"/>
          <w:spacing w:val="-4"/>
          <w:sz w:val="28"/>
          <w:szCs w:val="28"/>
          <w:lang w:val="vi-VN"/>
        </w:rPr>
        <w:t>ngân sách nhà nước hỗ trợ 100% theo dự toán được duyệt.</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5F54A6">
        <w:rPr>
          <w:rFonts w:ascii="Times New Roman" w:eastAsia="Times New Roman" w:hAnsi="Times New Roman" w:cs="Arial"/>
          <w:spacing w:val="-4"/>
          <w:sz w:val="28"/>
          <w:szCs w:val="28"/>
          <w:lang w:val="vi-VN"/>
        </w:rPr>
        <w:t>-</w:t>
      </w:r>
      <w:r w:rsidRPr="006452A0">
        <w:rPr>
          <w:rFonts w:ascii="Times New Roman" w:eastAsia="Times New Roman" w:hAnsi="Times New Roman" w:cs="Arial"/>
          <w:spacing w:val="-4"/>
          <w:sz w:val="28"/>
          <w:szCs w:val="28"/>
          <w:lang w:val="vi-VN"/>
        </w:rPr>
        <w:t xml:space="preserve">  Đầu tư, nâng cấp, mua sắm trang thiết bị Đài truyền thanh cấp xã, hệ thống loa đến các thôn và hệ thống kết nối công nghệ thông tin được ngân sách nhà nước hỗ trợ 100% dự toán được duyệt.</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5F54A6">
        <w:rPr>
          <w:rFonts w:ascii="Times New Roman" w:eastAsia="Times New Roman" w:hAnsi="Times New Roman" w:cs="Arial"/>
          <w:spacing w:val="-4"/>
          <w:sz w:val="28"/>
          <w:szCs w:val="28"/>
          <w:lang w:val="vi-VN"/>
        </w:rPr>
        <w:t>-</w:t>
      </w:r>
      <w:r w:rsidRPr="006452A0">
        <w:rPr>
          <w:rFonts w:ascii="Times New Roman" w:eastAsia="Times New Roman" w:hAnsi="Times New Roman" w:cs="Arial"/>
          <w:spacing w:val="-4"/>
          <w:sz w:val="28"/>
          <w:szCs w:val="28"/>
          <w:lang w:val="vi-VN"/>
        </w:rPr>
        <w:t xml:space="preserve"> Phương thức hỗ trợ thực hiện</w:t>
      </w:r>
      <w:r w:rsidRPr="003B628B">
        <w:rPr>
          <w:rFonts w:ascii="Times New Roman" w:eastAsia="Times New Roman" w:hAnsi="Times New Roman" w:cs="Arial"/>
          <w:spacing w:val="-4"/>
          <w:sz w:val="28"/>
          <w:szCs w:val="28"/>
          <w:lang w:val="vi-VN"/>
        </w:rPr>
        <w:t>:</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5F54A6">
        <w:rPr>
          <w:rFonts w:ascii="Times New Roman" w:eastAsia="Times New Roman" w:hAnsi="Times New Roman" w:cs="Arial"/>
          <w:spacing w:val="-4"/>
          <w:sz w:val="28"/>
          <w:szCs w:val="28"/>
          <w:lang w:val="vi-VN"/>
        </w:rPr>
        <w:t>+</w:t>
      </w:r>
      <w:r w:rsidRPr="006452A0">
        <w:rPr>
          <w:rFonts w:ascii="Times New Roman" w:eastAsia="Times New Roman" w:hAnsi="Times New Roman" w:cs="Arial"/>
          <w:spacing w:val="-4"/>
          <w:sz w:val="28"/>
          <w:szCs w:val="28"/>
          <w:lang w:val="vi-VN"/>
        </w:rPr>
        <w:t xml:space="preserve"> Ngân sách các cấp hỗ trợ để tổ chức thực hiện, cụ thể</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6452A0">
        <w:rPr>
          <w:rFonts w:ascii="Times New Roman" w:eastAsia="Times New Roman" w:hAnsi="Times New Roman" w:cs="Arial"/>
          <w:spacing w:val="-4"/>
          <w:sz w:val="28"/>
          <w:szCs w:val="28"/>
          <w:lang w:val="vi-VN"/>
        </w:rPr>
        <w:lastRenderedPageBreak/>
        <w:t xml:space="preserve"> Chủ đầu tư các dự án xây dựng công trình cơ sở hạ tầng trên địa bàn xã là Ban Quản lý Chương trình mục tiêu quốc gia xã (gọi tắt là Ban Quản lý xã) do Ủy ban nhân dân xã quyết định. Đối với các công trình không phù hợp với phân cấp quản lý theo quy định hiện hành, các công trình có yêu cầu kỹ thuật cao, đòi hỏi có trình độ chuyên môn mà Ban Quản lý xã không đủ năng lực và không nhận làm chủ đầu tư thì Ủy ban nhân dân huyện giao cho một đơn vị có đủ năng lực làm chủ đầu tư và có sự tham gia của Ủy ban nhân dân xã. Căn cứ nguồn kinh phí bổ sung có mục tiêu từ ngân sách thành phố, UBND huyện thực hiện bổ sung có mục tiêu cho ngân sách xã để thực hiện các công trình do xã điều hành.</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6452A0">
        <w:rPr>
          <w:rFonts w:ascii="Times New Roman" w:eastAsia="Times New Roman" w:hAnsi="Times New Roman" w:cs="Arial"/>
          <w:spacing w:val="-4"/>
          <w:sz w:val="28"/>
          <w:szCs w:val="28"/>
          <w:lang w:val="vi-VN"/>
        </w:rPr>
        <w:t>UBND cấp xã tổng hợp toàn bộ phần quyết toán chi phí mua vật tư (trong khoản mục chi phí xây dựng) từng dự án, công trình kèm theo Tờ trình gửi Phòng Tài chính- Kế hoạch huyện thẩm tra. Căn cứ báo cáo thẩm tra của Phòng Tài chính - kế hoạch huyện, UBND xã ra quyết định phê duyệt quyết toán công trình hoàn thành.</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6452A0">
        <w:rPr>
          <w:rFonts w:ascii="Times New Roman" w:eastAsia="Times New Roman" w:hAnsi="Times New Roman" w:cs="Arial"/>
          <w:spacing w:val="-4"/>
          <w:sz w:val="28"/>
          <w:szCs w:val="28"/>
          <w:lang w:val="vi-VN"/>
        </w:rPr>
        <w:t xml:space="preserve">  UBND huyện Hòa Vang căn cứ ngân sách thành phố bổ sung có mục tiêu cho huyện để bổ sung có mục tiêu cho ngân sách xã; UBND cấp xã thực hiện quy định cấp phát, thanh toán, quyết toán kinh phí hỗ trợ theo quy định Luật Ngân sách Nhà nước.</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5F54A6">
        <w:rPr>
          <w:rFonts w:ascii="Times New Roman" w:eastAsia="Times New Roman" w:hAnsi="Times New Roman" w:cs="Arial"/>
          <w:spacing w:val="-4"/>
          <w:sz w:val="28"/>
          <w:szCs w:val="28"/>
          <w:lang w:val="vi-VN"/>
        </w:rPr>
        <w:t>+</w:t>
      </w:r>
      <w:r w:rsidRPr="006452A0">
        <w:rPr>
          <w:rFonts w:ascii="Times New Roman" w:eastAsia="Times New Roman" w:hAnsi="Times New Roman" w:cs="Arial"/>
          <w:spacing w:val="-4"/>
          <w:sz w:val="28"/>
          <w:szCs w:val="28"/>
          <w:lang w:val="vi-VN"/>
        </w:rPr>
        <w:t xml:space="preserve">  Ngoài nguồn kinh phí ngân sách hỗ trợ, các khoản kinh phí còn vận động nhân dân đóng góp tự nguyện.  </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5F54A6">
        <w:rPr>
          <w:rFonts w:ascii="Times New Roman" w:eastAsia="Times New Roman" w:hAnsi="Times New Roman" w:cs="Arial"/>
          <w:spacing w:val="-4"/>
          <w:sz w:val="28"/>
          <w:szCs w:val="28"/>
          <w:lang w:val="vi-VN"/>
        </w:rPr>
        <w:t>+</w:t>
      </w:r>
      <w:r w:rsidRPr="006452A0">
        <w:rPr>
          <w:rFonts w:ascii="Times New Roman" w:eastAsia="Times New Roman" w:hAnsi="Times New Roman" w:cs="Arial"/>
          <w:spacing w:val="-4"/>
          <w:sz w:val="28"/>
          <w:szCs w:val="28"/>
          <w:lang w:val="vi-VN"/>
        </w:rPr>
        <w:t xml:space="preserve"> Việc thực hiện cấp phát, quản lý, sử dụng, thanh quyết toán kinh phí hỗ trợ từ ngân sách nhà nước thực hiện theo quy định của Luật Ngân sách nhà nước hiện hành.</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3B628B">
        <w:rPr>
          <w:rFonts w:ascii="Times New Roman" w:eastAsia="Times New Roman" w:hAnsi="Times New Roman" w:cs="Arial"/>
          <w:spacing w:val="-4"/>
          <w:sz w:val="28"/>
          <w:szCs w:val="28"/>
          <w:lang w:val="vi-VN"/>
        </w:rPr>
        <w:t xml:space="preserve">đ) </w:t>
      </w:r>
      <w:r w:rsidRPr="006452A0">
        <w:rPr>
          <w:rFonts w:ascii="Times New Roman" w:eastAsia="Times New Roman" w:hAnsi="Times New Roman" w:cs="Arial"/>
          <w:spacing w:val="-4"/>
          <w:sz w:val="28"/>
          <w:szCs w:val="28"/>
          <w:lang w:val="vi-VN"/>
        </w:rPr>
        <w:t>Điều 5 Hỗ trợ phát triển sản xuất, xây dựng làng nghề nông thôn</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3B628B">
        <w:rPr>
          <w:rFonts w:ascii="Times New Roman" w:eastAsia="Times New Roman" w:hAnsi="Times New Roman" w:cs="Arial"/>
          <w:spacing w:val="-4"/>
          <w:sz w:val="28"/>
          <w:szCs w:val="28"/>
          <w:lang w:val="vi-VN"/>
        </w:rPr>
        <w:t>-</w:t>
      </w:r>
      <w:r w:rsidRPr="006452A0">
        <w:rPr>
          <w:rFonts w:ascii="Times New Roman" w:eastAsia="Times New Roman" w:hAnsi="Times New Roman" w:cs="Arial"/>
          <w:spacing w:val="-4"/>
          <w:sz w:val="28"/>
          <w:szCs w:val="28"/>
          <w:lang w:val="vi-VN"/>
        </w:rPr>
        <w:t xml:space="preserve"> Hỗ trợ chuyển đổi cơ cấu giống lúa trung, ngắn ngày có chất lượng</w:t>
      </w:r>
      <w:r w:rsidRPr="003B628B">
        <w:rPr>
          <w:rFonts w:ascii="Times New Roman" w:eastAsia="Times New Roman" w:hAnsi="Times New Roman" w:cs="Arial"/>
          <w:spacing w:val="-4"/>
          <w:sz w:val="28"/>
          <w:szCs w:val="28"/>
          <w:lang w:val="vi-VN"/>
        </w:rPr>
        <w:t>:</w:t>
      </w:r>
    </w:p>
    <w:p w:rsidR="002F2385" w:rsidRPr="006452A0" w:rsidRDefault="002F2385" w:rsidP="002F2385">
      <w:pPr>
        <w:shd w:val="clear" w:color="auto" w:fill="FFFFFF"/>
        <w:spacing w:after="120" w:line="240" w:lineRule="auto"/>
        <w:ind w:firstLine="567"/>
        <w:jc w:val="both"/>
        <w:rPr>
          <w:rFonts w:ascii="Times New Roman" w:eastAsia="Times New Roman" w:hAnsi="Times New Roman" w:cs="Times New Roman"/>
          <w:sz w:val="28"/>
          <w:szCs w:val="28"/>
          <w:lang w:val="vi-VN"/>
        </w:rPr>
      </w:pPr>
      <w:r w:rsidRPr="003B628B">
        <w:rPr>
          <w:rFonts w:ascii="Times New Roman" w:eastAsia="Times New Roman" w:hAnsi="Times New Roman" w:cs="Times New Roman"/>
          <w:sz w:val="28"/>
          <w:szCs w:val="28"/>
          <w:lang w:val="vi-VN"/>
        </w:rPr>
        <w:t>+</w:t>
      </w:r>
      <w:r w:rsidRPr="006452A0">
        <w:rPr>
          <w:rFonts w:ascii="Times New Roman" w:eastAsia="Times New Roman" w:hAnsi="Times New Roman" w:cs="Times New Roman"/>
          <w:sz w:val="28"/>
          <w:szCs w:val="28"/>
          <w:lang w:val="vi-VN"/>
        </w:rPr>
        <w:t xml:space="preserve"> Nội dung hỗ trợ</w:t>
      </w:r>
      <w:r w:rsidRPr="003B628B">
        <w:rPr>
          <w:rFonts w:ascii="Times New Roman" w:eastAsia="Times New Roman" w:hAnsi="Times New Roman" w:cs="Times New Roman"/>
          <w:sz w:val="28"/>
          <w:szCs w:val="28"/>
          <w:lang w:val="vi-VN"/>
        </w:rPr>
        <w:t xml:space="preserve">: </w:t>
      </w:r>
      <w:r w:rsidRPr="006452A0">
        <w:rPr>
          <w:rFonts w:ascii="Times New Roman" w:eastAsia="Times New Roman" w:hAnsi="Times New Roman" w:cs="Times New Roman"/>
          <w:sz w:val="28"/>
          <w:szCs w:val="28"/>
          <w:lang w:val="vi-VN"/>
        </w:rPr>
        <w:t>Hộ gia đình, cá nhân đăng ký mua giống lúa xác nhận để sản xuất từ nguồn giống lúa tại các công ty giống (giống lúa trung ngắn ngày nằm trong cơ cấu giống do Sở Nông nghiệp và Phát triển nông thôn ban hành) được ngân sách hỗ trợ phần chênh lệch giá giữa thóc giống và thóc thịt theo giá thị trường tại thời điểm mua.</w:t>
      </w:r>
    </w:p>
    <w:p w:rsidR="002F2385" w:rsidRPr="006452A0" w:rsidRDefault="002F2385" w:rsidP="002F2385">
      <w:pPr>
        <w:shd w:val="clear" w:color="auto" w:fill="FFFFFF"/>
        <w:spacing w:after="120" w:line="240" w:lineRule="auto"/>
        <w:ind w:firstLine="567"/>
        <w:jc w:val="both"/>
        <w:rPr>
          <w:rFonts w:ascii="Times New Roman" w:eastAsia="Times New Roman" w:hAnsi="Times New Roman" w:cs="Times New Roman"/>
          <w:sz w:val="28"/>
          <w:szCs w:val="28"/>
          <w:lang w:val="vi-VN"/>
        </w:rPr>
      </w:pPr>
      <w:r w:rsidRPr="003B628B">
        <w:rPr>
          <w:rFonts w:ascii="Times New Roman" w:eastAsia="Times New Roman" w:hAnsi="Times New Roman" w:cs="Times New Roman"/>
          <w:sz w:val="28"/>
          <w:szCs w:val="28"/>
          <w:lang w:val="vi-VN"/>
        </w:rPr>
        <w:t>+</w:t>
      </w:r>
      <w:r w:rsidRPr="006452A0">
        <w:rPr>
          <w:rFonts w:ascii="Times New Roman" w:eastAsia="Times New Roman" w:hAnsi="Times New Roman" w:cs="Times New Roman"/>
          <w:sz w:val="28"/>
          <w:szCs w:val="28"/>
          <w:lang w:val="vi-VN"/>
        </w:rPr>
        <w:t xml:space="preserve"> Trình tự thực hiện</w:t>
      </w:r>
      <w:r w:rsidRPr="003B628B">
        <w:rPr>
          <w:rFonts w:ascii="Times New Roman" w:eastAsia="Times New Roman" w:hAnsi="Times New Roman" w:cs="Times New Roman"/>
          <w:sz w:val="28"/>
          <w:szCs w:val="28"/>
          <w:lang w:val="vi-VN"/>
        </w:rPr>
        <w:t>:</w:t>
      </w:r>
    </w:p>
    <w:p w:rsidR="002F2385" w:rsidRPr="006452A0" w:rsidRDefault="002F2385" w:rsidP="002F2385">
      <w:pPr>
        <w:shd w:val="clear" w:color="auto" w:fill="FFFFFF"/>
        <w:spacing w:after="120" w:line="240" w:lineRule="auto"/>
        <w:ind w:firstLine="567"/>
        <w:jc w:val="both"/>
        <w:rPr>
          <w:rFonts w:ascii="Times New Roman" w:eastAsia="Times New Roman" w:hAnsi="Times New Roman" w:cs="Times New Roman"/>
          <w:sz w:val="28"/>
          <w:szCs w:val="28"/>
          <w:lang w:val="vi-VN"/>
        </w:rPr>
      </w:pPr>
      <w:r w:rsidRPr="006452A0">
        <w:rPr>
          <w:rFonts w:ascii="Times New Roman" w:eastAsia="Times New Roman" w:hAnsi="Times New Roman" w:cs="Times New Roman"/>
          <w:sz w:val="28"/>
          <w:szCs w:val="28"/>
          <w:lang w:val="vi-VN"/>
        </w:rPr>
        <w:t>Căn cứ vào kế hoạch sản xuất lúa hằng năm và trên cơ sở thông báo cơ cấu giống sản xuất theo vụ của Sở Nông nghiệp và Phát triển nông thôn. UBND các xã thông báo đến nhân dân đăng ký mua giống, tổng hợp danh sách, loại giống gửi về Phòng Nông nghiệp và Phát triển nông thôn huyện tổng hợp và phối hợp với Phòng Tài chính - Kế hoạch tham mưu UBND huyện phê duyệt dự toán để thực hiện hỗ trợ.</w:t>
      </w:r>
    </w:p>
    <w:p w:rsidR="002F2385" w:rsidRPr="006452A0" w:rsidRDefault="002F2385" w:rsidP="002F2385">
      <w:pPr>
        <w:shd w:val="clear" w:color="auto" w:fill="FFFFFF"/>
        <w:spacing w:after="120" w:line="240" w:lineRule="auto"/>
        <w:ind w:firstLine="567"/>
        <w:jc w:val="both"/>
        <w:rPr>
          <w:rFonts w:ascii="Times New Roman" w:eastAsia="Times New Roman" w:hAnsi="Times New Roman" w:cs="Times New Roman"/>
          <w:sz w:val="28"/>
          <w:szCs w:val="28"/>
          <w:lang w:val="vi-VN"/>
        </w:rPr>
      </w:pPr>
      <w:r w:rsidRPr="006452A0">
        <w:rPr>
          <w:rFonts w:ascii="Times New Roman" w:eastAsia="Times New Roman" w:hAnsi="Times New Roman" w:cs="Times New Roman"/>
          <w:sz w:val="28"/>
          <w:szCs w:val="28"/>
          <w:lang w:val="vi-VN"/>
        </w:rPr>
        <w:t xml:space="preserve"> Trên cơ sở chứng thư thẩm định giá của đơn vị có tư cách pháp nhân, giao Phòng Nông nghiệp và Phát triển nông thôn tổ chức lựa chọn đơn vị cung ứng theo hình thức chào hàng cạnh tranh rút gọn để đảm bảo thời gian triển khai cung cấp giống kịp thời cho nhân dân sản xuất.</w:t>
      </w:r>
    </w:p>
    <w:p w:rsidR="002F2385" w:rsidRPr="006452A0" w:rsidRDefault="002F2385" w:rsidP="002F2385">
      <w:pPr>
        <w:shd w:val="clear" w:color="auto" w:fill="FFFFFF"/>
        <w:spacing w:after="120" w:line="240" w:lineRule="auto"/>
        <w:ind w:firstLine="567"/>
        <w:jc w:val="both"/>
        <w:rPr>
          <w:rFonts w:ascii="Times New Roman" w:eastAsia="Times New Roman" w:hAnsi="Times New Roman" w:cs="Times New Roman"/>
          <w:sz w:val="28"/>
          <w:szCs w:val="28"/>
          <w:lang w:val="vi-VN"/>
        </w:rPr>
      </w:pPr>
      <w:r w:rsidRPr="006452A0">
        <w:rPr>
          <w:rFonts w:ascii="Times New Roman" w:eastAsia="Times New Roman" w:hAnsi="Times New Roman" w:cs="Times New Roman"/>
          <w:sz w:val="28"/>
          <w:szCs w:val="28"/>
          <w:lang w:val="vi-VN"/>
        </w:rPr>
        <w:lastRenderedPageBreak/>
        <w:t xml:space="preserve"> UBND xã phối hợp với Phòng Nông nghiệp và Phát triển nông thôn nhận, cấp giống và thu tiền đối ứng của nhân dân để thanh toán cho đơn vị cung cấp.</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3B628B">
        <w:rPr>
          <w:rFonts w:ascii="Times New Roman" w:eastAsia="Times New Roman" w:hAnsi="Times New Roman" w:cs="Arial"/>
          <w:spacing w:val="-4"/>
          <w:sz w:val="28"/>
          <w:szCs w:val="28"/>
          <w:lang w:val="vi-VN"/>
        </w:rPr>
        <w:t>-</w:t>
      </w:r>
      <w:r w:rsidRPr="006452A0">
        <w:rPr>
          <w:rFonts w:ascii="Times New Roman" w:eastAsia="Times New Roman" w:hAnsi="Times New Roman" w:cs="Arial"/>
          <w:spacing w:val="-4"/>
          <w:sz w:val="28"/>
          <w:szCs w:val="28"/>
          <w:lang w:val="vi-VN"/>
        </w:rPr>
        <w:t xml:space="preserve"> Hỗ trợ chuyển đổi cơ cấu cây trồng</w:t>
      </w:r>
      <w:r w:rsidRPr="003B628B">
        <w:rPr>
          <w:rFonts w:ascii="Times New Roman" w:eastAsia="Times New Roman" w:hAnsi="Times New Roman" w:cs="Arial"/>
          <w:spacing w:val="-4"/>
          <w:sz w:val="28"/>
          <w:szCs w:val="28"/>
          <w:lang w:val="vi-VN"/>
        </w:rPr>
        <w:t>:</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3B628B">
        <w:rPr>
          <w:rFonts w:ascii="Times New Roman" w:eastAsia="Times New Roman" w:hAnsi="Times New Roman" w:cs="Arial"/>
          <w:spacing w:val="-4"/>
          <w:sz w:val="28"/>
          <w:szCs w:val="28"/>
          <w:lang w:val="vi-VN"/>
        </w:rPr>
        <w:t>+</w:t>
      </w:r>
      <w:r w:rsidRPr="006452A0">
        <w:rPr>
          <w:rFonts w:ascii="Times New Roman" w:eastAsia="Times New Roman" w:hAnsi="Times New Roman" w:cs="Arial"/>
          <w:spacing w:val="-4"/>
          <w:sz w:val="28"/>
          <w:szCs w:val="28"/>
          <w:lang w:val="vi-VN"/>
        </w:rPr>
        <w:t xml:space="preserve"> Nội dung hỗ trợ</w:t>
      </w:r>
      <w:r w:rsidRPr="003B628B">
        <w:rPr>
          <w:rFonts w:ascii="Times New Roman" w:eastAsia="Times New Roman" w:hAnsi="Times New Roman" w:cs="Arial"/>
          <w:spacing w:val="-4"/>
          <w:sz w:val="28"/>
          <w:szCs w:val="28"/>
          <w:lang w:val="vi-VN"/>
        </w:rPr>
        <w:t>:</w:t>
      </w:r>
      <w:r w:rsidRPr="006452A0">
        <w:rPr>
          <w:rFonts w:ascii="Times New Roman" w:eastAsia="Times New Roman" w:hAnsi="Times New Roman" w:cs="Arial"/>
          <w:spacing w:val="-4"/>
          <w:sz w:val="28"/>
          <w:szCs w:val="28"/>
          <w:lang w:val="vi-VN"/>
        </w:rPr>
        <w:t xml:space="preserve"> Hỗ trợ chuyển đổi cơ cấu cây trồng (thực hiện cơ cấu lại ngành nông nghiệp) diện tích đất bỏ hoang, đất không sản xuất được do ảnh hưởng dự án, đất trồng lúa, màu hiệu quả thấp chuyển đổi sang cây trồng khác có hiệu quả kinh tế cao hơn hoặc trồng lúa kết hợp nuôi cá (diện tích tối thiểu từ 01 ha liền vùng trở lên).</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3B628B">
        <w:rPr>
          <w:rFonts w:ascii="Times New Roman" w:eastAsia="Times New Roman" w:hAnsi="Times New Roman" w:cs="Arial"/>
          <w:spacing w:val="-4"/>
          <w:sz w:val="28"/>
          <w:szCs w:val="28"/>
          <w:lang w:val="vi-VN"/>
        </w:rPr>
        <w:t>+</w:t>
      </w:r>
      <w:r w:rsidRPr="006452A0">
        <w:rPr>
          <w:rFonts w:ascii="Times New Roman" w:eastAsia="Times New Roman" w:hAnsi="Times New Roman" w:cs="Arial"/>
          <w:spacing w:val="-4"/>
          <w:sz w:val="28"/>
          <w:szCs w:val="28"/>
          <w:lang w:val="vi-VN"/>
        </w:rPr>
        <w:t xml:space="preserve"> Mức hỗ trợ</w:t>
      </w:r>
      <w:r w:rsidRPr="003B628B">
        <w:rPr>
          <w:rFonts w:ascii="Times New Roman" w:eastAsia="Times New Roman" w:hAnsi="Times New Roman" w:cs="Arial"/>
          <w:spacing w:val="-4"/>
          <w:sz w:val="28"/>
          <w:szCs w:val="28"/>
          <w:lang w:val="vi-VN"/>
        </w:rPr>
        <w:t xml:space="preserve">: </w:t>
      </w:r>
      <w:r w:rsidRPr="006452A0">
        <w:rPr>
          <w:rFonts w:ascii="Times New Roman" w:eastAsia="Times New Roman" w:hAnsi="Times New Roman" w:cs="Arial"/>
          <w:spacing w:val="-4"/>
          <w:sz w:val="28"/>
          <w:szCs w:val="28"/>
          <w:lang w:val="vi-VN"/>
        </w:rPr>
        <w:t>Hỗ trợ 100% chi phí cải tạo đồng ruộng, chi phí chuyển giao, hệ thống điện, hệ thống tưới, tiêu theo dự toán được duyệt, kinh phí mua giống; 50% kinh phí mua vật tư, phân bón/01 vụ đầu nhưng tối đa không quá 10 triệu đồng/ha.</w:t>
      </w:r>
    </w:p>
    <w:p w:rsidR="002F2385" w:rsidRPr="006452A0" w:rsidRDefault="002F2385" w:rsidP="002F2385">
      <w:pPr>
        <w:shd w:val="clear" w:color="auto" w:fill="FFFFFF"/>
        <w:spacing w:after="120" w:line="240" w:lineRule="auto"/>
        <w:ind w:firstLine="567"/>
        <w:jc w:val="both"/>
        <w:rPr>
          <w:rFonts w:ascii="Times New Roman" w:eastAsia="Times New Roman" w:hAnsi="Times New Roman" w:cs="Times New Roman"/>
          <w:sz w:val="28"/>
          <w:szCs w:val="28"/>
          <w:lang w:val="vi-VN"/>
        </w:rPr>
      </w:pPr>
      <w:r w:rsidRPr="003B628B">
        <w:rPr>
          <w:rFonts w:ascii="Times New Roman" w:eastAsia="Times New Roman" w:hAnsi="Times New Roman" w:cs="Times New Roman"/>
          <w:sz w:val="28"/>
          <w:szCs w:val="28"/>
          <w:lang w:val="vi-VN"/>
        </w:rPr>
        <w:t>+</w:t>
      </w:r>
      <w:r w:rsidRPr="006452A0">
        <w:rPr>
          <w:rFonts w:ascii="Times New Roman" w:eastAsia="Times New Roman" w:hAnsi="Times New Roman" w:cs="Times New Roman"/>
          <w:sz w:val="28"/>
          <w:szCs w:val="28"/>
          <w:lang w:val="vi-VN"/>
        </w:rPr>
        <w:t xml:space="preserve"> Trình tự thực hiện</w:t>
      </w:r>
      <w:r w:rsidRPr="003B628B">
        <w:rPr>
          <w:rFonts w:ascii="Times New Roman" w:eastAsia="Times New Roman" w:hAnsi="Times New Roman" w:cs="Times New Roman"/>
          <w:sz w:val="28"/>
          <w:szCs w:val="28"/>
          <w:lang w:val="vi-VN"/>
        </w:rPr>
        <w:t>:</w:t>
      </w:r>
    </w:p>
    <w:p w:rsidR="002F2385" w:rsidRPr="006452A0" w:rsidRDefault="002F2385" w:rsidP="002F2385">
      <w:pPr>
        <w:shd w:val="clear" w:color="auto" w:fill="FFFFFF"/>
        <w:spacing w:after="120" w:line="240" w:lineRule="auto"/>
        <w:ind w:firstLine="567"/>
        <w:jc w:val="both"/>
        <w:rPr>
          <w:rFonts w:ascii="Times New Roman" w:eastAsia="Times New Roman" w:hAnsi="Times New Roman" w:cs="Times New Roman"/>
          <w:sz w:val="28"/>
          <w:szCs w:val="28"/>
          <w:lang w:val="vi-VN"/>
        </w:rPr>
      </w:pPr>
      <w:r w:rsidRPr="006452A0">
        <w:rPr>
          <w:rFonts w:ascii="Times New Roman" w:eastAsia="Times New Roman" w:hAnsi="Times New Roman" w:cs="Times New Roman"/>
          <w:sz w:val="28"/>
          <w:szCs w:val="28"/>
          <w:lang w:val="vi-VN"/>
        </w:rPr>
        <w:t xml:space="preserve"> UBND xã triển khai cho dân đăng ký, cam kết thực hiện, tổng hợp nhu cầu xây dựng phương án trình cơ quan chuyên môn cấp huyện thẩm định, trình UBND huyện phê duyệt.</w:t>
      </w:r>
    </w:p>
    <w:p w:rsidR="002F2385" w:rsidRPr="006452A0" w:rsidRDefault="002F2385" w:rsidP="002F2385">
      <w:pPr>
        <w:shd w:val="clear" w:color="auto" w:fill="FFFFFF"/>
        <w:spacing w:after="120" w:line="240" w:lineRule="auto"/>
        <w:ind w:firstLine="567"/>
        <w:jc w:val="both"/>
        <w:rPr>
          <w:rFonts w:ascii="Times New Roman" w:eastAsia="Times New Roman" w:hAnsi="Times New Roman" w:cs="Times New Roman"/>
          <w:sz w:val="28"/>
          <w:szCs w:val="28"/>
          <w:lang w:val="vi-VN"/>
        </w:rPr>
      </w:pPr>
      <w:r w:rsidRPr="006452A0">
        <w:rPr>
          <w:rFonts w:ascii="Times New Roman" w:eastAsia="Times New Roman" w:hAnsi="Times New Roman" w:cs="Times New Roman"/>
          <w:sz w:val="28"/>
          <w:szCs w:val="28"/>
          <w:lang w:val="vi-VN"/>
        </w:rPr>
        <w:t>Trên cơ sở Quyết định phê duyệt, UBND xã tiến hành triển khai thực hiện, mời các cơ quan chuyên môn cấp huyện nghiệm thu để có cơ sở thanh quyết toán.</w:t>
      </w:r>
    </w:p>
    <w:p w:rsidR="002F2385" w:rsidRPr="006452A0" w:rsidRDefault="002F2385" w:rsidP="002F2385">
      <w:pPr>
        <w:spacing w:before="120" w:after="120" w:line="240" w:lineRule="atLeast"/>
        <w:ind w:firstLine="567"/>
        <w:jc w:val="both"/>
        <w:rPr>
          <w:rFonts w:ascii="Times New Roman" w:eastAsia="Times New Roman" w:hAnsi="Times New Roman" w:cs="Arial"/>
          <w:spacing w:val="-4"/>
          <w:sz w:val="28"/>
          <w:szCs w:val="28"/>
          <w:lang w:val="vi-VN"/>
        </w:rPr>
      </w:pPr>
      <w:r w:rsidRPr="003B628B">
        <w:rPr>
          <w:rFonts w:ascii="Times New Roman" w:eastAsia="Times New Roman" w:hAnsi="Times New Roman" w:cs="Arial"/>
          <w:spacing w:val="-4"/>
          <w:sz w:val="28"/>
          <w:szCs w:val="28"/>
          <w:lang w:val="vi-VN"/>
        </w:rPr>
        <w:t>-</w:t>
      </w:r>
      <w:r w:rsidRPr="006452A0">
        <w:rPr>
          <w:rFonts w:ascii="Times New Roman" w:eastAsia="Times New Roman" w:hAnsi="Times New Roman" w:cs="Arial"/>
          <w:spacing w:val="-4"/>
          <w:sz w:val="28"/>
          <w:szCs w:val="28"/>
          <w:lang w:val="vi-VN"/>
        </w:rPr>
        <w:t xml:space="preserve"> Hỗ trợ xây dựng vườn gia đình, vườn mẫu</w:t>
      </w:r>
      <w:r w:rsidRPr="003B628B">
        <w:rPr>
          <w:rFonts w:ascii="Times New Roman" w:eastAsia="Times New Roman" w:hAnsi="Times New Roman" w:cs="Arial"/>
          <w:spacing w:val="-4"/>
          <w:sz w:val="28"/>
          <w:szCs w:val="28"/>
          <w:lang w:val="vi-VN"/>
        </w:rPr>
        <w:t>:</w:t>
      </w:r>
    </w:p>
    <w:p w:rsidR="002F2385" w:rsidRPr="006452A0" w:rsidRDefault="002F2385" w:rsidP="002F2385">
      <w:pPr>
        <w:spacing w:after="120" w:line="240" w:lineRule="auto"/>
        <w:ind w:firstLine="567"/>
        <w:jc w:val="both"/>
        <w:rPr>
          <w:rFonts w:ascii="Times New Roman" w:eastAsia="Calibri" w:hAnsi="Times New Roman" w:cs="Times New Roman"/>
          <w:bCs/>
          <w:sz w:val="28"/>
          <w:szCs w:val="28"/>
          <w:lang w:val="vi-VN"/>
        </w:rPr>
      </w:pPr>
      <w:r w:rsidRPr="003B628B">
        <w:rPr>
          <w:rFonts w:ascii="Times New Roman" w:eastAsia="Calibri" w:hAnsi="Times New Roman" w:cs="Times New Roman"/>
          <w:bCs/>
          <w:sz w:val="28"/>
          <w:szCs w:val="28"/>
          <w:lang w:val="vi-VN"/>
        </w:rPr>
        <w:t>+</w:t>
      </w:r>
      <w:r w:rsidRPr="006452A0">
        <w:rPr>
          <w:rFonts w:ascii="Times New Roman" w:eastAsia="Calibri" w:hAnsi="Times New Roman" w:cs="Times New Roman"/>
          <w:bCs/>
          <w:sz w:val="28"/>
          <w:szCs w:val="28"/>
          <w:lang w:val="vi-VN"/>
        </w:rPr>
        <w:t xml:space="preserve"> Điều kiện hỗ trợ</w:t>
      </w:r>
      <w:r w:rsidRPr="003B628B">
        <w:rPr>
          <w:rFonts w:ascii="Times New Roman" w:eastAsia="Calibri" w:hAnsi="Times New Roman" w:cs="Times New Roman"/>
          <w:bCs/>
          <w:sz w:val="28"/>
          <w:szCs w:val="28"/>
          <w:lang w:val="vi-VN"/>
        </w:rPr>
        <w:t xml:space="preserve">: </w:t>
      </w:r>
      <w:r w:rsidRPr="006452A0">
        <w:rPr>
          <w:rFonts w:ascii="Times New Roman" w:eastAsia="Calibri" w:hAnsi="Times New Roman" w:cs="Times New Roman"/>
          <w:bCs/>
          <w:sz w:val="28"/>
          <w:szCs w:val="28"/>
          <w:lang w:val="vi-VN"/>
        </w:rPr>
        <w:t>Hộ gia đình, cá nhân có vườn nằm trong vùng quy hoạch ổn định lâu dài và có kế hoạch đăng ký xây dựng vườn phát triển kinh tế, vườn mẫu theo tiêu chí xây dựng nông thôn mới do UBND huyện phê duyệt.</w:t>
      </w:r>
    </w:p>
    <w:p w:rsidR="002F2385" w:rsidRPr="006452A0" w:rsidRDefault="002F2385" w:rsidP="002F2385">
      <w:pPr>
        <w:spacing w:after="120" w:line="240" w:lineRule="auto"/>
        <w:ind w:firstLine="567"/>
        <w:jc w:val="both"/>
        <w:rPr>
          <w:rFonts w:ascii="Times New Roman" w:eastAsia="Calibri" w:hAnsi="Times New Roman" w:cs="Times New Roman"/>
          <w:bCs/>
          <w:sz w:val="28"/>
          <w:szCs w:val="28"/>
          <w:lang w:val="vi-VN"/>
        </w:rPr>
      </w:pPr>
      <w:r w:rsidRPr="003B628B">
        <w:rPr>
          <w:rFonts w:ascii="Times New Roman" w:eastAsia="Calibri" w:hAnsi="Times New Roman" w:cs="Times New Roman"/>
          <w:bCs/>
          <w:sz w:val="28"/>
          <w:szCs w:val="28"/>
          <w:lang w:val="vi-VN"/>
        </w:rPr>
        <w:t>+</w:t>
      </w:r>
      <w:r w:rsidRPr="006452A0">
        <w:rPr>
          <w:rFonts w:ascii="Times New Roman" w:eastAsia="Calibri" w:hAnsi="Times New Roman" w:cs="Times New Roman"/>
          <w:bCs/>
          <w:sz w:val="28"/>
          <w:szCs w:val="28"/>
          <w:lang w:val="vi-VN"/>
        </w:rPr>
        <w:t xml:space="preserve"> Nội dung, mức hỗ trợ</w:t>
      </w:r>
      <w:r w:rsidRPr="003B628B">
        <w:rPr>
          <w:rFonts w:ascii="Times New Roman" w:eastAsia="Calibri" w:hAnsi="Times New Roman" w:cs="Times New Roman"/>
          <w:bCs/>
          <w:sz w:val="28"/>
          <w:szCs w:val="28"/>
          <w:lang w:val="vi-VN"/>
        </w:rPr>
        <w:t xml:space="preserve">: </w:t>
      </w:r>
      <w:r w:rsidRPr="006452A0">
        <w:rPr>
          <w:rFonts w:ascii="Times New Roman" w:eastAsia="Calibri" w:hAnsi="Times New Roman" w:cs="Times New Roman"/>
          <w:bCs/>
          <w:sz w:val="28"/>
          <w:szCs w:val="28"/>
          <w:lang w:val="vi-VN"/>
        </w:rPr>
        <w:t>Hộ gia đình thực hiện cải tạo vườn tạp để phát triển kinh tế (quy mô từ 1.000 m</w:t>
      </w:r>
      <w:r w:rsidRPr="006452A0">
        <w:rPr>
          <w:rFonts w:ascii="Times New Roman" w:eastAsia="Calibri" w:hAnsi="Times New Roman" w:cs="Times New Roman"/>
          <w:bCs/>
          <w:sz w:val="28"/>
          <w:szCs w:val="28"/>
          <w:vertAlign w:val="superscript"/>
          <w:lang w:val="vi-VN"/>
        </w:rPr>
        <w:t>2</w:t>
      </w:r>
      <w:r w:rsidRPr="006452A0">
        <w:rPr>
          <w:rFonts w:ascii="Times New Roman" w:eastAsia="Calibri" w:hAnsi="Times New Roman" w:cs="Times New Roman"/>
          <w:bCs/>
          <w:sz w:val="28"/>
          <w:szCs w:val="28"/>
          <w:lang w:val="vi-VN"/>
        </w:rPr>
        <w:t xml:space="preserve"> trở lên), được ngân sách nhà nước hỗ trợ 100% giá trị cây giống, nhưng tối đa không quá 10.000.000 đồng/hộ. Đối với vườn mẫu (có quy mô từ 500 m</w:t>
      </w:r>
      <w:r w:rsidRPr="006452A0">
        <w:rPr>
          <w:rFonts w:ascii="Times New Roman" w:eastAsia="Calibri" w:hAnsi="Times New Roman" w:cs="Times New Roman"/>
          <w:bCs/>
          <w:sz w:val="28"/>
          <w:szCs w:val="28"/>
          <w:vertAlign w:val="superscript"/>
          <w:lang w:val="vi-VN"/>
        </w:rPr>
        <w:t>2</w:t>
      </w:r>
      <w:r w:rsidRPr="006452A0">
        <w:rPr>
          <w:rFonts w:ascii="Times New Roman" w:eastAsia="Calibri" w:hAnsi="Times New Roman" w:cs="Times New Roman"/>
          <w:bCs/>
          <w:sz w:val="28"/>
          <w:szCs w:val="28"/>
          <w:lang w:val="vi-VN"/>
        </w:rPr>
        <w:t xml:space="preserve"> trở lên), được ngân sách nhà nước hỗ trợ 100% giá trị cây giống và vật tư để xây dựng vườn mẫu nhưng tối đa không quá 20.000.000 đồng/hộ. </w:t>
      </w:r>
    </w:p>
    <w:p w:rsidR="002F2385" w:rsidRPr="006452A0" w:rsidRDefault="002F2385" w:rsidP="002F2385">
      <w:pPr>
        <w:spacing w:after="120" w:line="240" w:lineRule="auto"/>
        <w:ind w:firstLine="567"/>
        <w:jc w:val="both"/>
        <w:rPr>
          <w:rFonts w:ascii="Times New Roman" w:eastAsia="Calibri" w:hAnsi="Times New Roman" w:cs="Times New Roman"/>
          <w:bCs/>
          <w:sz w:val="28"/>
          <w:szCs w:val="28"/>
          <w:lang w:val="vi-VN"/>
        </w:rPr>
      </w:pPr>
      <w:r w:rsidRPr="003B628B">
        <w:rPr>
          <w:rFonts w:ascii="Times New Roman" w:eastAsia="Calibri" w:hAnsi="Times New Roman" w:cs="Times New Roman"/>
          <w:bCs/>
          <w:sz w:val="28"/>
          <w:szCs w:val="28"/>
          <w:lang w:val="vi-VN"/>
        </w:rPr>
        <w:t>+</w:t>
      </w:r>
      <w:r w:rsidRPr="006452A0">
        <w:rPr>
          <w:rFonts w:ascii="Times New Roman" w:eastAsia="Calibri" w:hAnsi="Times New Roman" w:cs="Times New Roman"/>
          <w:bCs/>
          <w:sz w:val="28"/>
          <w:szCs w:val="28"/>
          <w:lang w:val="vi-VN"/>
        </w:rPr>
        <w:t xml:space="preserve"> Trình tự thực hiện</w:t>
      </w:r>
      <w:r w:rsidRPr="003B628B">
        <w:rPr>
          <w:rFonts w:ascii="Times New Roman" w:eastAsia="Calibri" w:hAnsi="Times New Roman" w:cs="Times New Roman"/>
          <w:bCs/>
          <w:sz w:val="28"/>
          <w:szCs w:val="28"/>
          <w:lang w:val="vi-VN"/>
        </w:rPr>
        <w:t>:</w:t>
      </w:r>
    </w:p>
    <w:p w:rsidR="002F2385" w:rsidRPr="006452A0" w:rsidRDefault="002F2385" w:rsidP="002F2385">
      <w:pPr>
        <w:spacing w:after="120" w:line="240" w:lineRule="auto"/>
        <w:ind w:firstLine="567"/>
        <w:jc w:val="both"/>
        <w:rPr>
          <w:rFonts w:ascii="Times New Roman" w:eastAsia="Calibri" w:hAnsi="Times New Roman" w:cs="Times New Roman"/>
          <w:bCs/>
          <w:sz w:val="28"/>
          <w:szCs w:val="28"/>
          <w:lang w:val="vi-VN"/>
        </w:rPr>
      </w:pPr>
      <w:r w:rsidRPr="006452A0">
        <w:rPr>
          <w:rFonts w:ascii="Times New Roman" w:eastAsia="Calibri" w:hAnsi="Times New Roman" w:cs="Times New Roman"/>
          <w:bCs/>
          <w:sz w:val="28"/>
          <w:szCs w:val="28"/>
          <w:lang w:val="vi-VN"/>
        </w:rPr>
        <w:t xml:space="preserve"> Căn cứ kế hoạch hàng năm, UBND huyện, xã có văn bản thông báo đến các thôn để phổ biến kế hoạch hỗ trợ phát triển vườn kinh tế, xây dựng vườn mẫu theo tiêu chí xây dựng nông thôn mới trên địa bàn huyện, xã. </w:t>
      </w:r>
    </w:p>
    <w:p w:rsidR="002F2385" w:rsidRPr="006452A0" w:rsidRDefault="002F2385" w:rsidP="002F2385">
      <w:pPr>
        <w:spacing w:after="120" w:line="240" w:lineRule="auto"/>
        <w:ind w:firstLine="567"/>
        <w:jc w:val="both"/>
        <w:rPr>
          <w:rFonts w:ascii="Times New Roman" w:eastAsia="Calibri" w:hAnsi="Times New Roman" w:cs="Times New Roman"/>
          <w:bCs/>
          <w:sz w:val="28"/>
          <w:szCs w:val="28"/>
          <w:lang w:val="vi-VN"/>
        </w:rPr>
      </w:pPr>
      <w:r w:rsidRPr="006452A0">
        <w:rPr>
          <w:rFonts w:ascii="Times New Roman" w:eastAsia="Calibri" w:hAnsi="Times New Roman" w:cs="Times New Roman"/>
          <w:bCs/>
          <w:sz w:val="28"/>
          <w:szCs w:val="28"/>
          <w:lang w:val="vi-VN"/>
        </w:rPr>
        <w:t xml:space="preserve"> Hộ gia đình làm đơn đăng ký số lượng, chủng loại cây giống, vật tư và cam kết thực hiện phát triển vườn kinh tế, xây dựng vườn mẫu (có xác nhận của Trưởng thôn) gửi UBND xã để tổng hợp.</w:t>
      </w:r>
    </w:p>
    <w:p w:rsidR="002F2385" w:rsidRPr="006452A0" w:rsidRDefault="002F2385" w:rsidP="002F2385">
      <w:pPr>
        <w:spacing w:after="120" w:line="240" w:lineRule="auto"/>
        <w:ind w:firstLine="567"/>
        <w:jc w:val="both"/>
        <w:rPr>
          <w:rFonts w:ascii="Times New Roman" w:eastAsia="Calibri" w:hAnsi="Times New Roman" w:cs="Times New Roman"/>
          <w:bCs/>
          <w:sz w:val="28"/>
          <w:szCs w:val="28"/>
          <w:lang w:val="vi-VN"/>
        </w:rPr>
      </w:pPr>
      <w:r w:rsidRPr="006452A0">
        <w:rPr>
          <w:rFonts w:ascii="Times New Roman" w:eastAsia="Calibri" w:hAnsi="Times New Roman" w:cs="Times New Roman"/>
          <w:bCs/>
          <w:sz w:val="28"/>
          <w:szCs w:val="28"/>
          <w:lang w:val="vi-VN"/>
        </w:rPr>
        <w:t>UBND xã tổng hợp danh sách và cam kết của hộ gửi về Phòng Nông nghiệp và Phát triển nông thôn huyện. Phòng Nông nghiệp và Phát triển nông thôn huyện phối hợp với Phòng Tài chính - Kế hoạch huyện thẩm định, phê duyệt và cấp tạm ứng 70% tổng kinh phí về cho UBND xã.</w:t>
      </w:r>
    </w:p>
    <w:p w:rsidR="002F2385" w:rsidRPr="006452A0" w:rsidRDefault="002F2385" w:rsidP="002F2385">
      <w:pPr>
        <w:spacing w:after="120" w:line="240" w:lineRule="auto"/>
        <w:ind w:firstLine="567"/>
        <w:jc w:val="both"/>
        <w:rPr>
          <w:rFonts w:ascii="Times New Roman" w:eastAsia="Calibri" w:hAnsi="Times New Roman" w:cs="Times New Roman"/>
          <w:bCs/>
          <w:sz w:val="28"/>
          <w:szCs w:val="28"/>
          <w:lang w:val="vi-VN"/>
        </w:rPr>
      </w:pPr>
      <w:r w:rsidRPr="006452A0">
        <w:rPr>
          <w:rFonts w:ascii="Times New Roman" w:eastAsia="Calibri" w:hAnsi="Times New Roman" w:cs="Times New Roman"/>
          <w:bCs/>
          <w:sz w:val="28"/>
          <w:szCs w:val="28"/>
          <w:lang w:val="vi-VN"/>
        </w:rPr>
        <w:t xml:space="preserve">Căn cứ quyết định phê duyệt, UBND xã thông báo cho các hộ gia đình được hỗ trợ để thực hiện. UBND xã trực tiếp mua cây giống và cấp phát cây cho hộ. </w:t>
      </w:r>
      <w:r w:rsidRPr="006452A0">
        <w:rPr>
          <w:rFonts w:ascii="Times New Roman" w:eastAsia="Calibri" w:hAnsi="Times New Roman" w:cs="Times New Roman"/>
          <w:bCs/>
          <w:sz w:val="28"/>
          <w:szCs w:val="28"/>
          <w:lang w:val="vi-VN"/>
        </w:rPr>
        <w:lastRenderedPageBreak/>
        <w:t>Sau 30 ngày kể từ ngày cấp phát cây giống, UBND xã mời các ngành chuyên môn của huyện kiểm tra, nghiệm thu và quyết toán theo quy định.</w:t>
      </w:r>
    </w:p>
    <w:p w:rsidR="002F2385" w:rsidRPr="006452A0" w:rsidRDefault="002F2385" w:rsidP="002F2385">
      <w:pPr>
        <w:spacing w:after="120" w:line="240" w:lineRule="auto"/>
        <w:ind w:firstLine="567"/>
        <w:jc w:val="both"/>
        <w:rPr>
          <w:rFonts w:ascii="Times New Roman" w:eastAsia="Calibri" w:hAnsi="Times New Roman" w:cs="Times New Roman"/>
          <w:bCs/>
          <w:sz w:val="28"/>
          <w:szCs w:val="28"/>
          <w:lang w:val="vi-VN"/>
        </w:rPr>
      </w:pPr>
      <w:r w:rsidRPr="006452A0">
        <w:rPr>
          <w:rFonts w:ascii="Times New Roman" w:eastAsia="Calibri" w:hAnsi="Times New Roman" w:cs="Times New Roman"/>
          <w:bCs/>
          <w:sz w:val="28"/>
          <w:szCs w:val="28"/>
          <w:lang w:val="vi-VN"/>
        </w:rPr>
        <w:t>Căn cứ kết quả nghiệm thu để quyết toán: Tỷ lệ cây sống, phát triển tốt đạt từ 70% trở lên được thanh toán 100% kinh phí hỗ trợ; tỷ lệ cây sống dưới 70% thì được thanh toán hỗ trợ kinh phí số cây sống và hộ sẽ hoàn trả giá trị phần cây chết do lỗi thiếu trách nhiệm của hộ (trừ yếu tố thiên tai có biên bản xác nhận của các cơ quan liên quan).</w:t>
      </w:r>
    </w:p>
    <w:p w:rsidR="002F2385" w:rsidRPr="006452A0" w:rsidRDefault="002F2385" w:rsidP="002F2385">
      <w:pPr>
        <w:spacing w:after="120" w:line="240" w:lineRule="auto"/>
        <w:ind w:firstLine="567"/>
        <w:jc w:val="both"/>
        <w:rPr>
          <w:rFonts w:ascii="Times New Roman" w:eastAsia="Calibri" w:hAnsi="Times New Roman" w:cs="Times New Roman"/>
          <w:bCs/>
          <w:sz w:val="28"/>
          <w:szCs w:val="28"/>
          <w:lang w:val="vi-VN"/>
        </w:rPr>
      </w:pPr>
      <w:r w:rsidRPr="006452A0">
        <w:rPr>
          <w:rFonts w:ascii="Times New Roman" w:eastAsia="Calibri" w:hAnsi="Times New Roman" w:cs="Times New Roman"/>
          <w:bCs/>
          <w:sz w:val="28"/>
          <w:szCs w:val="28"/>
          <w:lang w:val="vi-VN"/>
        </w:rPr>
        <w:t xml:space="preserve"> UBND xã gửi hồ sơ nghiệm về Phòng Nông nghiệp và Phát triển nông thôn huyện kiểm tra, phê duyệt quyết toán và cấp tiếp phần kinh phí còn lại cho UBND xã.</w:t>
      </w:r>
    </w:p>
    <w:p w:rsidR="002F2385" w:rsidRPr="006452A0" w:rsidRDefault="002F2385" w:rsidP="002F2385">
      <w:pPr>
        <w:spacing w:before="120" w:after="120" w:line="240" w:lineRule="atLeast"/>
        <w:ind w:firstLine="567"/>
        <w:jc w:val="both"/>
        <w:rPr>
          <w:rFonts w:ascii="Times New Roman" w:eastAsia="Times New Roman" w:hAnsi="Times New Roman" w:cs="Arial"/>
          <w:bCs/>
          <w:sz w:val="28"/>
          <w:szCs w:val="28"/>
          <w:lang w:val="vi-VN"/>
        </w:rPr>
      </w:pPr>
      <w:r w:rsidRPr="00EC4FAB">
        <w:rPr>
          <w:rFonts w:ascii="Times New Roman" w:eastAsia="Times New Roman" w:hAnsi="Times New Roman" w:cs="Arial"/>
          <w:spacing w:val="-4"/>
          <w:sz w:val="28"/>
          <w:szCs w:val="28"/>
          <w:lang w:val="vi-VN"/>
        </w:rPr>
        <w:t>-</w:t>
      </w:r>
      <w:r w:rsidRPr="006452A0">
        <w:rPr>
          <w:rFonts w:ascii="Times New Roman" w:eastAsia="Times New Roman" w:hAnsi="Times New Roman" w:cs="Arial"/>
          <w:spacing w:val="-4"/>
          <w:sz w:val="28"/>
          <w:szCs w:val="28"/>
          <w:lang w:val="vi-VN"/>
        </w:rPr>
        <w:t xml:space="preserve"> </w:t>
      </w:r>
      <w:r w:rsidRPr="006452A0">
        <w:rPr>
          <w:rFonts w:ascii="Times New Roman" w:eastAsia="Times New Roman" w:hAnsi="Times New Roman" w:cs="Arial"/>
          <w:bCs/>
          <w:sz w:val="28"/>
          <w:szCs w:val="28"/>
          <w:lang w:val="vi-VN"/>
        </w:rPr>
        <w:t>Khuyến khích nâng cao an toàn thực phẩm nông sản</w:t>
      </w:r>
      <w:r w:rsidRPr="00EC4FAB">
        <w:rPr>
          <w:rFonts w:ascii="Times New Roman" w:eastAsia="Times New Roman" w:hAnsi="Times New Roman" w:cs="Arial"/>
          <w:bCs/>
          <w:sz w:val="28"/>
          <w:szCs w:val="28"/>
          <w:lang w:val="vi-VN"/>
        </w:rPr>
        <w:t>:</w:t>
      </w:r>
    </w:p>
    <w:p w:rsidR="002F2385" w:rsidRPr="006452A0" w:rsidRDefault="002F2385" w:rsidP="002F2385">
      <w:pPr>
        <w:spacing w:after="120" w:line="240" w:lineRule="auto"/>
        <w:ind w:firstLine="567"/>
        <w:jc w:val="both"/>
        <w:rPr>
          <w:rFonts w:ascii="Times New Roman" w:eastAsia="Times New Roman" w:hAnsi="Times New Roman" w:cs="Times New Roman"/>
          <w:bCs/>
          <w:sz w:val="28"/>
          <w:szCs w:val="28"/>
          <w:lang w:val="vi-VN"/>
        </w:rPr>
      </w:pPr>
      <w:r w:rsidRPr="00EC4FAB">
        <w:rPr>
          <w:rFonts w:ascii="Times New Roman" w:eastAsia="Times New Roman" w:hAnsi="Times New Roman" w:cs="Times New Roman"/>
          <w:sz w:val="28"/>
          <w:szCs w:val="28"/>
          <w:lang w:val="vi-VN"/>
        </w:rPr>
        <w:t xml:space="preserve">+ </w:t>
      </w:r>
      <w:r w:rsidRPr="006452A0">
        <w:rPr>
          <w:rFonts w:ascii="Times New Roman" w:eastAsia="Times New Roman" w:hAnsi="Times New Roman" w:cs="Times New Roman"/>
          <w:sz w:val="28"/>
          <w:szCs w:val="28"/>
          <w:lang w:val="vi-VN"/>
        </w:rPr>
        <w:t>Nội dung hỗ trợ</w:t>
      </w:r>
      <w:r w:rsidRPr="00EC4FAB">
        <w:rPr>
          <w:rFonts w:ascii="Times New Roman" w:eastAsia="Times New Roman" w:hAnsi="Times New Roman" w:cs="Times New Roman"/>
          <w:bCs/>
          <w:sz w:val="28"/>
          <w:szCs w:val="28"/>
          <w:lang w:val="vi-VN"/>
        </w:rPr>
        <w:t xml:space="preserve">: </w:t>
      </w:r>
      <w:r w:rsidRPr="006452A0">
        <w:rPr>
          <w:rFonts w:ascii="Times New Roman" w:eastAsia="Times New Roman" w:hAnsi="Times New Roman" w:cs="Times New Roman"/>
          <w:bCs/>
          <w:sz w:val="28"/>
          <w:szCs w:val="28"/>
          <w:lang w:val="vi-VN"/>
        </w:rPr>
        <w:t xml:space="preserve">Các tổ chức, cá nhân xây dựng và áp dụng Quy trình thực hành sản xuất nông nghiệp tốt được ngân sách hỗ trợ: </w:t>
      </w:r>
    </w:p>
    <w:p w:rsidR="002F2385" w:rsidRPr="006452A0" w:rsidRDefault="002F2385" w:rsidP="002F2385">
      <w:pPr>
        <w:spacing w:after="120" w:line="240" w:lineRule="auto"/>
        <w:ind w:firstLine="567"/>
        <w:jc w:val="both"/>
        <w:rPr>
          <w:rFonts w:ascii="Times New Roman" w:eastAsia="Times New Roman" w:hAnsi="Times New Roman" w:cs="Times New Roman"/>
          <w:bCs/>
          <w:sz w:val="28"/>
          <w:szCs w:val="28"/>
          <w:lang w:val="vi-VN"/>
        </w:rPr>
      </w:pPr>
      <w:r w:rsidRPr="006452A0">
        <w:rPr>
          <w:rFonts w:ascii="Times New Roman" w:eastAsia="Times New Roman" w:hAnsi="Times New Roman" w:cs="Times New Roman"/>
          <w:bCs/>
          <w:sz w:val="28"/>
          <w:szCs w:val="28"/>
          <w:lang w:val="vi-VN"/>
        </w:rPr>
        <w:t xml:space="preserve"> Toàn bộ chi phí đào tạo thực hành nông nghiệp tốt trong sản xuất, sơ chế, chế biến sản phẩm an toàn; chi phí phân tích mẫu đất, mẫu nước, mẫu sản phẩm và các chi phí đảm bảo chứng nhận cơ sở đủ điều kiện</w:t>
      </w:r>
      <w:r w:rsidRPr="006452A0">
        <w:rPr>
          <w:rFonts w:ascii="Times New Roman" w:eastAsia="Times New Roman" w:hAnsi="Times New Roman" w:cs="Times New Roman"/>
          <w:b/>
          <w:bCs/>
          <w:i/>
          <w:sz w:val="28"/>
          <w:szCs w:val="28"/>
          <w:lang w:val="vi-VN"/>
        </w:rPr>
        <w:t xml:space="preserve"> </w:t>
      </w:r>
      <w:r w:rsidRPr="006452A0">
        <w:rPr>
          <w:rFonts w:ascii="Times New Roman" w:eastAsia="Times New Roman" w:hAnsi="Times New Roman" w:cs="Times New Roman"/>
          <w:bCs/>
          <w:sz w:val="28"/>
          <w:szCs w:val="28"/>
          <w:lang w:val="vi-VN"/>
        </w:rPr>
        <w:t>để sản xuất kinh doanh thực phẩm nông sản an toàn.</w:t>
      </w:r>
    </w:p>
    <w:p w:rsidR="002F2385" w:rsidRPr="006452A0" w:rsidRDefault="002F2385" w:rsidP="002F2385">
      <w:pPr>
        <w:spacing w:after="120" w:line="240" w:lineRule="auto"/>
        <w:ind w:firstLine="567"/>
        <w:jc w:val="both"/>
        <w:rPr>
          <w:rFonts w:ascii="Times New Roman" w:eastAsia="Times New Roman" w:hAnsi="Times New Roman" w:cs="Times New Roman"/>
          <w:bCs/>
          <w:sz w:val="28"/>
          <w:szCs w:val="28"/>
          <w:lang w:val="vi-VN"/>
        </w:rPr>
      </w:pPr>
      <w:r w:rsidRPr="006452A0">
        <w:rPr>
          <w:rFonts w:ascii="Times New Roman" w:eastAsia="Times New Roman" w:hAnsi="Times New Roman" w:cs="Times New Roman"/>
          <w:bCs/>
          <w:sz w:val="28"/>
          <w:szCs w:val="28"/>
          <w:lang w:val="vi-VN"/>
        </w:rPr>
        <w:t xml:space="preserve"> Hỗ trợ một lần chi phí thuê tổ chức tư vấn đánh giá và cấp giấy chứng nhận áp dụng Quy trình thực hành sản xuất nông nghiệp tốt theo quy định.</w:t>
      </w:r>
    </w:p>
    <w:p w:rsidR="002F2385" w:rsidRPr="006452A0" w:rsidRDefault="002F2385" w:rsidP="002F2385">
      <w:pPr>
        <w:spacing w:after="120" w:line="240" w:lineRule="auto"/>
        <w:ind w:firstLine="567"/>
        <w:jc w:val="both"/>
        <w:rPr>
          <w:rFonts w:ascii="Times New Roman" w:eastAsia="Times New Roman" w:hAnsi="Times New Roman" w:cs="Times New Roman"/>
          <w:sz w:val="28"/>
          <w:szCs w:val="28"/>
          <w:lang w:val="vi-VN"/>
        </w:rPr>
      </w:pPr>
      <w:r w:rsidRPr="00EC4FAB">
        <w:rPr>
          <w:rFonts w:ascii="Times New Roman" w:eastAsia="Times New Roman" w:hAnsi="Times New Roman" w:cs="Times New Roman"/>
          <w:sz w:val="28"/>
          <w:szCs w:val="28"/>
          <w:lang w:val="vi-VN"/>
        </w:rPr>
        <w:t>+</w:t>
      </w:r>
      <w:r w:rsidRPr="006452A0">
        <w:rPr>
          <w:rFonts w:ascii="Times New Roman" w:eastAsia="Times New Roman" w:hAnsi="Times New Roman" w:cs="Times New Roman"/>
          <w:sz w:val="28"/>
          <w:szCs w:val="28"/>
          <w:lang w:val="vi-VN"/>
        </w:rPr>
        <w:t xml:space="preserve"> Trình tự thực hiện</w:t>
      </w:r>
      <w:r w:rsidRPr="00EC4FAB">
        <w:rPr>
          <w:rFonts w:ascii="Times New Roman" w:eastAsia="Times New Roman" w:hAnsi="Times New Roman" w:cs="Times New Roman"/>
          <w:sz w:val="28"/>
          <w:szCs w:val="28"/>
          <w:lang w:val="vi-VN"/>
        </w:rPr>
        <w:t>:</w:t>
      </w:r>
    </w:p>
    <w:p w:rsidR="002F2385" w:rsidRPr="006452A0" w:rsidRDefault="002F2385" w:rsidP="002F2385">
      <w:pPr>
        <w:spacing w:after="120" w:line="240" w:lineRule="auto"/>
        <w:ind w:firstLine="567"/>
        <w:jc w:val="both"/>
        <w:rPr>
          <w:rFonts w:ascii="Times New Roman" w:eastAsia="Times New Roman" w:hAnsi="Times New Roman" w:cs="Times New Roman"/>
          <w:bCs/>
          <w:sz w:val="28"/>
          <w:szCs w:val="28"/>
          <w:lang w:val="vi-VN"/>
        </w:rPr>
      </w:pPr>
      <w:r w:rsidRPr="006452A0">
        <w:rPr>
          <w:rFonts w:ascii="Times New Roman" w:eastAsia="Times New Roman" w:hAnsi="Times New Roman" w:cs="Times New Roman"/>
          <w:bCs/>
          <w:sz w:val="28"/>
          <w:szCs w:val="28"/>
          <w:lang w:val="vi-VN"/>
        </w:rPr>
        <w:t xml:space="preserve"> Tổ chức, cá nhân có đơn đăng ký hỗ trợ (kèm theo dự toán kinh phí hỗ trợ), gửi đến Phòng Nông nghiệp và Phát triển nông thôn.</w:t>
      </w:r>
    </w:p>
    <w:p w:rsidR="002F2385" w:rsidRPr="006452A0" w:rsidRDefault="002F2385" w:rsidP="002F2385">
      <w:pPr>
        <w:spacing w:after="120" w:line="240" w:lineRule="auto"/>
        <w:ind w:firstLine="567"/>
        <w:jc w:val="both"/>
        <w:rPr>
          <w:rFonts w:ascii="Times New Roman" w:eastAsia="Times New Roman" w:hAnsi="Times New Roman" w:cs="Times New Roman"/>
          <w:bCs/>
          <w:sz w:val="28"/>
          <w:szCs w:val="28"/>
          <w:lang w:val="vi-VN"/>
        </w:rPr>
      </w:pPr>
      <w:r w:rsidRPr="006452A0">
        <w:rPr>
          <w:rFonts w:ascii="Times New Roman" w:eastAsia="Times New Roman" w:hAnsi="Times New Roman" w:cs="Times New Roman"/>
          <w:bCs/>
          <w:sz w:val="28"/>
          <w:szCs w:val="28"/>
          <w:lang w:val="vi-VN"/>
        </w:rPr>
        <w:t xml:space="preserve"> Sau khi nhận đơn đăng ký, Phòng Nông nghiệp và Phát triển nông thôn phối hơp với Phòng Tài chính - Kế hoạch huyện thẩm định, phê duyệt dự toán, mức kinh phí hỗ trợ và thông báo cho tổ chức, cá nhân nộp đơn.</w:t>
      </w:r>
    </w:p>
    <w:p w:rsidR="002F2385" w:rsidRPr="006452A0" w:rsidRDefault="002F2385" w:rsidP="002F2385">
      <w:pPr>
        <w:spacing w:after="120" w:line="240" w:lineRule="auto"/>
        <w:ind w:firstLine="567"/>
        <w:jc w:val="both"/>
        <w:rPr>
          <w:rFonts w:ascii="Times New Roman" w:eastAsia="Times New Roman" w:hAnsi="Times New Roman" w:cs="Times New Roman"/>
          <w:bCs/>
          <w:sz w:val="28"/>
          <w:szCs w:val="28"/>
          <w:lang w:val="vi-VN"/>
        </w:rPr>
      </w:pPr>
      <w:r w:rsidRPr="006452A0">
        <w:rPr>
          <w:rFonts w:ascii="Times New Roman" w:eastAsia="Times New Roman" w:hAnsi="Times New Roman" w:cs="Times New Roman"/>
          <w:bCs/>
          <w:sz w:val="28"/>
          <w:szCs w:val="28"/>
          <w:lang w:val="vi-VN"/>
        </w:rPr>
        <w:t xml:space="preserve"> Sau khi nhận được thông báo, tổ chức, cá nhân tiến hành ký hợp đồng với Tổ chức chứng nhận được Bộ Nông nghiệp và </w:t>
      </w:r>
      <w:r w:rsidRPr="006452A0">
        <w:rPr>
          <w:rFonts w:ascii="Times New Roman" w:eastAsia="Times New Roman" w:hAnsi="Times New Roman" w:cs="Times New Roman"/>
          <w:sz w:val="28"/>
          <w:szCs w:val="28"/>
          <w:lang w:val="vi-VN"/>
        </w:rPr>
        <w:t xml:space="preserve">Phát triển nông thôn </w:t>
      </w:r>
      <w:r w:rsidRPr="006452A0">
        <w:rPr>
          <w:rFonts w:ascii="Times New Roman" w:eastAsia="Times New Roman" w:hAnsi="Times New Roman" w:cs="Times New Roman"/>
          <w:bCs/>
          <w:sz w:val="28"/>
          <w:szCs w:val="28"/>
          <w:lang w:val="vi-VN"/>
        </w:rPr>
        <w:t>chỉ định và triển khai thực hiện và gửi các hồ sơ liên quan về cơ quan chuyên để hỗ trợ kinh phí hoặc cơ quan chuyên môn cấp huyện trực tiếp ký hợp đồng để thực hiện việc hỗ trợ cho các tổ chức, cá nhân.</w:t>
      </w:r>
    </w:p>
    <w:p w:rsidR="002F2385" w:rsidRPr="006452A0" w:rsidRDefault="002F2385" w:rsidP="002F2385">
      <w:pPr>
        <w:spacing w:before="120" w:after="120" w:line="240" w:lineRule="atLeast"/>
        <w:ind w:firstLine="567"/>
        <w:jc w:val="both"/>
        <w:rPr>
          <w:rFonts w:ascii="Times New Roman" w:eastAsia="Times New Roman" w:hAnsi="Times New Roman" w:cs="Arial"/>
          <w:sz w:val="28"/>
          <w:szCs w:val="26"/>
          <w:lang w:val="vi-VN"/>
        </w:rPr>
      </w:pPr>
      <w:r w:rsidRPr="00EC4FAB">
        <w:rPr>
          <w:rFonts w:ascii="Times New Roman" w:eastAsia="Times New Roman" w:hAnsi="Times New Roman" w:cs="Arial"/>
          <w:sz w:val="28"/>
          <w:szCs w:val="26"/>
          <w:lang w:val="vi-VN"/>
        </w:rPr>
        <w:t>-</w:t>
      </w:r>
      <w:r w:rsidRPr="006452A0">
        <w:rPr>
          <w:rFonts w:ascii="Times New Roman" w:eastAsia="Times New Roman" w:hAnsi="Times New Roman" w:cs="Arial"/>
          <w:sz w:val="28"/>
          <w:szCs w:val="26"/>
          <w:lang w:val="vi-VN"/>
        </w:rPr>
        <w:t xml:space="preserve"> Hỗ trợ xây dựng chuồng trại chuyển đổi hình thức chăn nuôi truyền thống sang chăn nuôi theo hữu cơ</w:t>
      </w:r>
      <w:r w:rsidRPr="00EC4FAB">
        <w:rPr>
          <w:rFonts w:ascii="Times New Roman" w:eastAsia="Times New Roman" w:hAnsi="Times New Roman" w:cs="Arial"/>
          <w:sz w:val="28"/>
          <w:szCs w:val="26"/>
          <w:lang w:val="vi-VN"/>
        </w:rPr>
        <w:t>:</w:t>
      </w:r>
    </w:p>
    <w:p w:rsidR="002F2385" w:rsidRPr="006452A0" w:rsidRDefault="002F2385" w:rsidP="002F2385">
      <w:pPr>
        <w:spacing w:after="120" w:line="240" w:lineRule="auto"/>
        <w:ind w:firstLine="567"/>
        <w:jc w:val="both"/>
        <w:rPr>
          <w:rFonts w:ascii="Times New Roman" w:eastAsia="Calibri" w:hAnsi="Times New Roman" w:cs="Times New Roman"/>
          <w:bCs/>
          <w:sz w:val="28"/>
          <w:szCs w:val="28"/>
          <w:lang w:val="vi-VN"/>
        </w:rPr>
      </w:pPr>
      <w:r w:rsidRPr="00EC4FAB">
        <w:rPr>
          <w:rFonts w:ascii="Times New Roman" w:eastAsia="Calibri" w:hAnsi="Times New Roman" w:cs="Times New Roman"/>
          <w:bCs/>
          <w:sz w:val="28"/>
          <w:szCs w:val="28"/>
          <w:lang w:val="vi-VN"/>
        </w:rPr>
        <w:t>+</w:t>
      </w:r>
      <w:r w:rsidRPr="006452A0">
        <w:rPr>
          <w:rFonts w:ascii="Times New Roman" w:eastAsia="Calibri" w:hAnsi="Times New Roman" w:cs="Times New Roman"/>
          <w:bCs/>
          <w:sz w:val="28"/>
          <w:szCs w:val="28"/>
          <w:lang w:val="vi-VN"/>
        </w:rPr>
        <w:t xml:space="preserve"> Định mức và nội dung hỗ trợ:</w:t>
      </w:r>
    </w:p>
    <w:p w:rsidR="002F2385" w:rsidRPr="006452A0" w:rsidRDefault="002F2385" w:rsidP="002F2385">
      <w:pPr>
        <w:spacing w:after="120" w:line="240" w:lineRule="auto"/>
        <w:ind w:firstLine="567"/>
        <w:jc w:val="both"/>
        <w:rPr>
          <w:rFonts w:ascii="Times New Roman" w:eastAsia="Calibri" w:hAnsi="Times New Roman" w:cs="Times New Roman"/>
          <w:bCs/>
          <w:sz w:val="28"/>
          <w:szCs w:val="28"/>
          <w:lang w:val="vi-VN"/>
        </w:rPr>
      </w:pPr>
      <w:r w:rsidRPr="006452A0">
        <w:rPr>
          <w:rFonts w:ascii="Times New Roman" w:eastAsia="Calibri" w:hAnsi="Times New Roman" w:cs="Times New Roman"/>
          <w:bCs/>
          <w:sz w:val="28"/>
          <w:szCs w:val="28"/>
          <w:lang w:val="vi-VN"/>
        </w:rPr>
        <w:t xml:space="preserve"> Hỗ trợ 50% chi phí nhưng tối đa không quá 300.000.000 đồng/mô hình để đầu tư xây dựng hạ tầng về chuồng trại chăn nuôi, xử lý chất thải, điện, nước, mua thiết bị, giống sản xuất.</w:t>
      </w:r>
    </w:p>
    <w:p w:rsidR="002F2385" w:rsidRPr="006452A0" w:rsidRDefault="002F2385" w:rsidP="002F2385">
      <w:pPr>
        <w:spacing w:after="120" w:line="240" w:lineRule="auto"/>
        <w:ind w:firstLine="567"/>
        <w:jc w:val="both"/>
        <w:rPr>
          <w:rFonts w:ascii="Times New Roman" w:eastAsia="Calibri" w:hAnsi="Times New Roman" w:cs="Times New Roman"/>
          <w:bCs/>
          <w:sz w:val="28"/>
          <w:szCs w:val="28"/>
          <w:lang w:val="vi-VN"/>
        </w:rPr>
      </w:pPr>
      <w:r w:rsidRPr="006452A0">
        <w:rPr>
          <w:rFonts w:ascii="Times New Roman" w:eastAsia="Calibri" w:hAnsi="Times New Roman" w:cs="Times New Roman"/>
          <w:bCs/>
          <w:sz w:val="28"/>
          <w:szCs w:val="28"/>
          <w:lang w:val="vi-VN"/>
        </w:rPr>
        <w:t xml:space="preserve"> Đối với mô hình sản xuất theo quy trình thực hành sản xuất nông nghiệp tốt, được hỗ trợ 1 lần để thuê tổ chức đánh giá, cấp nhận sản phẩm an toàn, được ngân sách hỗ trợ 100% chi phí theo dự toán được duyệt. Nội dung kinh phí thuê tổ chức chứng nhận phải phù hợp với các quy định hiện hành.</w:t>
      </w:r>
    </w:p>
    <w:p w:rsidR="002F2385" w:rsidRPr="006452A0" w:rsidRDefault="002F2385" w:rsidP="002F2385">
      <w:pPr>
        <w:spacing w:after="120" w:line="240" w:lineRule="auto"/>
        <w:ind w:firstLine="567"/>
        <w:jc w:val="both"/>
        <w:rPr>
          <w:rFonts w:ascii="Times New Roman" w:eastAsia="Calibri" w:hAnsi="Times New Roman" w:cs="Times New Roman"/>
          <w:bCs/>
          <w:sz w:val="28"/>
          <w:szCs w:val="28"/>
          <w:lang w:val="vi-VN"/>
        </w:rPr>
      </w:pPr>
      <w:r w:rsidRPr="00EC4FAB">
        <w:rPr>
          <w:rFonts w:ascii="Times New Roman" w:eastAsia="Calibri" w:hAnsi="Times New Roman" w:cs="Times New Roman"/>
          <w:bCs/>
          <w:sz w:val="28"/>
          <w:szCs w:val="28"/>
          <w:lang w:val="vi-VN"/>
        </w:rPr>
        <w:lastRenderedPageBreak/>
        <w:t>+</w:t>
      </w:r>
      <w:r w:rsidRPr="006452A0">
        <w:rPr>
          <w:rFonts w:ascii="Times New Roman" w:eastAsia="Calibri" w:hAnsi="Times New Roman" w:cs="Times New Roman"/>
          <w:bCs/>
          <w:sz w:val="28"/>
          <w:szCs w:val="28"/>
          <w:lang w:val="vi-VN"/>
        </w:rPr>
        <w:t xml:space="preserve"> Điều kiện hỗ trợ: Các cá nhân, tổ chức chăn nuôi phải nằm trong khu vực được phép chăn nuôi theo quy định của thành phố đồng thời được Ủy ban nhân dân huyện chấp thuận hỗ trợ .</w:t>
      </w:r>
    </w:p>
    <w:p w:rsidR="002F2385" w:rsidRPr="006452A0" w:rsidRDefault="002F2385" w:rsidP="002F2385">
      <w:pPr>
        <w:spacing w:after="120" w:line="240" w:lineRule="auto"/>
        <w:ind w:firstLine="567"/>
        <w:jc w:val="both"/>
        <w:rPr>
          <w:rFonts w:ascii="Times New Roman" w:eastAsia="Calibri" w:hAnsi="Times New Roman" w:cs="Times New Roman"/>
          <w:bCs/>
          <w:sz w:val="28"/>
          <w:szCs w:val="28"/>
          <w:lang w:val="vi-VN"/>
        </w:rPr>
      </w:pPr>
      <w:r w:rsidRPr="00EC4FAB">
        <w:rPr>
          <w:rFonts w:ascii="Times New Roman" w:eastAsia="Calibri" w:hAnsi="Times New Roman" w:cs="Times New Roman"/>
          <w:bCs/>
          <w:sz w:val="28"/>
          <w:szCs w:val="28"/>
          <w:lang w:val="vi-VN"/>
        </w:rPr>
        <w:t xml:space="preserve">+ </w:t>
      </w:r>
      <w:r w:rsidRPr="006452A0">
        <w:rPr>
          <w:rFonts w:ascii="Times New Roman" w:eastAsia="Calibri" w:hAnsi="Times New Roman" w:cs="Times New Roman"/>
          <w:bCs/>
          <w:sz w:val="28"/>
          <w:szCs w:val="28"/>
          <w:lang w:val="vi-VN"/>
        </w:rPr>
        <w:t>Trình tự thực hiện</w:t>
      </w:r>
      <w:r w:rsidRPr="00EC4FAB">
        <w:rPr>
          <w:rFonts w:ascii="Times New Roman" w:eastAsia="Calibri" w:hAnsi="Times New Roman" w:cs="Times New Roman"/>
          <w:bCs/>
          <w:sz w:val="28"/>
          <w:szCs w:val="28"/>
          <w:lang w:val="vi-VN"/>
        </w:rPr>
        <w:t>:</w:t>
      </w:r>
    </w:p>
    <w:p w:rsidR="002F2385" w:rsidRPr="00EC4FAB" w:rsidRDefault="002F2385" w:rsidP="002F2385">
      <w:pPr>
        <w:spacing w:before="120" w:after="120" w:line="240" w:lineRule="atLeast"/>
        <w:ind w:firstLine="567"/>
        <w:jc w:val="both"/>
        <w:rPr>
          <w:rFonts w:ascii="Times New Roman" w:eastAsia="Times New Roman" w:hAnsi="Times New Roman" w:cs="Arial"/>
          <w:sz w:val="28"/>
          <w:szCs w:val="26"/>
          <w:lang w:val="vi-VN"/>
        </w:rPr>
      </w:pPr>
      <w:r w:rsidRPr="006452A0">
        <w:rPr>
          <w:rFonts w:ascii="Times New Roman" w:eastAsia="Calibri" w:hAnsi="Times New Roman" w:cs="Arial"/>
          <w:bCs/>
          <w:sz w:val="28"/>
          <w:szCs w:val="28"/>
          <w:lang w:val="vi-VN"/>
        </w:rPr>
        <w:t xml:space="preserve"> Tổ chức, cá nhân có nhu cầu </w:t>
      </w:r>
      <w:r w:rsidRPr="006452A0">
        <w:rPr>
          <w:rFonts w:ascii="Times New Roman" w:eastAsia="Times New Roman" w:hAnsi="Times New Roman" w:cs="Arial"/>
          <w:sz w:val="28"/>
          <w:szCs w:val="26"/>
          <w:lang w:val="vi-VN"/>
        </w:rPr>
        <w:t xml:space="preserve">chuyển đổi hình thức chăn nuôi truyền thống sang chăn nuôi theo hữu cơ có đơn (kèm theo phương án và dự toán thực hiện) gửi đến UBND xã, UBND xã tổng hợp gửi về phòng Nông nghiệp và </w:t>
      </w:r>
      <w:r w:rsidRPr="006452A0">
        <w:rPr>
          <w:rFonts w:ascii="Times New Roman" w:eastAsia="Calibri" w:hAnsi="Times New Roman" w:cs="Times New Roman"/>
          <w:bCs/>
          <w:sz w:val="28"/>
          <w:szCs w:val="28"/>
          <w:lang w:val="vi-VN"/>
        </w:rPr>
        <w:t>Phát triển nông thôn</w:t>
      </w:r>
      <w:r w:rsidRPr="006452A0">
        <w:rPr>
          <w:rFonts w:ascii="Times New Roman" w:eastAsia="Times New Roman" w:hAnsi="Times New Roman" w:cs="Arial"/>
          <w:sz w:val="28"/>
          <w:szCs w:val="26"/>
          <w:lang w:val="vi-VN"/>
        </w:rPr>
        <w:t xml:space="preserve"> huyện.</w:t>
      </w:r>
    </w:p>
    <w:p w:rsidR="002F2385" w:rsidRPr="006452A0" w:rsidRDefault="002F2385" w:rsidP="002F2385">
      <w:pPr>
        <w:spacing w:before="120" w:after="120" w:line="240" w:lineRule="atLeast"/>
        <w:ind w:firstLine="567"/>
        <w:jc w:val="both"/>
        <w:rPr>
          <w:rFonts w:ascii="Times New Roman" w:eastAsia="Times New Roman" w:hAnsi="Times New Roman" w:cs="Arial"/>
          <w:sz w:val="28"/>
          <w:szCs w:val="26"/>
          <w:lang w:val="vi-VN"/>
        </w:rPr>
      </w:pPr>
      <w:r w:rsidRPr="006452A0">
        <w:rPr>
          <w:rFonts w:ascii="Times New Roman" w:eastAsia="Times New Roman" w:hAnsi="Times New Roman" w:cs="Arial"/>
          <w:sz w:val="28"/>
          <w:szCs w:val="26"/>
          <w:lang w:val="vi-VN"/>
        </w:rPr>
        <w:t xml:space="preserve">Phòng Nông nghiệp và </w:t>
      </w:r>
      <w:r w:rsidRPr="006452A0">
        <w:rPr>
          <w:rFonts w:ascii="Times New Roman" w:eastAsia="Calibri" w:hAnsi="Times New Roman" w:cs="Times New Roman"/>
          <w:bCs/>
          <w:sz w:val="28"/>
          <w:szCs w:val="28"/>
          <w:lang w:val="vi-VN"/>
        </w:rPr>
        <w:t xml:space="preserve">Phát triển nông thôn </w:t>
      </w:r>
      <w:r w:rsidRPr="006452A0">
        <w:rPr>
          <w:rFonts w:ascii="Times New Roman" w:eastAsia="Times New Roman" w:hAnsi="Times New Roman" w:cs="Arial"/>
          <w:sz w:val="28"/>
          <w:szCs w:val="26"/>
          <w:lang w:val="vi-VN"/>
        </w:rPr>
        <w:t>huyện phối hợp với các cơ quan liên quan, UBND xã kiểm tra, thẩm định trình UBND huyện phê duyệt.</w:t>
      </w:r>
    </w:p>
    <w:p w:rsidR="002F2385" w:rsidRPr="006452A0" w:rsidRDefault="002F2385" w:rsidP="002F2385">
      <w:pPr>
        <w:spacing w:before="120" w:after="120" w:line="240" w:lineRule="atLeast"/>
        <w:ind w:firstLine="567"/>
        <w:jc w:val="both"/>
        <w:rPr>
          <w:rFonts w:ascii="Times New Roman" w:eastAsia="Times New Roman" w:hAnsi="Times New Roman" w:cs="Arial"/>
          <w:sz w:val="28"/>
          <w:szCs w:val="26"/>
          <w:lang w:val="vi-VN"/>
        </w:rPr>
      </w:pPr>
      <w:r w:rsidRPr="006452A0">
        <w:rPr>
          <w:rFonts w:ascii="Times New Roman" w:eastAsia="Times New Roman" w:hAnsi="Times New Roman" w:cs="Arial"/>
          <w:sz w:val="28"/>
          <w:szCs w:val="26"/>
          <w:lang w:val="vi-VN"/>
        </w:rPr>
        <w:t>Sau khi nhận quyết định phê duyệt tổ chức, cá nhân triển khai thực hiện phương án theo nội dung dự toán được duyệt. Sau khi hoàn thành mô hình tổ chức, cá nhân chủ động mời các thành phần liên quan nghiệm thu để có cơ sở hỗ trợ.</w:t>
      </w:r>
    </w:p>
    <w:p w:rsidR="002F2385" w:rsidRPr="006452A0" w:rsidRDefault="002F2385" w:rsidP="002F2385">
      <w:pPr>
        <w:spacing w:before="120" w:after="120" w:line="240" w:lineRule="atLeast"/>
        <w:ind w:firstLine="567"/>
        <w:jc w:val="both"/>
        <w:rPr>
          <w:rFonts w:ascii="Times New Roman" w:eastAsia="Times New Roman" w:hAnsi="Times New Roman" w:cs="Arial"/>
          <w:sz w:val="28"/>
          <w:szCs w:val="26"/>
          <w:lang w:val="vi-VN"/>
        </w:rPr>
      </w:pPr>
      <w:r w:rsidRPr="006452A0">
        <w:rPr>
          <w:rFonts w:ascii="Times New Roman" w:eastAsia="Times New Roman" w:hAnsi="Times New Roman" w:cs="Arial"/>
          <w:sz w:val="28"/>
          <w:szCs w:val="26"/>
          <w:lang w:val="vi-VN"/>
        </w:rPr>
        <w:t>Biên bản nghiệm thu là cơ sở giải ngân, thanh toán kinh phí hỗ trợ cho tổ chức, cá nhân. Nội dung biên bản nghiệm thu phải xác định cụ thể khối lượng, giá trị từng hạng mục theo dự toán phê duyệt và kinh phí hỗ trợ của nhà nước.</w:t>
      </w:r>
    </w:p>
    <w:p w:rsidR="002F2385" w:rsidRPr="006452A0" w:rsidRDefault="002F2385" w:rsidP="002F2385">
      <w:pPr>
        <w:spacing w:before="120" w:after="120" w:line="240" w:lineRule="atLeast"/>
        <w:ind w:firstLine="567"/>
        <w:jc w:val="both"/>
        <w:rPr>
          <w:rFonts w:ascii="Times New Roman" w:eastAsia="Calibri" w:hAnsi="Times New Roman" w:cs="Arial"/>
          <w:bCs/>
          <w:sz w:val="28"/>
          <w:szCs w:val="28"/>
          <w:lang w:val="vi-VN"/>
        </w:rPr>
      </w:pPr>
      <w:r w:rsidRPr="006452A0">
        <w:rPr>
          <w:rFonts w:ascii="Times New Roman" w:eastAsia="Times New Roman" w:hAnsi="Times New Roman" w:cs="Arial"/>
          <w:sz w:val="28"/>
          <w:szCs w:val="26"/>
          <w:lang w:val="vi-VN"/>
        </w:rPr>
        <w:t xml:space="preserve">Hồ sơ thanh toán kinh phí hỗ trợ (Hợp đồng, thanh lý, các hoá đơn chứng từ, giấy chuyển tiền và các hồ sơ liên quan đến các nội dung hạng mục đầu tư). </w:t>
      </w:r>
    </w:p>
    <w:p w:rsidR="002F2385" w:rsidRPr="006452A0" w:rsidRDefault="002F2385" w:rsidP="002F2385">
      <w:pPr>
        <w:spacing w:before="120" w:after="120" w:line="240" w:lineRule="atLeast"/>
        <w:ind w:firstLine="567"/>
        <w:jc w:val="both"/>
        <w:rPr>
          <w:rFonts w:ascii="Times New Roman" w:eastAsia="Calibri" w:hAnsi="Times New Roman" w:cs="Arial"/>
          <w:bCs/>
          <w:sz w:val="28"/>
          <w:szCs w:val="28"/>
          <w:lang w:val="vi-VN"/>
        </w:rPr>
      </w:pPr>
      <w:r w:rsidRPr="008B2BC6">
        <w:rPr>
          <w:rFonts w:ascii="Times New Roman" w:eastAsia="Calibri" w:hAnsi="Times New Roman" w:cs="Arial"/>
          <w:bCs/>
          <w:sz w:val="28"/>
          <w:szCs w:val="28"/>
          <w:lang w:val="vi-VN"/>
        </w:rPr>
        <w:t>-</w:t>
      </w:r>
      <w:r w:rsidRPr="006452A0">
        <w:rPr>
          <w:rFonts w:ascii="Times New Roman" w:eastAsia="Calibri" w:hAnsi="Times New Roman" w:cs="Arial"/>
          <w:bCs/>
          <w:sz w:val="28"/>
          <w:szCs w:val="28"/>
          <w:lang w:val="vi-VN"/>
        </w:rPr>
        <w:t xml:space="preserve"> Hỗ trợ khôi phục và phát triển làng nghề, nghề truyền thống</w:t>
      </w:r>
      <w:r w:rsidRPr="008B2BC6">
        <w:rPr>
          <w:rFonts w:ascii="Times New Roman" w:eastAsia="Calibri" w:hAnsi="Times New Roman" w:cs="Arial"/>
          <w:bCs/>
          <w:sz w:val="28"/>
          <w:szCs w:val="28"/>
          <w:lang w:val="vi-VN"/>
        </w:rPr>
        <w:t>:</w:t>
      </w:r>
    </w:p>
    <w:p w:rsidR="002F2385" w:rsidRPr="006452A0" w:rsidRDefault="002F2385" w:rsidP="002F2385">
      <w:pPr>
        <w:spacing w:before="120" w:after="120" w:line="240" w:lineRule="atLeast"/>
        <w:ind w:firstLine="567"/>
        <w:jc w:val="both"/>
        <w:rPr>
          <w:rFonts w:ascii="Times New Roman" w:eastAsia="Calibri" w:hAnsi="Times New Roman" w:cs="Arial"/>
          <w:bCs/>
          <w:spacing w:val="-4"/>
          <w:sz w:val="28"/>
          <w:szCs w:val="28"/>
          <w:lang w:val="vi-VN"/>
        </w:rPr>
      </w:pPr>
      <w:r w:rsidRPr="008B2BC6">
        <w:rPr>
          <w:rFonts w:ascii="Times New Roman" w:eastAsia="Calibri" w:hAnsi="Times New Roman" w:cs="Arial"/>
          <w:bCs/>
          <w:spacing w:val="-4"/>
          <w:sz w:val="28"/>
          <w:szCs w:val="28"/>
          <w:lang w:val="vi-VN"/>
        </w:rPr>
        <w:t>+</w:t>
      </w:r>
      <w:r w:rsidRPr="006452A0">
        <w:rPr>
          <w:rFonts w:ascii="Times New Roman" w:eastAsia="Calibri" w:hAnsi="Times New Roman" w:cs="Arial"/>
          <w:bCs/>
          <w:spacing w:val="-4"/>
          <w:sz w:val="28"/>
          <w:szCs w:val="28"/>
          <w:lang w:val="vi-VN"/>
        </w:rPr>
        <w:t xml:space="preserve"> Định mức và nội dung hỗ trợ</w:t>
      </w:r>
      <w:r w:rsidRPr="008B2BC6">
        <w:rPr>
          <w:rFonts w:ascii="Times New Roman" w:eastAsia="Calibri" w:hAnsi="Times New Roman" w:cs="Arial"/>
          <w:bCs/>
          <w:spacing w:val="-4"/>
          <w:sz w:val="28"/>
          <w:szCs w:val="28"/>
          <w:lang w:val="vi-VN"/>
        </w:rPr>
        <w:t>:</w:t>
      </w:r>
    </w:p>
    <w:p w:rsidR="002F2385" w:rsidRPr="006452A0" w:rsidRDefault="002F2385" w:rsidP="002F2385">
      <w:pPr>
        <w:spacing w:before="120" w:after="120" w:line="240" w:lineRule="atLeast"/>
        <w:ind w:firstLine="567"/>
        <w:jc w:val="both"/>
        <w:rPr>
          <w:rFonts w:ascii="Times New Roman" w:eastAsia="Calibri" w:hAnsi="Times New Roman" w:cs="Arial"/>
          <w:bCs/>
          <w:spacing w:val="-4"/>
          <w:sz w:val="28"/>
          <w:szCs w:val="28"/>
          <w:lang w:val="vi-VN"/>
        </w:rPr>
      </w:pPr>
      <w:r w:rsidRPr="006452A0">
        <w:rPr>
          <w:rFonts w:ascii="Times New Roman" w:eastAsia="Calibri" w:hAnsi="Times New Roman" w:cs="Arial"/>
          <w:bCs/>
          <w:spacing w:val="-4"/>
          <w:sz w:val="28"/>
          <w:szCs w:val="28"/>
          <w:lang w:val="vi-VN"/>
        </w:rPr>
        <w:t>Các cơ sở sản xuất trong làng nghề, nghề truyền thống thuê đất xây dựng mới cơ sở tại các khu quy hoạch tập trung (quy hoạch của xã, huyện) được hỗ trợ 50% kinh phí xây dựng nhà xưởng nhưng tối đa không quá 200 triệu đồng/cơ sở.</w:t>
      </w:r>
    </w:p>
    <w:p w:rsidR="002F2385" w:rsidRPr="006452A0" w:rsidRDefault="002F2385" w:rsidP="002F2385">
      <w:pPr>
        <w:spacing w:before="120" w:after="120" w:line="240" w:lineRule="atLeast"/>
        <w:ind w:firstLine="567"/>
        <w:jc w:val="both"/>
        <w:rPr>
          <w:rFonts w:ascii="Times New Roman" w:eastAsia="Calibri" w:hAnsi="Times New Roman" w:cs="Arial"/>
          <w:bCs/>
          <w:sz w:val="28"/>
          <w:szCs w:val="28"/>
          <w:lang w:val="vi-VN"/>
        </w:rPr>
      </w:pPr>
      <w:r w:rsidRPr="006452A0">
        <w:rPr>
          <w:rFonts w:ascii="Times New Roman" w:eastAsia="Calibri" w:hAnsi="Times New Roman" w:cs="Arial"/>
          <w:bCs/>
          <w:sz w:val="28"/>
          <w:szCs w:val="28"/>
          <w:lang w:val="vi-VN"/>
        </w:rPr>
        <w:t>Các cơ sở sản xuất trong làng nghề, nghề truyền thống đầu tư dây chuyền sản xuất ứng dụng tiến bộ khoa học kỹ thuật vào sản xuất để nâng cao năng suất, chất lượng sản phẩm, đảm bảo vệ sinh môi trường được hỗ trợ 50% kinh phí, nhưng tối đa không quá 100 triệu đồng/cơ sở.</w:t>
      </w:r>
    </w:p>
    <w:p w:rsidR="002F2385" w:rsidRPr="006452A0" w:rsidRDefault="002F2385" w:rsidP="002F2385">
      <w:pPr>
        <w:spacing w:before="120" w:after="120" w:line="240" w:lineRule="atLeast"/>
        <w:ind w:firstLine="567"/>
        <w:jc w:val="both"/>
        <w:rPr>
          <w:rFonts w:ascii="Times New Roman" w:eastAsia="Calibri" w:hAnsi="Times New Roman" w:cs="Arial"/>
          <w:bCs/>
          <w:spacing w:val="-4"/>
          <w:sz w:val="28"/>
          <w:szCs w:val="28"/>
          <w:lang w:val="vi-VN"/>
        </w:rPr>
      </w:pPr>
      <w:r w:rsidRPr="006452A0">
        <w:rPr>
          <w:rFonts w:ascii="Times New Roman" w:eastAsia="Calibri" w:hAnsi="Times New Roman" w:cs="Arial"/>
          <w:bCs/>
          <w:spacing w:val="-4"/>
          <w:sz w:val="28"/>
          <w:szCs w:val="28"/>
          <w:lang w:val="vi-VN"/>
        </w:rPr>
        <w:t>Các tổ chức, cá nhân xây dựng mới nhà trưng bày giới thiệu sản phẩm làng nghề, nghề truyền thống tối thiểu 30 m</w:t>
      </w:r>
      <w:r w:rsidRPr="006452A0">
        <w:rPr>
          <w:rFonts w:ascii="Times New Roman" w:eastAsia="Calibri" w:hAnsi="Times New Roman" w:cs="Arial"/>
          <w:bCs/>
          <w:spacing w:val="-4"/>
          <w:sz w:val="28"/>
          <w:szCs w:val="28"/>
          <w:vertAlign w:val="superscript"/>
          <w:lang w:val="vi-VN"/>
        </w:rPr>
        <w:t>2</w:t>
      </w:r>
      <w:r w:rsidRPr="006452A0">
        <w:rPr>
          <w:rFonts w:ascii="Times New Roman" w:eastAsia="Calibri" w:hAnsi="Times New Roman" w:cs="Arial"/>
          <w:bCs/>
          <w:spacing w:val="-4"/>
          <w:sz w:val="28"/>
          <w:szCs w:val="28"/>
          <w:lang w:val="vi-VN"/>
        </w:rPr>
        <w:t> được hỗ trợ với mức 02 triệu đồng/m</w:t>
      </w:r>
      <w:r w:rsidRPr="006452A0">
        <w:rPr>
          <w:rFonts w:ascii="Times New Roman" w:eastAsia="Calibri" w:hAnsi="Times New Roman" w:cs="Arial"/>
          <w:bCs/>
          <w:spacing w:val="-4"/>
          <w:sz w:val="28"/>
          <w:szCs w:val="28"/>
          <w:vertAlign w:val="superscript"/>
          <w:lang w:val="vi-VN"/>
        </w:rPr>
        <w:t>2</w:t>
      </w:r>
      <w:r w:rsidRPr="006452A0">
        <w:rPr>
          <w:rFonts w:ascii="Times New Roman" w:eastAsia="Calibri" w:hAnsi="Times New Roman" w:cs="Arial"/>
          <w:bCs/>
          <w:spacing w:val="-4"/>
          <w:sz w:val="28"/>
          <w:szCs w:val="28"/>
          <w:lang w:val="vi-VN"/>
        </w:rPr>
        <w:t> nhưng tối đa không quá 100 triệu đồng/nhà.</w:t>
      </w:r>
    </w:p>
    <w:p w:rsidR="002F2385" w:rsidRPr="006452A0" w:rsidRDefault="002F2385" w:rsidP="002F2385">
      <w:pPr>
        <w:spacing w:before="120" w:after="120" w:line="240" w:lineRule="atLeast"/>
        <w:ind w:firstLine="567"/>
        <w:jc w:val="both"/>
        <w:rPr>
          <w:rFonts w:ascii="Times New Roman" w:eastAsia="Calibri" w:hAnsi="Times New Roman" w:cs="Arial"/>
          <w:bCs/>
          <w:spacing w:val="-4"/>
          <w:sz w:val="28"/>
          <w:szCs w:val="28"/>
          <w:lang w:val="vi-VN"/>
        </w:rPr>
      </w:pPr>
      <w:r w:rsidRPr="008B2BC6">
        <w:rPr>
          <w:rFonts w:ascii="Times New Roman" w:eastAsia="Calibri" w:hAnsi="Times New Roman" w:cs="Arial"/>
          <w:bCs/>
          <w:spacing w:val="-4"/>
          <w:sz w:val="28"/>
          <w:szCs w:val="28"/>
          <w:lang w:val="vi-VN"/>
        </w:rPr>
        <w:t>+</w:t>
      </w:r>
      <w:r w:rsidRPr="006452A0">
        <w:rPr>
          <w:rFonts w:ascii="Times New Roman" w:eastAsia="Calibri" w:hAnsi="Times New Roman" w:cs="Arial"/>
          <w:bCs/>
          <w:spacing w:val="-4"/>
          <w:sz w:val="28"/>
          <w:szCs w:val="28"/>
          <w:lang w:val="vi-VN"/>
        </w:rPr>
        <w:t xml:space="preserve"> Trình tự thực hiện</w:t>
      </w:r>
      <w:r w:rsidRPr="008B2BC6">
        <w:rPr>
          <w:rFonts w:ascii="Times New Roman" w:eastAsia="Calibri" w:hAnsi="Times New Roman" w:cs="Arial"/>
          <w:bCs/>
          <w:spacing w:val="-4"/>
          <w:sz w:val="28"/>
          <w:szCs w:val="28"/>
          <w:lang w:val="vi-VN"/>
        </w:rPr>
        <w:t>:</w:t>
      </w:r>
    </w:p>
    <w:p w:rsidR="002F2385" w:rsidRPr="006452A0" w:rsidRDefault="002F2385" w:rsidP="002F2385">
      <w:pPr>
        <w:spacing w:before="120" w:after="120" w:line="240" w:lineRule="atLeast"/>
        <w:ind w:firstLine="567"/>
        <w:jc w:val="both"/>
        <w:rPr>
          <w:rFonts w:ascii="Times New Roman" w:eastAsia="Times New Roman" w:hAnsi="Times New Roman" w:cs="Arial"/>
          <w:sz w:val="28"/>
          <w:szCs w:val="26"/>
          <w:lang w:val="vi-VN"/>
        </w:rPr>
      </w:pPr>
      <w:r w:rsidRPr="006452A0">
        <w:rPr>
          <w:rFonts w:ascii="Times New Roman" w:eastAsia="Calibri" w:hAnsi="Times New Roman" w:cs="Arial"/>
          <w:bCs/>
          <w:spacing w:val="-4"/>
          <w:sz w:val="28"/>
          <w:szCs w:val="28"/>
          <w:lang w:val="vi-VN"/>
        </w:rPr>
        <w:t>Các cơ sở sản xuất trong làng nghề, nghề truyền thống có nhu cầu hỗ trợ có đơn đề nghị</w:t>
      </w:r>
      <w:r w:rsidRPr="006452A0">
        <w:rPr>
          <w:rFonts w:ascii="Times New Roman" w:eastAsia="Times New Roman" w:hAnsi="Times New Roman" w:cs="Arial"/>
          <w:sz w:val="28"/>
          <w:szCs w:val="26"/>
          <w:lang w:val="vi-VN"/>
        </w:rPr>
        <w:t xml:space="preserve"> (kèm theo phương án và dự toán thực hiện) gửi đến UBND xã, UBND xã tổng hợp gửi về phòng Nông nghiệp và </w:t>
      </w:r>
      <w:r w:rsidRPr="006452A0">
        <w:rPr>
          <w:rFonts w:ascii="Times New Roman" w:eastAsia="Calibri" w:hAnsi="Times New Roman" w:cs="Times New Roman"/>
          <w:bCs/>
          <w:sz w:val="28"/>
          <w:szCs w:val="28"/>
          <w:lang w:val="vi-VN"/>
        </w:rPr>
        <w:t xml:space="preserve">Phát triển nông thôn </w:t>
      </w:r>
      <w:r w:rsidRPr="006452A0">
        <w:rPr>
          <w:rFonts w:ascii="Times New Roman" w:eastAsia="Times New Roman" w:hAnsi="Times New Roman" w:cs="Arial"/>
          <w:sz w:val="28"/>
          <w:szCs w:val="26"/>
          <w:lang w:val="vi-VN"/>
        </w:rPr>
        <w:t>huyện .</w:t>
      </w:r>
    </w:p>
    <w:p w:rsidR="002F2385" w:rsidRPr="006452A0" w:rsidRDefault="002F2385" w:rsidP="002F2385">
      <w:pPr>
        <w:spacing w:before="120" w:after="120" w:line="240" w:lineRule="atLeast"/>
        <w:ind w:firstLine="567"/>
        <w:jc w:val="both"/>
        <w:rPr>
          <w:rFonts w:ascii="Times New Roman" w:eastAsia="Times New Roman" w:hAnsi="Times New Roman" w:cs="Arial"/>
          <w:sz w:val="28"/>
          <w:szCs w:val="26"/>
          <w:lang w:val="vi-VN"/>
        </w:rPr>
      </w:pPr>
      <w:r w:rsidRPr="006452A0">
        <w:rPr>
          <w:rFonts w:ascii="Times New Roman" w:eastAsia="Times New Roman" w:hAnsi="Times New Roman" w:cs="Arial"/>
          <w:sz w:val="28"/>
          <w:szCs w:val="26"/>
          <w:lang w:val="vi-VN"/>
        </w:rPr>
        <w:t xml:space="preserve">Phòng Nông nghiệp và </w:t>
      </w:r>
      <w:r w:rsidRPr="006452A0">
        <w:rPr>
          <w:rFonts w:ascii="Times New Roman" w:eastAsia="Calibri" w:hAnsi="Times New Roman" w:cs="Times New Roman"/>
          <w:bCs/>
          <w:sz w:val="28"/>
          <w:szCs w:val="28"/>
          <w:lang w:val="vi-VN"/>
        </w:rPr>
        <w:t xml:space="preserve">Phát triển nông thôn </w:t>
      </w:r>
      <w:r w:rsidRPr="006452A0">
        <w:rPr>
          <w:rFonts w:ascii="Times New Roman" w:eastAsia="Times New Roman" w:hAnsi="Times New Roman" w:cs="Arial"/>
          <w:sz w:val="28"/>
          <w:szCs w:val="26"/>
          <w:lang w:val="vi-VN"/>
        </w:rPr>
        <w:t>huyện phối hợp với các cơ quan liên quan, UBND xã kiểm tra, thẩm định trình UBND huyện phê duyệt.</w:t>
      </w:r>
    </w:p>
    <w:p w:rsidR="002F2385" w:rsidRPr="006452A0" w:rsidRDefault="002F2385" w:rsidP="002F2385">
      <w:pPr>
        <w:spacing w:before="120" w:after="120" w:line="240" w:lineRule="atLeast"/>
        <w:ind w:firstLine="567"/>
        <w:jc w:val="both"/>
        <w:rPr>
          <w:rFonts w:ascii="Times New Roman" w:eastAsia="Times New Roman" w:hAnsi="Times New Roman" w:cs="Arial"/>
          <w:sz w:val="28"/>
          <w:szCs w:val="26"/>
          <w:lang w:val="vi-VN"/>
        </w:rPr>
      </w:pPr>
      <w:r w:rsidRPr="006452A0">
        <w:rPr>
          <w:rFonts w:ascii="Times New Roman" w:eastAsia="Times New Roman" w:hAnsi="Times New Roman" w:cs="Arial"/>
          <w:sz w:val="28"/>
          <w:szCs w:val="26"/>
          <w:lang w:val="vi-VN"/>
        </w:rPr>
        <w:t xml:space="preserve">Sau khi nhận quyết định phê duyệt tổ chức, cá nhân triển khai thực hiện phương án theo nội dung dự toán được duyệt. Sau khi hoàn thành mô hình tổ </w:t>
      </w:r>
      <w:r w:rsidRPr="006452A0">
        <w:rPr>
          <w:rFonts w:ascii="Times New Roman" w:eastAsia="Times New Roman" w:hAnsi="Times New Roman" w:cs="Arial"/>
          <w:sz w:val="28"/>
          <w:szCs w:val="26"/>
          <w:lang w:val="vi-VN"/>
        </w:rPr>
        <w:lastRenderedPageBreak/>
        <w:t>chức, cá nhân chủ động mời các thành phần liên quan nghiệm thu để có cơ sở hỗ trợ.</w:t>
      </w:r>
    </w:p>
    <w:p w:rsidR="002F2385" w:rsidRPr="006452A0" w:rsidRDefault="002F2385" w:rsidP="002F2385">
      <w:pPr>
        <w:spacing w:before="120" w:after="120" w:line="240" w:lineRule="atLeast"/>
        <w:ind w:firstLine="567"/>
        <w:jc w:val="both"/>
        <w:rPr>
          <w:rFonts w:ascii="Times New Roman" w:eastAsia="Times New Roman" w:hAnsi="Times New Roman" w:cs="Arial"/>
          <w:sz w:val="28"/>
          <w:szCs w:val="26"/>
          <w:lang w:val="vi-VN"/>
        </w:rPr>
      </w:pPr>
      <w:r w:rsidRPr="006452A0">
        <w:rPr>
          <w:rFonts w:ascii="Times New Roman" w:eastAsia="Times New Roman" w:hAnsi="Times New Roman" w:cs="Arial"/>
          <w:sz w:val="28"/>
          <w:szCs w:val="26"/>
          <w:lang w:val="vi-VN"/>
        </w:rPr>
        <w:t>Biên bản nghiệm thu là cơ sở giải ngân, thanh toán kinh phí hỗ trợ cho tổ chức, cá nhân. Nội dung biên bản nghiệm thu phải xác định cụ thể khối lượng, giá trị từng hạng mục theo dự toán phê duyệt và kinh phí hỗ trợ của nhà nước.</w:t>
      </w:r>
    </w:p>
    <w:p w:rsidR="002F2385" w:rsidRPr="006452A0" w:rsidRDefault="002F2385" w:rsidP="002F2385">
      <w:pPr>
        <w:spacing w:before="120" w:after="120" w:line="240" w:lineRule="atLeast"/>
        <w:ind w:firstLine="567"/>
        <w:jc w:val="both"/>
        <w:rPr>
          <w:rFonts w:ascii="Times New Roman" w:eastAsia="Calibri" w:hAnsi="Times New Roman" w:cs="Arial"/>
          <w:bCs/>
          <w:sz w:val="28"/>
          <w:szCs w:val="28"/>
          <w:lang w:val="vi-VN"/>
        </w:rPr>
      </w:pPr>
      <w:r w:rsidRPr="006452A0">
        <w:rPr>
          <w:rFonts w:ascii="Times New Roman" w:eastAsia="Times New Roman" w:hAnsi="Times New Roman" w:cs="Arial"/>
          <w:sz w:val="28"/>
          <w:szCs w:val="26"/>
          <w:lang w:val="vi-VN"/>
        </w:rPr>
        <w:t>Hồ sơ thanh toán kinh phí hỗ trợ (Hợp đồng, thanh lý, các hoá đơn chứng từ, giấy chuyển tiền và các hồ sơ liên quan đến các nội dung hạng mục đầu tư).</w:t>
      </w:r>
    </w:p>
    <w:p w:rsidR="002F2385" w:rsidRPr="006452A0" w:rsidRDefault="002F2385" w:rsidP="002F2385">
      <w:pPr>
        <w:spacing w:before="120" w:after="120" w:line="240" w:lineRule="atLeast"/>
        <w:ind w:firstLine="567"/>
        <w:jc w:val="both"/>
        <w:rPr>
          <w:rFonts w:ascii="Times New Roman" w:eastAsia="Calibri" w:hAnsi="Times New Roman" w:cs="Times New Roman"/>
          <w:bCs/>
          <w:sz w:val="28"/>
          <w:szCs w:val="28"/>
          <w:lang w:val="vi-VN"/>
        </w:rPr>
      </w:pPr>
      <w:r w:rsidRPr="008B2BC6">
        <w:rPr>
          <w:rFonts w:ascii="Times New Roman" w:eastAsia="Calibri" w:hAnsi="Times New Roman" w:cs="Times New Roman"/>
          <w:bCs/>
          <w:sz w:val="28"/>
          <w:szCs w:val="28"/>
          <w:lang w:val="vi-VN"/>
        </w:rPr>
        <w:t xml:space="preserve">e) </w:t>
      </w:r>
      <w:r w:rsidRPr="006452A0">
        <w:rPr>
          <w:rFonts w:ascii="Times New Roman" w:eastAsia="Calibri" w:hAnsi="Times New Roman" w:cs="Times New Roman"/>
          <w:bCs/>
          <w:sz w:val="28"/>
          <w:szCs w:val="28"/>
          <w:lang w:val="vi-VN"/>
        </w:rPr>
        <w:t>Điề</w:t>
      </w:r>
      <w:r w:rsidRPr="008B2BC6">
        <w:rPr>
          <w:rFonts w:ascii="Times New Roman" w:eastAsia="Calibri" w:hAnsi="Times New Roman" w:cs="Times New Roman"/>
          <w:bCs/>
          <w:sz w:val="28"/>
          <w:szCs w:val="28"/>
          <w:lang w:val="vi-VN"/>
        </w:rPr>
        <w:t>u 6</w:t>
      </w:r>
      <w:r w:rsidRPr="006452A0">
        <w:rPr>
          <w:rFonts w:ascii="Times New Roman" w:eastAsia="Calibri" w:hAnsi="Times New Roman" w:cs="Times New Roman"/>
          <w:bCs/>
          <w:sz w:val="28"/>
          <w:szCs w:val="28"/>
          <w:lang w:val="vi-VN"/>
        </w:rPr>
        <w:t xml:space="preserve"> Hỗ trợ phát triển kinh tế tập thể trong nông nghiệp</w:t>
      </w:r>
    </w:p>
    <w:p w:rsidR="002F2385" w:rsidRPr="006452A0" w:rsidRDefault="002F2385" w:rsidP="002F2385">
      <w:pPr>
        <w:spacing w:before="120" w:after="120" w:line="240" w:lineRule="atLeast"/>
        <w:ind w:firstLine="567"/>
        <w:jc w:val="both"/>
        <w:rPr>
          <w:rFonts w:ascii="Times New Roman" w:eastAsia="Calibri" w:hAnsi="Times New Roman" w:cs="Times New Roman"/>
          <w:b/>
          <w:bCs/>
          <w:sz w:val="28"/>
          <w:szCs w:val="28"/>
          <w:lang w:val="vi-VN"/>
        </w:rPr>
      </w:pPr>
      <w:r w:rsidRPr="008B2BC6">
        <w:rPr>
          <w:rFonts w:ascii="Times New Roman" w:eastAsia="Calibri" w:hAnsi="Times New Roman" w:cs="Times New Roman"/>
          <w:bCs/>
          <w:sz w:val="28"/>
          <w:szCs w:val="28"/>
          <w:lang w:val="vi-VN"/>
        </w:rPr>
        <w:t>-</w:t>
      </w:r>
      <w:r w:rsidRPr="006452A0">
        <w:rPr>
          <w:rFonts w:ascii="Times New Roman" w:eastAsia="Calibri" w:hAnsi="Times New Roman" w:cs="Times New Roman"/>
          <w:b/>
          <w:bCs/>
          <w:sz w:val="28"/>
          <w:szCs w:val="28"/>
          <w:lang w:val="vi-VN"/>
        </w:rPr>
        <w:t xml:space="preserve"> </w:t>
      </w:r>
      <w:r w:rsidRPr="006452A0">
        <w:rPr>
          <w:rFonts w:ascii="Times New Roman" w:eastAsia="Calibri" w:hAnsi="Times New Roman" w:cs="Times New Roman"/>
          <w:bCs/>
          <w:sz w:val="28"/>
          <w:szCs w:val="28"/>
          <w:lang w:val="vi-VN"/>
        </w:rPr>
        <w:t>Hỗ trợ đầu tư cơ sở hạ tầng</w:t>
      </w:r>
      <w:r w:rsidRPr="008B2BC6">
        <w:rPr>
          <w:rFonts w:ascii="Times New Roman" w:eastAsia="Calibri" w:hAnsi="Times New Roman" w:cs="Times New Roman"/>
          <w:bCs/>
          <w:sz w:val="28"/>
          <w:szCs w:val="28"/>
          <w:lang w:val="vi-VN"/>
        </w:rPr>
        <w:t>:</w:t>
      </w:r>
    </w:p>
    <w:p w:rsidR="002F2385" w:rsidRPr="006452A0" w:rsidRDefault="002F2385" w:rsidP="002F2385">
      <w:pPr>
        <w:spacing w:before="120" w:after="120" w:line="240" w:lineRule="atLeast"/>
        <w:ind w:firstLine="567"/>
        <w:jc w:val="both"/>
        <w:rPr>
          <w:rFonts w:ascii="Times New Roman" w:eastAsia="Calibri" w:hAnsi="Times New Roman" w:cs="Times New Roman"/>
          <w:bCs/>
          <w:sz w:val="28"/>
          <w:szCs w:val="28"/>
          <w:lang w:val="vi-VN"/>
        </w:rPr>
      </w:pPr>
      <w:r w:rsidRPr="008B2BC6">
        <w:rPr>
          <w:rFonts w:ascii="Times New Roman" w:eastAsia="Calibri" w:hAnsi="Times New Roman" w:cs="Times New Roman"/>
          <w:bCs/>
          <w:sz w:val="28"/>
          <w:szCs w:val="28"/>
          <w:lang w:val="vi-VN"/>
        </w:rPr>
        <w:t>+</w:t>
      </w:r>
      <w:r w:rsidRPr="006452A0">
        <w:rPr>
          <w:rFonts w:ascii="Times New Roman" w:eastAsia="Calibri" w:hAnsi="Times New Roman" w:cs="Times New Roman"/>
          <w:bCs/>
          <w:sz w:val="28"/>
          <w:szCs w:val="28"/>
          <w:lang w:val="vi-VN"/>
        </w:rPr>
        <w:t xml:space="preserve"> Nội dung hỗ trợ</w:t>
      </w:r>
      <w:r w:rsidRPr="008B2BC6">
        <w:rPr>
          <w:rFonts w:ascii="Times New Roman" w:eastAsia="Calibri" w:hAnsi="Times New Roman" w:cs="Times New Roman"/>
          <w:bCs/>
          <w:sz w:val="28"/>
          <w:szCs w:val="28"/>
          <w:lang w:val="vi-VN"/>
        </w:rPr>
        <w:t xml:space="preserve">: </w:t>
      </w:r>
      <w:r w:rsidRPr="006452A0">
        <w:rPr>
          <w:rFonts w:ascii="Times New Roman" w:eastAsia="Calibri" w:hAnsi="Times New Roman" w:cs="Times New Roman"/>
          <w:bCs/>
          <w:sz w:val="28"/>
          <w:szCs w:val="28"/>
          <w:lang w:val="vi-VN"/>
        </w:rPr>
        <w:t>Xây dựng nhà kho, xưởng phân loại và đóng gói sản phẩm, xưởng sơ chế - chế biến và mua sắm trang thiết bị phục vụ cho hoạt động sản xuất kinh doanh nhằm mang lại lợi ích cho cộng đồng thành viên.</w:t>
      </w:r>
    </w:p>
    <w:p w:rsidR="002F2385" w:rsidRPr="006452A0" w:rsidRDefault="002F2385" w:rsidP="002F2385">
      <w:pPr>
        <w:spacing w:before="120" w:after="120" w:line="240" w:lineRule="atLeast"/>
        <w:ind w:firstLine="567"/>
        <w:jc w:val="both"/>
        <w:rPr>
          <w:rFonts w:ascii="Times New Roman" w:eastAsia="Calibri" w:hAnsi="Times New Roman" w:cs="Times New Roman"/>
          <w:bCs/>
          <w:sz w:val="28"/>
          <w:szCs w:val="28"/>
          <w:lang w:val="vi-VN"/>
        </w:rPr>
      </w:pPr>
      <w:r w:rsidRPr="008B2BC6">
        <w:rPr>
          <w:rFonts w:ascii="Times New Roman" w:eastAsia="Calibri" w:hAnsi="Times New Roman" w:cs="Times New Roman"/>
          <w:bCs/>
          <w:sz w:val="28"/>
          <w:szCs w:val="28"/>
          <w:lang w:val="vi-VN"/>
        </w:rPr>
        <w:t>+</w:t>
      </w:r>
      <w:r w:rsidRPr="006452A0">
        <w:rPr>
          <w:rFonts w:ascii="Times New Roman" w:eastAsia="Calibri" w:hAnsi="Times New Roman" w:cs="Times New Roman"/>
          <w:bCs/>
          <w:sz w:val="28"/>
          <w:szCs w:val="28"/>
          <w:lang w:val="vi-VN"/>
        </w:rPr>
        <w:t xml:space="preserve"> Mức hỗ trợ: Ngân sách nhà nước hỗ trợ tối đa 100% theo dự toán kinh phí được duyệt, mức hỗ trợ tối đa không quá 1 tỷ đồng/ phương án.</w:t>
      </w:r>
    </w:p>
    <w:p w:rsidR="002F2385" w:rsidRPr="006452A0" w:rsidRDefault="002F2385" w:rsidP="002F2385">
      <w:pPr>
        <w:spacing w:before="120" w:after="120" w:line="240" w:lineRule="atLeast"/>
        <w:ind w:firstLine="567"/>
        <w:jc w:val="both"/>
        <w:rPr>
          <w:rFonts w:ascii="Times New Roman" w:eastAsia="Calibri" w:hAnsi="Times New Roman" w:cs="Times New Roman"/>
          <w:bCs/>
          <w:sz w:val="28"/>
          <w:szCs w:val="28"/>
          <w:lang w:val="vi-VN"/>
        </w:rPr>
      </w:pPr>
      <w:r w:rsidRPr="008B2BC6">
        <w:rPr>
          <w:rFonts w:ascii="Times New Roman" w:eastAsia="Calibri" w:hAnsi="Times New Roman" w:cs="Times New Roman"/>
          <w:bCs/>
          <w:sz w:val="28"/>
          <w:szCs w:val="28"/>
          <w:lang w:val="vi-VN"/>
        </w:rPr>
        <w:t>+</w:t>
      </w:r>
      <w:r w:rsidRPr="006452A0">
        <w:rPr>
          <w:rFonts w:ascii="Times New Roman" w:eastAsia="Calibri" w:hAnsi="Times New Roman" w:cs="Times New Roman"/>
          <w:bCs/>
          <w:sz w:val="28"/>
          <w:szCs w:val="28"/>
          <w:lang w:val="vi-VN"/>
        </w:rPr>
        <w:t xml:space="preserve"> Trình tự thực hiện</w:t>
      </w:r>
      <w:r w:rsidRPr="008B2BC6">
        <w:rPr>
          <w:rFonts w:ascii="Times New Roman" w:eastAsia="Calibri" w:hAnsi="Times New Roman" w:cs="Times New Roman"/>
          <w:bCs/>
          <w:sz w:val="28"/>
          <w:szCs w:val="28"/>
          <w:lang w:val="vi-VN"/>
        </w:rPr>
        <w:t xml:space="preserve">: </w:t>
      </w:r>
      <w:r w:rsidRPr="006452A0">
        <w:rPr>
          <w:rFonts w:ascii="Times New Roman" w:eastAsia="Calibri" w:hAnsi="Times New Roman" w:cs="Arial"/>
          <w:bCs/>
          <w:spacing w:val="-4"/>
          <w:sz w:val="28"/>
          <w:szCs w:val="28"/>
          <w:lang w:val="vi-VN"/>
        </w:rPr>
        <w:t>Các hợp tác xã có nhu cầu hỗ trợ có tờ trình</w:t>
      </w:r>
      <w:r w:rsidRPr="006452A0">
        <w:rPr>
          <w:rFonts w:ascii="Times New Roman" w:eastAsia="Times New Roman" w:hAnsi="Times New Roman" w:cs="Arial"/>
          <w:sz w:val="28"/>
          <w:szCs w:val="26"/>
          <w:lang w:val="vi-VN"/>
        </w:rPr>
        <w:t xml:space="preserve"> gửi đến Phòng Nông nghiệp và </w:t>
      </w:r>
      <w:r w:rsidRPr="006452A0">
        <w:rPr>
          <w:rFonts w:ascii="Times New Roman" w:eastAsia="Calibri" w:hAnsi="Times New Roman" w:cs="Times New Roman"/>
          <w:bCs/>
          <w:sz w:val="28"/>
          <w:szCs w:val="28"/>
          <w:lang w:val="vi-VN"/>
        </w:rPr>
        <w:t xml:space="preserve">Phát triển nông thôn </w:t>
      </w:r>
      <w:r w:rsidRPr="006452A0">
        <w:rPr>
          <w:rFonts w:ascii="Times New Roman" w:eastAsia="Times New Roman" w:hAnsi="Times New Roman" w:cs="Arial"/>
          <w:sz w:val="28"/>
          <w:szCs w:val="26"/>
          <w:lang w:val="vi-VN"/>
        </w:rPr>
        <w:t xml:space="preserve">huyện. Phòng Nông nghiệp và </w:t>
      </w:r>
      <w:r w:rsidRPr="006452A0">
        <w:rPr>
          <w:rFonts w:ascii="Times New Roman" w:eastAsia="Calibri" w:hAnsi="Times New Roman" w:cs="Times New Roman"/>
          <w:bCs/>
          <w:sz w:val="28"/>
          <w:szCs w:val="28"/>
          <w:lang w:val="vi-VN"/>
        </w:rPr>
        <w:t xml:space="preserve">Phát triển nông thôn </w:t>
      </w:r>
      <w:r w:rsidRPr="006452A0">
        <w:rPr>
          <w:rFonts w:ascii="Times New Roman" w:eastAsia="Times New Roman" w:hAnsi="Times New Roman" w:cs="Arial"/>
          <w:sz w:val="28"/>
          <w:szCs w:val="26"/>
          <w:lang w:val="vi-VN"/>
        </w:rPr>
        <w:t>phối hợp với Phòng Tài chính và Kế hoạch, UBND xã làm việc với các hợp tác xã để xác định nhu cầu, xây dựng phương án và trình UBND huyện phê duyệt và bố trí kinh phí thực hiện.</w:t>
      </w:r>
    </w:p>
    <w:p w:rsidR="002F2385" w:rsidRPr="006452A0" w:rsidRDefault="002F2385" w:rsidP="002F2385">
      <w:pPr>
        <w:spacing w:before="120" w:after="120" w:line="240" w:lineRule="atLeast"/>
        <w:ind w:firstLine="567"/>
        <w:jc w:val="both"/>
        <w:rPr>
          <w:rFonts w:ascii="Times New Roman" w:eastAsia="Calibri" w:hAnsi="Times New Roman" w:cs="Times New Roman"/>
          <w:bCs/>
          <w:sz w:val="28"/>
          <w:szCs w:val="28"/>
          <w:lang w:val="vi-VN"/>
        </w:rPr>
      </w:pPr>
      <w:r w:rsidRPr="008B2BC6">
        <w:rPr>
          <w:rFonts w:ascii="Times New Roman" w:eastAsia="Calibri" w:hAnsi="Times New Roman" w:cs="Times New Roman"/>
          <w:bCs/>
          <w:sz w:val="28"/>
          <w:szCs w:val="28"/>
          <w:lang w:val="vi-VN"/>
        </w:rPr>
        <w:t>+</w:t>
      </w:r>
      <w:r w:rsidRPr="006452A0">
        <w:rPr>
          <w:rFonts w:ascii="Times New Roman" w:eastAsia="Calibri" w:hAnsi="Times New Roman" w:cs="Times New Roman"/>
          <w:bCs/>
          <w:sz w:val="28"/>
          <w:szCs w:val="28"/>
          <w:lang w:val="vi-VN"/>
        </w:rPr>
        <w:t xml:space="preserve"> Phương thức hỗ trợ đầu tư</w:t>
      </w:r>
      <w:r w:rsidRPr="008B2BC6">
        <w:rPr>
          <w:rFonts w:ascii="Times New Roman" w:eastAsia="Calibri" w:hAnsi="Times New Roman" w:cs="Times New Roman"/>
          <w:bCs/>
          <w:sz w:val="28"/>
          <w:szCs w:val="28"/>
          <w:lang w:val="vi-VN"/>
        </w:rPr>
        <w:t xml:space="preserve">: </w:t>
      </w:r>
      <w:r w:rsidRPr="006452A0">
        <w:rPr>
          <w:rFonts w:ascii="Times New Roman" w:eastAsia="Calibri" w:hAnsi="Times New Roman" w:cs="Times New Roman"/>
          <w:bCs/>
          <w:sz w:val="28"/>
          <w:szCs w:val="28"/>
          <w:lang w:val="vi-VN"/>
        </w:rPr>
        <w:t>Nhà nước hỗ trợ cho hợp tác xã thông qua cơ quan chuyên môn, địa phương xây dựng, mua sắm, bàn giao cho hợp tác xã; trường hợp hợp tác xã có đủ năng lực, cấp có thẩm quyền xem xét giao cho hợp tác xã tự thực hiện dự án, mua sắm với tổng mức vốn dưới 500 triệu đồng.</w:t>
      </w:r>
    </w:p>
    <w:p w:rsidR="002F2385" w:rsidRPr="006452A0" w:rsidRDefault="002F2385" w:rsidP="002F2385">
      <w:pPr>
        <w:spacing w:before="120" w:after="120" w:line="240" w:lineRule="atLeast"/>
        <w:ind w:firstLine="567"/>
        <w:jc w:val="both"/>
        <w:rPr>
          <w:rFonts w:ascii="Times New Roman" w:eastAsia="Calibri" w:hAnsi="Times New Roman" w:cs="Times New Roman"/>
          <w:bCs/>
          <w:sz w:val="28"/>
          <w:szCs w:val="28"/>
          <w:lang w:val="vi-VN"/>
        </w:rPr>
      </w:pPr>
      <w:r w:rsidRPr="008B2BC6">
        <w:rPr>
          <w:rFonts w:ascii="Times New Roman" w:eastAsia="Calibri" w:hAnsi="Times New Roman" w:cs="Times New Roman"/>
          <w:bCs/>
          <w:sz w:val="28"/>
          <w:szCs w:val="28"/>
          <w:lang w:val="vi-VN"/>
        </w:rPr>
        <w:t>+</w:t>
      </w:r>
      <w:r w:rsidRPr="006452A0">
        <w:rPr>
          <w:rFonts w:ascii="Times New Roman" w:eastAsia="Calibri" w:hAnsi="Times New Roman" w:cs="Times New Roman"/>
          <w:bCs/>
          <w:sz w:val="28"/>
          <w:szCs w:val="28"/>
          <w:lang w:val="vi-VN"/>
        </w:rPr>
        <w:t xml:space="preserve"> Cơ chế quản lý sau đầu tư</w:t>
      </w:r>
      <w:r w:rsidRPr="008B2BC6">
        <w:rPr>
          <w:rFonts w:ascii="Times New Roman" w:eastAsia="Calibri" w:hAnsi="Times New Roman" w:cs="Times New Roman"/>
          <w:bCs/>
          <w:sz w:val="28"/>
          <w:szCs w:val="28"/>
          <w:lang w:val="vi-VN"/>
        </w:rPr>
        <w:t xml:space="preserve">: </w:t>
      </w:r>
      <w:r w:rsidRPr="006452A0">
        <w:rPr>
          <w:rFonts w:ascii="Times New Roman" w:eastAsia="Calibri" w:hAnsi="Times New Roman" w:cs="Times New Roman"/>
          <w:bCs/>
          <w:sz w:val="28"/>
          <w:szCs w:val="28"/>
          <w:lang w:val="vi-VN"/>
        </w:rPr>
        <w:t>Tài sản do Nhà nước hỗ trợ là tài sản không chia của hợp tác xã. Hợp tác xã tự trang trải chi phí vận hành, bảo dưỡng công trình sau khi công trình đưa vào sử dụng; khi hợp tác xã giải thể thì phần giá trị tài sản được hình thành từ khoản hỗ trợ của Nhà nước được chuyển cho chính quyền địa phương nơi hợp tác xã đăng ký, thành lập, quản lý.</w:t>
      </w:r>
    </w:p>
    <w:p w:rsidR="002F2385" w:rsidRPr="006452A0" w:rsidRDefault="002F2385" w:rsidP="002F2385">
      <w:pPr>
        <w:spacing w:before="120" w:after="120" w:line="240" w:lineRule="atLeast"/>
        <w:ind w:firstLine="567"/>
        <w:jc w:val="both"/>
        <w:rPr>
          <w:rFonts w:ascii="Times New Roman" w:eastAsia="Calibri" w:hAnsi="Times New Roman" w:cs="Times New Roman"/>
          <w:bCs/>
          <w:sz w:val="28"/>
          <w:szCs w:val="28"/>
          <w:lang w:val="vi-VN"/>
        </w:rPr>
      </w:pPr>
      <w:r w:rsidRPr="008B2BC6">
        <w:rPr>
          <w:rFonts w:ascii="Times New Roman" w:eastAsia="Calibri" w:hAnsi="Times New Roman" w:cs="Times New Roman"/>
          <w:bCs/>
          <w:sz w:val="28"/>
          <w:szCs w:val="28"/>
          <w:lang w:val="vi-VN"/>
        </w:rPr>
        <w:t>-</w:t>
      </w:r>
      <w:r w:rsidRPr="006452A0">
        <w:rPr>
          <w:rFonts w:ascii="Times New Roman" w:eastAsia="Calibri" w:hAnsi="Times New Roman" w:cs="Times New Roman"/>
          <w:bCs/>
          <w:sz w:val="28"/>
          <w:szCs w:val="28"/>
          <w:lang w:val="vi-VN"/>
        </w:rPr>
        <w:t xml:space="preserve"> </w:t>
      </w:r>
      <w:r w:rsidRPr="006452A0">
        <w:rPr>
          <w:rFonts w:ascii="Times New Roman" w:eastAsia="Times New Roman" w:hAnsi="Times New Roman" w:cs="Times New Roman"/>
          <w:sz w:val="28"/>
          <w:szCs w:val="28"/>
          <w:lang w:val="vi-VN"/>
        </w:rPr>
        <w:t>Hỗ trợ đầu tư cơ giới hoá phục vụ sản xuất, bảo quản chế biến các sản phẩm nông nghiệp</w:t>
      </w:r>
      <w:r w:rsidRPr="008B2BC6">
        <w:rPr>
          <w:rFonts w:ascii="Times New Roman" w:eastAsia="Times New Roman" w:hAnsi="Times New Roman" w:cs="Times New Roman"/>
          <w:sz w:val="28"/>
          <w:szCs w:val="28"/>
          <w:lang w:val="vi-VN"/>
        </w:rPr>
        <w:t>:</w:t>
      </w:r>
    </w:p>
    <w:p w:rsidR="002F2385" w:rsidRPr="006452A0" w:rsidRDefault="002F2385" w:rsidP="002F2385">
      <w:pPr>
        <w:spacing w:before="120" w:after="120" w:line="240" w:lineRule="atLeast"/>
        <w:ind w:firstLine="567"/>
        <w:jc w:val="both"/>
        <w:rPr>
          <w:rFonts w:ascii="Times New Roman" w:eastAsia="Calibri" w:hAnsi="Times New Roman" w:cs="Times New Roman"/>
          <w:bCs/>
          <w:sz w:val="28"/>
          <w:szCs w:val="28"/>
          <w:lang w:val="vi-VN"/>
        </w:rPr>
      </w:pPr>
      <w:r w:rsidRPr="00980579">
        <w:rPr>
          <w:rFonts w:ascii="Times New Roman" w:eastAsia="Calibri" w:hAnsi="Times New Roman" w:cs="Times New Roman"/>
          <w:bCs/>
          <w:sz w:val="28"/>
          <w:szCs w:val="28"/>
          <w:lang w:val="vi-VN"/>
        </w:rPr>
        <w:t>+</w:t>
      </w:r>
      <w:r w:rsidRPr="006452A0">
        <w:rPr>
          <w:rFonts w:ascii="Times New Roman" w:eastAsia="Calibri" w:hAnsi="Times New Roman" w:cs="Times New Roman"/>
          <w:bCs/>
          <w:sz w:val="28"/>
          <w:szCs w:val="28"/>
          <w:lang w:val="vi-VN"/>
        </w:rPr>
        <w:t xml:space="preserve"> Nội dung hỗ trợ</w:t>
      </w:r>
      <w:r w:rsidRPr="00980579">
        <w:rPr>
          <w:rFonts w:ascii="Times New Roman" w:eastAsia="Calibri" w:hAnsi="Times New Roman" w:cs="Times New Roman"/>
          <w:bCs/>
          <w:sz w:val="28"/>
          <w:szCs w:val="28"/>
          <w:lang w:val="vi-VN"/>
        </w:rPr>
        <w:t xml:space="preserve">: </w:t>
      </w:r>
      <w:r w:rsidRPr="006452A0">
        <w:rPr>
          <w:rFonts w:ascii="Times New Roman" w:eastAsia="Calibri" w:hAnsi="Times New Roman" w:cs="Times New Roman"/>
          <w:bCs/>
          <w:sz w:val="28"/>
          <w:szCs w:val="28"/>
          <w:lang w:val="vi-VN"/>
        </w:rPr>
        <w:t>Hợp tác xã mua máy móc thiết bị phục vụ sản xuất nông nghiệp được ngân sách Nhà nước hỗ trợ tối đa 50% giá trị thiết bị nhưng không quá 300.000.000 đồng/thiết bị.</w:t>
      </w:r>
    </w:p>
    <w:p w:rsidR="002F2385" w:rsidRPr="006452A0" w:rsidRDefault="002F2385" w:rsidP="002F2385">
      <w:pPr>
        <w:spacing w:before="120" w:after="120" w:line="240" w:lineRule="atLeast"/>
        <w:ind w:firstLine="567"/>
        <w:jc w:val="both"/>
        <w:rPr>
          <w:rFonts w:ascii="Times New Roman" w:eastAsia="Calibri" w:hAnsi="Times New Roman" w:cs="Times New Roman"/>
          <w:bCs/>
          <w:sz w:val="28"/>
          <w:szCs w:val="28"/>
          <w:lang w:val="vi-VN"/>
        </w:rPr>
      </w:pPr>
      <w:r w:rsidRPr="00980579">
        <w:rPr>
          <w:rFonts w:ascii="Times New Roman" w:eastAsia="Calibri" w:hAnsi="Times New Roman" w:cs="Times New Roman"/>
          <w:bCs/>
          <w:sz w:val="28"/>
          <w:szCs w:val="28"/>
          <w:lang w:val="vi-VN"/>
        </w:rPr>
        <w:t>+</w:t>
      </w:r>
      <w:r w:rsidRPr="006452A0">
        <w:rPr>
          <w:rFonts w:ascii="Times New Roman" w:eastAsia="Calibri" w:hAnsi="Times New Roman" w:cs="Times New Roman"/>
          <w:bCs/>
          <w:sz w:val="28"/>
          <w:szCs w:val="28"/>
          <w:lang w:val="vi-VN"/>
        </w:rPr>
        <w:t xml:space="preserve"> Trình tự và phương thức hỗ trợ</w:t>
      </w:r>
      <w:r w:rsidRPr="00980579">
        <w:rPr>
          <w:rFonts w:ascii="Times New Roman" w:eastAsia="Calibri" w:hAnsi="Times New Roman" w:cs="Times New Roman"/>
          <w:bCs/>
          <w:sz w:val="28"/>
          <w:szCs w:val="28"/>
          <w:lang w:val="vi-VN"/>
        </w:rPr>
        <w:t xml:space="preserve">: </w:t>
      </w:r>
      <w:r w:rsidRPr="006452A0">
        <w:rPr>
          <w:rFonts w:ascii="Times New Roman" w:eastAsia="Calibri" w:hAnsi="Times New Roman" w:cs="Times New Roman"/>
          <w:bCs/>
          <w:sz w:val="28"/>
          <w:szCs w:val="28"/>
          <w:lang w:val="vi-VN"/>
        </w:rPr>
        <w:t>Hợp tác xã có nhu cầu mua máy móc, thiết bị phục vụ sản xuất có đơn (kèm phương án và kinh phí đề nghị hỗ trực thực hiện) gửi về Phòng Nông nghiệp và Phát triển nông thôn huyện. Phòng Nông nghiệp và Phát triển nông thôn thẩm định và trình UBND huyện phê duyệt. Sau khi có thông báo chấp thuận hỗ trợ, hợp tác xã tiến hành thuê đơn vị thẩm định giá và thực hiện ký hợp đồng mua sắm, tổ chức nghiệm thu, gửi hồ sơ đến Phòng chuyên môn cấp huyện để nhận kinh phí hỗ trợ.</w:t>
      </w:r>
    </w:p>
    <w:p w:rsidR="002F2385" w:rsidRPr="006452A0" w:rsidRDefault="002F2385" w:rsidP="002F2385">
      <w:pPr>
        <w:spacing w:before="120" w:after="120" w:line="240" w:lineRule="atLeast"/>
        <w:ind w:firstLine="567"/>
        <w:jc w:val="both"/>
        <w:rPr>
          <w:rFonts w:ascii="Times New Roman" w:eastAsia="Calibri" w:hAnsi="Times New Roman" w:cs="Times New Roman"/>
          <w:bCs/>
          <w:spacing w:val="-4"/>
          <w:sz w:val="28"/>
          <w:szCs w:val="28"/>
          <w:lang w:val="vi-VN"/>
        </w:rPr>
      </w:pPr>
      <w:r w:rsidRPr="00942AC6">
        <w:rPr>
          <w:rFonts w:ascii="Times New Roman" w:eastAsia="Calibri" w:hAnsi="Times New Roman" w:cs="Times New Roman"/>
          <w:bCs/>
          <w:spacing w:val="-4"/>
          <w:sz w:val="28"/>
          <w:szCs w:val="28"/>
          <w:lang w:val="vi-VN"/>
        </w:rPr>
        <w:lastRenderedPageBreak/>
        <w:t>+</w:t>
      </w:r>
      <w:r w:rsidRPr="006452A0">
        <w:rPr>
          <w:rFonts w:ascii="Times New Roman" w:eastAsia="Calibri" w:hAnsi="Times New Roman" w:cs="Times New Roman"/>
          <w:bCs/>
          <w:spacing w:val="-4"/>
          <w:sz w:val="28"/>
          <w:szCs w:val="28"/>
          <w:lang w:val="vi-VN"/>
        </w:rPr>
        <w:t xml:space="preserve"> Cơ chế quản lý sau hỗ trợ</w:t>
      </w:r>
      <w:r>
        <w:rPr>
          <w:rFonts w:ascii="Times New Roman" w:eastAsia="Calibri" w:hAnsi="Times New Roman" w:cs="Times New Roman"/>
          <w:bCs/>
          <w:spacing w:val="-4"/>
          <w:sz w:val="28"/>
          <w:szCs w:val="28"/>
          <w:lang w:val="vi-VN"/>
        </w:rPr>
        <w:t xml:space="preserve">: </w:t>
      </w:r>
      <w:r w:rsidRPr="006452A0">
        <w:rPr>
          <w:rFonts w:ascii="Times New Roman" w:eastAsia="Calibri" w:hAnsi="Times New Roman" w:cs="Times New Roman"/>
          <w:bCs/>
          <w:spacing w:val="-4"/>
          <w:sz w:val="28"/>
          <w:szCs w:val="28"/>
          <w:lang w:val="vi-VN"/>
        </w:rPr>
        <w:t>Hỗ trợ của Nhà nước là tài sản không chia của hợp tác xã. Hợp tác xã tự trang trải chi phí cho vận hành, bảo dưỡng máy móc, thiết bị khi đưa vào sử dụng; khi hợp tác xã giải thể thì phần giá trị tài sản được hình thành từ khoản hỗ trợ của Nhà nước thành lập hội đồng đánh giá và thanh lý theo quy định. Kinh phí sau khi thanh lý nộp vào ngân sách nhà nước cấp huyện.</w:t>
      </w:r>
    </w:p>
    <w:p w:rsidR="002F2385" w:rsidRPr="006452A0" w:rsidRDefault="002F2385" w:rsidP="002F2385">
      <w:pPr>
        <w:spacing w:before="120" w:after="120" w:line="240" w:lineRule="atLeast"/>
        <w:ind w:firstLine="567"/>
        <w:jc w:val="both"/>
        <w:rPr>
          <w:rFonts w:ascii="Times New Roman" w:eastAsia="Calibri" w:hAnsi="Times New Roman" w:cs="Times New Roman"/>
          <w:bCs/>
          <w:sz w:val="28"/>
          <w:szCs w:val="28"/>
          <w:lang w:val="vi-VN"/>
        </w:rPr>
      </w:pPr>
      <w:r w:rsidRPr="00942AC6">
        <w:rPr>
          <w:rFonts w:ascii="Times New Roman" w:eastAsia="Calibri" w:hAnsi="Times New Roman" w:cs="Times New Roman"/>
          <w:bCs/>
          <w:sz w:val="28"/>
          <w:szCs w:val="28"/>
          <w:lang w:val="vi-VN"/>
        </w:rPr>
        <w:t>-</w:t>
      </w:r>
      <w:r w:rsidRPr="006452A0">
        <w:rPr>
          <w:rFonts w:ascii="Times New Roman" w:eastAsia="Calibri" w:hAnsi="Times New Roman" w:cs="Times New Roman"/>
          <w:bCs/>
          <w:sz w:val="28"/>
          <w:szCs w:val="28"/>
          <w:lang w:val="vi-VN"/>
        </w:rPr>
        <w:t xml:space="preserve"> Hỗ trợ đưa lao động trẻ về làm việc tại hợp tác xã</w:t>
      </w:r>
    </w:p>
    <w:p w:rsidR="002F2385" w:rsidRPr="006452A0" w:rsidRDefault="002F2385" w:rsidP="002F2385">
      <w:pPr>
        <w:spacing w:after="120" w:line="240" w:lineRule="auto"/>
        <w:ind w:firstLine="567"/>
        <w:jc w:val="both"/>
        <w:rPr>
          <w:rFonts w:ascii="Times New Roman" w:eastAsia="Calibri" w:hAnsi="Times New Roman" w:cs="Times New Roman"/>
          <w:bCs/>
          <w:spacing w:val="-4"/>
          <w:sz w:val="28"/>
          <w:szCs w:val="28"/>
          <w:lang w:val="vi-VN"/>
        </w:rPr>
      </w:pPr>
      <w:r w:rsidRPr="00942AC6">
        <w:rPr>
          <w:rFonts w:ascii="Times New Roman" w:eastAsia="Calibri" w:hAnsi="Times New Roman" w:cs="Times New Roman"/>
          <w:bCs/>
          <w:spacing w:val="-4"/>
          <w:sz w:val="28"/>
          <w:szCs w:val="28"/>
          <w:lang w:val="vi-VN"/>
        </w:rPr>
        <w:t>+</w:t>
      </w:r>
      <w:r w:rsidRPr="006452A0">
        <w:rPr>
          <w:rFonts w:ascii="Times New Roman" w:eastAsia="Calibri" w:hAnsi="Times New Roman" w:cs="Times New Roman"/>
          <w:bCs/>
          <w:spacing w:val="-4"/>
          <w:sz w:val="28"/>
          <w:szCs w:val="28"/>
          <w:lang w:val="vi-VN"/>
        </w:rPr>
        <w:t xml:space="preserve"> Nội dung hỗ trợ</w:t>
      </w:r>
      <w:r w:rsidRPr="00942AC6">
        <w:rPr>
          <w:rFonts w:ascii="Times New Roman" w:eastAsia="Calibri" w:hAnsi="Times New Roman" w:cs="Times New Roman"/>
          <w:bCs/>
          <w:spacing w:val="-4"/>
          <w:sz w:val="28"/>
          <w:szCs w:val="28"/>
          <w:lang w:val="vi-VN"/>
        </w:rPr>
        <w:t xml:space="preserve">: </w:t>
      </w:r>
      <w:r w:rsidRPr="006452A0">
        <w:rPr>
          <w:rFonts w:ascii="Times New Roman" w:eastAsia="Calibri" w:hAnsi="Times New Roman" w:cs="Times New Roman"/>
          <w:bCs/>
          <w:spacing w:val="-4"/>
          <w:sz w:val="28"/>
          <w:szCs w:val="28"/>
          <w:lang w:val="vi-VN"/>
        </w:rPr>
        <w:t>Hỗ trợ lương cho lao động trẻ tốt nghiệp đại học, sau đại học về làm việc tại hợp tác xã trong lĩnh vực nông nghiệp; mức hỗ trợ lương hàng tháng bằng 1,5 lần mức lương tối thiểu vùng, tối đa 36 tháng/người, tối đa 02 người/hợp tác xã. Ngoài ra, hỗ trợ công tác phí mỗi tháng 500.000 đồng/người/tháng và hỗ trợ chi phí tham gia các khoá đào tạo, bồi dưỡng (nếu có) theo quy định.</w:t>
      </w:r>
    </w:p>
    <w:p w:rsidR="002F2385" w:rsidRPr="006452A0" w:rsidRDefault="002F2385" w:rsidP="002F2385">
      <w:pPr>
        <w:spacing w:after="120" w:line="240" w:lineRule="auto"/>
        <w:ind w:firstLine="567"/>
        <w:jc w:val="both"/>
        <w:rPr>
          <w:rFonts w:ascii="Times New Roman" w:eastAsia="Calibri" w:hAnsi="Times New Roman" w:cs="Times New Roman"/>
          <w:bCs/>
          <w:spacing w:val="-4"/>
          <w:sz w:val="28"/>
          <w:szCs w:val="28"/>
          <w:lang w:val="vi-VN"/>
        </w:rPr>
      </w:pPr>
      <w:r w:rsidRPr="00942AC6">
        <w:rPr>
          <w:rFonts w:ascii="Times New Roman" w:eastAsia="Calibri" w:hAnsi="Times New Roman" w:cs="Times New Roman"/>
          <w:bCs/>
          <w:spacing w:val="-4"/>
          <w:sz w:val="28"/>
          <w:szCs w:val="28"/>
          <w:lang w:val="vi-VN"/>
        </w:rPr>
        <w:t>+</w:t>
      </w:r>
      <w:r w:rsidRPr="006452A0">
        <w:rPr>
          <w:rFonts w:ascii="Times New Roman" w:eastAsia="Calibri" w:hAnsi="Times New Roman" w:cs="Times New Roman"/>
          <w:bCs/>
          <w:spacing w:val="-4"/>
          <w:sz w:val="28"/>
          <w:szCs w:val="28"/>
          <w:lang w:val="vi-VN"/>
        </w:rPr>
        <w:t xml:space="preserve"> Điều kiện hỗ trợ</w:t>
      </w:r>
      <w:r w:rsidRPr="00942AC6">
        <w:rPr>
          <w:rFonts w:ascii="Times New Roman" w:eastAsia="Calibri" w:hAnsi="Times New Roman" w:cs="Times New Roman"/>
          <w:bCs/>
          <w:spacing w:val="-4"/>
          <w:sz w:val="28"/>
          <w:szCs w:val="28"/>
          <w:lang w:val="vi-VN"/>
        </w:rPr>
        <w:t xml:space="preserve">: </w:t>
      </w:r>
      <w:r w:rsidRPr="006452A0">
        <w:rPr>
          <w:rFonts w:ascii="Times New Roman" w:eastAsia="Calibri" w:hAnsi="Times New Roman" w:cs="Times New Roman"/>
          <w:bCs/>
          <w:spacing w:val="-4"/>
          <w:sz w:val="28"/>
          <w:szCs w:val="28"/>
          <w:lang w:val="vi-VN"/>
        </w:rPr>
        <w:t>Hợp tác xã có nhu cầu tuyển dụng lao động (kỹ sư nông nghiệp, những người có kiến thức, chuyên môn phù hợp với hoạt động nông nghiệp và địa bàn nông thôn) được Ủy ban nhân dân huyện chấp thuận hỗ trợ.</w:t>
      </w:r>
    </w:p>
    <w:p w:rsidR="002F2385" w:rsidRPr="006452A0" w:rsidRDefault="002F2385" w:rsidP="002F2385">
      <w:pPr>
        <w:spacing w:before="120" w:after="120" w:line="240" w:lineRule="atLeast"/>
        <w:ind w:firstLine="567"/>
        <w:jc w:val="both"/>
        <w:rPr>
          <w:rFonts w:ascii="Times New Roman" w:eastAsia="Calibri" w:hAnsi="Times New Roman" w:cs="Times New Roman"/>
          <w:bCs/>
          <w:sz w:val="28"/>
          <w:szCs w:val="28"/>
          <w:lang w:val="vi-VN"/>
        </w:rPr>
      </w:pPr>
      <w:r w:rsidRPr="00942AC6">
        <w:rPr>
          <w:rFonts w:ascii="Times New Roman" w:eastAsia="Calibri" w:hAnsi="Times New Roman" w:cs="Times New Roman"/>
          <w:bCs/>
          <w:sz w:val="28"/>
          <w:szCs w:val="28"/>
          <w:lang w:val="vi-VN"/>
        </w:rPr>
        <w:t>+</w:t>
      </w:r>
      <w:r w:rsidRPr="006452A0">
        <w:rPr>
          <w:rFonts w:ascii="Times New Roman" w:eastAsia="Calibri" w:hAnsi="Times New Roman" w:cs="Times New Roman"/>
          <w:bCs/>
          <w:sz w:val="28"/>
          <w:szCs w:val="28"/>
          <w:lang w:val="vi-VN"/>
        </w:rPr>
        <w:t xml:space="preserve"> Trình tự thực hiện</w:t>
      </w:r>
      <w:r w:rsidRPr="00942AC6">
        <w:rPr>
          <w:rFonts w:ascii="Times New Roman" w:eastAsia="Calibri" w:hAnsi="Times New Roman" w:cs="Times New Roman"/>
          <w:bCs/>
          <w:sz w:val="28"/>
          <w:szCs w:val="28"/>
          <w:lang w:val="vi-VN"/>
        </w:rPr>
        <w:t>:</w:t>
      </w:r>
    </w:p>
    <w:p w:rsidR="002F2385" w:rsidRPr="006452A0" w:rsidRDefault="002F2385" w:rsidP="002F2385">
      <w:pPr>
        <w:spacing w:before="120" w:after="120" w:line="240" w:lineRule="atLeast"/>
        <w:ind w:firstLine="567"/>
        <w:jc w:val="both"/>
        <w:rPr>
          <w:rFonts w:ascii="Times New Roman" w:eastAsia="Times New Roman" w:hAnsi="Times New Roman" w:cs="Times New Roman"/>
          <w:sz w:val="28"/>
          <w:szCs w:val="28"/>
          <w:lang w:val="vi-VN"/>
        </w:rPr>
      </w:pPr>
      <w:r w:rsidRPr="006452A0">
        <w:rPr>
          <w:rFonts w:ascii="Times New Roman" w:eastAsia="Calibri" w:hAnsi="Times New Roman" w:cs="Times New Roman"/>
          <w:bCs/>
          <w:sz w:val="28"/>
          <w:szCs w:val="28"/>
          <w:lang w:val="vi-VN"/>
        </w:rPr>
        <w:t>Hợp tác xã có tờ trình</w:t>
      </w:r>
      <w:r w:rsidRPr="006452A0">
        <w:rPr>
          <w:rFonts w:ascii="Times New Roman" w:eastAsia="Times New Roman" w:hAnsi="Times New Roman" w:cs="Times New Roman"/>
          <w:sz w:val="28"/>
          <w:szCs w:val="28"/>
          <w:lang w:val="vi-VN"/>
        </w:rPr>
        <w:t xml:space="preserve"> đề nghị, phương án tuyển dụng và sử dụng lao động, phương án sản xuất kinh doanh gửi về Phòng Nông nghiệp và </w:t>
      </w:r>
      <w:r w:rsidRPr="006452A0">
        <w:rPr>
          <w:rFonts w:ascii="Times New Roman" w:eastAsia="Calibri" w:hAnsi="Times New Roman" w:cs="Times New Roman"/>
          <w:bCs/>
          <w:sz w:val="28"/>
          <w:szCs w:val="28"/>
          <w:lang w:val="vi-VN"/>
        </w:rPr>
        <w:t xml:space="preserve">Phát triển nông thôn </w:t>
      </w:r>
      <w:r w:rsidRPr="006452A0">
        <w:rPr>
          <w:rFonts w:ascii="Times New Roman" w:eastAsia="Times New Roman" w:hAnsi="Times New Roman" w:cs="Times New Roman"/>
          <w:sz w:val="28"/>
          <w:szCs w:val="28"/>
          <w:lang w:val="vi-VN"/>
        </w:rPr>
        <w:t xml:space="preserve">huyện. Phòng Nông nghiệp và </w:t>
      </w:r>
      <w:r w:rsidRPr="006452A0">
        <w:rPr>
          <w:rFonts w:ascii="Times New Roman" w:eastAsia="Calibri" w:hAnsi="Times New Roman" w:cs="Times New Roman"/>
          <w:bCs/>
          <w:sz w:val="28"/>
          <w:szCs w:val="28"/>
          <w:lang w:val="vi-VN"/>
        </w:rPr>
        <w:t xml:space="preserve">Phát triển nông thôn </w:t>
      </w:r>
      <w:r w:rsidRPr="006452A0">
        <w:rPr>
          <w:rFonts w:ascii="Times New Roman" w:eastAsia="Times New Roman" w:hAnsi="Times New Roman" w:cs="Times New Roman"/>
          <w:sz w:val="28"/>
          <w:szCs w:val="28"/>
          <w:lang w:val="vi-VN"/>
        </w:rPr>
        <w:t xml:space="preserve">phối hợp với Phòng Tài chính và Kế hoạch huyện, Phòng Nội vụ, UBND xã nơi hợp tác xã hoạt động kiểm tra, thẩm định, trình UBND huyện phê duyệt và thông báo đến hợp tác xã được hỗ trợ. </w:t>
      </w:r>
    </w:p>
    <w:p w:rsidR="002F2385" w:rsidRPr="006452A0" w:rsidRDefault="002F2385" w:rsidP="002F2385">
      <w:pPr>
        <w:spacing w:after="120" w:line="240" w:lineRule="auto"/>
        <w:ind w:firstLine="567"/>
        <w:jc w:val="both"/>
        <w:rPr>
          <w:rFonts w:ascii="Times New Roman" w:eastAsia="Calibri" w:hAnsi="Times New Roman" w:cs="Times New Roman"/>
          <w:bCs/>
          <w:sz w:val="28"/>
          <w:szCs w:val="28"/>
          <w:lang w:val="vi-VN"/>
        </w:rPr>
      </w:pPr>
      <w:r w:rsidRPr="006452A0">
        <w:rPr>
          <w:rFonts w:ascii="Times New Roman" w:eastAsia="Calibri" w:hAnsi="Times New Roman" w:cs="Times New Roman"/>
          <w:bCs/>
          <w:sz w:val="28"/>
          <w:szCs w:val="28"/>
          <w:lang w:val="vi-VN"/>
        </w:rPr>
        <w:t>Hợp tác xã tự chủ và tự quyết định tuyển dụng cán bộ (ký hợp đồng lao động với người được tuyển dụng, người lao động có cam kết công tác lâu dài tại hợp tác xã) thực hiện các thủ tục theo quy định của Luật Lao động. Các khoản phải trích nộp theo quy định của pháp luật hiện hành do tổ chức kinh tế tập thể và người lao động chi trả theo quy định.</w:t>
      </w:r>
    </w:p>
    <w:p w:rsidR="002F2385" w:rsidRPr="006452A0" w:rsidRDefault="002F2385" w:rsidP="002F2385">
      <w:pPr>
        <w:spacing w:before="120" w:after="120" w:line="240" w:lineRule="atLeast"/>
        <w:ind w:firstLine="567"/>
        <w:jc w:val="both"/>
        <w:rPr>
          <w:rFonts w:ascii="Times New Roman" w:eastAsia="Calibri" w:hAnsi="Times New Roman" w:cs="Times New Roman"/>
          <w:bCs/>
          <w:sz w:val="28"/>
          <w:szCs w:val="28"/>
          <w:lang w:val="vi-VN"/>
        </w:rPr>
      </w:pPr>
      <w:r w:rsidRPr="006452A0">
        <w:rPr>
          <w:rFonts w:ascii="Times New Roman" w:eastAsia="Calibri" w:hAnsi="Times New Roman" w:cs="Times New Roman"/>
          <w:bCs/>
          <w:sz w:val="28"/>
          <w:szCs w:val="28"/>
          <w:lang w:val="vi-VN"/>
        </w:rPr>
        <w:t>Sau khi nhận đủ hồ sơ của hợp tác xã gửi đến, Phòng Nông nghiệp và Phát triển nông thôn huyện tham mưu cấp kinh phí hỗ trợ.</w:t>
      </w:r>
    </w:p>
    <w:p w:rsidR="002F2385" w:rsidRPr="006452A0" w:rsidRDefault="002F2385" w:rsidP="002F2385">
      <w:pPr>
        <w:spacing w:before="120" w:after="120" w:line="240" w:lineRule="atLeast"/>
        <w:ind w:firstLine="567"/>
        <w:jc w:val="both"/>
        <w:rPr>
          <w:rFonts w:ascii="Times New Roman" w:eastAsia="Calibri" w:hAnsi="Times New Roman" w:cs="Times New Roman"/>
          <w:bCs/>
          <w:sz w:val="28"/>
          <w:szCs w:val="28"/>
          <w:lang w:val="vi-VN"/>
        </w:rPr>
      </w:pPr>
      <w:r w:rsidRPr="006452A0">
        <w:rPr>
          <w:rFonts w:ascii="Times New Roman" w:eastAsia="Calibri" w:hAnsi="Times New Roman" w:cs="Times New Roman"/>
          <w:bCs/>
          <w:sz w:val="28"/>
          <w:szCs w:val="28"/>
          <w:lang w:val="vi-VN"/>
        </w:rPr>
        <w:t>Cơ chế hỗ trợ: Mỗi năm sẽ cấp kinh phí 01 lần thông qua tài khoản của hợp tác xã.</w:t>
      </w:r>
    </w:p>
    <w:p w:rsidR="002F2385" w:rsidRPr="006452A0" w:rsidRDefault="002F2385" w:rsidP="002F2385">
      <w:pPr>
        <w:spacing w:before="120" w:after="120" w:line="240" w:lineRule="atLeast"/>
        <w:ind w:firstLine="567"/>
        <w:jc w:val="both"/>
        <w:rPr>
          <w:rFonts w:ascii="Times New Roman" w:eastAsia="Calibri" w:hAnsi="Times New Roman" w:cs="Times New Roman"/>
          <w:bCs/>
          <w:sz w:val="28"/>
          <w:szCs w:val="28"/>
          <w:lang w:val="vi-VN"/>
        </w:rPr>
      </w:pPr>
      <w:r w:rsidRPr="00942AC6">
        <w:rPr>
          <w:rFonts w:ascii="Times New Roman" w:eastAsia="Calibri" w:hAnsi="Times New Roman" w:cs="Times New Roman"/>
          <w:bCs/>
          <w:sz w:val="28"/>
          <w:szCs w:val="28"/>
          <w:lang w:val="vi-VN"/>
        </w:rPr>
        <w:t>-</w:t>
      </w:r>
      <w:r w:rsidRPr="006452A0">
        <w:rPr>
          <w:rFonts w:ascii="Times New Roman" w:eastAsia="Calibri" w:hAnsi="Times New Roman" w:cs="Times New Roman"/>
          <w:bCs/>
          <w:sz w:val="28"/>
          <w:szCs w:val="28"/>
          <w:lang w:val="vi-VN"/>
        </w:rPr>
        <w:t xml:space="preserve"> Hỗ trợ kinh phí tham gia hội chợ, triển lãm trong nước</w:t>
      </w:r>
      <w:r w:rsidRPr="00942AC6">
        <w:rPr>
          <w:rFonts w:ascii="Times New Roman" w:eastAsia="Calibri" w:hAnsi="Times New Roman" w:cs="Times New Roman"/>
          <w:bCs/>
          <w:sz w:val="28"/>
          <w:szCs w:val="28"/>
          <w:lang w:val="vi-VN"/>
        </w:rPr>
        <w:t>:</w:t>
      </w:r>
    </w:p>
    <w:p w:rsidR="002F2385" w:rsidRPr="006452A0" w:rsidRDefault="002F2385" w:rsidP="002F2385">
      <w:pPr>
        <w:spacing w:after="120" w:line="240" w:lineRule="auto"/>
        <w:ind w:firstLine="567"/>
        <w:jc w:val="both"/>
        <w:rPr>
          <w:rFonts w:ascii="Times New Roman" w:eastAsia="Calibri" w:hAnsi="Times New Roman" w:cs="Times New Roman"/>
          <w:bCs/>
          <w:sz w:val="28"/>
          <w:szCs w:val="28"/>
          <w:lang w:val="vi-VN"/>
        </w:rPr>
      </w:pPr>
      <w:r w:rsidRPr="00942AC6">
        <w:rPr>
          <w:rFonts w:ascii="Times New Roman" w:eastAsia="Calibri" w:hAnsi="Times New Roman" w:cs="Times New Roman"/>
          <w:bCs/>
          <w:sz w:val="28"/>
          <w:szCs w:val="28"/>
          <w:lang w:val="vi-VN"/>
        </w:rPr>
        <w:t>+</w:t>
      </w:r>
      <w:r w:rsidRPr="006452A0">
        <w:rPr>
          <w:rFonts w:ascii="Times New Roman" w:eastAsia="Calibri" w:hAnsi="Times New Roman" w:cs="Times New Roman"/>
          <w:bCs/>
          <w:sz w:val="28"/>
          <w:szCs w:val="28"/>
          <w:lang w:val="vi-VN"/>
        </w:rPr>
        <w:t xml:space="preserve"> Đối tượng hỗ trợ: Các hợp tác xã trên địa bàn huyện Hoà Vang.</w:t>
      </w:r>
    </w:p>
    <w:p w:rsidR="002F2385" w:rsidRPr="006452A0" w:rsidRDefault="002F2385" w:rsidP="002F2385">
      <w:pPr>
        <w:spacing w:after="120" w:line="240" w:lineRule="auto"/>
        <w:ind w:firstLine="567"/>
        <w:jc w:val="both"/>
        <w:rPr>
          <w:rFonts w:ascii="Times New Roman" w:eastAsia="Calibri" w:hAnsi="Times New Roman" w:cs="Times New Roman"/>
          <w:bCs/>
          <w:sz w:val="28"/>
          <w:szCs w:val="28"/>
          <w:lang w:val="vi-VN"/>
        </w:rPr>
      </w:pPr>
      <w:r w:rsidRPr="00942AC6">
        <w:rPr>
          <w:rFonts w:ascii="Times New Roman" w:eastAsia="Calibri" w:hAnsi="Times New Roman" w:cs="Times New Roman"/>
          <w:bCs/>
          <w:sz w:val="28"/>
          <w:szCs w:val="28"/>
          <w:lang w:val="vi-VN"/>
        </w:rPr>
        <w:t>+</w:t>
      </w:r>
      <w:r w:rsidRPr="006452A0">
        <w:rPr>
          <w:rFonts w:ascii="Times New Roman" w:eastAsia="Calibri" w:hAnsi="Times New Roman" w:cs="Times New Roman"/>
          <w:bCs/>
          <w:sz w:val="28"/>
          <w:szCs w:val="28"/>
          <w:lang w:val="vi-VN"/>
        </w:rPr>
        <w:t xml:space="preserve"> Nội dung và mức hỗ trợ:  Hỗ trợ 50% kinh phí tham gia hội chợ, triển lãm trong nước nhưng tối đa không quá 10 triệu đồng/hợp tác xã/lần, tối đa 02 lần/hợp tác xã/năm.</w:t>
      </w:r>
    </w:p>
    <w:p w:rsidR="002F2385" w:rsidRPr="006452A0" w:rsidRDefault="002F2385" w:rsidP="002F2385">
      <w:pPr>
        <w:spacing w:after="120" w:line="240" w:lineRule="auto"/>
        <w:ind w:firstLine="567"/>
        <w:jc w:val="both"/>
        <w:rPr>
          <w:rFonts w:ascii="Times New Roman" w:eastAsia="Calibri" w:hAnsi="Times New Roman" w:cs="Times New Roman"/>
          <w:bCs/>
          <w:sz w:val="28"/>
          <w:szCs w:val="28"/>
          <w:lang w:val="vi-VN"/>
        </w:rPr>
      </w:pPr>
      <w:r w:rsidRPr="00942AC6">
        <w:rPr>
          <w:rFonts w:ascii="Times New Roman" w:eastAsia="Calibri" w:hAnsi="Times New Roman" w:cs="Times New Roman"/>
          <w:bCs/>
          <w:sz w:val="28"/>
          <w:szCs w:val="28"/>
          <w:lang w:val="vi-VN"/>
        </w:rPr>
        <w:t>+</w:t>
      </w:r>
      <w:r w:rsidRPr="006452A0">
        <w:rPr>
          <w:rFonts w:ascii="Times New Roman" w:eastAsia="Calibri" w:hAnsi="Times New Roman" w:cs="Times New Roman"/>
          <w:bCs/>
          <w:sz w:val="28"/>
          <w:szCs w:val="28"/>
          <w:lang w:val="vi-VN"/>
        </w:rPr>
        <w:t xml:space="preserve"> Trình tự thực hiện</w:t>
      </w:r>
      <w:r w:rsidRPr="00942AC6">
        <w:rPr>
          <w:rFonts w:ascii="Times New Roman" w:eastAsia="Calibri" w:hAnsi="Times New Roman" w:cs="Times New Roman"/>
          <w:bCs/>
          <w:sz w:val="28"/>
          <w:szCs w:val="28"/>
          <w:lang w:val="vi-VN"/>
        </w:rPr>
        <w:t xml:space="preserve">: </w:t>
      </w:r>
      <w:r w:rsidRPr="006452A0">
        <w:rPr>
          <w:rFonts w:ascii="Times New Roman" w:eastAsia="Calibri" w:hAnsi="Times New Roman" w:cs="Times New Roman"/>
          <w:bCs/>
          <w:sz w:val="28"/>
          <w:szCs w:val="28"/>
          <w:lang w:val="vi-VN"/>
        </w:rPr>
        <w:t>Hợp tác xã đăng ký tham gia hội chợ, triển lãm trong nước có đơn đề nghị gửi đến Phòng Kinh tế Hạ tầng huyện để tham mưu hỗ trợ kinh phí.</w:t>
      </w:r>
    </w:p>
    <w:p w:rsidR="002F2385" w:rsidRPr="006452A0" w:rsidRDefault="002F2385" w:rsidP="002F2385">
      <w:pPr>
        <w:spacing w:before="120" w:after="120" w:line="240" w:lineRule="atLeast"/>
        <w:ind w:firstLine="567"/>
        <w:jc w:val="both"/>
        <w:rPr>
          <w:rFonts w:ascii="Times New Roman" w:eastAsia="Calibri" w:hAnsi="Times New Roman" w:cs="Times New Roman"/>
          <w:bCs/>
          <w:sz w:val="28"/>
          <w:szCs w:val="28"/>
          <w:lang w:val="vi-VN"/>
        </w:rPr>
      </w:pPr>
      <w:r w:rsidRPr="00942AC6">
        <w:rPr>
          <w:rFonts w:ascii="Times New Roman" w:eastAsia="Calibri" w:hAnsi="Times New Roman" w:cs="Times New Roman"/>
          <w:bCs/>
          <w:sz w:val="28"/>
          <w:szCs w:val="28"/>
          <w:lang w:val="vi-VN"/>
        </w:rPr>
        <w:t>-</w:t>
      </w:r>
      <w:r w:rsidRPr="006452A0">
        <w:rPr>
          <w:rFonts w:ascii="Times New Roman" w:eastAsia="Calibri" w:hAnsi="Times New Roman" w:cs="Times New Roman"/>
          <w:bCs/>
          <w:sz w:val="28"/>
          <w:szCs w:val="28"/>
          <w:lang w:val="vi-VN"/>
        </w:rPr>
        <w:t xml:space="preserve"> Chính sách hỗ trợ kinh phí xây dựng/nâng cấp điểm bán hàng, thuê địa điểm và vận hành một số điểm giới thiệu, bán sản phẩm.</w:t>
      </w:r>
    </w:p>
    <w:p w:rsidR="002F2385" w:rsidRPr="006452A0" w:rsidRDefault="002F2385" w:rsidP="002F2385">
      <w:pPr>
        <w:spacing w:after="120" w:line="240" w:lineRule="auto"/>
        <w:ind w:firstLine="567"/>
        <w:jc w:val="both"/>
        <w:rPr>
          <w:rFonts w:ascii="Times New Roman" w:eastAsia="Calibri" w:hAnsi="Times New Roman" w:cs="Times New Roman"/>
          <w:bCs/>
          <w:sz w:val="28"/>
          <w:szCs w:val="28"/>
          <w:lang w:val="vi-VN"/>
        </w:rPr>
      </w:pPr>
      <w:r w:rsidRPr="00942AC6">
        <w:rPr>
          <w:rFonts w:ascii="Times New Roman" w:eastAsia="Calibri" w:hAnsi="Times New Roman" w:cs="Times New Roman"/>
          <w:bCs/>
          <w:sz w:val="28"/>
          <w:szCs w:val="28"/>
          <w:lang w:val="vi-VN"/>
        </w:rPr>
        <w:lastRenderedPageBreak/>
        <w:t>+</w:t>
      </w:r>
      <w:r w:rsidRPr="006452A0">
        <w:rPr>
          <w:rFonts w:ascii="Times New Roman" w:eastAsia="Calibri" w:hAnsi="Times New Roman" w:cs="Times New Roman"/>
          <w:bCs/>
          <w:sz w:val="28"/>
          <w:szCs w:val="28"/>
          <w:lang w:val="vi-VN"/>
        </w:rPr>
        <w:t xml:space="preserve"> Đối tượng hỗ trợ: Các hợp tác xã trên địa bàn huyện.</w:t>
      </w:r>
    </w:p>
    <w:p w:rsidR="002F2385" w:rsidRPr="006452A0" w:rsidRDefault="002F2385" w:rsidP="002F2385">
      <w:pPr>
        <w:spacing w:after="120" w:line="240" w:lineRule="auto"/>
        <w:ind w:firstLine="567"/>
        <w:jc w:val="both"/>
        <w:rPr>
          <w:rFonts w:ascii="Times New Roman" w:eastAsia="Calibri" w:hAnsi="Times New Roman" w:cs="Times New Roman"/>
          <w:bCs/>
          <w:sz w:val="28"/>
          <w:szCs w:val="28"/>
          <w:lang w:val="vi-VN"/>
        </w:rPr>
      </w:pPr>
      <w:r w:rsidRPr="00942AC6">
        <w:rPr>
          <w:rFonts w:ascii="Times New Roman" w:eastAsia="Calibri" w:hAnsi="Times New Roman" w:cs="Times New Roman"/>
          <w:bCs/>
          <w:sz w:val="28"/>
          <w:szCs w:val="28"/>
          <w:lang w:val="vi-VN"/>
        </w:rPr>
        <w:t>+</w:t>
      </w:r>
      <w:r w:rsidRPr="006452A0">
        <w:rPr>
          <w:rFonts w:ascii="Times New Roman" w:eastAsia="Calibri" w:hAnsi="Times New Roman" w:cs="Times New Roman"/>
          <w:bCs/>
          <w:sz w:val="28"/>
          <w:szCs w:val="28"/>
          <w:lang w:val="vi-VN"/>
        </w:rPr>
        <w:t xml:space="preserve"> Mức hỗ trợ, thời gian hỗ trợ</w:t>
      </w:r>
      <w:r w:rsidRPr="00942AC6">
        <w:rPr>
          <w:rFonts w:ascii="Times New Roman" w:eastAsia="Calibri" w:hAnsi="Times New Roman" w:cs="Times New Roman"/>
          <w:bCs/>
          <w:sz w:val="28"/>
          <w:szCs w:val="28"/>
          <w:lang w:val="vi-VN"/>
        </w:rPr>
        <w:t xml:space="preserve">: </w:t>
      </w:r>
      <w:r w:rsidRPr="006452A0">
        <w:rPr>
          <w:rFonts w:ascii="Times New Roman" w:eastAsia="Calibri" w:hAnsi="Times New Roman" w:cs="Times New Roman"/>
          <w:bCs/>
          <w:spacing w:val="-4"/>
          <w:sz w:val="28"/>
          <w:szCs w:val="28"/>
          <w:lang w:val="vi-VN"/>
        </w:rPr>
        <w:t>Hỗ trợ 100% kinh phí xây dựng/nâng cấp điểm bán hàng nhưng tối đa không quá 100 triệu đồng/điểm; 70% chi phí thuê mặt bằng thực tế nhưng tối đa không quá 05 triệu đồng/tháng cho mỗi hợp tác xã thuê địa điểm và vận hành một số điểm giới thiệu, bán sản phẩm trong thành phố; hỗ trợ 70% chi phí thuê mặt bằng thực tế nhưng tối đa không quá 10 triệu đồng/tháng cho mỗi hợp tác xã thuê địa điểm và vận hành một số điểm giới thiệu, bán sản phẩm ngoài thành phố cho các hợp tác xã trên địa bàn huyện. Thời gian hỗ trợ tối đa cho mỗi hợp tác xã là 02 năm.</w:t>
      </w:r>
    </w:p>
    <w:p w:rsidR="002F2385" w:rsidRPr="006452A0" w:rsidRDefault="002F2385" w:rsidP="002F2385">
      <w:pPr>
        <w:spacing w:before="120" w:after="120" w:line="240" w:lineRule="atLeast"/>
        <w:ind w:firstLine="567"/>
        <w:jc w:val="both"/>
        <w:rPr>
          <w:rFonts w:ascii="Times New Roman" w:eastAsia="Calibri" w:hAnsi="Times New Roman" w:cs="Arial"/>
          <w:bCs/>
          <w:spacing w:val="-4"/>
          <w:sz w:val="28"/>
          <w:szCs w:val="28"/>
          <w:lang w:val="vi-VN"/>
        </w:rPr>
      </w:pPr>
      <w:r w:rsidRPr="00942AC6">
        <w:rPr>
          <w:rFonts w:ascii="Times New Roman" w:eastAsia="Calibri" w:hAnsi="Times New Roman" w:cs="Arial"/>
          <w:bCs/>
          <w:spacing w:val="-4"/>
          <w:sz w:val="28"/>
          <w:szCs w:val="28"/>
          <w:lang w:val="vi-VN"/>
        </w:rPr>
        <w:t>+</w:t>
      </w:r>
      <w:r w:rsidRPr="006452A0">
        <w:rPr>
          <w:rFonts w:ascii="Times New Roman" w:eastAsia="Calibri" w:hAnsi="Times New Roman" w:cs="Arial"/>
          <w:bCs/>
          <w:spacing w:val="-4"/>
          <w:sz w:val="28"/>
          <w:szCs w:val="28"/>
          <w:lang w:val="vi-VN"/>
        </w:rPr>
        <w:t xml:space="preserve"> Trình tự thực hiện</w:t>
      </w:r>
      <w:r w:rsidRPr="00942AC6">
        <w:rPr>
          <w:rFonts w:ascii="Times New Roman" w:eastAsia="Calibri" w:hAnsi="Times New Roman" w:cs="Arial"/>
          <w:bCs/>
          <w:spacing w:val="-4"/>
          <w:sz w:val="28"/>
          <w:szCs w:val="28"/>
          <w:lang w:val="vi-VN"/>
        </w:rPr>
        <w:t>:</w:t>
      </w:r>
    </w:p>
    <w:p w:rsidR="002F2385" w:rsidRPr="006452A0" w:rsidRDefault="002F2385" w:rsidP="002F2385">
      <w:pPr>
        <w:spacing w:before="120" w:after="120" w:line="240" w:lineRule="atLeast"/>
        <w:ind w:firstLine="567"/>
        <w:jc w:val="both"/>
        <w:rPr>
          <w:rFonts w:ascii="Times New Roman" w:eastAsia="Times New Roman" w:hAnsi="Times New Roman" w:cs="Arial"/>
          <w:sz w:val="28"/>
          <w:szCs w:val="26"/>
          <w:lang w:val="vi-VN"/>
        </w:rPr>
      </w:pPr>
      <w:r w:rsidRPr="006452A0">
        <w:rPr>
          <w:rFonts w:ascii="Times New Roman" w:eastAsia="Calibri" w:hAnsi="Times New Roman" w:cs="Arial"/>
          <w:bCs/>
          <w:spacing w:val="-4"/>
          <w:sz w:val="28"/>
          <w:szCs w:val="28"/>
          <w:lang w:val="vi-VN"/>
        </w:rPr>
        <w:t>Hợp tác xã có nhu cầu hỗ trợ có đơn đề nghị</w:t>
      </w:r>
      <w:r w:rsidRPr="006452A0">
        <w:rPr>
          <w:rFonts w:ascii="Times New Roman" w:eastAsia="Times New Roman" w:hAnsi="Times New Roman" w:cs="Arial"/>
          <w:sz w:val="28"/>
          <w:szCs w:val="26"/>
          <w:lang w:val="vi-VN"/>
        </w:rPr>
        <w:t xml:space="preserve"> (kèm theo phương án và dự toán thực hiện) gửi đến UBND xã, UBND xã tổng hợp gửi về phòng Nông nghiệp và </w:t>
      </w:r>
      <w:r w:rsidRPr="006452A0">
        <w:rPr>
          <w:rFonts w:ascii="Times New Roman" w:eastAsia="Calibri" w:hAnsi="Times New Roman" w:cs="Times New Roman"/>
          <w:bCs/>
          <w:sz w:val="28"/>
          <w:szCs w:val="28"/>
          <w:lang w:val="vi-VN"/>
        </w:rPr>
        <w:t xml:space="preserve">Phát triển nông thôn </w:t>
      </w:r>
      <w:r w:rsidRPr="006452A0">
        <w:rPr>
          <w:rFonts w:ascii="Times New Roman" w:eastAsia="Times New Roman" w:hAnsi="Times New Roman" w:cs="Arial"/>
          <w:sz w:val="28"/>
          <w:szCs w:val="26"/>
          <w:lang w:val="vi-VN"/>
        </w:rPr>
        <w:t>huyện.</w:t>
      </w:r>
    </w:p>
    <w:p w:rsidR="002F2385" w:rsidRPr="006452A0" w:rsidRDefault="002F2385" w:rsidP="002F2385">
      <w:pPr>
        <w:spacing w:before="120" w:after="120" w:line="240" w:lineRule="atLeast"/>
        <w:ind w:firstLine="567"/>
        <w:jc w:val="both"/>
        <w:rPr>
          <w:rFonts w:ascii="Times New Roman" w:eastAsia="Times New Roman" w:hAnsi="Times New Roman" w:cs="Arial"/>
          <w:sz w:val="28"/>
          <w:szCs w:val="26"/>
          <w:lang w:val="vi-VN"/>
        </w:rPr>
      </w:pPr>
      <w:r w:rsidRPr="006452A0">
        <w:rPr>
          <w:rFonts w:ascii="Times New Roman" w:eastAsia="Times New Roman" w:hAnsi="Times New Roman" w:cs="Arial"/>
          <w:sz w:val="28"/>
          <w:szCs w:val="26"/>
          <w:lang w:val="vi-VN"/>
        </w:rPr>
        <w:t xml:space="preserve">Phòng Nông nghiệp và </w:t>
      </w:r>
      <w:r w:rsidRPr="006452A0">
        <w:rPr>
          <w:rFonts w:ascii="Times New Roman" w:eastAsia="Calibri" w:hAnsi="Times New Roman" w:cs="Times New Roman"/>
          <w:bCs/>
          <w:sz w:val="28"/>
          <w:szCs w:val="28"/>
          <w:lang w:val="vi-VN"/>
        </w:rPr>
        <w:t xml:space="preserve">Phát triển nông thôn </w:t>
      </w:r>
      <w:r w:rsidRPr="006452A0">
        <w:rPr>
          <w:rFonts w:ascii="Times New Roman" w:eastAsia="Times New Roman" w:hAnsi="Times New Roman" w:cs="Arial"/>
          <w:sz w:val="28"/>
          <w:szCs w:val="26"/>
          <w:lang w:val="vi-VN"/>
        </w:rPr>
        <w:t>huyện phối hợp với các cơ quan liên quan, UBND xã kiểm tra, thẩm định trình UBND huyện phê duyệt.</w:t>
      </w:r>
    </w:p>
    <w:p w:rsidR="002F2385" w:rsidRPr="006452A0" w:rsidRDefault="002F2385" w:rsidP="002F2385">
      <w:pPr>
        <w:spacing w:before="120" w:after="120" w:line="240" w:lineRule="atLeast"/>
        <w:ind w:firstLine="567"/>
        <w:jc w:val="both"/>
        <w:rPr>
          <w:rFonts w:ascii="Times New Roman" w:eastAsia="Times New Roman" w:hAnsi="Times New Roman" w:cs="Arial"/>
          <w:sz w:val="28"/>
          <w:szCs w:val="26"/>
          <w:lang w:val="vi-VN"/>
        </w:rPr>
      </w:pPr>
      <w:r w:rsidRPr="006452A0">
        <w:rPr>
          <w:rFonts w:ascii="Times New Roman" w:eastAsia="Times New Roman" w:hAnsi="Times New Roman" w:cs="Arial"/>
          <w:sz w:val="28"/>
          <w:szCs w:val="26"/>
          <w:lang w:val="vi-VN"/>
        </w:rPr>
        <w:t>Sau khi nhận quyết định phê duyệt triển khai thực hiện phương án theo nội dung dự toán được duyệt. Sau khi hoàn thành mô hình tổ chức, cá nhân chủ động mời các thành phần liên quan nghiệm thu để có cơ sở hỗ trợ.</w:t>
      </w:r>
    </w:p>
    <w:p w:rsidR="002F2385" w:rsidRPr="006452A0" w:rsidRDefault="002F2385" w:rsidP="002F2385">
      <w:pPr>
        <w:spacing w:before="120" w:after="120" w:line="240" w:lineRule="atLeast"/>
        <w:ind w:firstLine="567"/>
        <w:jc w:val="both"/>
        <w:rPr>
          <w:rFonts w:ascii="Times New Roman" w:eastAsia="Times New Roman" w:hAnsi="Times New Roman" w:cs="Arial"/>
          <w:sz w:val="28"/>
          <w:szCs w:val="26"/>
          <w:lang w:val="vi-VN"/>
        </w:rPr>
      </w:pPr>
      <w:r w:rsidRPr="006452A0">
        <w:rPr>
          <w:rFonts w:ascii="Times New Roman" w:eastAsia="Times New Roman" w:hAnsi="Times New Roman" w:cs="Arial"/>
          <w:sz w:val="28"/>
          <w:szCs w:val="26"/>
          <w:lang w:val="vi-VN"/>
        </w:rPr>
        <w:t>Biên bản nghiệm thu là cơ sở giải ngân, thanh toán kinh phí hỗ trợ. Nội dung biên bản nghiệm thu phải xác định cụ thể khối lượng, giá trị từng hạng mục theo dự toán phê duyệt và kinh phí hỗ trợ của nhà nước.</w:t>
      </w:r>
    </w:p>
    <w:p w:rsidR="002F2385" w:rsidRPr="006452A0" w:rsidRDefault="002F2385" w:rsidP="002F2385">
      <w:pPr>
        <w:spacing w:before="120" w:after="120" w:line="240" w:lineRule="atLeast"/>
        <w:ind w:firstLine="567"/>
        <w:jc w:val="both"/>
        <w:rPr>
          <w:rFonts w:ascii="Times New Roman" w:eastAsia="Calibri" w:hAnsi="Times New Roman" w:cs="Arial"/>
          <w:bCs/>
          <w:sz w:val="28"/>
          <w:szCs w:val="28"/>
          <w:lang w:val="vi-VN"/>
        </w:rPr>
      </w:pPr>
      <w:r w:rsidRPr="006452A0">
        <w:rPr>
          <w:rFonts w:ascii="Times New Roman" w:eastAsia="Times New Roman" w:hAnsi="Times New Roman" w:cs="Arial"/>
          <w:sz w:val="28"/>
          <w:szCs w:val="26"/>
          <w:lang w:val="vi-VN"/>
        </w:rPr>
        <w:t>Hồ sơ thanh toán kinh phí hỗ trợ (Hợp đồng, thanh lý, các hoá đơn chứng từ, giấy chuyển tiền và các hồ sơ liên quan đến các nội dung hạng mục đầu tư).</w:t>
      </w:r>
    </w:p>
    <w:p w:rsidR="002F2385" w:rsidRPr="006452A0" w:rsidRDefault="002F2385" w:rsidP="002F2385">
      <w:pPr>
        <w:spacing w:before="120" w:after="120" w:line="240" w:lineRule="atLeast"/>
        <w:ind w:firstLine="567"/>
        <w:jc w:val="both"/>
        <w:rPr>
          <w:rFonts w:ascii="Times New Roman" w:eastAsia="Calibri" w:hAnsi="Times New Roman" w:cs="Times New Roman"/>
          <w:bCs/>
          <w:sz w:val="28"/>
          <w:szCs w:val="28"/>
          <w:lang w:val="vi-VN"/>
        </w:rPr>
      </w:pPr>
      <w:r w:rsidRPr="001272DF">
        <w:rPr>
          <w:rFonts w:ascii="Times New Roman" w:eastAsia="Calibri" w:hAnsi="Times New Roman" w:cs="Times New Roman"/>
          <w:bCs/>
          <w:sz w:val="28"/>
          <w:szCs w:val="28"/>
          <w:lang w:val="vi-VN"/>
        </w:rPr>
        <w:t xml:space="preserve">g) </w:t>
      </w:r>
      <w:r w:rsidRPr="006452A0">
        <w:rPr>
          <w:rFonts w:ascii="Times New Roman" w:eastAsia="Calibri" w:hAnsi="Times New Roman" w:cs="Times New Roman"/>
          <w:bCs/>
          <w:sz w:val="28"/>
          <w:szCs w:val="28"/>
          <w:lang w:val="vi-VN"/>
        </w:rPr>
        <w:t>Điề</w:t>
      </w:r>
      <w:r w:rsidRPr="001272DF">
        <w:rPr>
          <w:rFonts w:ascii="Times New Roman" w:eastAsia="Calibri" w:hAnsi="Times New Roman" w:cs="Times New Roman"/>
          <w:bCs/>
          <w:sz w:val="28"/>
          <w:szCs w:val="28"/>
          <w:lang w:val="vi-VN"/>
        </w:rPr>
        <w:t>u 7</w:t>
      </w:r>
      <w:r w:rsidRPr="006452A0">
        <w:rPr>
          <w:rFonts w:ascii="Times New Roman" w:eastAsia="Calibri" w:hAnsi="Times New Roman" w:cs="Times New Roman"/>
          <w:bCs/>
          <w:sz w:val="28"/>
          <w:szCs w:val="28"/>
          <w:lang w:val="vi-VN"/>
        </w:rPr>
        <w:t xml:space="preserve"> Hỗ trợ cụ thể cho các xã được công nhận xã đạt chuẩn nông thôn mới nâng cao và nông thôn mới kiểu mẫu</w:t>
      </w:r>
    </w:p>
    <w:p w:rsidR="002F2385" w:rsidRPr="006452A0" w:rsidRDefault="002F2385" w:rsidP="002F2385">
      <w:pPr>
        <w:spacing w:before="120" w:after="120" w:line="240" w:lineRule="atLeast"/>
        <w:ind w:firstLine="567"/>
        <w:jc w:val="both"/>
        <w:rPr>
          <w:rFonts w:ascii="Times New Roman" w:eastAsia="Calibri" w:hAnsi="Times New Roman" w:cs="Times New Roman"/>
          <w:bCs/>
          <w:sz w:val="28"/>
          <w:szCs w:val="28"/>
          <w:lang w:val="vi-VN"/>
        </w:rPr>
      </w:pPr>
      <w:r w:rsidRPr="001272DF">
        <w:rPr>
          <w:rFonts w:ascii="Times New Roman" w:eastAsia="Calibri" w:hAnsi="Times New Roman" w:cs="Times New Roman"/>
          <w:bCs/>
          <w:sz w:val="28"/>
          <w:szCs w:val="28"/>
          <w:lang w:val="vi-VN"/>
        </w:rPr>
        <w:t>-</w:t>
      </w:r>
      <w:r w:rsidRPr="006452A0">
        <w:rPr>
          <w:rFonts w:ascii="Times New Roman" w:eastAsia="Calibri" w:hAnsi="Times New Roman" w:cs="Times New Roman"/>
          <w:bCs/>
          <w:sz w:val="28"/>
          <w:szCs w:val="28"/>
          <w:lang w:val="vi-VN"/>
        </w:rPr>
        <w:t xml:space="preserve"> Hỗ trợ cho các xã được công nhận xã đạt chuẩn nông thôn mới nâng cao giai đoạn 2021-2025</w:t>
      </w:r>
      <w:r w:rsidRPr="001272DF">
        <w:rPr>
          <w:rFonts w:ascii="Times New Roman" w:eastAsia="Calibri" w:hAnsi="Times New Roman" w:cs="Times New Roman"/>
          <w:bCs/>
          <w:sz w:val="28"/>
          <w:szCs w:val="28"/>
          <w:lang w:val="vi-VN"/>
        </w:rPr>
        <w:t>:</w:t>
      </w:r>
    </w:p>
    <w:p w:rsidR="002F2385" w:rsidRPr="006452A0" w:rsidRDefault="002F2385" w:rsidP="002F2385">
      <w:pPr>
        <w:spacing w:before="120" w:after="120" w:line="240" w:lineRule="atLeast"/>
        <w:ind w:firstLine="567"/>
        <w:jc w:val="both"/>
        <w:rPr>
          <w:rFonts w:ascii="Times New Roman" w:eastAsia="Calibri" w:hAnsi="Times New Roman" w:cs="Times New Roman"/>
          <w:bCs/>
          <w:sz w:val="28"/>
          <w:szCs w:val="28"/>
          <w:lang w:val="vi-VN"/>
        </w:rPr>
      </w:pPr>
      <w:r w:rsidRPr="001272DF">
        <w:rPr>
          <w:rFonts w:ascii="Times New Roman" w:eastAsia="Calibri" w:hAnsi="Times New Roman" w:cs="Times New Roman"/>
          <w:bCs/>
          <w:sz w:val="28"/>
          <w:szCs w:val="28"/>
          <w:lang w:val="vi-VN"/>
        </w:rPr>
        <w:t>+</w:t>
      </w:r>
      <w:r w:rsidRPr="006452A0">
        <w:rPr>
          <w:rFonts w:ascii="Times New Roman" w:eastAsia="Calibri" w:hAnsi="Times New Roman" w:cs="Times New Roman"/>
          <w:bCs/>
          <w:sz w:val="28"/>
          <w:szCs w:val="28"/>
          <w:lang w:val="vi-VN"/>
        </w:rPr>
        <w:t xml:space="preserve"> Tặng Bảng công nhận và hỗ trợ kinh phí bằng tiền mặt: 100.000.000 đồng/xã.</w:t>
      </w:r>
    </w:p>
    <w:p w:rsidR="002F2385" w:rsidRPr="006452A0" w:rsidRDefault="002F2385" w:rsidP="002F2385">
      <w:pPr>
        <w:spacing w:before="120" w:after="120" w:line="240" w:lineRule="atLeast"/>
        <w:ind w:firstLine="567"/>
        <w:jc w:val="both"/>
        <w:rPr>
          <w:rFonts w:ascii="Times New Roman" w:eastAsia="Calibri" w:hAnsi="Times New Roman" w:cs="Times New Roman"/>
          <w:bCs/>
          <w:sz w:val="28"/>
          <w:szCs w:val="28"/>
          <w:lang w:val="vi-VN"/>
        </w:rPr>
      </w:pPr>
      <w:r w:rsidRPr="001272DF">
        <w:rPr>
          <w:rFonts w:ascii="Times New Roman" w:eastAsia="Calibri" w:hAnsi="Times New Roman" w:cs="Times New Roman"/>
          <w:bCs/>
          <w:sz w:val="28"/>
          <w:szCs w:val="28"/>
          <w:lang w:val="vi-VN"/>
        </w:rPr>
        <w:t>+</w:t>
      </w:r>
      <w:r w:rsidRPr="006452A0">
        <w:rPr>
          <w:rFonts w:ascii="Times New Roman" w:eastAsia="Calibri" w:hAnsi="Times New Roman" w:cs="Times New Roman"/>
          <w:bCs/>
          <w:sz w:val="28"/>
          <w:szCs w:val="28"/>
          <w:lang w:val="vi-VN"/>
        </w:rPr>
        <w:t xml:space="preserve"> Tặng công trình trị giá 1.000.000.000 đồng/xã.</w:t>
      </w:r>
    </w:p>
    <w:p w:rsidR="002F2385" w:rsidRPr="006452A0" w:rsidRDefault="002F2385" w:rsidP="002F2385">
      <w:pPr>
        <w:spacing w:before="120" w:after="120" w:line="240" w:lineRule="atLeast"/>
        <w:ind w:firstLine="567"/>
        <w:jc w:val="both"/>
        <w:rPr>
          <w:rFonts w:ascii="Times New Roman" w:eastAsia="Calibri" w:hAnsi="Times New Roman" w:cs="Times New Roman"/>
          <w:bCs/>
          <w:sz w:val="28"/>
          <w:szCs w:val="28"/>
          <w:lang w:val="vi-VN"/>
        </w:rPr>
      </w:pPr>
      <w:r w:rsidRPr="001272DF">
        <w:rPr>
          <w:rFonts w:ascii="Times New Roman" w:eastAsia="Calibri" w:hAnsi="Times New Roman" w:cs="Times New Roman"/>
          <w:bCs/>
          <w:sz w:val="28"/>
          <w:szCs w:val="28"/>
          <w:lang w:val="vi-VN"/>
        </w:rPr>
        <w:t>-</w:t>
      </w:r>
      <w:r w:rsidRPr="006452A0">
        <w:rPr>
          <w:rFonts w:ascii="Times New Roman" w:eastAsia="Calibri" w:hAnsi="Times New Roman" w:cs="Times New Roman"/>
          <w:bCs/>
          <w:sz w:val="28"/>
          <w:szCs w:val="28"/>
          <w:lang w:val="vi-VN"/>
        </w:rPr>
        <w:t xml:space="preserve"> Hỗ trợ cho các xã được công nhận xã đạt chuẩn nông thôn mới kiểu mẫu giai đoạn 2021-2025</w:t>
      </w:r>
    </w:p>
    <w:p w:rsidR="002F2385" w:rsidRPr="006452A0" w:rsidRDefault="002F2385" w:rsidP="002F2385">
      <w:pPr>
        <w:spacing w:before="120" w:after="120" w:line="240" w:lineRule="atLeast"/>
        <w:ind w:firstLine="567"/>
        <w:jc w:val="both"/>
        <w:rPr>
          <w:rFonts w:ascii="Times New Roman" w:eastAsia="Calibri" w:hAnsi="Times New Roman" w:cs="Times New Roman"/>
          <w:bCs/>
          <w:sz w:val="28"/>
          <w:szCs w:val="28"/>
          <w:lang w:val="vi-VN"/>
        </w:rPr>
      </w:pPr>
      <w:r w:rsidRPr="001272DF">
        <w:rPr>
          <w:rFonts w:ascii="Times New Roman" w:eastAsia="Calibri" w:hAnsi="Times New Roman" w:cs="Times New Roman"/>
          <w:bCs/>
          <w:sz w:val="28"/>
          <w:szCs w:val="28"/>
          <w:lang w:val="vi-VN"/>
        </w:rPr>
        <w:t>+</w:t>
      </w:r>
      <w:r w:rsidRPr="006452A0">
        <w:rPr>
          <w:rFonts w:ascii="Times New Roman" w:eastAsia="Calibri" w:hAnsi="Times New Roman" w:cs="Times New Roman"/>
          <w:bCs/>
          <w:sz w:val="28"/>
          <w:szCs w:val="28"/>
          <w:lang w:val="vi-VN"/>
        </w:rPr>
        <w:t xml:space="preserve"> Tặng Bảng công nhận và hỗ trợ kinh phí bằng tiền mặt: 200.000.000 đồng/xã.</w:t>
      </w:r>
    </w:p>
    <w:p w:rsidR="002F2385" w:rsidRPr="006452A0" w:rsidRDefault="002F2385" w:rsidP="002F2385">
      <w:pPr>
        <w:spacing w:before="120" w:after="120" w:line="240" w:lineRule="atLeast"/>
        <w:ind w:firstLine="567"/>
        <w:jc w:val="both"/>
        <w:rPr>
          <w:rFonts w:ascii="Times New Roman" w:eastAsia="Calibri" w:hAnsi="Times New Roman" w:cs="Times New Roman"/>
          <w:bCs/>
          <w:sz w:val="28"/>
          <w:szCs w:val="28"/>
          <w:lang w:val="vi-VN"/>
        </w:rPr>
      </w:pPr>
      <w:r w:rsidRPr="001272DF">
        <w:rPr>
          <w:rFonts w:ascii="Times New Roman" w:eastAsia="Calibri" w:hAnsi="Times New Roman" w:cs="Times New Roman"/>
          <w:bCs/>
          <w:sz w:val="28"/>
          <w:szCs w:val="28"/>
          <w:lang w:val="vi-VN"/>
        </w:rPr>
        <w:t>+</w:t>
      </w:r>
      <w:r w:rsidRPr="006452A0">
        <w:rPr>
          <w:rFonts w:ascii="Times New Roman" w:eastAsia="Calibri" w:hAnsi="Times New Roman" w:cs="Times New Roman"/>
          <w:bCs/>
          <w:sz w:val="28"/>
          <w:szCs w:val="28"/>
          <w:lang w:val="vi-VN"/>
        </w:rPr>
        <w:t xml:space="preserve"> Tặng công trình trị giá 1.500.000.000 đồng/xã.</w:t>
      </w:r>
    </w:p>
    <w:p w:rsidR="002F2385" w:rsidRPr="006452A0" w:rsidRDefault="002F2385" w:rsidP="002F2385">
      <w:pPr>
        <w:spacing w:before="60" w:after="60" w:line="240" w:lineRule="auto"/>
        <w:ind w:firstLine="567"/>
        <w:jc w:val="both"/>
        <w:rPr>
          <w:rFonts w:ascii="Times New Roman" w:eastAsia="Times New Roman" w:hAnsi="Times New Roman" w:cs="Times New Roman"/>
          <w:sz w:val="28"/>
          <w:szCs w:val="28"/>
          <w:lang w:val="vi-VN"/>
        </w:rPr>
      </w:pPr>
      <w:r w:rsidRPr="001272DF">
        <w:rPr>
          <w:rFonts w:ascii="Times New Roman" w:eastAsia="Times New Roman" w:hAnsi="Times New Roman" w:cs="Times New Roman"/>
          <w:sz w:val="28"/>
          <w:szCs w:val="28"/>
          <w:lang w:val="vi-VN"/>
        </w:rPr>
        <w:t xml:space="preserve">h) </w:t>
      </w:r>
      <w:r w:rsidRPr="006452A0">
        <w:rPr>
          <w:rFonts w:ascii="Times New Roman" w:eastAsia="Times New Roman" w:hAnsi="Times New Roman" w:cs="Times New Roman"/>
          <w:sz w:val="28"/>
          <w:szCs w:val="28"/>
          <w:lang w:val="vi-VN"/>
        </w:rPr>
        <w:t>Điều 8 Kinh phí thực hiện</w:t>
      </w:r>
    </w:p>
    <w:p w:rsidR="002F2385" w:rsidRPr="006452A0" w:rsidRDefault="002F2385" w:rsidP="002F2385">
      <w:pPr>
        <w:spacing w:before="120" w:after="120" w:line="240" w:lineRule="auto"/>
        <w:ind w:firstLine="567"/>
        <w:jc w:val="both"/>
        <w:rPr>
          <w:rFonts w:ascii="Times New Roman" w:eastAsia="Times New Roman" w:hAnsi="Times New Roman" w:cs="Times New Roman"/>
          <w:sz w:val="28"/>
          <w:szCs w:val="28"/>
          <w:lang w:val="vi-VN"/>
        </w:rPr>
      </w:pPr>
      <w:r w:rsidRPr="001272DF">
        <w:rPr>
          <w:rFonts w:ascii="Times New Roman" w:eastAsia="Times New Roman" w:hAnsi="Times New Roman" w:cs="Times New Roman"/>
          <w:sz w:val="28"/>
          <w:szCs w:val="28"/>
          <w:lang w:val="vi-VN"/>
        </w:rPr>
        <w:t>-</w:t>
      </w:r>
      <w:r w:rsidRPr="006452A0">
        <w:rPr>
          <w:rFonts w:ascii="Times New Roman" w:eastAsia="Times New Roman" w:hAnsi="Times New Roman" w:cs="Times New Roman"/>
          <w:sz w:val="28"/>
          <w:szCs w:val="28"/>
          <w:lang w:val="vi-VN"/>
        </w:rPr>
        <w:t xml:space="preserve"> Thực hiện lồng ghép nguồn vốn từ các chương trình, dự án khác có cùng nội dung, nhiệm vụ để thực hiện bảo đảm không chồng chéo, không trùng lặp về phạm vi, đối tượng; không để xảy ra tình trạng nợ đọng xây dựng cơ bản. Nguồn </w:t>
      </w:r>
      <w:r w:rsidRPr="006452A0">
        <w:rPr>
          <w:rFonts w:ascii="Times New Roman" w:eastAsia="Times New Roman" w:hAnsi="Times New Roman" w:cs="Times New Roman"/>
          <w:sz w:val="28"/>
          <w:szCs w:val="28"/>
          <w:lang w:val="vi-VN"/>
        </w:rPr>
        <w:lastRenderedPageBreak/>
        <w:t>kinh phí thực hiện gồm: Nguồn ngân sách nhà nước, nguồn xã hội hóa và các khoản đóng góp của nhân dân theo quy định của pháp luật.</w:t>
      </w:r>
    </w:p>
    <w:p w:rsidR="002F2385" w:rsidRPr="002F2385" w:rsidRDefault="002F2385" w:rsidP="002F2385">
      <w:pPr>
        <w:spacing w:before="120" w:after="120" w:line="240" w:lineRule="auto"/>
        <w:ind w:firstLine="567"/>
        <w:jc w:val="both"/>
        <w:rPr>
          <w:rFonts w:ascii="Times New Roman" w:eastAsia="Times New Roman" w:hAnsi="Times New Roman" w:cs="Times New Roman"/>
          <w:sz w:val="28"/>
          <w:szCs w:val="28"/>
          <w:lang w:val="vi-VN"/>
        </w:rPr>
      </w:pPr>
      <w:r w:rsidRPr="001272DF">
        <w:rPr>
          <w:rFonts w:ascii="Times New Roman" w:eastAsia="Times New Roman" w:hAnsi="Times New Roman" w:cs="Times New Roman"/>
          <w:sz w:val="28"/>
          <w:szCs w:val="28"/>
          <w:lang w:val="vi-VN"/>
        </w:rPr>
        <w:t>-</w:t>
      </w:r>
      <w:r w:rsidRPr="006452A0">
        <w:rPr>
          <w:rFonts w:ascii="Times New Roman" w:eastAsia="Times New Roman" w:hAnsi="Times New Roman" w:cs="Times New Roman"/>
          <w:sz w:val="28"/>
          <w:szCs w:val="28"/>
          <w:lang w:val="vi-VN"/>
        </w:rPr>
        <w:t xml:space="preserve"> Nguồn ngân sách nhà nước: Theo phân cấp cho ngân sách huyện Hòa Vang theo quy định và nguồn ngân sách thành phố hỗ trợ đầu tư xây dựng nông thôn mới theo khả năng cân đối ngân sách thành phố; nguồn xã hội hóa và các khoản đóng góp của nhân dân theo quy định của pháp luật.</w:t>
      </w:r>
    </w:p>
    <w:p w:rsidR="002F2385" w:rsidRPr="000E5A0E" w:rsidRDefault="002F2385" w:rsidP="002F2385">
      <w:pPr>
        <w:spacing w:before="120" w:after="120" w:line="240" w:lineRule="auto"/>
        <w:ind w:firstLine="567"/>
        <w:jc w:val="both"/>
        <w:rPr>
          <w:rFonts w:ascii="Times New Roman" w:eastAsia="Times New Roman" w:hAnsi="Times New Roman" w:cs="Times New Roman"/>
          <w:color w:val="000000" w:themeColor="text1"/>
          <w:sz w:val="28"/>
          <w:szCs w:val="28"/>
          <w:lang w:val="vi-VN"/>
        </w:rPr>
      </w:pPr>
      <w:r w:rsidRPr="002F2385">
        <w:rPr>
          <w:rFonts w:ascii="Times New Roman" w:eastAsia="Times New Roman" w:hAnsi="Times New Roman" w:cs="Times New Roman"/>
          <w:sz w:val="28"/>
          <w:szCs w:val="28"/>
          <w:lang w:val="vi-VN"/>
        </w:rPr>
        <w:t xml:space="preserve">- Tổng kinh phí dự kiến: </w:t>
      </w:r>
      <w:r w:rsidRPr="002F2385">
        <w:rPr>
          <w:rFonts w:ascii="Times New Roman" w:eastAsia="Times New Roman" w:hAnsi="Times New Roman" w:cs="Times New Roman"/>
          <w:color w:val="000000" w:themeColor="text1"/>
          <w:sz w:val="28"/>
          <w:szCs w:val="28"/>
          <w:lang w:val="vi-VN"/>
        </w:rPr>
        <w:t xml:space="preserve">595,880 tỷ đồng. </w:t>
      </w:r>
      <w:r w:rsidRPr="000E5A0E">
        <w:rPr>
          <w:rFonts w:ascii="Times New Roman" w:eastAsia="Times New Roman" w:hAnsi="Times New Roman" w:cs="Times New Roman"/>
          <w:color w:val="000000" w:themeColor="text1"/>
          <w:sz w:val="28"/>
          <w:szCs w:val="28"/>
          <w:lang w:val="vi-VN"/>
        </w:rPr>
        <w:t>Trong đó:</w:t>
      </w:r>
    </w:p>
    <w:p w:rsidR="002F2385" w:rsidRPr="000E5A0E" w:rsidRDefault="002F2385" w:rsidP="002F2385">
      <w:pPr>
        <w:spacing w:before="120" w:after="120" w:line="240" w:lineRule="auto"/>
        <w:ind w:firstLine="567"/>
        <w:jc w:val="both"/>
        <w:rPr>
          <w:rFonts w:ascii="Times New Roman" w:eastAsia="Times New Roman" w:hAnsi="Times New Roman" w:cs="Times New Roman"/>
          <w:color w:val="000000" w:themeColor="text1"/>
          <w:sz w:val="28"/>
          <w:szCs w:val="28"/>
          <w:lang w:val="vi-VN"/>
        </w:rPr>
      </w:pPr>
      <w:r w:rsidRPr="003566B1">
        <w:rPr>
          <w:rFonts w:ascii="Times New Roman" w:eastAsia="Times New Roman" w:hAnsi="Times New Roman" w:cs="Times New Roman"/>
          <w:color w:val="000000" w:themeColor="text1"/>
          <w:sz w:val="28"/>
          <w:szCs w:val="28"/>
          <w:lang w:val="vi-VN"/>
        </w:rPr>
        <w:t xml:space="preserve">+ </w:t>
      </w:r>
      <w:r w:rsidRPr="000E5A0E">
        <w:rPr>
          <w:rFonts w:ascii="Times New Roman" w:eastAsia="Times New Roman" w:hAnsi="Times New Roman" w:cs="Times New Roman"/>
          <w:color w:val="000000" w:themeColor="text1"/>
          <w:sz w:val="28"/>
          <w:szCs w:val="28"/>
          <w:lang w:val="vi-VN"/>
        </w:rPr>
        <w:t>Kinh phí chi đầu tư xây dựng cơ bản</w:t>
      </w:r>
      <w:r w:rsidRPr="003566B1">
        <w:rPr>
          <w:rFonts w:ascii="Times New Roman" w:eastAsia="Times New Roman" w:hAnsi="Times New Roman" w:cs="Times New Roman"/>
          <w:color w:val="000000" w:themeColor="text1"/>
          <w:sz w:val="28"/>
          <w:szCs w:val="28"/>
          <w:lang w:val="vi-VN"/>
        </w:rPr>
        <w:t xml:space="preserve"> 525,500 tỷ</w:t>
      </w:r>
      <w:r w:rsidRPr="000E5A0E">
        <w:rPr>
          <w:rFonts w:ascii="Times New Roman" w:eastAsia="Times New Roman" w:hAnsi="Times New Roman" w:cs="Times New Roman"/>
          <w:color w:val="000000" w:themeColor="text1"/>
          <w:sz w:val="28"/>
          <w:szCs w:val="28"/>
          <w:lang w:val="vi-VN"/>
        </w:rPr>
        <w:t xml:space="preserve"> đồng.</w:t>
      </w:r>
    </w:p>
    <w:p w:rsidR="002F2385" w:rsidRPr="003566B1" w:rsidRDefault="002F2385" w:rsidP="002F2385">
      <w:pPr>
        <w:spacing w:before="120" w:after="120" w:line="240" w:lineRule="auto"/>
        <w:ind w:firstLine="567"/>
        <w:rPr>
          <w:rFonts w:ascii="Times New Roman" w:eastAsia="Times New Roman" w:hAnsi="Times New Roman" w:cs="Times New Roman"/>
          <w:color w:val="000000" w:themeColor="text1"/>
          <w:sz w:val="28"/>
          <w:szCs w:val="28"/>
          <w:lang w:val="vi-VN"/>
        </w:rPr>
      </w:pPr>
      <w:r w:rsidRPr="003566B1">
        <w:rPr>
          <w:rFonts w:ascii="Times New Roman" w:eastAsia="Times New Roman" w:hAnsi="Times New Roman" w:cs="Times New Roman"/>
          <w:color w:val="000000" w:themeColor="text1"/>
          <w:sz w:val="28"/>
          <w:szCs w:val="28"/>
          <w:lang w:val="vi-VN"/>
        </w:rPr>
        <w:t xml:space="preserve">+ </w:t>
      </w:r>
      <w:r w:rsidRPr="000E5A0E">
        <w:rPr>
          <w:rFonts w:ascii="Times New Roman" w:eastAsia="Times New Roman" w:hAnsi="Times New Roman" w:cs="Times New Roman"/>
          <w:color w:val="000000" w:themeColor="text1"/>
          <w:sz w:val="28"/>
          <w:szCs w:val="28"/>
          <w:lang w:val="vi-VN"/>
        </w:rPr>
        <w:t xml:space="preserve"> Kinh phí sự nghiệp</w:t>
      </w:r>
      <w:r w:rsidRPr="003566B1">
        <w:rPr>
          <w:rFonts w:ascii="Times New Roman" w:eastAsia="Times New Roman" w:hAnsi="Times New Roman" w:cs="Times New Roman"/>
          <w:color w:val="000000" w:themeColor="text1"/>
          <w:sz w:val="28"/>
          <w:szCs w:val="28"/>
          <w:lang w:val="vi-VN"/>
        </w:rPr>
        <w:t xml:space="preserve"> </w:t>
      </w:r>
      <w:r w:rsidRPr="000E5A0E">
        <w:rPr>
          <w:rFonts w:ascii="Times New Roman" w:eastAsia="Times New Roman" w:hAnsi="Times New Roman" w:cs="Times New Roman"/>
          <w:color w:val="000000" w:themeColor="text1"/>
          <w:sz w:val="28"/>
          <w:szCs w:val="28"/>
          <w:lang w:val="vi-VN"/>
        </w:rPr>
        <w:t xml:space="preserve"> </w:t>
      </w:r>
      <w:r w:rsidRPr="003566B1">
        <w:rPr>
          <w:rFonts w:ascii="Times New Roman" w:eastAsia="Times New Roman" w:hAnsi="Times New Roman" w:cs="Times New Roman"/>
          <w:color w:val="000000" w:themeColor="text1"/>
          <w:sz w:val="28"/>
          <w:szCs w:val="28"/>
          <w:lang w:val="vi-VN"/>
        </w:rPr>
        <w:t xml:space="preserve">70,380 tỷ </w:t>
      </w:r>
      <w:r w:rsidRPr="000E5A0E">
        <w:rPr>
          <w:rFonts w:ascii="Times New Roman" w:eastAsia="Times New Roman" w:hAnsi="Times New Roman" w:cs="Times New Roman"/>
          <w:color w:val="000000" w:themeColor="text1"/>
          <w:sz w:val="28"/>
          <w:szCs w:val="28"/>
          <w:lang w:val="vi-VN"/>
        </w:rPr>
        <w:t>đồng.</w:t>
      </w:r>
      <w:r w:rsidRPr="003566B1">
        <w:rPr>
          <w:rFonts w:ascii="Times New Roman" w:eastAsia="Times New Roman" w:hAnsi="Times New Roman" w:cs="Times New Roman"/>
          <w:color w:val="000000" w:themeColor="text1"/>
          <w:sz w:val="28"/>
          <w:szCs w:val="28"/>
          <w:lang w:val="vi-VN"/>
        </w:rPr>
        <w:t xml:space="preserve"> </w:t>
      </w:r>
    </w:p>
    <w:p w:rsidR="002F2385" w:rsidRPr="006452A0" w:rsidRDefault="002F2385" w:rsidP="002F2385">
      <w:pPr>
        <w:spacing w:before="120" w:after="120" w:line="240" w:lineRule="auto"/>
        <w:ind w:firstLine="567"/>
        <w:jc w:val="both"/>
        <w:rPr>
          <w:rFonts w:ascii="Times New Roman" w:eastAsia="Times New Roman" w:hAnsi="Times New Roman" w:cs="Times New Roman"/>
          <w:sz w:val="28"/>
          <w:szCs w:val="28"/>
          <w:lang w:val="vi-VN"/>
        </w:rPr>
      </w:pPr>
      <w:r w:rsidRPr="002F2385">
        <w:rPr>
          <w:rFonts w:ascii="Times New Roman" w:eastAsia="Times New Roman" w:hAnsi="Times New Roman" w:cs="Times New Roman"/>
          <w:color w:val="000000" w:themeColor="text1"/>
          <w:sz w:val="28"/>
          <w:szCs w:val="28"/>
          <w:lang w:val="vi-VN"/>
        </w:rPr>
        <w:t>(Chi tiết tại Phụ lục đính kèm)</w:t>
      </w:r>
    </w:p>
    <w:p w:rsidR="002F2385" w:rsidRPr="006452A0" w:rsidRDefault="002F2385" w:rsidP="002F2385">
      <w:pPr>
        <w:spacing w:before="120" w:after="120" w:line="240" w:lineRule="auto"/>
        <w:ind w:firstLine="567"/>
        <w:jc w:val="both"/>
        <w:rPr>
          <w:rFonts w:ascii="Times New Roman" w:eastAsia="Times New Roman" w:hAnsi="Times New Roman" w:cs="Times New Roman"/>
          <w:bCs/>
          <w:sz w:val="28"/>
          <w:szCs w:val="28"/>
          <w:lang w:val="vi-VN"/>
        </w:rPr>
      </w:pPr>
      <w:r w:rsidRPr="001272DF">
        <w:rPr>
          <w:rFonts w:ascii="Times New Roman" w:eastAsia="Times New Roman" w:hAnsi="Times New Roman" w:cs="Times New Roman"/>
          <w:bCs/>
          <w:sz w:val="28"/>
          <w:szCs w:val="28"/>
          <w:lang w:val="vi-VN"/>
        </w:rPr>
        <w:t xml:space="preserve">i) </w:t>
      </w:r>
      <w:r w:rsidRPr="006452A0">
        <w:rPr>
          <w:rFonts w:ascii="Times New Roman" w:eastAsia="Times New Roman" w:hAnsi="Times New Roman" w:cs="Times New Roman"/>
          <w:bCs/>
          <w:sz w:val="28"/>
          <w:szCs w:val="28"/>
          <w:lang w:val="vi-VN"/>
        </w:rPr>
        <w:t>Điều 9 Phương thức hỗ trợ từ nguồn ngân sách thành phố</w:t>
      </w:r>
    </w:p>
    <w:p w:rsidR="002F2385" w:rsidRPr="006452A0" w:rsidRDefault="002F2385" w:rsidP="002F2385">
      <w:pPr>
        <w:spacing w:before="120" w:after="120" w:line="240" w:lineRule="auto"/>
        <w:ind w:firstLine="567"/>
        <w:jc w:val="both"/>
        <w:rPr>
          <w:rFonts w:ascii="Times New Roman" w:eastAsia="Times New Roman" w:hAnsi="Times New Roman" w:cs="Times New Roman"/>
          <w:sz w:val="28"/>
          <w:szCs w:val="28"/>
          <w:lang w:val="vi-VN"/>
        </w:rPr>
      </w:pPr>
      <w:r w:rsidRPr="001272DF">
        <w:rPr>
          <w:rFonts w:ascii="Times New Roman" w:eastAsia="Times New Roman" w:hAnsi="Times New Roman" w:cs="Times New Roman"/>
          <w:iCs/>
          <w:sz w:val="28"/>
          <w:szCs w:val="28"/>
          <w:lang w:val="vi-VN"/>
        </w:rPr>
        <w:t>-</w:t>
      </w:r>
      <w:r w:rsidRPr="006452A0">
        <w:rPr>
          <w:rFonts w:ascii="Times New Roman" w:eastAsia="Times New Roman" w:hAnsi="Times New Roman" w:cs="Times New Roman"/>
          <w:iCs/>
          <w:sz w:val="28"/>
          <w:szCs w:val="28"/>
          <w:lang w:val="vi-VN"/>
        </w:rPr>
        <w:t xml:space="preserve"> </w:t>
      </w:r>
      <w:r w:rsidRPr="006452A0">
        <w:rPr>
          <w:rFonts w:ascii="Times New Roman" w:eastAsia="Times New Roman" w:hAnsi="Times New Roman" w:cs="Times New Roman"/>
          <w:sz w:val="28"/>
          <w:szCs w:val="28"/>
          <w:lang w:val="vi-VN"/>
        </w:rPr>
        <w:t>Thực hiện lồng ghép nguồn vốn từ các chương trình, dự án khác có cùng nội dung, nhiệm vụ để thực hiện bảo đảm không chồng chéo, không trùng lặp về phạm vi, đối tượng; không để xảy ra tình trạng nợ đọng xây dựng cơ bản. Nguồn kinh phí thực hiện gồm: Nguồn ngân sách nhà nước, nguồn xã hội hóa và các khoản đóng góp của nhân dân theo quy định của pháp luật. Trong đó</w:t>
      </w:r>
      <w:r w:rsidRPr="002F2385">
        <w:rPr>
          <w:rFonts w:ascii="Times New Roman" w:eastAsia="Times New Roman" w:hAnsi="Times New Roman" w:cs="Times New Roman"/>
          <w:sz w:val="28"/>
          <w:szCs w:val="28"/>
          <w:lang w:val="vi-VN"/>
        </w:rPr>
        <w:t>:</w:t>
      </w:r>
    </w:p>
    <w:p w:rsidR="002F2385" w:rsidRPr="006452A0" w:rsidRDefault="002F2385" w:rsidP="002F2385">
      <w:pPr>
        <w:spacing w:before="120" w:after="120" w:line="240" w:lineRule="auto"/>
        <w:ind w:firstLine="567"/>
        <w:jc w:val="both"/>
        <w:rPr>
          <w:rFonts w:ascii="Times New Roman" w:eastAsia="Calibri" w:hAnsi="Times New Roman" w:cs="Times New Roman"/>
          <w:bCs/>
          <w:sz w:val="28"/>
          <w:szCs w:val="28"/>
          <w:lang w:val="vi-VN"/>
        </w:rPr>
      </w:pPr>
      <w:r w:rsidRPr="001272DF">
        <w:rPr>
          <w:rFonts w:ascii="Times New Roman" w:eastAsia="Times New Roman" w:hAnsi="Times New Roman" w:cs="Times New Roman"/>
          <w:sz w:val="28"/>
          <w:szCs w:val="28"/>
          <w:lang w:val="vi-VN"/>
        </w:rPr>
        <w:t>+</w:t>
      </w:r>
      <w:r w:rsidRPr="006452A0">
        <w:rPr>
          <w:rFonts w:ascii="Times New Roman" w:eastAsia="Times New Roman" w:hAnsi="Times New Roman" w:cs="Times New Roman"/>
          <w:sz w:val="28"/>
          <w:szCs w:val="28"/>
          <w:lang w:val="vi-VN"/>
        </w:rPr>
        <w:t xml:space="preserve"> Đối với kinh phí chi đầu tư xây dựng cơ bản: Sử dụng từ nguồn thu tiền sử dụng đất thành phố phân cấp cho ngân sách huyện theo quy định. Trường hợp nguồn thu tiền sử dụng đất không đảm bảo, căn cứ khả năng cân đối ngân sách thành phố bổ sung có mục tiêu cho ngân sách huyện</w:t>
      </w:r>
      <w:r w:rsidRPr="006452A0">
        <w:rPr>
          <w:rFonts w:ascii="Times New Roman" w:eastAsia="Calibri" w:hAnsi="Times New Roman" w:cs="Times New Roman"/>
          <w:bCs/>
          <w:sz w:val="28"/>
          <w:szCs w:val="28"/>
          <w:lang w:val="vi-VN"/>
        </w:rPr>
        <w:t xml:space="preserve">. </w:t>
      </w:r>
    </w:p>
    <w:p w:rsidR="002F2385" w:rsidRPr="006452A0" w:rsidRDefault="002F2385" w:rsidP="002F2385">
      <w:pPr>
        <w:spacing w:before="120" w:after="120" w:line="240" w:lineRule="auto"/>
        <w:ind w:firstLine="567"/>
        <w:jc w:val="both"/>
        <w:rPr>
          <w:rFonts w:ascii="Times New Roman" w:eastAsia="Times New Roman" w:hAnsi="Times New Roman" w:cs="Times New Roman"/>
          <w:iCs/>
          <w:sz w:val="28"/>
          <w:szCs w:val="28"/>
          <w:lang w:val="vi-VN"/>
        </w:rPr>
      </w:pPr>
      <w:r w:rsidRPr="001272DF">
        <w:rPr>
          <w:rFonts w:ascii="Times New Roman" w:eastAsia="Calibri" w:hAnsi="Times New Roman" w:cs="Times New Roman"/>
          <w:bCs/>
          <w:sz w:val="28"/>
          <w:szCs w:val="28"/>
          <w:lang w:val="vi-VN"/>
        </w:rPr>
        <w:t>+</w:t>
      </w:r>
      <w:r w:rsidRPr="006452A0">
        <w:rPr>
          <w:rFonts w:ascii="Times New Roman" w:eastAsia="Calibri" w:hAnsi="Times New Roman" w:cs="Times New Roman"/>
          <w:bCs/>
          <w:sz w:val="28"/>
          <w:szCs w:val="28"/>
          <w:lang w:val="vi-VN"/>
        </w:rPr>
        <w:t xml:space="preserve"> Đối với kinh phí chi thường xuyên (chi sự nghiệp) thành phố bổ sung có mục tiêu cho ngân sách huyện.</w:t>
      </w:r>
    </w:p>
    <w:p w:rsidR="002F2385" w:rsidRPr="006452A0" w:rsidRDefault="002F2385" w:rsidP="002F2385">
      <w:pPr>
        <w:spacing w:before="120" w:after="120" w:line="240" w:lineRule="auto"/>
        <w:ind w:firstLine="567"/>
        <w:jc w:val="both"/>
        <w:rPr>
          <w:rFonts w:ascii="Times New Roman" w:eastAsia="Times New Roman" w:hAnsi="Times New Roman" w:cs="Times New Roman"/>
          <w:bCs/>
          <w:sz w:val="28"/>
          <w:szCs w:val="28"/>
          <w:lang w:val="vi-VN"/>
        </w:rPr>
      </w:pPr>
      <w:r w:rsidRPr="001272DF">
        <w:rPr>
          <w:rFonts w:ascii="Times New Roman" w:eastAsia="Times New Roman" w:hAnsi="Times New Roman" w:cs="Times New Roman"/>
          <w:bCs/>
          <w:sz w:val="28"/>
          <w:szCs w:val="28"/>
          <w:lang w:val="vi-VN"/>
        </w:rPr>
        <w:t>-</w:t>
      </w:r>
      <w:r w:rsidRPr="006452A0">
        <w:rPr>
          <w:rFonts w:ascii="Times New Roman" w:eastAsia="Times New Roman" w:hAnsi="Times New Roman" w:cs="Times New Roman"/>
          <w:bCs/>
          <w:sz w:val="28"/>
          <w:szCs w:val="28"/>
          <w:lang w:val="vi-VN"/>
        </w:rPr>
        <w:t xml:space="preserve"> Đối với nguồn ngân sách thành phố cấp cho Sở Nông nghiệp và </w:t>
      </w:r>
      <w:r w:rsidRPr="006452A0">
        <w:rPr>
          <w:rFonts w:ascii="Times New Roman" w:eastAsia="Calibri" w:hAnsi="Times New Roman" w:cs="Times New Roman"/>
          <w:bCs/>
          <w:sz w:val="28"/>
          <w:szCs w:val="28"/>
          <w:lang w:val="vi-VN"/>
        </w:rPr>
        <w:t xml:space="preserve">Phát triển nông thôn </w:t>
      </w:r>
      <w:r w:rsidRPr="006452A0">
        <w:rPr>
          <w:rFonts w:ascii="Times New Roman" w:eastAsia="Times New Roman" w:hAnsi="Times New Roman" w:cs="Times New Roman"/>
          <w:bCs/>
          <w:sz w:val="28"/>
          <w:szCs w:val="28"/>
          <w:lang w:val="vi-VN"/>
        </w:rPr>
        <w:t xml:space="preserve">và các Sở, ngành hỗ trợ cho các tổ chức, hộ gia đình, cá nhân </w:t>
      </w:r>
      <w:r w:rsidRPr="006452A0">
        <w:rPr>
          <w:rFonts w:ascii="Times New Roman" w:eastAsia="Times New Roman" w:hAnsi="Times New Roman" w:cs="Times New Roman"/>
          <w:iCs/>
          <w:sz w:val="28"/>
          <w:szCs w:val="28"/>
          <w:lang w:val="vi-VN"/>
        </w:rPr>
        <w:t>theo quy định tại Nghị quyết này</w:t>
      </w:r>
      <w:r w:rsidRPr="006452A0">
        <w:rPr>
          <w:rFonts w:ascii="Times New Roman" w:eastAsia="Times New Roman" w:hAnsi="Times New Roman" w:cs="Times New Roman"/>
          <w:bCs/>
          <w:sz w:val="28"/>
          <w:szCs w:val="28"/>
          <w:lang w:val="vi-VN"/>
        </w:rPr>
        <w:t>, UBND thành phố giao dự toán hàng năm cho các Sở từ nguồn kinh phí sự nghiệp của thành phố.</w:t>
      </w:r>
    </w:p>
    <w:p w:rsidR="002F2385" w:rsidRPr="001272DF" w:rsidRDefault="002F2385" w:rsidP="002F2385">
      <w:pPr>
        <w:spacing w:before="120" w:after="120" w:line="240" w:lineRule="auto"/>
        <w:ind w:firstLine="567"/>
        <w:jc w:val="both"/>
        <w:rPr>
          <w:rFonts w:ascii="Times New Roman" w:eastAsia="Times New Roman" w:hAnsi="Times New Roman" w:cs="Times New Roman"/>
          <w:bCs/>
          <w:sz w:val="28"/>
          <w:szCs w:val="28"/>
          <w:lang w:val="vi-VN"/>
        </w:rPr>
      </w:pPr>
      <w:r w:rsidRPr="001272DF">
        <w:rPr>
          <w:rFonts w:ascii="Times New Roman" w:eastAsia="Times New Roman" w:hAnsi="Times New Roman" w:cs="Times New Roman"/>
          <w:bCs/>
          <w:sz w:val="28"/>
          <w:szCs w:val="28"/>
          <w:lang w:val="vi-VN"/>
        </w:rPr>
        <w:t>k) Điều 10 Trách nhiệm tổ chức thực hiện</w:t>
      </w:r>
    </w:p>
    <w:p w:rsidR="002F2385" w:rsidRPr="001272DF" w:rsidRDefault="002F2385" w:rsidP="002F2385">
      <w:pPr>
        <w:shd w:val="clear" w:color="auto" w:fill="FFFFFF"/>
        <w:spacing w:before="120" w:after="120" w:line="240" w:lineRule="auto"/>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bCs/>
          <w:sz w:val="28"/>
          <w:szCs w:val="28"/>
          <w:lang w:val="af-ZA" w:bidi="ne-IN"/>
        </w:rPr>
        <w:t>-</w:t>
      </w:r>
      <w:r w:rsidRPr="001272DF">
        <w:rPr>
          <w:rFonts w:ascii="Times New Roman" w:eastAsia="Times New Roman" w:hAnsi="Times New Roman" w:cs="Times New Roman"/>
          <w:bCs/>
          <w:sz w:val="28"/>
          <w:szCs w:val="28"/>
          <w:lang w:val="af-ZA" w:bidi="ne-IN"/>
        </w:rPr>
        <w:t xml:space="preserve"> Giao Ủy ban nhân dân thành phố tổ chức triển khai thực hiện các nội dung chính sách của Nghị quyết này theo đúng quy định của pháp luật</w:t>
      </w:r>
      <w:r w:rsidRPr="001272DF">
        <w:rPr>
          <w:rFonts w:ascii="Times New Roman" w:eastAsia="Times New Roman" w:hAnsi="Times New Roman" w:cs="Times New Roman"/>
          <w:sz w:val="28"/>
          <w:szCs w:val="28"/>
          <w:lang w:val="af-ZA"/>
        </w:rPr>
        <w:t>.</w:t>
      </w:r>
      <w:r w:rsidRPr="001272DF">
        <w:rPr>
          <w:rFonts w:ascii="Times New Roman" w:eastAsia="Times New Roman" w:hAnsi="Times New Roman" w:cs="Times New Roman"/>
          <w:sz w:val="28"/>
          <w:szCs w:val="28"/>
          <w:lang w:val="vi-VN"/>
        </w:rPr>
        <w:t xml:space="preserve"> </w:t>
      </w:r>
    </w:p>
    <w:p w:rsidR="002F2385" w:rsidRPr="001272DF" w:rsidRDefault="002F2385" w:rsidP="002F2385">
      <w:pPr>
        <w:spacing w:before="120" w:after="120" w:line="240" w:lineRule="auto"/>
        <w:ind w:firstLine="567"/>
        <w:jc w:val="both"/>
        <w:rPr>
          <w:rFonts w:ascii="Times New Roman" w:eastAsia="Times New Roman" w:hAnsi="Times New Roman" w:cs="Times New Roman"/>
          <w:sz w:val="28"/>
          <w:szCs w:val="28"/>
          <w:lang w:val="vi-VN"/>
        </w:rPr>
      </w:pPr>
      <w:r w:rsidRPr="001272DF">
        <w:rPr>
          <w:rFonts w:ascii="Times New Roman" w:eastAsia="Times New Roman" w:hAnsi="Times New Roman" w:cs="Times New Roman"/>
          <w:sz w:val="28"/>
          <w:szCs w:val="28"/>
          <w:lang w:val="vi-VN"/>
        </w:rPr>
        <w:t>- Thông báo công khai, rộng rãi nội dung chính sách hỗ trợ, hướng dẫn cụ thể về trình tự, thủ tục để các tổ chức, cá nhân biết, thực hiện.</w:t>
      </w:r>
      <w:r w:rsidRPr="001272DF">
        <w:rPr>
          <w:rFonts w:ascii="Times New Roman" w:eastAsia="Times New Roman" w:hAnsi="Times New Roman" w:cs="Times New Roman"/>
          <w:color w:val="FF0000"/>
          <w:sz w:val="28"/>
          <w:szCs w:val="28"/>
          <w:lang w:val="vi-VN"/>
        </w:rPr>
        <w:t xml:space="preserve"> </w:t>
      </w:r>
      <w:r w:rsidRPr="001272DF">
        <w:rPr>
          <w:rFonts w:ascii="Times New Roman" w:eastAsia="Times New Roman" w:hAnsi="Times New Roman" w:cs="Times New Roman"/>
          <w:sz w:val="28"/>
          <w:szCs w:val="28"/>
          <w:lang w:val="vi-VN"/>
        </w:rPr>
        <w:t>Tổ chức kiểm tra, giám sát và định kỳ báo cáo kết quả thực hiện chính sách với Hội đồng nhân dân thành phố.</w:t>
      </w:r>
    </w:p>
    <w:p w:rsidR="002F2385" w:rsidRPr="001272DF" w:rsidRDefault="002F2385" w:rsidP="002F2385">
      <w:pPr>
        <w:shd w:val="clear" w:color="auto" w:fill="FFFFFF"/>
        <w:spacing w:before="120" w:after="120" w:line="240" w:lineRule="auto"/>
        <w:ind w:firstLine="567"/>
        <w:jc w:val="both"/>
        <w:rPr>
          <w:rFonts w:ascii="Times New Roman" w:eastAsia="Times New Roman" w:hAnsi="Times New Roman" w:cs="Times New Roman"/>
          <w:sz w:val="28"/>
          <w:szCs w:val="28"/>
          <w:lang w:val="vi-VN"/>
        </w:rPr>
      </w:pPr>
      <w:r w:rsidRPr="001272DF">
        <w:rPr>
          <w:rFonts w:ascii="Times New Roman" w:eastAsia="Times New Roman" w:hAnsi="Times New Roman" w:cs="Times New Roman"/>
          <w:sz w:val="28"/>
          <w:szCs w:val="28"/>
          <w:lang w:val="vi-VN"/>
        </w:rPr>
        <w:t>- Trong trường hợp có sự thay đổi, điều chỉnh về trình tự, thủ tục thực hiện các nội dung cơ chế, chính sách, Ủy ban nhân dân thành phố báo cáo Thường trực Hội đồng nhân dân thành phố để xem xét, điều chỉnh cho phù hợp.</w:t>
      </w:r>
    </w:p>
    <w:p w:rsidR="002F2385" w:rsidRPr="001272DF" w:rsidRDefault="002F2385" w:rsidP="002F2385">
      <w:pPr>
        <w:shd w:val="clear" w:color="auto" w:fill="FFFFFF"/>
        <w:spacing w:before="120" w:after="120" w:line="240" w:lineRule="auto"/>
        <w:ind w:firstLine="567"/>
        <w:jc w:val="both"/>
        <w:rPr>
          <w:rFonts w:ascii="Times New Roman" w:eastAsia="Times New Roman" w:hAnsi="Times New Roman" w:cs="Times New Roman"/>
          <w:sz w:val="28"/>
          <w:szCs w:val="28"/>
          <w:lang w:val="vi-VN"/>
        </w:rPr>
      </w:pPr>
      <w:r w:rsidRPr="001272DF">
        <w:rPr>
          <w:rFonts w:ascii="Times New Roman" w:eastAsia="Times New Roman" w:hAnsi="Times New Roman" w:cs="Times New Roman"/>
          <w:sz w:val="28"/>
          <w:szCs w:val="28"/>
          <w:lang w:val="vi-VN"/>
        </w:rPr>
        <w:t>- Thường trực Hội đồng nhân dân thành phố, các Ban Hội đồng nhân dân thành phố, Tổ đại biểu Hội đồng nhân dân thành phố và đề nghị Ủy ban Mặt trận tổ quốc thành phố tham gia giám sát việc thực hiện Nghị quyết này.</w:t>
      </w:r>
    </w:p>
    <w:p w:rsidR="002F2385" w:rsidRPr="001272DF" w:rsidRDefault="002F2385" w:rsidP="002F2385">
      <w:pPr>
        <w:tabs>
          <w:tab w:val="left" w:pos="540"/>
        </w:tabs>
        <w:spacing w:before="100" w:after="100" w:line="240" w:lineRule="auto"/>
        <w:ind w:firstLine="567"/>
        <w:jc w:val="both"/>
        <w:rPr>
          <w:rFonts w:ascii="Times New Roman" w:eastAsia="Times New Roman" w:hAnsi="Times New Roman" w:cs="Times New Roman"/>
          <w:sz w:val="28"/>
          <w:szCs w:val="28"/>
          <w:lang w:val="vi-VN"/>
        </w:rPr>
      </w:pPr>
      <w:r w:rsidRPr="001272DF">
        <w:rPr>
          <w:rFonts w:ascii="Times New Roman" w:eastAsia="Times New Roman" w:hAnsi="Times New Roman" w:cs="Times New Roman"/>
          <w:sz w:val="28"/>
          <w:szCs w:val="28"/>
          <w:lang w:val="vi-VN"/>
        </w:rPr>
        <w:lastRenderedPageBreak/>
        <w:t xml:space="preserve">l) </w:t>
      </w:r>
      <w:r w:rsidRPr="001272DF">
        <w:rPr>
          <w:rFonts w:ascii="Times New Roman" w:eastAsia="Times New Roman" w:hAnsi="Times New Roman" w:cs="Times New Roman"/>
          <w:sz w:val="28"/>
          <w:szCs w:val="28"/>
          <w:lang w:val="nl-NL"/>
        </w:rPr>
        <w:t>Điều 11 Hiệu lực thi hành</w:t>
      </w:r>
      <w:r>
        <w:rPr>
          <w:rFonts w:ascii="Times New Roman" w:eastAsia="Times New Roman" w:hAnsi="Times New Roman" w:cs="Times New Roman"/>
          <w:sz w:val="28"/>
          <w:szCs w:val="28"/>
          <w:lang w:val="nl-NL"/>
        </w:rPr>
        <w:t xml:space="preserve">: </w:t>
      </w:r>
      <w:r w:rsidRPr="001272DF">
        <w:rPr>
          <w:rFonts w:ascii="Times New Roman" w:eastAsia="Times New Roman" w:hAnsi="Times New Roman" w:cs="Times New Roman"/>
          <w:sz w:val="28"/>
          <w:szCs w:val="28"/>
          <w:lang w:val="vi-VN"/>
        </w:rPr>
        <w:t>Nghị quyết này có hiệu lực thi hành kể từ ngày 01 tháng 01 năm 2022.</w:t>
      </w:r>
    </w:p>
    <w:p w:rsidR="00C22CBC" w:rsidRPr="002F2385" w:rsidRDefault="007803AE" w:rsidP="00595C30">
      <w:pPr>
        <w:spacing w:before="120" w:after="120" w:line="240" w:lineRule="auto"/>
        <w:ind w:firstLine="567"/>
        <w:jc w:val="both"/>
        <w:rPr>
          <w:rFonts w:ascii="Times New Roman" w:eastAsia="Times New Roman" w:hAnsi="Times New Roman" w:cs="Times New Roman"/>
          <w:sz w:val="28"/>
          <w:szCs w:val="28"/>
          <w:lang w:val="vi-VN"/>
        </w:rPr>
      </w:pPr>
      <w:r w:rsidRPr="002F2385">
        <w:rPr>
          <w:rFonts w:ascii="Times New Roman" w:eastAsia="Times New Roman" w:hAnsi="Times New Roman" w:cs="Times New Roman"/>
          <w:i/>
          <w:spacing w:val="-4"/>
          <w:sz w:val="28"/>
          <w:szCs w:val="28"/>
          <w:lang w:val="vi-VN"/>
        </w:rPr>
        <w:t xml:space="preserve">(Xin kèm theo:  (1) </w:t>
      </w:r>
      <w:r w:rsidR="002F2385" w:rsidRPr="002F2385">
        <w:rPr>
          <w:rFonts w:ascii="Times New Roman" w:eastAsia="Times New Roman" w:hAnsi="Times New Roman" w:cs="Times New Roman"/>
          <w:i/>
          <w:spacing w:val="-4"/>
          <w:sz w:val="28"/>
          <w:szCs w:val="28"/>
          <w:lang w:val="vi-VN"/>
        </w:rPr>
        <w:t>Tờ trình dự thảo</w:t>
      </w:r>
      <w:r w:rsidR="002A2C42" w:rsidRPr="002F2385">
        <w:rPr>
          <w:rFonts w:ascii="Times New Roman" w:eastAsia="Times New Roman" w:hAnsi="Times New Roman" w:cs="Times New Roman"/>
          <w:i/>
          <w:spacing w:val="-4"/>
          <w:sz w:val="28"/>
          <w:szCs w:val="28"/>
          <w:lang w:val="vi-VN"/>
        </w:rPr>
        <w:t xml:space="preserve"> Nghị quyết</w:t>
      </w:r>
      <w:r w:rsidR="002F2385" w:rsidRPr="002F2385">
        <w:rPr>
          <w:rFonts w:ascii="Times New Roman" w:eastAsia="Times New Roman" w:hAnsi="Times New Roman" w:cs="Times New Roman"/>
          <w:i/>
          <w:spacing w:val="-4"/>
          <w:sz w:val="28"/>
          <w:szCs w:val="28"/>
          <w:lang w:val="vi-VN"/>
        </w:rPr>
        <w:t xml:space="preserve"> </w:t>
      </w:r>
      <w:r w:rsidR="002F2385" w:rsidRPr="002F2385">
        <w:rPr>
          <w:rFonts w:ascii="Times New Roman" w:eastAsia="Times New Roman" w:hAnsi="Times New Roman" w:cs="Times New Roman"/>
          <w:bCs/>
          <w:i/>
          <w:sz w:val="28"/>
          <w:szCs w:val="28"/>
          <w:lang w:val="vi-VN" w:bidi="ne-IN"/>
        </w:rPr>
        <w:t>của Hội đồng nhân dân thành phố Đà Nẵng quy định một số cơ chế, chính sách đặc thù hỗ trợ đầu tư xây dựng nông thôn mới nâng cao trên địa bàn huy</w:t>
      </w:r>
      <w:r w:rsidR="002F2385">
        <w:rPr>
          <w:rFonts w:ascii="Times New Roman" w:eastAsia="Times New Roman" w:hAnsi="Times New Roman" w:cs="Times New Roman"/>
          <w:bCs/>
          <w:i/>
          <w:sz w:val="28"/>
          <w:szCs w:val="28"/>
          <w:lang w:val="vi-VN" w:bidi="ne-IN"/>
        </w:rPr>
        <w:t>ện Hòa Vang  giai đoạn 2022-202</w:t>
      </w:r>
      <w:r w:rsidR="002F2385" w:rsidRPr="002F2385">
        <w:rPr>
          <w:rFonts w:ascii="Times New Roman" w:eastAsia="Times New Roman" w:hAnsi="Times New Roman" w:cs="Times New Roman"/>
          <w:bCs/>
          <w:i/>
          <w:sz w:val="28"/>
          <w:szCs w:val="28"/>
          <w:lang w:val="vi-VN" w:bidi="ne-IN"/>
        </w:rPr>
        <w:t>5; (2)</w:t>
      </w:r>
      <w:r w:rsidR="002A2C42" w:rsidRPr="002F2385">
        <w:rPr>
          <w:rFonts w:ascii="Times New Roman" w:eastAsia="Times New Roman" w:hAnsi="Times New Roman" w:cs="Times New Roman"/>
          <w:i/>
          <w:spacing w:val="-4"/>
          <w:sz w:val="28"/>
          <w:szCs w:val="28"/>
          <w:lang w:val="vi-VN"/>
        </w:rPr>
        <w:t xml:space="preserve"> </w:t>
      </w:r>
      <w:r w:rsidR="004B1C27" w:rsidRPr="002F2385">
        <w:rPr>
          <w:rFonts w:ascii="Times New Roman" w:eastAsia="Times New Roman" w:hAnsi="Times New Roman" w:cs="Times New Roman"/>
          <w:i/>
          <w:spacing w:val="-4"/>
          <w:sz w:val="28"/>
          <w:szCs w:val="28"/>
          <w:lang w:val="vi-VN"/>
        </w:rPr>
        <w:t>Công văn số          STP/KTXDVB ngày    tháng    năm 2021 của Sở Tư pháp về việc….; (</w:t>
      </w:r>
      <w:r w:rsidR="002F2385" w:rsidRPr="002F2385">
        <w:rPr>
          <w:rFonts w:ascii="Times New Roman" w:eastAsia="Times New Roman" w:hAnsi="Times New Roman" w:cs="Times New Roman"/>
          <w:i/>
          <w:spacing w:val="-4"/>
          <w:sz w:val="28"/>
          <w:szCs w:val="28"/>
          <w:lang w:val="vi-VN"/>
        </w:rPr>
        <w:t>3</w:t>
      </w:r>
      <w:r w:rsidR="004B1C27" w:rsidRPr="002F2385">
        <w:rPr>
          <w:rFonts w:ascii="Times New Roman" w:eastAsia="Times New Roman" w:hAnsi="Times New Roman" w:cs="Times New Roman"/>
          <w:i/>
          <w:spacing w:val="-4"/>
          <w:sz w:val="28"/>
          <w:szCs w:val="28"/>
          <w:lang w:val="vi-VN"/>
        </w:rPr>
        <w:t xml:space="preserve">) </w:t>
      </w:r>
      <w:r w:rsidR="0036355A" w:rsidRPr="002F2385">
        <w:rPr>
          <w:rFonts w:ascii="Times New Roman" w:eastAsia="Times New Roman" w:hAnsi="Times New Roman" w:cs="Times New Roman"/>
          <w:i/>
          <w:spacing w:val="-4"/>
          <w:sz w:val="28"/>
          <w:szCs w:val="28"/>
          <w:lang w:val="vi-VN"/>
        </w:rPr>
        <w:t>D</w:t>
      </w:r>
      <w:r w:rsidR="002F2385">
        <w:rPr>
          <w:rFonts w:ascii="Times New Roman" w:eastAsia="Times New Roman" w:hAnsi="Times New Roman" w:cs="Times New Roman"/>
          <w:i/>
          <w:spacing w:val="-4"/>
          <w:sz w:val="28"/>
          <w:szCs w:val="28"/>
          <w:lang w:val="vi-VN"/>
        </w:rPr>
        <w:t>ự thảo</w:t>
      </w:r>
      <w:r w:rsidR="004B1C27" w:rsidRPr="002F2385">
        <w:rPr>
          <w:rFonts w:ascii="Times New Roman" w:eastAsia="Times New Roman" w:hAnsi="Times New Roman" w:cs="Times New Roman"/>
          <w:i/>
          <w:spacing w:val="-4"/>
          <w:sz w:val="28"/>
          <w:szCs w:val="28"/>
          <w:lang w:val="vi-VN"/>
        </w:rPr>
        <w:t xml:space="preserve"> Nghị quyết </w:t>
      </w:r>
      <w:r w:rsidR="004B1C27" w:rsidRPr="002F2385">
        <w:rPr>
          <w:rFonts w:ascii="Times New Roman" w:eastAsia="Times New Roman" w:hAnsi="Times New Roman" w:cs="Times New Roman"/>
          <w:bCs/>
          <w:i/>
          <w:sz w:val="28"/>
          <w:szCs w:val="28"/>
          <w:lang w:val="vi-VN" w:bidi="ne-IN"/>
        </w:rPr>
        <w:t>của Hội đồng nhân dân thành phố Đà Nẵng quy định một số cơ chế, chính sách đặc thù hỗ trợ đầu tư xây dựng nông thôn mới nâng cao trên địa bàn huyện Hòa Vang  giai đoạn 2022-2025;(</w:t>
      </w:r>
      <w:r w:rsidR="002F2385" w:rsidRPr="002F2385">
        <w:rPr>
          <w:rFonts w:ascii="Times New Roman" w:eastAsia="Times New Roman" w:hAnsi="Times New Roman" w:cs="Times New Roman"/>
          <w:bCs/>
          <w:i/>
          <w:sz w:val="28"/>
          <w:szCs w:val="28"/>
          <w:lang w:val="vi-VN" w:bidi="ne-IN"/>
        </w:rPr>
        <w:t>4</w:t>
      </w:r>
      <w:r w:rsidR="004B1C27" w:rsidRPr="002F2385">
        <w:rPr>
          <w:rFonts w:ascii="Times New Roman" w:eastAsia="Times New Roman" w:hAnsi="Times New Roman" w:cs="Times New Roman"/>
          <w:bCs/>
          <w:i/>
          <w:sz w:val="28"/>
          <w:szCs w:val="28"/>
          <w:lang w:val="vi-VN" w:bidi="ne-IN"/>
        </w:rPr>
        <w:t xml:space="preserve">) Bảng tổng hợp, tiếp thu, giải trình ý kiến góp ý của các sở, ngành, địa phương và tiếp thu, giải trình ý kiến thẩm định của </w:t>
      </w:r>
      <w:r w:rsidR="00E25BF3" w:rsidRPr="00E25BF3">
        <w:rPr>
          <w:rFonts w:ascii="Times New Roman" w:eastAsia="Times New Roman" w:hAnsi="Times New Roman" w:cs="Times New Roman"/>
          <w:bCs/>
          <w:i/>
          <w:sz w:val="28"/>
          <w:szCs w:val="28"/>
          <w:lang w:val="vi-VN" w:bidi="ne-IN"/>
        </w:rPr>
        <w:t>S</w:t>
      </w:r>
      <w:r w:rsidR="00E25BF3">
        <w:rPr>
          <w:rFonts w:ascii="Times New Roman" w:eastAsia="Times New Roman" w:hAnsi="Times New Roman" w:cs="Times New Roman"/>
          <w:bCs/>
          <w:i/>
          <w:sz w:val="28"/>
          <w:szCs w:val="28"/>
          <w:lang w:val="vi-VN" w:bidi="ne-IN"/>
        </w:rPr>
        <w:t xml:space="preserve">ở </w:t>
      </w:r>
      <w:r w:rsidR="00E25BF3" w:rsidRPr="00E25BF3">
        <w:rPr>
          <w:rFonts w:ascii="Times New Roman" w:eastAsia="Times New Roman" w:hAnsi="Times New Roman" w:cs="Times New Roman"/>
          <w:bCs/>
          <w:i/>
          <w:sz w:val="28"/>
          <w:szCs w:val="28"/>
          <w:lang w:val="vi-VN" w:bidi="ne-IN"/>
        </w:rPr>
        <w:t>T</w:t>
      </w:r>
      <w:r w:rsidR="004B1C27" w:rsidRPr="002F2385">
        <w:rPr>
          <w:rFonts w:ascii="Times New Roman" w:eastAsia="Times New Roman" w:hAnsi="Times New Roman" w:cs="Times New Roman"/>
          <w:bCs/>
          <w:i/>
          <w:sz w:val="28"/>
          <w:szCs w:val="28"/>
          <w:lang w:val="vi-VN" w:bidi="ne-IN"/>
        </w:rPr>
        <w:t>ư pháp; (</w:t>
      </w:r>
      <w:r w:rsidR="002F2385" w:rsidRPr="002F2385">
        <w:rPr>
          <w:rFonts w:ascii="Times New Roman" w:eastAsia="Times New Roman" w:hAnsi="Times New Roman" w:cs="Times New Roman"/>
          <w:bCs/>
          <w:i/>
          <w:sz w:val="28"/>
          <w:szCs w:val="28"/>
          <w:lang w:val="vi-VN" w:bidi="ne-IN"/>
        </w:rPr>
        <w:t>5</w:t>
      </w:r>
      <w:r w:rsidR="004B1C27" w:rsidRPr="002F2385">
        <w:rPr>
          <w:rFonts w:ascii="Times New Roman" w:eastAsia="Times New Roman" w:hAnsi="Times New Roman" w:cs="Times New Roman"/>
          <w:bCs/>
          <w:i/>
          <w:sz w:val="28"/>
          <w:szCs w:val="28"/>
          <w:lang w:val="vi-VN" w:bidi="ne-IN"/>
        </w:rPr>
        <w:t>) Các tài liệu liên quan.</w:t>
      </w:r>
    </w:p>
    <w:p w:rsidR="00C22CBC" w:rsidRPr="002F2385" w:rsidRDefault="004B1C27" w:rsidP="004B1C27">
      <w:pPr>
        <w:spacing w:before="120" w:after="240" w:line="240" w:lineRule="auto"/>
        <w:ind w:firstLine="539"/>
        <w:jc w:val="both"/>
        <w:rPr>
          <w:rFonts w:ascii="Times New Roman" w:eastAsia="Times New Roman" w:hAnsi="Times New Roman" w:cs="Times New Roman"/>
          <w:spacing w:val="-4"/>
          <w:sz w:val="28"/>
          <w:szCs w:val="28"/>
          <w:lang w:val="vi-VN"/>
        </w:rPr>
      </w:pPr>
      <w:r w:rsidRPr="002F2385">
        <w:rPr>
          <w:rFonts w:ascii="Times New Roman" w:eastAsia="Times New Roman" w:hAnsi="Times New Roman" w:cs="Times New Roman"/>
          <w:sz w:val="28"/>
          <w:szCs w:val="26"/>
          <w:lang w:val="vi-VN"/>
        </w:rPr>
        <w:t>Sở Nông nghiệp và Phát triển nông thôn k</w:t>
      </w:r>
      <w:r w:rsidR="00C22CBC" w:rsidRPr="002F2385">
        <w:rPr>
          <w:rFonts w:ascii="Times New Roman" w:eastAsia="Times New Roman" w:hAnsi="Times New Roman" w:cs="Times New Roman"/>
          <w:sz w:val="28"/>
          <w:szCs w:val="26"/>
          <w:lang w:val="vi-VN"/>
        </w:rPr>
        <w:t>ính trình</w:t>
      </w:r>
      <w:r w:rsidR="002F2385">
        <w:rPr>
          <w:rFonts w:ascii="Times New Roman" w:eastAsia="Times New Roman" w:hAnsi="Times New Roman" w:cs="Times New Roman"/>
          <w:sz w:val="28"/>
          <w:szCs w:val="26"/>
          <w:lang w:val="vi-VN"/>
        </w:rPr>
        <w:t xml:space="preserve"> UBND thành phố xem xét, trình</w:t>
      </w:r>
      <w:r w:rsidR="002F2385" w:rsidRPr="002F2385">
        <w:rPr>
          <w:rFonts w:ascii="Times New Roman" w:eastAsia="Times New Roman" w:hAnsi="Times New Roman" w:cs="Times New Roman"/>
          <w:sz w:val="28"/>
          <w:szCs w:val="26"/>
          <w:lang w:val="vi-VN"/>
        </w:rPr>
        <w:t xml:space="preserve"> </w:t>
      </w:r>
      <w:r w:rsidRPr="002F2385">
        <w:rPr>
          <w:rFonts w:ascii="Times New Roman" w:eastAsia="Times New Roman" w:hAnsi="Times New Roman" w:cs="Times New Roman"/>
          <w:sz w:val="28"/>
          <w:szCs w:val="26"/>
          <w:lang w:val="vi-VN"/>
        </w:rPr>
        <w:t>Hội đồng nhân dân thành phố</w:t>
      </w:r>
      <w:r w:rsidR="00C22CBC" w:rsidRPr="002F2385">
        <w:rPr>
          <w:rFonts w:ascii="Times New Roman" w:eastAsia="Times New Roman" w:hAnsi="Times New Roman" w:cs="Times New Roman"/>
          <w:spacing w:val="-4"/>
          <w:sz w:val="28"/>
          <w:szCs w:val="28"/>
          <w:lang w:val="vi-VN"/>
        </w:rPr>
        <w:t>./.</w:t>
      </w:r>
    </w:p>
    <w:tbl>
      <w:tblPr>
        <w:tblW w:w="0" w:type="auto"/>
        <w:tblLook w:val="04A0" w:firstRow="1" w:lastRow="0" w:firstColumn="1" w:lastColumn="0" w:noHBand="0" w:noVBand="1"/>
      </w:tblPr>
      <w:tblGrid>
        <w:gridCol w:w="4730"/>
        <w:gridCol w:w="4728"/>
      </w:tblGrid>
      <w:tr w:rsidR="00C22CBC" w:rsidRPr="002F2385" w:rsidTr="00650DA9">
        <w:trPr>
          <w:trHeight w:val="610"/>
        </w:trPr>
        <w:tc>
          <w:tcPr>
            <w:tcW w:w="4788" w:type="dxa"/>
            <w:shd w:val="clear" w:color="auto" w:fill="auto"/>
            <w:hideMark/>
          </w:tcPr>
          <w:p w:rsidR="00C22CBC" w:rsidRPr="002F2385" w:rsidRDefault="00C22CBC" w:rsidP="00C22CBC">
            <w:pPr>
              <w:autoSpaceDE w:val="0"/>
              <w:autoSpaceDN w:val="0"/>
              <w:spacing w:after="0" w:line="240" w:lineRule="auto"/>
              <w:rPr>
                <w:rFonts w:ascii="Times New Roman" w:eastAsia="Times New Roman" w:hAnsi="Times New Roman" w:cs="Times New Roman"/>
                <w:b/>
                <w:i/>
                <w:sz w:val="24"/>
                <w:szCs w:val="24"/>
                <w:lang w:val="vi-VN"/>
              </w:rPr>
            </w:pPr>
            <w:r w:rsidRPr="002F2385">
              <w:rPr>
                <w:rFonts w:ascii="Times New Roman" w:eastAsia="Times New Roman" w:hAnsi="Times New Roman" w:cs="Times New Roman"/>
                <w:b/>
                <w:i/>
                <w:sz w:val="24"/>
                <w:szCs w:val="24"/>
                <w:lang w:val="vi-VN"/>
              </w:rPr>
              <w:t>Nơi nhận:</w:t>
            </w:r>
          </w:p>
          <w:p w:rsidR="00C22CBC" w:rsidRPr="002F2385" w:rsidRDefault="00C22CBC" w:rsidP="00C22CBC">
            <w:pPr>
              <w:autoSpaceDE w:val="0"/>
              <w:autoSpaceDN w:val="0"/>
              <w:spacing w:after="0" w:line="240" w:lineRule="auto"/>
              <w:rPr>
                <w:rFonts w:ascii="Times New Roman" w:eastAsia="Times New Roman" w:hAnsi="Times New Roman" w:cs="Times New Roman"/>
                <w:szCs w:val="24"/>
                <w:lang w:val="vi-VN"/>
              </w:rPr>
            </w:pPr>
            <w:r w:rsidRPr="002F2385">
              <w:rPr>
                <w:rFonts w:ascii="Times New Roman" w:eastAsia="Times New Roman" w:hAnsi="Times New Roman" w:cs="Times New Roman"/>
                <w:szCs w:val="24"/>
                <w:lang w:val="vi-VN"/>
              </w:rPr>
              <w:t>- Như trên;</w:t>
            </w:r>
          </w:p>
          <w:p w:rsidR="00C22CBC" w:rsidRPr="002F2385" w:rsidRDefault="00C22CBC" w:rsidP="00C22CBC">
            <w:pPr>
              <w:autoSpaceDE w:val="0"/>
              <w:autoSpaceDN w:val="0"/>
              <w:spacing w:after="0" w:line="240" w:lineRule="auto"/>
              <w:rPr>
                <w:rFonts w:ascii="Times New Roman" w:eastAsia="Times New Roman" w:hAnsi="Times New Roman" w:cs="Times New Roman"/>
                <w:szCs w:val="24"/>
                <w:lang w:val="vi-VN"/>
              </w:rPr>
            </w:pPr>
            <w:r w:rsidRPr="002F2385">
              <w:rPr>
                <w:rFonts w:ascii="Times New Roman" w:eastAsia="Times New Roman" w:hAnsi="Times New Roman" w:cs="Times New Roman"/>
                <w:szCs w:val="24"/>
                <w:lang w:val="vi-VN"/>
              </w:rPr>
              <w:t>- TT Thành ủy (để b/c);</w:t>
            </w:r>
          </w:p>
          <w:p w:rsidR="00C22CBC" w:rsidRPr="00E25BF3" w:rsidRDefault="00C22CBC" w:rsidP="00C22CBC">
            <w:pPr>
              <w:autoSpaceDE w:val="0"/>
              <w:autoSpaceDN w:val="0"/>
              <w:spacing w:after="0" w:line="240" w:lineRule="auto"/>
              <w:rPr>
                <w:rFonts w:ascii="Times New Roman" w:eastAsia="Times New Roman" w:hAnsi="Times New Roman" w:cs="Times New Roman"/>
                <w:szCs w:val="24"/>
                <w:lang w:val="vi-VN"/>
              </w:rPr>
            </w:pPr>
            <w:r w:rsidRPr="002F2385">
              <w:rPr>
                <w:rFonts w:ascii="Times New Roman" w:eastAsia="Times New Roman" w:hAnsi="Times New Roman" w:cs="Times New Roman"/>
                <w:szCs w:val="24"/>
                <w:lang w:val="vi-VN"/>
              </w:rPr>
              <w:t>- Chủ tịch và các PCT UBND TP;</w:t>
            </w:r>
          </w:p>
          <w:p w:rsidR="002F2385" w:rsidRPr="00E25BF3" w:rsidRDefault="002F2385" w:rsidP="00C22CBC">
            <w:pPr>
              <w:autoSpaceDE w:val="0"/>
              <w:autoSpaceDN w:val="0"/>
              <w:spacing w:after="0" w:line="240" w:lineRule="auto"/>
              <w:rPr>
                <w:rFonts w:ascii="Times New Roman" w:eastAsia="Times New Roman" w:hAnsi="Times New Roman" w:cs="Times New Roman"/>
                <w:szCs w:val="24"/>
                <w:lang w:val="vi-VN"/>
              </w:rPr>
            </w:pPr>
            <w:r w:rsidRPr="00E25BF3">
              <w:rPr>
                <w:rFonts w:ascii="Times New Roman" w:eastAsia="Times New Roman" w:hAnsi="Times New Roman" w:cs="Times New Roman"/>
                <w:szCs w:val="24"/>
                <w:lang w:val="vi-VN"/>
              </w:rPr>
              <w:t>- Giám đốc Sở (b/c);</w:t>
            </w:r>
          </w:p>
          <w:p w:rsidR="00C22CBC" w:rsidRPr="002F2385" w:rsidRDefault="002F2385" w:rsidP="00C22CBC">
            <w:pPr>
              <w:autoSpaceDE w:val="0"/>
              <w:autoSpaceDN w:val="0"/>
              <w:spacing w:after="0" w:line="240" w:lineRule="auto"/>
              <w:rPr>
                <w:rFonts w:ascii="Times New Roman" w:eastAsia="Times New Roman" w:hAnsi="Times New Roman" w:cs="Times New Roman"/>
                <w:szCs w:val="24"/>
                <w:lang w:val="vi-VN"/>
              </w:rPr>
            </w:pPr>
            <w:r>
              <w:rPr>
                <w:rFonts w:ascii="Times New Roman" w:eastAsia="Times New Roman" w:hAnsi="Times New Roman" w:cs="Times New Roman"/>
                <w:szCs w:val="24"/>
                <w:lang w:val="vi-VN"/>
              </w:rPr>
              <w:t>- Các Sở:</w:t>
            </w:r>
            <w:r w:rsidRPr="00E25BF3">
              <w:rPr>
                <w:rFonts w:ascii="Times New Roman" w:eastAsia="Times New Roman" w:hAnsi="Times New Roman" w:cs="Times New Roman"/>
                <w:szCs w:val="24"/>
                <w:lang w:val="vi-VN"/>
              </w:rPr>
              <w:t xml:space="preserve"> </w:t>
            </w:r>
            <w:r w:rsidR="00C22CBC" w:rsidRPr="002F2385">
              <w:rPr>
                <w:rFonts w:ascii="Times New Roman" w:eastAsia="Times New Roman" w:hAnsi="Times New Roman" w:cs="Times New Roman"/>
                <w:szCs w:val="24"/>
                <w:lang w:val="vi-VN"/>
              </w:rPr>
              <w:t>Tài chính, Kế hoạch và Đầu tư;</w:t>
            </w:r>
          </w:p>
          <w:p w:rsidR="00C22CBC" w:rsidRPr="002F2385" w:rsidRDefault="00C22CBC" w:rsidP="00C22CBC">
            <w:pPr>
              <w:autoSpaceDE w:val="0"/>
              <w:autoSpaceDN w:val="0"/>
              <w:spacing w:after="0" w:line="240" w:lineRule="auto"/>
              <w:rPr>
                <w:rFonts w:ascii="Times New Roman" w:eastAsia="Times New Roman" w:hAnsi="Times New Roman" w:cs="Times New Roman"/>
                <w:szCs w:val="24"/>
                <w:lang w:val="vi-VN"/>
              </w:rPr>
            </w:pPr>
            <w:r w:rsidRPr="002F2385">
              <w:rPr>
                <w:rFonts w:ascii="Times New Roman" w:eastAsia="Times New Roman" w:hAnsi="Times New Roman" w:cs="Times New Roman"/>
                <w:szCs w:val="24"/>
                <w:lang w:val="vi-VN"/>
              </w:rPr>
              <w:t>- UBND huyện Hòa Vang;</w:t>
            </w:r>
          </w:p>
          <w:p w:rsidR="00650DA9" w:rsidRPr="002F2385" w:rsidRDefault="00C22CBC" w:rsidP="00C22CBC">
            <w:pPr>
              <w:autoSpaceDE w:val="0"/>
              <w:autoSpaceDN w:val="0"/>
              <w:spacing w:after="0" w:line="240" w:lineRule="auto"/>
              <w:rPr>
                <w:rFonts w:ascii="Times New Roman" w:eastAsia="Times New Roman" w:hAnsi="Times New Roman" w:cs="Times New Roman"/>
                <w:szCs w:val="24"/>
                <w:lang w:val="vi-VN"/>
              </w:rPr>
            </w:pPr>
            <w:r w:rsidRPr="002F2385">
              <w:rPr>
                <w:rFonts w:ascii="Times New Roman" w:eastAsia="Times New Roman" w:hAnsi="Times New Roman" w:cs="Times New Roman"/>
                <w:szCs w:val="24"/>
                <w:lang w:val="vi-VN"/>
              </w:rPr>
              <w:t>- VP ĐĐ</w:t>
            </w:r>
            <w:r w:rsidR="00650DA9" w:rsidRPr="002F2385">
              <w:rPr>
                <w:rFonts w:ascii="Times New Roman" w:eastAsia="Times New Roman" w:hAnsi="Times New Roman" w:cs="Times New Roman"/>
                <w:szCs w:val="24"/>
                <w:lang w:val="vi-VN"/>
              </w:rPr>
              <w:t>BQH, HĐND</w:t>
            </w:r>
            <w:r w:rsidRPr="002F2385">
              <w:rPr>
                <w:rFonts w:ascii="Times New Roman" w:eastAsia="Times New Roman" w:hAnsi="Times New Roman" w:cs="Times New Roman"/>
                <w:szCs w:val="24"/>
                <w:lang w:val="vi-VN"/>
              </w:rPr>
              <w:t>TP</w:t>
            </w:r>
            <w:r w:rsidR="00650DA9" w:rsidRPr="002F2385">
              <w:rPr>
                <w:rFonts w:ascii="Times New Roman" w:eastAsia="Times New Roman" w:hAnsi="Times New Roman" w:cs="Times New Roman"/>
                <w:szCs w:val="24"/>
                <w:lang w:val="vi-VN"/>
              </w:rPr>
              <w:t>;</w:t>
            </w:r>
          </w:p>
          <w:p w:rsidR="00C22CBC" w:rsidRPr="002F2385" w:rsidRDefault="00650DA9" w:rsidP="00C22CBC">
            <w:pPr>
              <w:autoSpaceDE w:val="0"/>
              <w:autoSpaceDN w:val="0"/>
              <w:spacing w:after="0" w:line="240" w:lineRule="auto"/>
              <w:rPr>
                <w:rFonts w:ascii="Times New Roman" w:eastAsia="Times New Roman" w:hAnsi="Times New Roman" w:cs="Times New Roman"/>
                <w:szCs w:val="24"/>
                <w:lang w:val="vi-VN"/>
              </w:rPr>
            </w:pPr>
            <w:r w:rsidRPr="002F2385">
              <w:rPr>
                <w:rFonts w:ascii="Times New Roman" w:eastAsia="Times New Roman" w:hAnsi="Times New Roman" w:cs="Times New Roman"/>
                <w:szCs w:val="24"/>
                <w:lang w:val="vi-VN"/>
              </w:rPr>
              <w:t>- Văn phòng UBND TP;</w:t>
            </w:r>
          </w:p>
          <w:p w:rsidR="00C22CBC" w:rsidRPr="002F2385" w:rsidRDefault="004B1C27" w:rsidP="004B1C27">
            <w:pPr>
              <w:autoSpaceDE w:val="0"/>
              <w:autoSpaceDN w:val="0"/>
              <w:spacing w:after="0" w:line="240" w:lineRule="auto"/>
              <w:rPr>
                <w:rFonts w:ascii="Times New Roman" w:eastAsia="Times New Roman" w:hAnsi="Times New Roman" w:cs="Times New Roman"/>
                <w:sz w:val="24"/>
                <w:szCs w:val="24"/>
                <w:lang w:val="vi-VN"/>
              </w:rPr>
            </w:pPr>
            <w:r w:rsidRPr="002F2385">
              <w:rPr>
                <w:rFonts w:ascii="Times New Roman" w:eastAsia="Times New Roman" w:hAnsi="Times New Roman" w:cs="Times New Roman"/>
                <w:szCs w:val="24"/>
                <w:lang w:val="vi-VN"/>
              </w:rPr>
              <w:t>- Lưu: VT, QLCL, Thơm</w:t>
            </w:r>
            <w:r w:rsidR="00650DA9" w:rsidRPr="002F2385">
              <w:rPr>
                <w:rFonts w:ascii="Times New Roman" w:eastAsia="Times New Roman" w:hAnsi="Times New Roman" w:cs="Times New Roman"/>
                <w:szCs w:val="24"/>
                <w:lang w:val="vi-VN"/>
              </w:rPr>
              <w:t>.</w:t>
            </w:r>
          </w:p>
        </w:tc>
        <w:tc>
          <w:tcPr>
            <w:tcW w:w="4788" w:type="dxa"/>
            <w:shd w:val="clear" w:color="auto" w:fill="auto"/>
          </w:tcPr>
          <w:p w:rsidR="00C22CBC" w:rsidRPr="00E25BF3" w:rsidRDefault="002F2385" w:rsidP="00C22CBC">
            <w:pPr>
              <w:autoSpaceDE w:val="0"/>
              <w:autoSpaceDN w:val="0"/>
              <w:spacing w:after="0" w:line="240" w:lineRule="auto"/>
              <w:jc w:val="center"/>
              <w:rPr>
                <w:rFonts w:ascii="Times New Roman" w:eastAsia="Times New Roman" w:hAnsi="Times New Roman" w:cs="Times New Roman"/>
                <w:b/>
                <w:sz w:val="28"/>
                <w:szCs w:val="28"/>
                <w:lang w:val="vi-VN"/>
              </w:rPr>
            </w:pPr>
            <w:r w:rsidRPr="00E25BF3">
              <w:rPr>
                <w:rFonts w:ascii="Times New Roman" w:eastAsia="Times New Roman" w:hAnsi="Times New Roman" w:cs="Times New Roman"/>
                <w:b/>
                <w:sz w:val="28"/>
                <w:szCs w:val="28"/>
                <w:lang w:val="vi-VN"/>
              </w:rPr>
              <w:t xml:space="preserve">KT. </w:t>
            </w:r>
            <w:r w:rsidR="004B1C27" w:rsidRPr="002F2385">
              <w:rPr>
                <w:rFonts w:ascii="Times New Roman" w:eastAsia="Times New Roman" w:hAnsi="Times New Roman" w:cs="Times New Roman"/>
                <w:b/>
                <w:sz w:val="28"/>
                <w:szCs w:val="28"/>
                <w:lang w:val="vi-VN"/>
              </w:rPr>
              <w:t>GIÁM ĐỐC</w:t>
            </w:r>
          </w:p>
          <w:p w:rsidR="002F2385" w:rsidRPr="00E25BF3" w:rsidRDefault="002F2385" w:rsidP="00C22CBC">
            <w:pPr>
              <w:autoSpaceDE w:val="0"/>
              <w:autoSpaceDN w:val="0"/>
              <w:spacing w:after="0" w:line="240" w:lineRule="auto"/>
              <w:jc w:val="center"/>
              <w:rPr>
                <w:rFonts w:ascii="Times New Roman" w:eastAsia="Times New Roman" w:hAnsi="Times New Roman" w:cs="Times New Roman"/>
                <w:b/>
                <w:sz w:val="28"/>
                <w:szCs w:val="28"/>
                <w:lang w:val="vi-VN"/>
              </w:rPr>
            </w:pPr>
            <w:r w:rsidRPr="00E25BF3">
              <w:rPr>
                <w:rFonts w:ascii="Times New Roman" w:eastAsia="Times New Roman" w:hAnsi="Times New Roman" w:cs="Times New Roman"/>
                <w:b/>
                <w:sz w:val="28"/>
                <w:szCs w:val="28"/>
                <w:lang w:val="vi-VN"/>
              </w:rPr>
              <w:t>PHÓ GIÁM ĐỐC</w:t>
            </w:r>
          </w:p>
          <w:p w:rsidR="004B1C27" w:rsidRPr="00E25BF3" w:rsidRDefault="004B1C27" w:rsidP="004B1C27">
            <w:pPr>
              <w:rPr>
                <w:rFonts w:ascii="Times New Roman" w:eastAsia="Times New Roman" w:hAnsi="Times New Roman" w:cs="Times New Roman"/>
                <w:b/>
                <w:sz w:val="28"/>
                <w:szCs w:val="28"/>
                <w:lang w:val="vi-VN"/>
              </w:rPr>
            </w:pPr>
          </w:p>
          <w:p w:rsidR="002F2385" w:rsidRPr="00E25BF3" w:rsidRDefault="002F2385" w:rsidP="004B1C27">
            <w:pPr>
              <w:rPr>
                <w:rFonts w:ascii="Times New Roman" w:eastAsia="Times New Roman" w:hAnsi="Times New Roman" w:cs="Times New Roman"/>
                <w:sz w:val="28"/>
                <w:szCs w:val="28"/>
                <w:lang w:val="vi-VN"/>
              </w:rPr>
            </w:pPr>
          </w:p>
          <w:p w:rsidR="00C22CBC" w:rsidRPr="002F2385" w:rsidRDefault="00C22CBC" w:rsidP="004B1C27">
            <w:pPr>
              <w:jc w:val="center"/>
              <w:rPr>
                <w:rFonts w:ascii="Times New Roman" w:eastAsia="Times New Roman" w:hAnsi="Times New Roman" w:cs="Times New Roman"/>
                <w:sz w:val="28"/>
                <w:szCs w:val="28"/>
                <w:lang w:val="vi-VN"/>
              </w:rPr>
            </w:pPr>
          </w:p>
          <w:p w:rsidR="004B1C27" w:rsidRPr="002F2385" w:rsidRDefault="002F2385" w:rsidP="004B1C2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Hoàng Thanh Hòa</w:t>
            </w:r>
          </w:p>
        </w:tc>
      </w:tr>
    </w:tbl>
    <w:p w:rsidR="00885D90" w:rsidRDefault="00885D90" w:rsidP="00650DA9"/>
    <w:p w:rsidR="0054307B" w:rsidRDefault="0054307B" w:rsidP="00650DA9"/>
    <w:p w:rsidR="0054307B" w:rsidRDefault="0054307B" w:rsidP="00650DA9"/>
    <w:p w:rsidR="0054307B" w:rsidRDefault="0054307B" w:rsidP="00650DA9"/>
    <w:p w:rsidR="0054307B" w:rsidRDefault="0054307B" w:rsidP="00650DA9"/>
    <w:p w:rsidR="0054307B" w:rsidRDefault="0054307B" w:rsidP="00650DA9"/>
    <w:p w:rsidR="0054307B" w:rsidRDefault="0054307B" w:rsidP="00650DA9"/>
    <w:p w:rsidR="0054307B" w:rsidRDefault="0054307B" w:rsidP="00650DA9"/>
    <w:p w:rsidR="0054307B" w:rsidRDefault="0054307B" w:rsidP="00650DA9"/>
    <w:p w:rsidR="0054307B" w:rsidRDefault="0054307B" w:rsidP="00650DA9"/>
    <w:p w:rsidR="0054307B" w:rsidRDefault="0054307B" w:rsidP="00650DA9"/>
    <w:p w:rsidR="0054307B" w:rsidRDefault="0054307B" w:rsidP="00650DA9"/>
    <w:p w:rsidR="0054307B" w:rsidRDefault="0054307B" w:rsidP="00650DA9">
      <w:pPr>
        <w:sectPr w:rsidR="0054307B" w:rsidSect="008608F1">
          <w:headerReference w:type="default" r:id="rId9"/>
          <w:pgSz w:w="11907" w:h="16840" w:code="9"/>
          <w:pgMar w:top="1021" w:right="964" w:bottom="964" w:left="1701" w:header="510" w:footer="227" w:gutter="0"/>
          <w:cols w:space="720"/>
          <w:docGrid w:linePitch="360"/>
        </w:sectPr>
      </w:pPr>
    </w:p>
    <w:p w:rsidR="0043020A" w:rsidRPr="0097268C" w:rsidRDefault="0043020A" w:rsidP="0043020A">
      <w:pPr>
        <w:spacing w:after="0" w:line="240" w:lineRule="auto"/>
        <w:jc w:val="center"/>
        <w:rPr>
          <w:rFonts w:ascii="Times New Roman" w:hAnsi="Times New Roman" w:cs="Times New Roman"/>
          <w:b/>
          <w:sz w:val="26"/>
          <w:szCs w:val="28"/>
        </w:rPr>
      </w:pPr>
      <w:r w:rsidRPr="0097268C">
        <w:rPr>
          <w:rFonts w:ascii="Times New Roman" w:hAnsi="Times New Roman" w:cs="Times New Roman"/>
          <w:b/>
          <w:sz w:val="26"/>
          <w:szCs w:val="28"/>
        </w:rPr>
        <w:lastRenderedPageBreak/>
        <w:t>DỰ TOÁN KINH PHÍ THỰC HIỆN CƠ CHẾ , CHÍNH SÁCH ĐẶC THÙ</w:t>
      </w:r>
      <w:r>
        <w:rPr>
          <w:rFonts w:ascii="Times New Roman" w:hAnsi="Times New Roman" w:cs="Times New Roman"/>
          <w:b/>
          <w:sz w:val="26"/>
          <w:szCs w:val="28"/>
        </w:rPr>
        <w:t xml:space="preserve"> HỖ TRỢ </w:t>
      </w:r>
      <w:r w:rsidRPr="0097268C">
        <w:rPr>
          <w:rFonts w:ascii="Times New Roman" w:hAnsi="Times New Roman" w:cs="Times New Roman"/>
          <w:b/>
          <w:sz w:val="26"/>
          <w:szCs w:val="28"/>
        </w:rPr>
        <w:t xml:space="preserve">ĐẦU TƯ XÂY DỰNG NÔNG THÔN MỚI </w:t>
      </w:r>
      <w:r>
        <w:rPr>
          <w:rFonts w:ascii="Times New Roman" w:hAnsi="Times New Roman" w:cs="Times New Roman"/>
          <w:b/>
          <w:sz w:val="26"/>
          <w:szCs w:val="28"/>
        </w:rPr>
        <w:t xml:space="preserve">       NÂNG CAO TRÊN ĐỊA BÀN HUYỆN HÒA VANG GIAI ĐOẠN </w:t>
      </w:r>
      <w:r w:rsidRPr="0097268C">
        <w:rPr>
          <w:rFonts w:ascii="Times New Roman" w:hAnsi="Times New Roman" w:cs="Times New Roman"/>
          <w:b/>
          <w:sz w:val="26"/>
          <w:szCs w:val="28"/>
        </w:rPr>
        <w:t>2022-2025</w:t>
      </w:r>
    </w:p>
    <w:p w:rsidR="0054307B" w:rsidRPr="00BD6C4F" w:rsidRDefault="0054307B" w:rsidP="0054307B">
      <w:pPr>
        <w:spacing w:after="0" w:line="240" w:lineRule="auto"/>
        <w:jc w:val="center"/>
        <w:rPr>
          <w:rFonts w:ascii="Times New Roman" w:hAnsi="Times New Roman" w:cs="Times New Roman"/>
          <w:i/>
          <w:sz w:val="24"/>
          <w:szCs w:val="24"/>
        </w:rPr>
      </w:pPr>
      <w:r w:rsidRPr="00BD6C4F">
        <w:rPr>
          <w:rFonts w:ascii="Times New Roman" w:hAnsi="Times New Roman" w:cs="Times New Roman"/>
          <w:i/>
          <w:sz w:val="24"/>
          <w:szCs w:val="24"/>
        </w:rPr>
        <w:t xml:space="preserve">(Ban hành kèm theo Tờ trình số:   </w:t>
      </w:r>
      <w:r>
        <w:rPr>
          <w:rFonts w:ascii="Times New Roman" w:hAnsi="Times New Roman" w:cs="Times New Roman"/>
          <w:i/>
          <w:sz w:val="24"/>
          <w:szCs w:val="24"/>
        </w:rPr>
        <w:t xml:space="preserve"> </w:t>
      </w:r>
      <w:r w:rsidRPr="00BD6C4F">
        <w:rPr>
          <w:rFonts w:ascii="Times New Roman" w:hAnsi="Times New Roman" w:cs="Times New Roman"/>
          <w:i/>
          <w:sz w:val="24"/>
          <w:szCs w:val="24"/>
        </w:rPr>
        <w:t xml:space="preserve"> </w:t>
      </w:r>
      <w:r>
        <w:rPr>
          <w:rFonts w:ascii="Times New Roman" w:hAnsi="Times New Roman" w:cs="Times New Roman"/>
          <w:i/>
          <w:sz w:val="24"/>
          <w:szCs w:val="24"/>
        </w:rPr>
        <w:t xml:space="preserve">     /TTr-SNN ngày      tháng  11</w:t>
      </w:r>
      <w:r w:rsidRPr="00BD6C4F">
        <w:rPr>
          <w:rFonts w:ascii="Times New Roman" w:hAnsi="Times New Roman" w:cs="Times New Roman"/>
          <w:i/>
          <w:sz w:val="24"/>
          <w:szCs w:val="24"/>
        </w:rPr>
        <w:t xml:space="preserve">  năm 2021 của </w:t>
      </w:r>
      <w:r>
        <w:rPr>
          <w:rFonts w:ascii="Times New Roman" w:hAnsi="Times New Roman" w:cs="Times New Roman"/>
          <w:i/>
          <w:sz w:val="24"/>
          <w:szCs w:val="24"/>
        </w:rPr>
        <w:t>Sở NN và PTNT</w:t>
      </w:r>
      <w:r w:rsidRPr="00BD6C4F">
        <w:rPr>
          <w:rFonts w:ascii="Times New Roman" w:hAnsi="Times New Roman" w:cs="Times New Roman"/>
          <w:i/>
          <w:sz w:val="24"/>
          <w:szCs w:val="24"/>
        </w:rPr>
        <w:t>)</w:t>
      </w:r>
    </w:p>
    <w:p w:rsidR="0054307B" w:rsidRPr="00BD6C4F" w:rsidRDefault="0043020A" w:rsidP="0054307B">
      <w:pPr>
        <w:spacing w:after="0" w:line="240" w:lineRule="auto"/>
        <w:jc w:val="right"/>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64384" behindDoc="0" locked="0" layoutInCell="1" allowOverlap="1">
                <wp:simplePos x="0" y="0"/>
                <wp:positionH relativeFrom="column">
                  <wp:posOffset>3148330</wp:posOffset>
                </wp:positionH>
                <wp:positionV relativeFrom="paragraph">
                  <wp:posOffset>34925</wp:posOffset>
                </wp:positionV>
                <wp:extent cx="30480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3048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7.9pt,2.75pt" to="487.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" strokecolor="black [3040]"/>
            </w:pict>
          </mc:Fallback>
        </mc:AlternateContent>
      </w:r>
      <w:r w:rsidR="0054307B" w:rsidRPr="00BD6C4F">
        <w:rPr>
          <w:rFonts w:ascii="Times New Roman" w:hAnsi="Times New Roman" w:cs="Times New Roman"/>
          <w:i/>
          <w:sz w:val="24"/>
          <w:szCs w:val="24"/>
        </w:rPr>
        <w:t>ĐVT: Triệu đồng</w:t>
      </w:r>
    </w:p>
    <w:tbl>
      <w:tblPr>
        <w:tblStyle w:val="TableGrid"/>
        <w:tblW w:w="15169" w:type="dxa"/>
        <w:tblLook w:val="04A0" w:firstRow="1" w:lastRow="0" w:firstColumn="1" w:lastColumn="0" w:noHBand="0" w:noVBand="1"/>
      </w:tblPr>
      <w:tblGrid>
        <w:gridCol w:w="1125"/>
        <w:gridCol w:w="3519"/>
        <w:gridCol w:w="1163"/>
        <w:gridCol w:w="1700"/>
        <w:gridCol w:w="1556"/>
        <w:gridCol w:w="1274"/>
        <w:gridCol w:w="1272"/>
        <w:gridCol w:w="1274"/>
        <w:gridCol w:w="1132"/>
        <w:gridCol w:w="1154"/>
      </w:tblGrid>
      <w:tr w:rsidR="0054307B" w:rsidTr="0054307B">
        <w:trPr>
          <w:cantSplit/>
          <w:tblHeader/>
        </w:trPr>
        <w:tc>
          <w:tcPr>
            <w:tcW w:w="1125" w:type="dxa"/>
            <w:vMerge w:val="restart"/>
          </w:tcPr>
          <w:p w:rsidR="0054307B" w:rsidRDefault="0054307B" w:rsidP="00615C46">
            <w:pPr>
              <w:jc w:val="center"/>
              <w:rPr>
                <w:rFonts w:ascii="Times New Roman" w:hAnsi="Times New Roman" w:cs="Times New Roman"/>
                <w:b/>
                <w:sz w:val="24"/>
                <w:szCs w:val="24"/>
              </w:rPr>
            </w:pPr>
          </w:p>
          <w:p w:rsidR="0054307B" w:rsidRPr="003B4C0B" w:rsidRDefault="0054307B" w:rsidP="00615C46">
            <w:pPr>
              <w:jc w:val="center"/>
              <w:rPr>
                <w:rFonts w:ascii="Times New Roman" w:hAnsi="Times New Roman" w:cs="Times New Roman"/>
                <w:b/>
                <w:sz w:val="24"/>
                <w:szCs w:val="24"/>
              </w:rPr>
            </w:pPr>
            <w:r w:rsidRPr="003B4C0B">
              <w:rPr>
                <w:rFonts w:ascii="Times New Roman" w:hAnsi="Times New Roman" w:cs="Times New Roman"/>
                <w:b/>
                <w:sz w:val="24"/>
                <w:szCs w:val="24"/>
              </w:rPr>
              <w:t>STT</w:t>
            </w:r>
          </w:p>
        </w:tc>
        <w:tc>
          <w:tcPr>
            <w:tcW w:w="3519" w:type="dxa"/>
            <w:vMerge w:val="restart"/>
          </w:tcPr>
          <w:p w:rsidR="0054307B" w:rsidRDefault="0054307B" w:rsidP="00615C46">
            <w:pPr>
              <w:jc w:val="center"/>
              <w:rPr>
                <w:rFonts w:ascii="Times New Roman" w:hAnsi="Times New Roman" w:cs="Times New Roman"/>
                <w:b/>
                <w:sz w:val="24"/>
                <w:szCs w:val="24"/>
              </w:rPr>
            </w:pPr>
          </w:p>
          <w:p w:rsidR="0054307B" w:rsidRPr="003B4C0B" w:rsidRDefault="0054307B" w:rsidP="00615C46">
            <w:pPr>
              <w:jc w:val="center"/>
              <w:rPr>
                <w:rFonts w:ascii="Times New Roman" w:hAnsi="Times New Roman" w:cs="Times New Roman"/>
                <w:b/>
                <w:sz w:val="24"/>
                <w:szCs w:val="24"/>
              </w:rPr>
            </w:pPr>
            <w:r w:rsidRPr="003B4C0B">
              <w:rPr>
                <w:rFonts w:ascii="Times New Roman" w:hAnsi="Times New Roman" w:cs="Times New Roman"/>
                <w:b/>
                <w:sz w:val="24"/>
                <w:szCs w:val="24"/>
              </w:rPr>
              <w:t>Danh mục hỗ trợ</w:t>
            </w:r>
          </w:p>
        </w:tc>
        <w:tc>
          <w:tcPr>
            <w:tcW w:w="1163" w:type="dxa"/>
            <w:vMerge w:val="restart"/>
          </w:tcPr>
          <w:p w:rsidR="0054307B" w:rsidRDefault="0054307B" w:rsidP="00615C46">
            <w:pPr>
              <w:jc w:val="center"/>
              <w:rPr>
                <w:rFonts w:ascii="Times New Roman" w:hAnsi="Times New Roman" w:cs="Times New Roman"/>
                <w:b/>
                <w:sz w:val="24"/>
                <w:szCs w:val="24"/>
              </w:rPr>
            </w:pPr>
          </w:p>
          <w:p w:rsidR="0054307B" w:rsidRPr="003B4C0B" w:rsidRDefault="0054307B" w:rsidP="00615C46">
            <w:pPr>
              <w:jc w:val="center"/>
              <w:rPr>
                <w:rFonts w:ascii="Times New Roman" w:hAnsi="Times New Roman" w:cs="Times New Roman"/>
                <w:b/>
                <w:sz w:val="24"/>
                <w:szCs w:val="24"/>
              </w:rPr>
            </w:pPr>
            <w:r w:rsidRPr="003B4C0B">
              <w:rPr>
                <w:rFonts w:ascii="Times New Roman" w:hAnsi="Times New Roman" w:cs="Times New Roman"/>
                <w:b/>
                <w:sz w:val="24"/>
                <w:szCs w:val="24"/>
              </w:rPr>
              <w:t>ĐVT</w:t>
            </w:r>
          </w:p>
        </w:tc>
        <w:tc>
          <w:tcPr>
            <w:tcW w:w="1700" w:type="dxa"/>
            <w:vMerge w:val="restart"/>
          </w:tcPr>
          <w:p w:rsidR="0054307B" w:rsidRDefault="0054307B" w:rsidP="00615C46">
            <w:pPr>
              <w:jc w:val="center"/>
              <w:rPr>
                <w:rFonts w:ascii="Times New Roman" w:hAnsi="Times New Roman" w:cs="Times New Roman"/>
                <w:b/>
                <w:sz w:val="24"/>
                <w:szCs w:val="24"/>
              </w:rPr>
            </w:pPr>
          </w:p>
          <w:p w:rsidR="0054307B" w:rsidRPr="003B4C0B" w:rsidRDefault="0054307B" w:rsidP="00615C46">
            <w:pPr>
              <w:jc w:val="center"/>
              <w:rPr>
                <w:rFonts w:ascii="Times New Roman" w:hAnsi="Times New Roman" w:cs="Times New Roman"/>
                <w:b/>
                <w:sz w:val="24"/>
                <w:szCs w:val="24"/>
              </w:rPr>
            </w:pPr>
            <w:r w:rsidRPr="003B4C0B">
              <w:rPr>
                <w:rFonts w:ascii="Times New Roman" w:hAnsi="Times New Roman" w:cs="Times New Roman"/>
                <w:b/>
                <w:sz w:val="24"/>
                <w:szCs w:val="24"/>
              </w:rPr>
              <w:t>Khối lượng</w:t>
            </w:r>
          </w:p>
        </w:tc>
        <w:tc>
          <w:tcPr>
            <w:tcW w:w="1556" w:type="dxa"/>
            <w:vMerge w:val="restart"/>
          </w:tcPr>
          <w:p w:rsidR="0054307B" w:rsidRPr="003B4C0B" w:rsidRDefault="0054307B" w:rsidP="00615C46">
            <w:pPr>
              <w:jc w:val="center"/>
              <w:rPr>
                <w:rFonts w:ascii="Times New Roman" w:hAnsi="Times New Roman" w:cs="Times New Roman"/>
                <w:b/>
                <w:sz w:val="14"/>
                <w:szCs w:val="24"/>
              </w:rPr>
            </w:pPr>
          </w:p>
          <w:p w:rsidR="0054307B" w:rsidRPr="003B4C0B" w:rsidRDefault="0054307B" w:rsidP="00615C46">
            <w:pPr>
              <w:jc w:val="center"/>
              <w:rPr>
                <w:rFonts w:ascii="Times New Roman" w:hAnsi="Times New Roman" w:cs="Times New Roman"/>
                <w:b/>
                <w:sz w:val="24"/>
                <w:szCs w:val="24"/>
              </w:rPr>
            </w:pPr>
            <w:r w:rsidRPr="003B4C0B">
              <w:rPr>
                <w:rFonts w:ascii="Times New Roman" w:hAnsi="Times New Roman" w:cs="Times New Roman"/>
                <w:b/>
                <w:sz w:val="24"/>
                <w:szCs w:val="24"/>
              </w:rPr>
              <w:t>Tổng kinh phí đầu tư</w:t>
            </w:r>
          </w:p>
        </w:tc>
        <w:tc>
          <w:tcPr>
            <w:tcW w:w="2546" w:type="dxa"/>
            <w:gridSpan w:val="2"/>
          </w:tcPr>
          <w:p w:rsidR="0054307B" w:rsidRDefault="0054307B" w:rsidP="00615C46">
            <w:pPr>
              <w:jc w:val="center"/>
              <w:rPr>
                <w:rFonts w:ascii="Times New Roman" w:hAnsi="Times New Roman" w:cs="Times New Roman"/>
                <w:b/>
                <w:sz w:val="24"/>
                <w:szCs w:val="24"/>
              </w:rPr>
            </w:pPr>
            <w:r w:rsidRPr="003B4C0B">
              <w:rPr>
                <w:rFonts w:ascii="Times New Roman" w:hAnsi="Times New Roman" w:cs="Times New Roman"/>
                <w:b/>
                <w:sz w:val="24"/>
                <w:szCs w:val="24"/>
              </w:rPr>
              <w:t xml:space="preserve">Ngân sách nhà nước </w:t>
            </w:r>
          </w:p>
          <w:p w:rsidR="0054307B" w:rsidRPr="003B4C0B" w:rsidRDefault="0054307B" w:rsidP="00615C46">
            <w:pPr>
              <w:jc w:val="center"/>
              <w:rPr>
                <w:rFonts w:ascii="Times New Roman" w:hAnsi="Times New Roman" w:cs="Times New Roman"/>
                <w:b/>
                <w:sz w:val="24"/>
                <w:szCs w:val="24"/>
              </w:rPr>
            </w:pPr>
            <w:r w:rsidRPr="003B4C0B">
              <w:rPr>
                <w:rFonts w:ascii="Times New Roman" w:hAnsi="Times New Roman" w:cs="Times New Roman"/>
                <w:b/>
                <w:sz w:val="24"/>
                <w:szCs w:val="24"/>
              </w:rPr>
              <w:t>hỗ trợ</w:t>
            </w:r>
          </w:p>
        </w:tc>
        <w:tc>
          <w:tcPr>
            <w:tcW w:w="2406" w:type="dxa"/>
            <w:gridSpan w:val="2"/>
          </w:tcPr>
          <w:p w:rsidR="0054307B" w:rsidRDefault="0054307B" w:rsidP="00615C46">
            <w:pPr>
              <w:jc w:val="center"/>
              <w:rPr>
                <w:rFonts w:ascii="Times New Roman" w:hAnsi="Times New Roman" w:cs="Times New Roman"/>
                <w:b/>
                <w:sz w:val="24"/>
                <w:szCs w:val="24"/>
              </w:rPr>
            </w:pPr>
            <w:r w:rsidRPr="003B4C0B">
              <w:rPr>
                <w:rFonts w:ascii="Times New Roman" w:hAnsi="Times New Roman" w:cs="Times New Roman"/>
                <w:b/>
                <w:sz w:val="24"/>
                <w:szCs w:val="24"/>
              </w:rPr>
              <w:t xml:space="preserve">Nhân dân </w:t>
            </w:r>
          </w:p>
          <w:p w:rsidR="0054307B" w:rsidRPr="003B4C0B" w:rsidRDefault="0054307B" w:rsidP="00615C46">
            <w:pPr>
              <w:jc w:val="center"/>
              <w:rPr>
                <w:rFonts w:ascii="Times New Roman" w:hAnsi="Times New Roman" w:cs="Times New Roman"/>
                <w:b/>
                <w:sz w:val="24"/>
                <w:szCs w:val="24"/>
              </w:rPr>
            </w:pPr>
            <w:r w:rsidRPr="003B4C0B">
              <w:rPr>
                <w:rFonts w:ascii="Times New Roman" w:hAnsi="Times New Roman" w:cs="Times New Roman"/>
                <w:b/>
                <w:sz w:val="24"/>
                <w:szCs w:val="24"/>
              </w:rPr>
              <w:t>đóng góp</w:t>
            </w:r>
          </w:p>
        </w:tc>
        <w:tc>
          <w:tcPr>
            <w:tcW w:w="1154" w:type="dxa"/>
            <w:vMerge w:val="restart"/>
          </w:tcPr>
          <w:p w:rsidR="0054307B" w:rsidRDefault="0054307B" w:rsidP="00615C46">
            <w:pPr>
              <w:jc w:val="center"/>
              <w:rPr>
                <w:rFonts w:ascii="Times New Roman" w:hAnsi="Times New Roman" w:cs="Times New Roman"/>
                <w:b/>
                <w:sz w:val="24"/>
                <w:szCs w:val="24"/>
              </w:rPr>
            </w:pPr>
          </w:p>
          <w:p w:rsidR="0054307B" w:rsidRPr="003B4C0B" w:rsidRDefault="0054307B" w:rsidP="00615C46">
            <w:pPr>
              <w:jc w:val="center"/>
              <w:rPr>
                <w:rFonts w:ascii="Times New Roman" w:hAnsi="Times New Roman" w:cs="Times New Roman"/>
                <w:b/>
                <w:sz w:val="24"/>
                <w:szCs w:val="24"/>
              </w:rPr>
            </w:pPr>
            <w:r w:rsidRPr="003B4C0B">
              <w:rPr>
                <w:rFonts w:ascii="Times New Roman" w:hAnsi="Times New Roman" w:cs="Times New Roman"/>
                <w:b/>
                <w:sz w:val="24"/>
                <w:szCs w:val="24"/>
              </w:rPr>
              <w:t>Ghi chú</w:t>
            </w:r>
          </w:p>
        </w:tc>
      </w:tr>
      <w:tr w:rsidR="0054307B" w:rsidTr="0054307B">
        <w:trPr>
          <w:cantSplit/>
          <w:tblHeader/>
        </w:trPr>
        <w:tc>
          <w:tcPr>
            <w:tcW w:w="1125" w:type="dxa"/>
            <w:vMerge/>
          </w:tcPr>
          <w:p w:rsidR="0054307B" w:rsidRPr="003B4C0B" w:rsidRDefault="0054307B" w:rsidP="00615C46">
            <w:pPr>
              <w:jc w:val="center"/>
              <w:rPr>
                <w:rFonts w:ascii="Times New Roman" w:hAnsi="Times New Roman" w:cs="Times New Roman"/>
                <w:b/>
                <w:sz w:val="24"/>
                <w:szCs w:val="24"/>
              </w:rPr>
            </w:pPr>
          </w:p>
        </w:tc>
        <w:tc>
          <w:tcPr>
            <w:tcW w:w="3519" w:type="dxa"/>
            <w:vMerge/>
          </w:tcPr>
          <w:p w:rsidR="0054307B" w:rsidRPr="003B4C0B" w:rsidRDefault="0054307B" w:rsidP="00615C46">
            <w:pPr>
              <w:jc w:val="center"/>
              <w:rPr>
                <w:rFonts w:ascii="Times New Roman" w:hAnsi="Times New Roman" w:cs="Times New Roman"/>
                <w:b/>
                <w:sz w:val="24"/>
                <w:szCs w:val="24"/>
              </w:rPr>
            </w:pPr>
          </w:p>
        </w:tc>
        <w:tc>
          <w:tcPr>
            <w:tcW w:w="1163" w:type="dxa"/>
            <w:vMerge/>
          </w:tcPr>
          <w:p w:rsidR="0054307B" w:rsidRPr="003B4C0B" w:rsidRDefault="0054307B" w:rsidP="00615C46">
            <w:pPr>
              <w:jc w:val="center"/>
              <w:rPr>
                <w:rFonts w:ascii="Times New Roman" w:hAnsi="Times New Roman" w:cs="Times New Roman"/>
                <w:b/>
                <w:sz w:val="24"/>
                <w:szCs w:val="24"/>
              </w:rPr>
            </w:pPr>
          </w:p>
        </w:tc>
        <w:tc>
          <w:tcPr>
            <w:tcW w:w="1700" w:type="dxa"/>
            <w:vMerge/>
          </w:tcPr>
          <w:p w:rsidR="0054307B" w:rsidRPr="003B4C0B" w:rsidRDefault="0054307B" w:rsidP="00615C46">
            <w:pPr>
              <w:jc w:val="center"/>
              <w:rPr>
                <w:rFonts w:ascii="Times New Roman" w:hAnsi="Times New Roman" w:cs="Times New Roman"/>
                <w:b/>
                <w:sz w:val="24"/>
                <w:szCs w:val="24"/>
              </w:rPr>
            </w:pPr>
          </w:p>
        </w:tc>
        <w:tc>
          <w:tcPr>
            <w:tcW w:w="1556" w:type="dxa"/>
            <w:vMerge/>
          </w:tcPr>
          <w:p w:rsidR="0054307B" w:rsidRPr="003B4C0B" w:rsidRDefault="0054307B" w:rsidP="00615C46">
            <w:pPr>
              <w:jc w:val="center"/>
              <w:rPr>
                <w:rFonts w:ascii="Times New Roman" w:hAnsi="Times New Roman" w:cs="Times New Roman"/>
                <w:b/>
                <w:sz w:val="24"/>
                <w:szCs w:val="24"/>
              </w:rPr>
            </w:pPr>
          </w:p>
        </w:tc>
        <w:tc>
          <w:tcPr>
            <w:tcW w:w="1274" w:type="dxa"/>
          </w:tcPr>
          <w:p w:rsidR="0054307B" w:rsidRPr="003B4C0B" w:rsidRDefault="0054307B" w:rsidP="00615C46">
            <w:pPr>
              <w:jc w:val="center"/>
              <w:rPr>
                <w:rFonts w:ascii="Times New Roman" w:hAnsi="Times New Roman" w:cs="Times New Roman"/>
                <w:b/>
                <w:sz w:val="24"/>
                <w:szCs w:val="24"/>
              </w:rPr>
            </w:pPr>
            <w:r w:rsidRPr="003B4C0B">
              <w:rPr>
                <w:rFonts w:ascii="Times New Roman" w:hAnsi="Times New Roman" w:cs="Times New Roman"/>
                <w:b/>
                <w:sz w:val="24"/>
                <w:szCs w:val="24"/>
              </w:rPr>
              <w:t>Tổng số</w:t>
            </w:r>
          </w:p>
        </w:tc>
        <w:tc>
          <w:tcPr>
            <w:tcW w:w="1272" w:type="dxa"/>
          </w:tcPr>
          <w:p w:rsidR="0054307B" w:rsidRPr="003B4C0B" w:rsidRDefault="0054307B" w:rsidP="00615C46">
            <w:pPr>
              <w:jc w:val="center"/>
              <w:rPr>
                <w:rFonts w:ascii="Times New Roman" w:hAnsi="Times New Roman" w:cs="Times New Roman"/>
                <w:b/>
                <w:sz w:val="24"/>
                <w:szCs w:val="24"/>
              </w:rPr>
            </w:pPr>
            <w:r w:rsidRPr="003B4C0B">
              <w:rPr>
                <w:rFonts w:ascii="Times New Roman" w:hAnsi="Times New Roman" w:cs="Times New Roman"/>
                <w:b/>
                <w:sz w:val="24"/>
                <w:szCs w:val="24"/>
              </w:rPr>
              <w:t>%</w:t>
            </w:r>
          </w:p>
        </w:tc>
        <w:tc>
          <w:tcPr>
            <w:tcW w:w="1274" w:type="dxa"/>
          </w:tcPr>
          <w:p w:rsidR="0054307B" w:rsidRPr="003B4C0B" w:rsidRDefault="0054307B" w:rsidP="00615C46">
            <w:pPr>
              <w:jc w:val="center"/>
              <w:rPr>
                <w:rFonts w:ascii="Times New Roman" w:hAnsi="Times New Roman" w:cs="Times New Roman"/>
                <w:b/>
                <w:sz w:val="24"/>
                <w:szCs w:val="24"/>
              </w:rPr>
            </w:pPr>
            <w:r w:rsidRPr="003B4C0B">
              <w:rPr>
                <w:rFonts w:ascii="Times New Roman" w:hAnsi="Times New Roman" w:cs="Times New Roman"/>
                <w:b/>
                <w:sz w:val="24"/>
                <w:szCs w:val="24"/>
              </w:rPr>
              <w:t>Tổng số</w:t>
            </w:r>
          </w:p>
        </w:tc>
        <w:tc>
          <w:tcPr>
            <w:tcW w:w="1132" w:type="dxa"/>
          </w:tcPr>
          <w:p w:rsidR="0054307B" w:rsidRPr="003B4C0B" w:rsidRDefault="0054307B" w:rsidP="00615C46">
            <w:pPr>
              <w:jc w:val="center"/>
              <w:rPr>
                <w:rFonts w:ascii="Times New Roman" w:hAnsi="Times New Roman" w:cs="Times New Roman"/>
                <w:b/>
                <w:sz w:val="24"/>
                <w:szCs w:val="24"/>
              </w:rPr>
            </w:pPr>
            <w:r w:rsidRPr="003B4C0B">
              <w:rPr>
                <w:rFonts w:ascii="Times New Roman" w:hAnsi="Times New Roman" w:cs="Times New Roman"/>
                <w:b/>
                <w:sz w:val="24"/>
                <w:szCs w:val="24"/>
              </w:rPr>
              <w:t>%</w:t>
            </w:r>
          </w:p>
        </w:tc>
        <w:tc>
          <w:tcPr>
            <w:tcW w:w="1154" w:type="dxa"/>
            <w:vMerge/>
          </w:tcPr>
          <w:p w:rsidR="0054307B" w:rsidRPr="003B4C0B" w:rsidRDefault="0054307B" w:rsidP="00615C46">
            <w:pPr>
              <w:jc w:val="center"/>
              <w:rPr>
                <w:rFonts w:ascii="Times New Roman" w:hAnsi="Times New Roman" w:cs="Times New Roman"/>
                <w:b/>
                <w:sz w:val="24"/>
                <w:szCs w:val="24"/>
              </w:rPr>
            </w:pPr>
          </w:p>
        </w:tc>
      </w:tr>
      <w:tr w:rsidR="0054307B" w:rsidTr="0054307B">
        <w:trPr>
          <w:cantSplit/>
          <w:tblHeader/>
        </w:trPr>
        <w:tc>
          <w:tcPr>
            <w:tcW w:w="1125" w:type="dxa"/>
          </w:tcPr>
          <w:p w:rsidR="0054307B" w:rsidRPr="003B4C0B" w:rsidRDefault="0054307B" w:rsidP="00615C46">
            <w:pPr>
              <w:jc w:val="center"/>
              <w:rPr>
                <w:rFonts w:ascii="Times New Roman" w:hAnsi="Times New Roman" w:cs="Times New Roman"/>
                <w:b/>
                <w:sz w:val="24"/>
                <w:szCs w:val="24"/>
              </w:rPr>
            </w:pPr>
            <w:r w:rsidRPr="003B4C0B">
              <w:rPr>
                <w:rFonts w:ascii="Times New Roman" w:hAnsi="Times New Roman" w:cs="Times New Roman"/>
                <w:b/>
                <w:sz w:val="24"/>
                <w:szCs w:val="24"/>
              </w:rPr>
              <w:t>1</w:t>
            </w:r>
          </w:p>
        </w:tc>
        <w:tc>
          <w:tcPr>
            <w:tcW w:w="3519" w:type="dxa"/>
          </w:tcPr>
          <w:p w:rsidR="0054307B" w:rsidRPr="003B4C0B" w:rsidRDefault="0054307B" w:rsidP="00615C46">
            <w:pPr>
              <w:jc w:val="center"/>
              <w:rPr>
                <w:rFonts w:ascii="Times New Roman" w:hAnsi="Times New Roman" w:cs="Times New Roman"/>
                <w:b/>
                <w:sz w:val="24"/>
                <w:szCs w:val="24"/>
              </w:rPr>
            </w:pPr>
            <w:r w:rsidRPr="003B4C0B">
              <w:rPr>
                <w:rFonts w:ascii="Times New Roman" w:hAnsi="Times New Roman" w:cs="Times New Roman"/>
                <w:b/>
                <w:sz w:val="24"/>
                <w:szCs w:val="24"/>
              </w:rPr>
              <w:t>2</w:t>
            </w:r>
          </w:p>
        </w:tc>
        <w:tc>
          <w:tcPr>
            <w:tcW w:w="1163" w:type="dxa"/>
          </w:tcPr>
          <w:p w:rsidR="0054307B" w:rsidRPr="003B4C0B" w:rsidRDefault="0054307B" w:rsidP="00615C46">
            <w:pPr>
              <w:jc w:val="center"/>
              <w:rPr>
                <w:rFonts w:ascii="Times New Roman" w:hAnsi="Times New Roman" w:cs="Times New Roman"/>
                <w:b/>
                <w:sz w:val="24"/>
                <w:szCs w:val="24"/>
              </w:rPr>
            </w:pPr>
            <w:r w:rsidRPr="003B4C0B">
              <w:rPr>
                <w:rFonts w:ascii="Times New Roman" w:hAnsi="Times New Roman" w:cs="Times New Roman"/>
                <w:b/>
                <w:sz w:val="24"/>
                <w:szCs w:val="24"/>
              </w:rPr>
              <w:t>3</w:t>
            </w:r>
          </w:p>
        </w:tc>
        <w:tc>
          <w:tcPr>
            <w:tcW w:w="1700" w:type="dxa"/>
          </w:tcPr>
          <w:p w:rsidR="0054307B" w:rsidRPr="003B4C0B" w:rsidRDefault="0054307B" w:rsidP="00615C46">
            <w:pPr>
              <w:jc w:val="center"/>
              <w:rPr>
                <w:rFonts w:ascii="Times New Roman" w:hAnsi="Times New Roman" w:cs="Times New Roman"/>
                <w:b/>
                <w:sz w:val="24"/>
                <w:szCs w:val="24"/>
              </w:rPr>
            </w:pPr>
            <w:r w:rsidRPr="003B4C0B">
              <w:rPr>
                <w:rFonts w:ascii="Times New Roman" w:hAnsi="Times New Roman" w:cs="Times New Roman"/>
                <w:b/>
                <w:sz w:val="24"/>
                <w:szCs w:val="24"/>
              </w:rPr>
              <w:t>4</w:t>
            </w:r>
          </w:p>
        </w:tc>
        <w:tc>
          <w:tcPr>
            <w:tcW w:w="1556" w:type="dxa"/>
          </w:tcPr>
          <w:p w:rsidR="0054307B" w:rsidRPr="003B4C0B" w:rsidRDefault="0054307B" w:rsidP="00615C46">
            <w:pPr>
              <w:jc w:val="center"/>
              <w:rPr>
                <w:rFonts w:ascii="Times New Roman" w:hAnsi="Times New Roman" w:cs="Times New Roman"/>
                <w:b/>
                <w:sz w:val="24"/>
                <w:szCs w:val="24"/>
              </w:rPr>
            </w:pPr>
            <w:r w:rsidRPr="003B4C0B">
              <w:rPr>
                <w:rFonts w:ascii="Times New Roman" w:hAnsi="Times New Roman" w:cs="Times New Roman"/>
                <w:b/>
                <w:sz w:val="24"/>
                <w:szCs w:val="24"/>
              </w:rPr>
              <w:t>5</w:t>
            </w:r>
          </w:p>
        </w:tc>
        <w:tc>
          <w:tcPr>
            <w:tcW w:w="1274" w:type="dxa"/>
          </w:tcPr>
          <w:p w:rsidR="0054307B" w:rsidRPr="003B4C0B" w:rsidRDefault="0054307B" w:rsidP="00615C46">
            <w:pPr>
              <w:jc w:val="center"/>
              <w:rPr>
                <w:rFonts w:ascii="Times New Roman" w:hAnsi="Times New Roman" w:cs="Times New Roman"/>
                <w:b/>
                <w:sz w:val="24"/>
                <w:szCs w:val="24"/>
              </w:rPr>
            </w:pPr>
            <w:r w:rsidRPr="003B4C0B">
              <w:rPr>
                <w:rFonts w:ascii="Times New Roman" w:hAnsi="Times New Roman" w:cs="Times New Roman"/>
                <w:b/>
                <w:sz w:val="24"/>
                <w:szCs w:val="24"/>
              </w:rPr>
              <w:t>6</w:t>
            </w:r>
          </w:p>
        </w:tc>
        <w:tc>
          <w:tcPr>
            <w:tcW w:w="1272" w:type="dxa"/>
          </w:tcPr>
          <w:p w:rsidR="0054307B" w:rsidRPr="003B4C0B" w:rsidRDefault="0054307B" w:rsidP="00615C46">
            <w:pPr>
              <w:jc w:val="center"/>
              <w:rPr>
                <w:rFonts w:ascii="Times New Roman" w:hAnsi="Times New Roman" w:cs="Times New Roman"/>
                <w:b/>
                <w:sz w:val="24"/>
                <w:szCs w:val="24"/>
              </w:rPr>
            </w:pPr>
            <w:r w:rsidRPr="003B4C0B">
              <w:rPr>
                <w:rFonts w:ascii="Times New Roman" w:hAnsi="Times New Roman" w:cs="Times New Roman"/>
                <w:b/>
                <w:sz w:val="24"/>
                <w:szCs w:val="24"/>
              </w:rPr>
              <w:t>7</w:t>
            </w:r>
          </w:p>
        </w:tc>
        <w:tc>
          <w:tcPr>
            <w:tcW w:w="1274" w:type="dxa"/>
          </w:tcPr>
          <w:p w:rsidR="0054307B" w:rsidRPr="003B4C0B" w:rsidRDefault="0054307B" w:rsidP="00615C46">
            <w:pPr>
              <w:jc w:val="center"/>
              <w:rPr>
                <w:rFonts w:ascii="Times New Roman" w:hAnsi="Times New Roman" w:cs="Times New Roman"/>
                <w:b/>
                <w:sz w:val="24"/>
                <w:szCs w:val="24"/>
              </w:rPr>
            </w:pPr>
            <w:r w:rsidRPr="003B4C0B">
              <w:rPr>
                <w:rFonts w:ascii="Times New Roman" w:hAnsi="Times New Roman" w:cs="Times New Roman"/>
                <w:b/>
                <w:sz w:val="24"/>
                <w:szCs w:val="24"/>
              </w:rPr>
              <w:t>8</w:t>
            </w:r>
          </w:p>
        </w:tc>
        <w:tc>
          <w:tcPr>
            <w:tcW w:w="1132" w:type="dxa"/>
          </w:tcPr>
          <w:p w:rsidR="0054307B" w:rsidRPr="003B4C0B" w:rsidRDefault="0054307B" w:rsidP="00615C46">
            <w:pPr>
              <w:jc w:val="center"/>
              <w:rPr>
                <w:rFonts w:ascii="Times New Roman" w:hAnsi="Times New Roman" w:cs="Times New Roman"/>
                <w:b/>
                <w:sz w:val="24"/>
                <w:szCs w:val="24"/>
              </w:rPr>
            </w:pPr>
            <w:r w:rsidRPr="003B4C0B">
              <w:rPr>
                <w:rFonts w:ascii="Times New Roman" w:hAnsi="Times New Roman" w:cs="Times New Roman"/>
                <w:b/>
                <w:sz w:val="24"/>
                <w:szCs w:val="24"/>
              </w:rPr>
              <w:t>9</w:t>
            </w:r>
          </w:p>
        </w:tc>
        <w:tc>
          <w:tcPr>
            <w:tcW w:w="1154" w:type="dxa"/>
          </w:tcPr>
          <w:p w:rsidR="0054307B" w:rsidRPr="003B4C0B" w:rsidRDefault="0054307B" w:rsidP="00615C46">
            <w:pPr>
              <w:jc w:val="center"/>
              <w:rPr>
                <w:rFonts w:ascii="Times New Roman" w:hAnsi="Times New Roman" w:cs="Times New Roman"/>
                <w:b/>
                <w:sz w:val="24"/>
                <w:szCs w:val="24"/>
              </w:rPr>
            </w:pPr>
            <w:r w:rsidRPr="003B4C0B">
              <w:rPr>
                <w:rFonts w:ascii="Times New Roman" w:hAnsi="Times New Roman" w:cs="Times New Roman"/>
                <w:b/>
                <w:sz w:val="24"/>
                <w:szCs w:val="24"/>
              </w:rPr>
              <w:t>10</w:t>
            </w:r>
          </w:p>
        </w:tc>
      </w:tr>
      <w:tr w:rsidR="0054307B" w:rsidTr="0054307B">
        <w:tc>
          <w:tcPr>
            <w:tcW w:w="1125" w:type="dxa"/>
            <w:vAlign w:val="center"/>
          </w:tcPr>
          <w:p w:rsidR="0054307B" w:rsidRPr="00F359CF" w:rsidRDefault="0054307B" w:rsidP="00615C46">
            <w:pPr>
              <w:jc w:val="center"/>
              <w:rPr>
                <w:rFonts w:ascii="Times New Roman" w:hAnsi="Times New Roman" w:cs="Times New Roman"/>
                <w:b/>
                <w:bCs/>
                <w:color w:val="000000"/>
                <w:sz w:val="24"/>
                <w:szCs w:val="24"/>
              </w:rPr>
            </w:pPr>
            <w:r w:rsidRPr="00F359CF">
              <w:rPr>
                <w:rFonts w:ascii="Times New Roman" w:hAnsi="Times New Roman" w:cs="Times New Roman"/>
                <w:b/>
                <w:bCs/>
                <w:color w:val="000000"/>
                <w:sz w:val="24"/>
                <w:szCs w:val="24"/>
              </w:rPr>
              <w:t> </w:t>
            </w:r>
          </w:p>
        </w:tc>
        <w:tc>
          <w:tcPr>
            <w:tcW w:w="3519" w:type="dxa"/>
            <w:vAlign w:val="center"/>
          </w:tcPr>
          <w:p w:rsidR="0054307B" w:rsidRPr="00F359CF" w:rsidRDefault="0054307B" w:rsidP="00615C46">
            <w:pPr>
              <w:jc w:val="center"/>
              <w:rPr>
                <w:rFonts w:ascii="Times New Roman" w:hAnsi="Times New Roman" w:cs="Times New Roman"/>
                <w:b/>
                <w:bCs/>
                <w:color w:val="000000"/>
                <w:sz w:val="24"/>
                <w:szCs w:val="24"/>
                <w:u w:val="single"/>
              </w:rPr>
            </w:pPr>
            <w:r w:rsidRPr="00F359CF">
              <w:rPr>
                <w:rFonts w:ascii="Times New Roman" w:hAnsi="Times New Roman" w:cs="Times New Roman"/>
                <w:b/>
                <w:bCs/>
                <w:color w:val="000000"/>
                <w:sz w:val="24"/>
                <w:szCs w:val="24"/>
                <w:u w:val="single"/>
              </w:rPr>
              <w:t>Tổng số</w:t>
            </w:r>
          </w:p>
        </w:tc>
        <w:tc>
          <w:tcPr>
            <w:tcW w:w="1163" w:type="dxa"/>
            <w:vAlign w:val="center"/>
          </w:tcPr>
          <w:p w:rsidR="0054307B" w:rsidRPr="00F359CF" w:rsidRDefault="0054307B" w:rsidP="00615C46">
            <w:pPr>
              <w:jc w:val="center"/>
              <w:rPr>
                <w:rFonts w:ascii="Times New Roman" w:hAnsi="Times New Roman" w:cs="Times New Roman"/>
                <w:b/>
                <w:bCs/>
                <w:color w:val="000000"/>
                <w:sz w:val="24"/>
                <w:szCs w:val="24"/>
              </w:rPr>
            </w:pPr>
            <w:r w:rsidRPr="00F359CF">
              <w:rPr>
                <w:rFonts w:ascii="Times New Roman" w:hAnsi="Times New Roman" w:cs="Times New Roman"/>
                <w:b/>
                <w:bCs/>
                <w:color w:val="000000"/>
                <w:sz w:val="24"/>
                <w:szCs w:val="24"/>
              </w:rPr>
              <w:t> </w:t>
            </w:r>
          </w:p>
        </w:tc>
        <w:tc>
          <w:tcPr>
            <w:tcW w:w="1700" w:type="dxa"/>
            <w:vAlign w:val="center"/>
          </w:tcPr>
          <w:p w:rsidR="0054307B" w:rsidRPr="00F359CF" w:rsidRDefault="0054307B" w:rsidP="00615C46">
            <w:pPr>
              <w:jc w:val="center"/>
              <w:rPr>
                <w:rFonts w:ascii="Times New Roman" w:hAnsi="Times New Roman" w:cs="Times New Roman"/>
                <w:b/>
                <w:bCs/>
                <w:color w:val="000000"/>
                <w:sz w:val="24"/>
                <w:szCs w:val="24"/>
              </w:rPr>
            </w:pPr>
            <w:r w:rsidRPr="00F359CF">
              <w:rPr>
                <w:rFonts w:ascii="Times New Roman" w:hAnsi="Times New Roman" w:cs="Times New Roman"/>
                <w:b/>
                <w:bCs/>
                <w:color w:val="000000"/>
                <w:sz w:val="24"/>
                <w:szCs w:val="24"/>
              </w:rPr>
              <w:t> </w:t>
            </w:r>
          </w:p>
        </w:tc>
        <w:tc>
          <w:tcPr>
            <w:tcW w:w="1556" w:type="dxa"/>
            <w:vAlign w:val="center"/>
          </w:tcPr>
          <w:p w:rsidR="0054307B" w:rsidRPr="00F359CF" w:rsidRDefault="0054307B" w:rsidP="00615C46">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610</w:t>
            </w:r>
            <w:r w:rsidRPr="00F359CF">
              <w:rPr>
                <w:rFonts w:ascii="Times New Roman" w:hAnsi="Times New Roman" w:cs="Times New Roman"/>
                <w:b/>
                <w:bCs/>
                <w:color w:val="000000"/>
                <w:sz w:val="24"/>
                <w:szCs w:val="24"/>
              </w:rPr>
              <w:t>.</w:t>
            </w:r>
            <w:r>
              <w:rPr>
                <w:rFonts w:ascii="Times New Roman" w:hAnsi="Times New Roman" w:cs="Times New Roman"/>
                <w:b/>
                <w:bCs/>
                <w:color w:val="000000"/>
                <w:sz w:val="24"/>
                <w:szCs w:val="24"/>
              </w:rPr>
              <w:t>3</w:t>
            </w:r>
            <w:r w:rsidRPr="00F359CF">
              <w:rPr>
                <w:rFonts w:ascii="Times New Roman" w:hAnsi="Times New Roman" w:cs="Times New Roman"/>
                <w:b/>
                <w:bCs/>
                <w:color w:val="000000"/>
                <w:sz w:val="24"/>
                <w:szCs w:val="24"/>
              </w:rPr>
              <w:t>00</w:t>
            </w:r>
          </w:p>
        </w:tc>
        <w:tc>
          <w:tcPr>
            <w:tcW w:w="1274" w:type="dxa"/>
            <w:vAlign w:val="center"/>
          </w:tcPr>
          <w:p w:rsidR="0054307B" w:rsidRPr="00F359CF" w:rsidRDefault="0054307B" w:rsidP="00615C46">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595.8</w:t>
            </w:r>
            <w:r w:rsidRPr="00F359CF">
              <w:rPr>
                <w:rFonts w:ascii="Times New Roman" w:hAnsi="Times New Roman" w:cs="Times New Roman"/>
                <w:b/>
                <w:bCs/>
                <w:color w:val="000000"/>
                <w:sz w:val="24"/>
                <w:szCs w:val="24"/>
              </w:rPr>
              <w:t>80</w:t>
            </w:r>
          </w:p>
        </w:tc>
        <w:tc>
          <w:tcPr>
            <w:tcW w:w="1272" w:type="dxa"/>
            <w:vAlign w:val="center"/>
          </w:tcPr>
          <w:p w:rsidR="0054307B" w:rsidRPr="00F359CF" w:rsidRDefault="0054307B" w:rsidP="00615C46">
            <w:pPr>
              <w:jc w:val="right"/>
              <w:rPr>
                <w:rFonts w:ascii="Times New Roman" w:hAnsi="Times New Roman" w:cs="Times New Roman"/>
                <w:b/>
                <w:bCs/>
                <w:color w:val="000000"/>
                <w:sz w:val="24"/>
                <w:szCs w:val="24"/>
              </w:rPr>
            </w:pPr>
            <w:r w:rsidRPr="00F359CF">
              <w:rPr>
                <w:rFonts w:ascii="Times New Roman" w:hAnsi="Times New Roman" w:cs="Times New Roman"/>
                <w:b/>
                <w:bCs/>
                <w:color w:val="000000"/>
                <w:sz w:val="24"/>
                <w:szCs w:val="24"/>
              </w:rPr>
              <w:t>9</w:t>
            </w:r>
            <w:r>
              <w:rPr>
                <w:rFonts w:ascii="Times New Roman" w:hAnsi="Times New Roman" w:cs="Times New Roman"/>
                <w:b/>
                <w:bCs/>
                <w:color w:val="000000"/>
                <w:sz w:val="24"/>
                <w:szCs w:val="24"/>
              </w:rPr>
              <w:t>7,6</w:t>
            </w:r>
            <w:r w:rsidRPr="00F359CF">
              <w:rPr>
                <w:rFonts w:ascii="Times New Roman" w:hAnsi="Times New Roman" w:cs="Times New Roman"/>
                <w:b/>
                <w:bCs/>
                <w:color w:val="000000"/>
                <w:sz w:val="24"/>
                <w:szCs w:val="24"/>
              </w:rPr>
              <w:t>%</w:t>
            </w:r>
          </w:p>
        </w:tc>
        <w:tc>
          <w:tcPr>
            <w:tcW w:w="1274" w:type="dxa"/>
            <w:vAlign w:val="center"/>
          </w:tcPr>
          <w:p w:rsidR="0054307B" w:rsidRPr="00F359CF" w:rsidRDefault="0054307B" w:rsidP="00615C46">
            <w:pPr>
              <w:jc w:val="right"/>
              <w:rPr>
                <w:rFonts w:ascii="Times New Roman" w:hAnsi="Times New Roman" w:cs="Times New Roman"/>
                <w:b/>
                <w:bCs/>
                <w:color w:val="000000"/>
                <w:sz w:val="24"/>
                <w:szCs w:val="24"/>
              </w:rPr>
            </w:pPr>
            <w:r w:rsidRPr="00F359CF">
              <w:rPr>
                <w:rFonts w:ascii="Times New Roman" w:hAnsi="Times New Roman" w:cs="Times New Roman"/>
                <w:b/>
                <w:bCs/>
                <w:color w:val="000000"/>
                <w:sz w:val="24"/>
                <w:szCs w:val="24"/>
              </w:rPr>
              <w:t>1</w:t>
            </w:r>
            <w:r>
              <w:rPr>
                <w:rFonts w:ascii="Times New Roman" w:hAnsi="Times New Roman" w:cs="Times New Roman"/>
                <w:b/>
                <w:bCs/>
                <w:color w:val="000000"/>
                <w:sz w:val="24"/>
                <w:szCs w:val="24"/>
              </w:rPr>
              <w:t>4</w:t>
            </w:r>
            <w:r w:rsidRPr="00F359CF">
              <w:rPr>
                <w:rFonts w:ascii="Times New Roman" w:hAnsi="Times New Roman" w:cs="Times New Roman"/>
                <w:b/>
                <w:bCs/>
                <w:color w:val="000000"/>
                <w:sz w:val="24"/>
                <w:szCs w:val="24"/>
              </w:rPr>
              <w:t>.</w:t>
            </w:r>
            <w:r>
              <w:rPr>
                <w:rFonts w:ascii="Times New Roman" w:hAnsi="Times New Roman" w:cs="Times New Roman"/>
                <w:b/>
                <w:bCs/>
                <w:color w:val="000000"/>
                <w:sz w:val="24"/>
                <w:szCs w:val="24"/>
              </w:rPr>
              <w:t>42</w:t>
            </w:r>
            <w:r w:rsidRPr="00F359CF">
              <w:rPr>
                <w:rFonts w:ascii="Times New Roman" w:hAnsi="Times New Roman" w:cs="Times New Roman"/>
                <w:b/>
                <w:bCs/>
                <w:color w:val="000000"/>
                <w:sz w:val="24"/>
                <w:szCs w:val="24"/>
              </w:rPr>
              <w:t>0</w:t>
            </w:r>
          </w:p>
        </w:tc>
        <w:tc>
          <w:tcPr>
            <w:tcW w:w="1132" w:type="dxa"/>
            <w:vAlign w:val="center"/>
          </w:tcPr>
          <w:p w:rsidR="0054307B" w:rsidRPr="00F359CF" w:rsidRDefault="0054307B" w:rsidP="00615C46">
            <w:pPr>
              <w:jc w:val="right"/>
              <w:rPr>
                <w:rFonts w:ascii="Times New Roman" w:hAnsi="Times New Roman" w:cs="Times New Roman"/>
                <w:b/>
                <w:bCs/>
                <w:color w:val="000000"/>
                <w:sz w:val="24"/>
                <w:szCs w:val="24"/>
              </w:rPr>
            </w:pPr>
            <w:r w:rsidRPr="00F359CF">
              <w:rPr>
                <w:rFonts w:ascii="Times New Roman" w:hAnsi="Times New Roman" w:cs="Times New Roman"/>
                <w:b/>
                <w:bCs/>
                <w:color w:val="000000"/>
                <w:sz w:val="24"/>
                <w:szCs w:val="24"/>
              </w:rPr>
              <w:t>2</w:t>
            </w:r>
            <w:r>
              <w:rPr>
                <w:rFonts w:ascii="Times New Roman" w:hAnsi="Times New Roman" w:cs="Times New Roman"/>
                <w:b/>
                <w:bCs/>
                <w:color w:val="000000"/>
                <w:sz w:val="24"/>
                <w:szCs w:val="24"/>
              </w:rPr>
              <w:t>,4</w:t>
            </w:r>
            <w:r w:rsidRPr="00F359CF">
              <w:rPr>
                <w:rFonts w:ascii="Times New Roman" w:hAnsi="Times New Roman" w:cs="Times New Roman"/>
                <w:b/>
                <w:bCs/>
                <w:color w:val="000000"/>
                <w:sz w:val="24"/>
                <w:szCs w:val="24"/>
              </w:rPr>
              <w:t>%</w:t>
            </w:r>
          </w:p>
        </w:tc>
        <w:tc>
          <w:tcPr>
            <w:tcW w:w="1154" w:type="dxa"/>
          </w:tcPr>
          <w:p w:rsidR="0054307B" w:rsidRPr="003B4C0B" w:rsidRDefault="0054307B" w:rsidP="00615C46">
            <w:pPr>
              <w:jc w:val="center"/>
              <w:rPr>
                <w:rFonts w:ascii="Times New Roman" w:hAnsi="Times New Roman" w:cs="Times New Roman"/>
                <w:b/>
                <w:sz w:val="24"/>
                <w:szCs w:val="24"/>
              </w:rPr>
            </w:pPr>
          </w:p>
        </w:tc>
      </w:tr>
      <w:tr w:rsidR="0054307B" w:rsidTr="0054307B">
        <w:tc>
          <w:tcPr>
            <w:tcW w:w="1125" w:type="dxa"/>
            <w:vAlign w:val="bottom"/>
          </w:tcPr>
          <w:p w:rsidR="0054307B" w:rsidRPr="00F359CF" w:rsidRDefault="0054307B" w:rsidP="00615C46">
            <w:pPr>
              <w:jc w:val="center"/>
              <w:rPr>
                <w:rFonts w:ascii="Times New Roman" w:hAnsi="Times New Roman" w:cs="Times New Roman"/>
                <w:b/>
                <w:bCs/>
                <w:color w:val="000000"/>
                <w:sz w:val="24"/>
                <w:szCs w:val="24"/>
              </w:rPr>
            </w:pPr>
            <w:r w:rsidRPr="00F359CF">
              <w:rPr>
                <w:rFonts w:ascii="Times New Roman" w:hAnsi="Times New Roman" w:cs="Times New Roman"/>
                <w:b/>
                <w:bCs/>
                <w:color w:val="000000"/>
                <w:sz w:val="24"/>
                <w:szCs w:val="24"/>
              </w:rPr>
              <w:t>A</w:t>
            </w:r>
          </w:p>
        </w:tc>
        <w:tc>
          <w:tcPr>
            <w:tcW w:w="3519" w:type="dxa"/>
            <w:vAlign w:val="bottom"/>
          </w:tcPr>
          <w:p w:rsidR="0054307B" w:rsidRPr="00F359CF" w:rsidRDefault="0054307B" w:rsidP="00615C46">
            <w:pPr>
              <w:rPr>
                <w:rFonts w:ascii="Times New Roman" w:hAnsi="Times New Roman" w:cs="Times New Roman"/>
                <w:b/>
                <w:bCs/>
                <w:color w:val="000000"/>
                <w:sz w:val="24"/>
                <w:szCs w:val="24"/>
              </w:rPr>
            </w:pPr>
            <w:r w:rsidRPr="00F359CF">
              <w:rPr>
                <w:rFonts w:ascii="Times New Roman" w:hAnsi="Times New Roman" w:cs="Times New Roman"/>
                <w:b/>
                <w:bCs/>
                <w:color w:val="000000"/>
                <w:sz w:val="24"/>
                <w:szCs w:val="24"/>
              </w:rPr>
              <w:t>CHI ĐẦU TƯ XÂY DỰNG</w:t>
            </w:r>
          </w:p>
        </w:tc>
        <w:tc>
          <w:tcPr>
            <w:tcW w:w="1163" w:type="dxa"/>
            <w:vAlign w:val="bottom"/>
          </w:tcPr>
          <w:p w:rsidR="0054307B" w:rsidRPr="00F359CF" w:rsidRDefault="0054307B" w:rsidP="00615C46">
            <w:pPr>
              <w:jc w:val="center"/>
              <w:rPr>
                <w:rFonts w:ascii="Times New Roman" w:hAnsi="Times New Roman" w:cs="Times New Roman"/>
                <w:b/>
                <w:bCs/>
                <w:color w:val="000000"/>
                <w:sz w:val="24"/>
                <w:szCs w:val="24"/>
              </w:rPr>
            </w:pPr>
            <w:r w:rsidRPr="00F359CF">
              <w:rPr>
                <w:rFonts w:ascii="Times New Roman" w:hAnsi="Times New Roman" w:cs="Times New Roman"/>
                <w:b/>
                <w:bCs/>
                <w:color w:val="000000"/>
                <w:sz w:val="24"/>
                <w:szCs w:val="24"/>
              </w:rPr>
              <w:t> </w:t>
            </w:r>
          </w:p>
        </w:tc>
        <w:tc>
          <w:tcPr>
            <w:tcW w:w="1700" w:type="dxa"/>
            <w:vAlign w:val="bottom"/>
          </w:tcPr>
          <w:p w:rsidR="0054307B" w:rsidRPr="00F359CF" w:rsidRDefault="0054307B" w:rsidP="00615C46">
            <w:pPr>
              <w:jc w:val="center"/>
              <w:rPr>
                <w:rFonts w:ascii="Times New Roman" w:hAnsi="Times New Roman" w:cs="Times New Roman"/>
                <w:b/>
                <w:bCs/>
                <w:color w:val="000000"/>
                <w:sz w:val="24"/>
                <w:szCs w:val="24"/>
              </w:rPr>
            </w:pPr>
            <w:r w:rsidRPr="00F359CF">
              <w:rPr>
                <w:rFonts w:ascii="Times New Roman" w:hAnsi="Times New Roman" w:cs="Times New Roman"/>
                <w:b/>
                <w:bCs/>
                <w:color w:val="000000"/>
                <w:sz w:val="24"/>
                <w:szCs w:val="24"/>
              </w:rPr>
              <w:t> </w:t>
            </w:r>
          </w:p>
        </w:tc>
        <w:tc>
          <w:tcPr>
            <w:tcW w:w="1556" w:type="dxa"/>
            <w:vAlign w:val="center"/>
          </w:tcPr>
          <w:p w:rsidR="0054307B" w:rsidRPr="00F359CF" w:rsidRDefault="0054307B" w:rsidP="00615C46">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525</w:t>
            </w:r>
            <w:r w:rsidRPr="00F359CF">
              <w:rPr>
                <w:rFonts w:ascii="Times New Roman" w:hAnsi="Times New Roman" w:cs="Times New Roman"/>
                <w:b/>
                <w:bCs/>
                <w:color w:val="000000"/>
                <w:sz w:val="24"/>
                <w:szCs w:val="24"/>
              </w:rPr>
              <w:t>.500</w:t>
            </w:r>
          </w:p>
        </w:tc>
        <w:tc>
          <w:tcPr>
            <w:tcW w:w="1274" w:type="dxa"/>
            <w:vAlign w:val="center"/>
          </w:tcPr>
          <w:p w:rsidR="0054307B" w:rsidRPr="00F359CF" w:rsidRDefault="0054307B" w:rsidP="00615C46">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525</w:t>
            </w:r>
            <w:r w:rsidRPr="00F359CF">
              <w:rPr>
                <w:rFonts w:ascii="Times New Roman" w:hAnsi="Times New Roman" w:cs="Times New Roman"/>
                <w:b/>
                <w:bCs/>
                <w:color w:val="000000"/>
                <w:sz w:val="24"/>
                <w:szCs w:val="24"/>
              </w:rPr>
              <w:t>.500</w:t>
            </w:r>
          </w:p>
        </w:tc>
        <w:tc>
          <w:tcPr>
            <w:tcW w:w="1272" w:type="dxa"/>
            <w:vAlign w:val="center"/>
          </w:tcPr>
          <w:p w:rsidR="0054307B" w:rsidRPr="00F359CF" w:rsidRDefault="0054307B" w:rsidP="00615C46">
            <w:pPr>
              <w:jc w:val="right"/>
              <w:rPr>
                <w:rFonts w:ascii="Times New Roman" w:hAnsi="Times New Roman" w:cs="Times New Roman"/>
                <w:b/>
                <w:bCs/>
                <w:color w:val="000000"/>
                <w:sz w:val="24"/>
                <w:szCs w:val="24"/>
              </w:rPr>
            </w:pPr>
            <w:r w:rsidRPr="00F359CF">
              <w:rPr>
                <w:rFonts w:ascii="Times New Roman" w:hAnsi="Times New Roman" w:cs="Times New Roman"/>
                <w:b/>
                <w:bCs/>
                <w:color w:val="000000"/>
                <w:sz w:val="24"/>
                <w:szCs w:val="24"/>
              </w:rPr>
              <w:t>100%</w:t>
            </w:r>
          </w:p>
        </w:tc>
        <w:tc>
          <w:tcPr>
            <w:tcW w:w="1274" w:type="dxa"/>
            <w:vAlign w:val="center"/>
          </w:tcPr>
          <w:p w:rsidR="0054307B" w:rsidRPr="00F359CF" w:rsidRDefault="0054307B" w:rsidP="00615C46">
            <w:pPr>
              <w:jc w:val="right"/>
              <w:rPr>
                <w:rFonts w:ascii="Times New Roman" w:hAnsi="Times New Roman" w:cs="Times New Roman"/>
                <w:b/>
                <w:bCs/>
                <w:color w:val="000000"/>
                <w:sz w:val="24"/>
                <w:szCs w:val="24"/>
              </w:rPr>
            </w:pPr>
            <w:r w:rsidRPr="00F359CF">
              <w:rPr>
                <w:rFonts w:ascii="Times New Roman" w:hAnsi="Times New Roman" w:cs="Times New Roman"/>
                <w:b/>
                <w:bCs/>
                <w:color w:val="000000"/>
                <w:sz w:val="24"/>
                <w:szCs w:val="24"/>
              </w:rPr>
              <w:t> </w:t>
            </w:r>
          </w:p>
        </w:tc>
        <w:tc>
          <w:tcPr>
            <w:tcW w:w="1132" w:type="dxa"/>
            <w:vAlign w:val="center"/>
          </w:tcPr>
          <w:p w:rsidR="0054307B" w:rsidRPr="00F359CF" w:rsidRDefault="0054307B" w:rsidP="00615C46">
            <w:pPr>
              <w:jc w:val="right"/>
              <w:rPr>
                <w:rFonts w:ascii="Times New Roman" w:hAnsi="Times New Roman" w:cs="Times New Roman"/>
                <w:b/>
                <w:bCs/>
                <w:color w:val="000000"/>
                <w:sz w:val="24"/>
                <w:szCs w:val="24"/>
              </w:rPr>
            </w:pPr>
            <w:r w:rsidRPr="00F359CF">
              <w:rPr>
                <w:rFonts w:ascii="Times New Roman" w:hAnsi="Times New Roman" w:cs="Times New Roman"/>
                <w:b/>
                <w:bCs/>
                <w:color w:val="000000"/>
                <w:sz w:val="24"/>
                <w:szCs w:val="24"/>
              </w:rPr>
              <w:t> </w:t>
            </w:r>
          </w:p>
        </w:tc>
        <w:tc>
          <w:tcPr>
            <w:tcW w:w="1154" w:type="dxa"/>
          </w:tcPr>
          <w:p w:rsidR="0054307B" w:rsidRPr="003B4C0B" w:rsidRDefault="0054307B" w:rsidP="00615C46">
            <w:pPr>
              <w:jc w:val="center"/>
              <w:rPr>
                <w:rFonts w:ascii="Times New Roman" w:hAnsi="Times New Roman" w:cs="Times New Roman"/>
                <w:b/>
                <w:sz w:val="24"/>
                <w:szCs w:val="24"/>
              </w:rPr>
            </w:pPr>
          </w:p>
        </w:tc>
      </w:tr>
      <w:tr w:rsidR="0054307B" w:rsidTr="0054307B">
        <w:tc>
          <w:tcPr>
            <w:tcW w:w="1125" w:type="dxa"/>
            <w:vAlign w:val="bottom"/>
          </w:tcPr>
          <w:p w:rsidR="0054307B" w:rsidRPr="003B4C0B" w:rsidRDefault="0054307B" w:rsidP="00615C46">
            <w:pPr>
              <w:jc w:val="center"/>
              <w:rPr>
                <w:rFonts w:ascii="Times New Roman" w:hAnsi="Times New Roman" w:cs="Times New Roman"/>
                <w:b/>
                <w:bCs/>
                <w:color w:val="000000"/>
                <w:sz w:val="24"/>
                <w:szCs w:val="24"/>
              </w:rPr>
            </w:pPr>
            <w:r w:rsidRPr="003B4C0B">
              <w:rPr>
                <w:rFonts w:ascii="Times New Roman" w:hAnsi="Times New Roman" w:cs="Times New Roman"/>
                <w:b/>
                <w:bCs/>
                <w:color w:val="000000"/>
                <w:sz w:val="24"/>
                <w:szCs w:val="24"/>
              </w:rPr>
              <w:t>Chính</w:t>
            </w:r>
            <w:r w:rsidRPr="003B4C0B">
              <w:rPr>
                <w:rFonts w:ascii="Times New Roman" w:hAnsi="Times New Roman" w:cs="Times New Roman"/>
                <w:b/>
                <w:bCs/>
                <w:color w:val="000000"/>
                <w:sz w:val="24"/>
                <w:szCs w:val="24"/>
              </w:rPr>
              <w:br/>
              <w:t xml:space="preserve"> sách 1</w:t>
            </w:r>
          </w:p>
        </w:tc>
        <w:tc>
          <w:tcPr>
            <w:tcW w:w="3519" w:type="dxa"/>
            <w:vAlign w:val="center"/>
          </w:tcPr>
          <w:p w:rsidR="0054307B" w:rsidRPr="003B4C0B" w:rsidRDefault="0054307B" w:rsidP="00615C46">
            <w:pPr>
              <w:rPr>
                <w:rFonts w:ascii="Times New Roman" w:hAnsi="Times New Roman" w:cs="Times New Roman"/>
                <w:b/>
                <w:bCs/>
                <w:color w:val="000000"/>
                <w:sz w:val="24"/>
                <w:szCs w:val="24"/>
              </w:rPr>
            </w:pPr>
            <w:r w:rsidRPr="003B4C0B">
              <w:rPr>
                <w:rFonts w:ascii="Times New Roman" w:hAnsi="Times New Roman" w:cs="Times New Roman"/>
                <w:b/>
                <w:bCs/>
                <w:color w:val="000000"/>
                <w:sz w:val="24"/>
                <w:szCs w:val="24"/>
              </w:rPr>
              <w:t>Hỗ trợ kết cấu hạ tầng và môi trường</w:t>
            </w:r>
          </w:p>
        </w:tc>
        <w:tc>
          <w:tcPr>
            <w:tcW w:w="1163" w:type="dxa"/>
            <w:vAlign w:val="center"/>
          </w:tcPr>
          <w:p w:rsidR="0054307B" w:rsidRPr="003B4C0B" w:rsidRDefault="0054307B" w:rsidP="00615C46">
            <w:pPr>
              <w:jc w:val="center"/>
              <w:rPr>
                <w:rFonts w:ascii="Times New Roman" w:hAnsi="Times New Roman" w:cs="Times New Roman"/>
                <w:b/>
                <w:bCs/>
                <w:color w:val="000000"/>
                <w:sz w:val="24"/>
                <w:szCs w:val="24"/>
              </w:rPr>
            </w:pPr>
            <w:r w:rsidRPr="003B4C0B">
              <w:rPr>
                <w:rFonts w:ascii="Times New Roman" w:hAnsi="Times New Roman" w:cs="Times New Roman"/>
                <w:b/>
                <w:bCs/>
                <w:color w:val="000000"/>
                <w:sz w:val="24"/>
                <w:szCs w:val="24"/>
              </w:rPr>
              <w:t> </w:t>
            </w:r>
          </w:p>
        </w:tc>
        <w:tc>
          <w:tcPr>
            <w:tcW w:w="1700" w:type="dxa"/>
            <w:vAlign w:val="center"/>
          </w:tcPr>
          <w:p w:rsidR="0054307B" w:rsidRPr="003B4C0B" w:rsidRDefault="0054307B" w:rsidP="00615C46">
            <w:pPr>
              <w:jc w:val="center"/>
              <w:rPr>
                <w:rFonts w:ascii="Times New Roman" w:hAnsi="Times New Roman" w:cs="Times New Roman"/>
                <w:b/>
                <w:bCs/>
                <w:color w:val="000000"/>
                <w:sz w:val="24"/>
                <w:szCs w:val="24"/>
              </w:rPr>
            </w:pPr>
            <w:r w:rsidRPr="003B4C0B">
              <w:rPr>
                <w:rFonts w:ascii="Times New Roman" w:hAnsi="Times New Roman" w:cs="Times New Roman"/>
                <w:b/>
                <w:bCs/>
                <w:color w:val="000000"/>
                <w:sz w:val="24"/>
                <w:szCs w:val="24"/>
              </w:rPr>
              <w:t> </w:t>
            </w:r>
          </w:p>
        </w:tc>
        <w:tc>
          <w:tcPr>
            <w:tcW w:w="1556" w:type="dxa"/>
            <w:vAlign w:val="center"/>
          </w:tcPr>
          <w:p w:rsidR="0054307B" w:rsidRPr="00F359CF" w:rsidRDefault="0054307B" w:rsidP="00615C46">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513</w:t>
            </w:r>
            <w:r w:rsidRPr="00F359CF">
              <w:rPr>
                <w:rFonts w:ascii="Times New Roman" w:hAnsi="Times New Roman" w:cs="Times New Roman"/>
                <w:b/>
                <w:bCs/>
                <w:color w:val="000000"/>
                <w:sz w:val="24"/>
                <w:szCs w:val="24"/>
              </w:rPr>
              <w:t>.000</w:t>
            </w:r>
          </w:p>
        </w:tc>
        <w:tc>
          <w:tcPr>
            <w:tcW w:w="1274" w:type="dxa"/>
            <w:vAlign w:val="center"/>
          </w:tcPr>
          <w:p w:rsidR="0054307B" w:rsidRPr="00F359CF" w:rsidRDefault="0054307B" w:rsidP="00615C46">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513</w:t>
            </w:r>
            <w:r w:rsidRPr="00F359CF">
              <w:rPr>
                <w:rFonts w:ascii="Times New Roman" w:hAnsi="Times New Roman" w:cs="Times New Roman"/>
                <w:b/>
                <w:bCs/>
                <w:color w:val="000000"/>
                <w:sz w:val="24"/>
                <w:szCs w:val="24"/>
              </w:rPr>
              <w:t>.000</w:t>
            </w:r>
          </w:p>
        </w:tc>
        <w:tc>
          <w:tcPr>
            <w:tcW w:w="1272" w:type="dxa"/>
            <w:vAlign w:val="center"/>
          </w:tcPr>
          <w:p w:rsidR="0054307B" w:rsidRPr="00F359CF" w:rsidRDefault="0054307B" w:rsidP="00615C46">
            <w:pPr>
              <w:jc w:val="right"/>
              <w:rPr>
                <w:rFonts w:ascii="Times New Roman" w:hAnsi="Times New Roman" w:cs="Times New Roman"/>
                <w:b/>
                <w:bCs/>
                <w:color w:val="000000"/>
                <w:sz w:val="24"/>
                <w:szCs w:val="24"/>
              </w:rPr>
            </w:pPr>
            <w:r w:rsidRPr="00F359CF">
              <w:rPr>
                <w:rFonts w:ascii="Times New Roman" w:hAnsi="Times New Roman" w:cs="Times New Roman"/>
                <w:b/>
                <w:bCs/>
                <w:color w:val="000000"/>
                <w:sz w:val="24"/>
                <w:szCs w:val="24"/>
              </w:rPr>
              <w:t> </w:t>
            </w:r>
          </w:p>
        </w:tc>
        <w:tc>
          <w:tcPr>
            <w:tcW w:w="1274" w:type="dxa"/>
            <w:vAlign w:val="center"/>
          </w:tcPr>
          <w:p w:rsidR="0054307B" w:rsidRPr="00F359CF" w:rsidRDefault="0054307B" w:rsidP="00615C46">
            <w:pPr>
              <w:jc w:val="right"/>
              <w:rPr>
                <w:rFonts w:ascii="Times New Roman" w:hAnsi="Times New Roman" w:cs="Times New Roman"/>
                <w:b/>
                <w:bCs/>
                <w:color w:val="000000"/>
                <w:sz w:val="24"/>
                <w:szCs w:val="24"/>
              </w:rPr>
            </w:pPr>
            <w:r w:rsidRPr="00F359CF">
              <w:rPr>
                <w:rFonts w:ascii="Times New Roman" w:hAnsi="Times New Roman" w:cs="Times New Roman"/>
                <w:b/>
                <w:bCs/>
                <w:color w:val="000000"/>
                <w:sz w:val="24"/>
                <w:szCs w:val="24"/>
              </w:rPr>
              <w:t> </w:t>
            </w:r>
          </w:p>
        </w:tc>
        <w:tc>
          <w:tcPr>
            <w:tcW w:w="113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54" w:type="dxa"/>
            <w:vAlign w:val="center"/>
          </w:tcPr>
          <w:p w:rsidR="0054307B" w:rsidRPr="003B4C0B" w:rsidRDefault="0054307B" w:rsidP="00615C46">
            <w:pPr>
              <w:rPr>
                <w:rFonts w:ascii="Times New Roman" w:hAnsi="Times New Roman" w:cs="Times New Roman"/>
                <w:color w:val="000000"/>
                <w:sz w:val="24"/>
                <w:szCs w:val="24"/>
              </w:rPr>
            </w:pPr>
            <w:r w:rsidRPr="003B4C0B">
              <w:rPr>
                <w:rFonts w:ascii="Times New Roman" w:hAnsi="Times New Roman" w:cs="Times New Roman"/>
                <w:color w:val="000000"/>
                <w:sz w:val="24"/>
                <w:szCs w:val="24"/>
              </w:rPr>
              <w:t> </w:t>
            </w:r>
          </w:p>
        </w:tc>
      </w:tr>
      <w:tr w:rsidR="0054307B" w:rsidTr="0054307B">
        <w:tc>
          <w:tcPr>
            <w:tcW w:w="1125"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1</w:t>
            </w:r>
          </w:p>
        </w:tc>
        <w:tc>
          <w:tcPr>
            <w:tcW w:w="3519" w:type="dxa"/>
            <w:vAlign w:val="center"/>
          </w:tcPr>
          <w:p w:rsidR="0054307B" w:rsidRPr="003B4C0B" w:rsidRDefault="0054307B" w:rsidP="00615C46">
            <w:pPr>
              <w:rPr>
                <w:rFonts w:ascii="Times New Roman" w:hAnsi="Times New Roman" w:cs="Times New Roman"/>
                <w:color w:val="000000"/>
                <w:sz w:val="24"/>
                <w:szCs w:val="24"/>
              </w:rPr>
            </w:pPr>
            <w:r w:rsidRPr="003B4C0B">
              <w:rPr>
                <w:rFonts w:ascii="Times New Roman" w:hAnsi="Times New Roman" w:cs="Times New Roman"/>
                <w:color w:val="000000"/>
                <w:sz w:val="24"/>
                <w:szCs w:val="24"/>
              </w:rPr>
              <w:t>Đầu tư xây dựng, duy tu, bảo dưỡng, vậ</w:t>
            </w:r>
            <w:r>
              <w:rPr>
                <w:rFonts w:ascii="Times New Roman" w:hAnsi="Times New Roman" w:cs="Times New Roman"/>
                <w:color w:val="000000"/>
                <w:sz w:val="24"/>
                <w:szCs w:val="24"/>
              </w:rPr>
              <w:t xml:space="preserve">n hành </w:t>
            </w:r>
            <w:r w:rsidRPr="003B4C0B">
              <w:rPr>
                <w:rFonts w:ascii="Times New Roman" w:hAnsi="Times New Roman" w:cs="Times New Roman"/>
                <w:color w:val="000000"/>
                <w:sz w:val="24"/>
                <w:szCs w:val="24"/>
              </w:rPr>
              <w:t>đường trục thôn, liên thôn, đường xóm, đường ngõ và đường trục chính nội đồng</w:t>
            </w:r>
          </w:p>
        </w:tc>
        <w:tc>
          <w:tcPr>
            <w:tcW w:w="1163"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km</w:t>
            </w:r>
          </w:p>
        </w:tc>
        <w:tc>
          <w:tcPr>
            <w:tcW w:w="1700"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GT=2</w:t>
            </w:r>
            <w:r>
              <w:rPr>
                <w:rFonts w:ascii="Times New Roman" w:hAnsi="Times New Roman" w:cs="Times New Roman"/>
                <w:color w:val="000000"/>
                <w:sz w:val="24"/>
                <w:szCs w:val="24"/>
              </w:rPr>
              <w:t>0km;</w:t>
            </w:r>
            <w:r>
              <w:rPr>
                <w:rFonts w:ascii="Times New Roman" w:hAnsi="Times New Roman" w:cs="Times New Roman"/>
                <w:color w:val="000000"/>
                <w:sz w:val="24"/>
                <w:szCs w:val="24"/>
              </w:rPr>
              <w:br/>
              <w:t>GTNĐ=15 km;</w:t>
            </w:r>
            <w:r>
              <w:rPr>
                <w:rFonts w:ascii="Times New Roman" w:hAnsi="Times New Roman" w:cs="Times New Roman"/>
                <w:color w:val="000000"/>
                <w:sz w:val="24"/>
                <w:szCs w:val="24"/>
              </w:rPr>
              <w:br/>
              <w:t>GTNT:5</w:t>
            </w:r>
            <w:r w:rsidRPr="003B4C0B">
              <w:rPr>
                <w:rFonts w:ascii="Times New Roman" w:hAnsi="Times New Roman" w:cs="Times New Roman"/>
                <w:color w:val="000000"/>
                <w:sz w:val="24"/>
                <w:szCs w:val="24"/>
              </w:rPr>
              <w:t>0km</w:t>
            </w:r>
          </w:p>
        </w:tc>
        <w:tc>
          <w:tcPr>
            <w:tcW w:w="1556"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2</w:t>
            </w:r>
            <w:r>
              <w:rPr>
                <w:rFonts w:ascii="Times New Roman" w:hAnsi="Times New Roman" w:cs="Times New Roman"/>
                <w:color w:val="000000"/>
                <w:sz w:val="24"/>
                <w:szCs w:val="24"/>
              </w:rPr>
              <w:t>2</w:t>
            </w:r>
            <w:r w:rsidRPr="00F359CF">
              <w:rPr>
                <w:rFonts w:ascii="Times New Roman" w:hAnsi="Times New Roman" w:cs="Times New Roman"/>
                <w:color w:val="000000"/>
                <w:sz w:val="24"/>
                <w:szCs w:val="24"/>
              </w:rPr>
              <w:t>0.000</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2</w:t>
            </w:r>
            <w:r>
              <w:rPr>
                <w:rFonts w:ascii="Times New Roman" w:hAnsi="Times New Roman" w:cs="Times New Roman"/>
                <w:color w:val="000000"/>
                <w:sz w:val="24"/>
                <w:szCs w:val="24"/>
              </w:rPr>
              <w:t>2</w:t>
            </w:r>
            <w:r w:rsidRPr="00F359CF">
              <w:rPr>
                <w:rFonts w:ascii="Times New Roman" w:hAnsi="Times New Roman" w:cs="Times New Roman"/>
                <w:color w:val="000000"/>
                <w:sz w:val="24"/>
                <w:szCs w:val="24"/>
              </w:rPr>
              <w:t>0.000</w:t>
            </w:r>
          </w:p>
        </w:tc>
        <w:tc>
          <w:tcPr>
            <w:tcW w:w="127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3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54" w:type="dxa"/>
            <w:vAlign w:val="center"/>
          </w:tcPr>
          <w:p w:rsidR="0054307B" w:rsidRPr="003B4C0B" w:rsidRDefault="0054307B" w:rsidP="00615C46">
            <w:pPr>
              <w:jc w:val="center"/>
              <w:rPr>
                <w:rFonts w:ascii="Times New Roman" w:hAnsi="Times New Roman" w:cs="Times New Roman"/>
                <w:color w:val="000000"/>
                <w:sz w:val="24"/>
                <w:szCs w:val="24"/>
              </w:rPr>
            </w:pPr>
          </w:p>
        </w:tc>
      </w:tr>
      <w:tr w:rsidR="0054307B" w:rsidTr="0054307B">
        <w:tc>
          <w:tcPr>
            <w:tcW w:w="1125"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2</w:t>
            </w:r>
          </w:p>
        </w:tc>
        <w:tc>
          <w:tcPr>
            <w:tcW w:w="3519" w:type="dxa"/>
            <w:vAlign w:val="center"/>
          </w:tcPr>
          <w:p w:rsidR="0054307B" w:rsidRPr="003B4C0B" w:rsidRDefault="0054307B" w:rsidP="00615C46">
            <w:pPr>
              <w:rPr>
                <w:rFonts w:ascii="Times New Roman" w:hAnsi="Times New Roman" w:cs="Times New Roman"/>
                <w:color w:val="000000"/>
                <w:sz w:val="24"/>
                <w:szCs w:val="24"/>
              </w:rPr>
            </w:pPr>
            <w:r w:rsidRPr="003B4C0B">
              <w:rPr>
                <w:rFonts w:ascii="Times New Roman" w:hAnsi="Times New Roman" w:cs="Times New Roman"/>
                <w:color w:val="000000"/>
                <w:sz w:val="24"/>
                <w:szCs w:val="24"/>
              </w:rPr>
              <w:t xml:space="preserve">Hỗ trợ kiên cố hóa kênh mương do địa phương quản lý </w:t>
            </w:r>
          </w:p>
        </w:tc>
        <w:tc>
          <w:tcPr>
            <w:tcW w:w="1163"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km</w:t>
            </w:r>
          </w:p>
        </w:tc>
        <w:tc>
          <w:tcPr>
            <w:tcW w:w="1700" w:type="dxa"/>
            <w:vAlign w:val="center"/>
          </w:tcPr>
          <w:p w:rsidR="0054307B" w:rsidRPr="003B4C0B" w:rsidRDefault="0054307B" w:rsidP="00615C46">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r w:rsidRPr="003B4C0B">
              <w:rPr>
                <w:rFonts w:ascii="Times New Roman" w:hAnsi="Times New Roman" w:cs="Times New Roman"/>
                <w:color w:val="000000"/>
                <w:sz w:val="24"/>
                <w:szCs w:val="24"/>
              </w:rPr>
              <w:t xml:space="preserve"> km</w:t>
            </w:r>
          </w:p>
        </w:tc>
        <w:tc>
          <w:tcPr>
            <w:tcW w:w="1556" w:type="dxa"/>
            <w:vAlign w:val="center"/>
          </w:tcPr>
          <w:p w:rsidR="0054307B" w:rsidRPr="00F359CF" w:rsidRDefault="0054307B" w:rsidP="00615C46">
            <w:pPr>
              <w:jc w:val="right"/>
              <w:rPr>
                <w:rFonts w:ascii="Times New Roman" w:hAnsi="Times New Roman" w:cs="Times New Roman"/>
                <w:color w:val="000000"/>
                <w:sz w:val="24"/>
                <w:szCs w:val="24"/>
              </w:rPr>
            </w:pPr>
            <w:r>
              <w:rPr>
                <w:rFonts w:ascii="Times New Roman" w:hAnsi="Times New Roman" w:cs="Times New Roman"/>
                <w:color w:val="000000"/>
                <w:sz w:val="24"/>
                <w:szCs w:val="24"/>
              </w:rPr>
              <w:t>4</w:t>
            </w:r>
            <w:r w:rsidRPr="00F359CF">
              <w:rPr>
                <w:rFonts w:ascii="Times New Roman" w:hAnsi="Times New Roman" w:cs="Times New Roman"/>
                <w:color w:val="000000"/>
                <w:sz w:val="24"/>
                <w:szCs w:val="24"/>
              </w:rPr>
              <w:t>0.000</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Pr>
                <w:rFonts w:ascii="Times New Roman" w:hAnsi="Times New Roman" w:cs="Times New Roman"/>
                <w:color w:val="000000"/>
                <w:sz w:val="24"/>
                <w:szCs w:val="24"/>
              </w:rPr>
              <w:t>4</w:t>
            </w:r>
            <w:r w:rsidRPr="00F359CF">
              <w:rPr>
                <w:rFonts w:ascii="Times New Roman" w:hAnsi="Times New Roman" w:cs="Times New Roman"/>
                <w:color w:val="000000"/>
                <w:sz w:val="24"/>
                <w:szCs w:val="24"/>
              </w:rPr>
              <w:t>0.000</w:t>
            </w:r>
          </w:p>
        </w:tc>
        <w:tc>
          <w:tcPr>
            <w:tcW w:w="1272" w:type="dxa"/>
            <w:vAlign w:val="center"/>
          </w:tcPr>
          <w:p w:rsidR="0054307B" w:rsidRPr="00F359CF" w:rsidRDefault="0054307B" w:rsidP="00615C46">
            <w:pPr>
              <w:jc w:val="center"/>
              <w:rPr>
                <w:rFonts w:ascii="Times New Roman" w:hAnsi="Times New Roman" w:cs="Times New Roman"/>
                <w:color w:val="000000"/>
                <w:sz w:val="24"/>
                <w:szCs w:val="24"/>
              </w:rPr>
            </w:pP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3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54" w:type="dxa"/>
            <w:vAlign w:val="bottom"/>
          </w:tcPr>
          <w:p w:rsidR="0054307B" w:rsidRPr="003B4C0B" w:rsidRDefault="0054307B" w:rsidP="00615C46">
            <w:pPr>
              <w:rPr>
                <w:rFonts w:ascii="Times New Roman" w:hAnsi="Times New Roman" w:cs="Times New Roman"/>
                <w:color w:val="000000"/>
                <w:sz w:val="24"/>
                <w:szCs w:val="24"/>
              </w:rPr>
            </w:pPr>
            <w:r w:rsidRPr="003B4C0B">
              <w:rPr>
                <w:rFonts w:ascii="Times New Roman" w:hAnsi="Times New Roman" w:cs="Times New Roman"/>
                <w:color w:val="000000"/>
                <w:sz w:val="24"/>
                <w:szCs w:val="24"/>
              </w:rPr>
              <w:t> </w:t>
            </w:r>
          </w:p>
        </w:tc>
      </w:tr>
      <w:tr w:rsidR="0054307B" w:rsidTr="0054307B">
        <w:tc>
          <w:tcPr>
            <w:tcW w:w="1125"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3</w:t>
            </w:r>
          </w:p>
        </w:tc>
        <w:tc>
          <w:tcPr>
            <w:tcW w:w="3519" w:type="dxa"/>
            <w:vAlign w:val="center"/>
          </w:tcPr>
          <w:p w:rsidR="0054307B" w:rsidRPr="003B4C0B" w:rsidRDefault="0054307B" w:rsidP="00615C46">
            <w:pPr>
              <w:rPr>
                <w:rFonts w:ascii="Times New Roman" w:hAnsi="Times New Roman" w:cs="Times New Roman"/>
                <w:color w:val="000000"/>
                <w:sz w:val="24"/>
                <w:szCs w:val="24"/>
              </w:rPr>
            </w:pPr>
            <w:r w:rsidRPr="003B4C0B">
              <w:rPr>
                <w:rFonts w:ascii="Times New Roman" w:hAnsi="Times New Roman" w:cs="Times New Roman"/>
                <w:color w:val="000000"/>
                <w:sz w:val="24"/>
                <w:szCs w:val="24"/>
              </w:rPr>
              <w:t>Hỗ trợ đầu tư xây mới, nâng cấp trên lĩnh vực văn hóa</w:t>
            </w:r>
            <w:r w:rsidRPr="003B4C0B">
              <w:rPr>
                <w:rFonts w:ascii="Times New Roman" w:hAnsi="Times New Roman" w:cs="Times New Roman"/>
                <w:color w:val="000000"/>
                <w:sz w:val="24"/>
                <w:szCs w:val="24"/>
              </w:rPr>
              <w:br/>
              <w:t xml:space="preserve"> thể thao</w:t>
            </w:r>
          </w:p>
        </w:tc>
        <w:tc>
          <w:tcPr>
            <w:tcW w:w="1163" w:type="dxa"/>
            <w:vAlign w:val="bottom"/>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 </w:t>
            </w:r>
          </w:p>
        </w:tc>
        <w:tc>
          <w:tcPr>
            <w:tcW w:w="1700" w:type="dxa"/>
            <w:vAlign w:val="bottom"/>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113 nhà họ</w:t>
            </w:r>
            <w:r>
              <w:rPr>
                <w:rFonts w:ascii="Times New Roman" w:hAnsi="Times New Roman" w:cs="Times New Roman"/>
                <w:color w:val="000000"/>
                <w:sz w:val="24"/>
                <w:szCs w:val="24"/>
              </w:rPr>
              <w:t>p</w:t>
            </w:r>
            <w:r w:rsidRPr="003B4C0B">
              <w:rPr>
                <w:rFonts w:ascii="Times New Roman" w:hAnsi="Times New Roman" w:cs="Times New Roman"/>
                <w:color w:val="000000"/>
                <w:sz w:val="24"/>
                <w:szCs w:val="24"/>
              </w:rPr>
              <w:t xml:space="preserve"> thôn và khu văn hoá thể thao</w:t>
            </w:r>
          </w:p>
        </w:tc>
        <w:tc>
          <w:tcPr>
            <w:tcW w:w="1556" w:type="dxa"/>
            <w:vAlign w:val="center"/>
          </w:tcPr>
          <w:p w:rsidR="0054307B" w:rsidRPr="00F359CF" w:rsidRDefault="0054307B" w:rsidP="00615C46">
            <w:pPr>
              <w:jc w:val="right"/>
              <w:rPr>
                <w:rFonts w:ascii="Times New Roman" w:hAnsi="Times New Roman" w:cs="Times New Roman"/>
                <w:color w:val="000000"/>
                <w:sz w:val="24"/>
                <w:szCs w:val="24"/>
              </w:rPr>
            </w:pPr>
            <w:r>
              <w:rPr>
                <w:rFonts w:ascii="Times New Roman" w:hAnsi="Times New Roman" w:cs="Times New Roman"/>
                <w:color w:val="000000"/>
                <w:sz w:val="24"/>
                <w:szCs w:val="24"/>
              </w:rPr>
              <w:t>55</w:t>
            </w:r>
            <w:r w:rsidRPr="00F359CF">
              <w:rPr>
                <w:rFonts w:ascii="Times New Roman" w:hAnsi="Times New Roman" w:cs="Times New Roman"/>
                <w:color w:val="000000"/>
                <w:sz w:val="24"/>
                <w:szCs w:val="24"/>
              </w:rPr>
              <w:t>.000</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Pr>
                <w:rFonts w:ascii="Times New Roman" w:hAnsi="Times New Roman" w:cs="Times New Roman"/>
                <w:color w:val="000000"/>
                <w:sz w:val="24"/>
                <w:szCs w:val="24"/>
              </w:rPr>
              <w:t>55</w:t>
            </w:r>
            <w:r w:rsidRPr="00F359CF">
              <w:rPr>
                <w:rFonts w:ascii="Times New Roman" w:hAnsi="Times New Roman" w:cs="Times New Roman"/>
                <w:color w:val="000000"/>
                <w:sz w:val="24"/>
                <w:szCs w:val="24"/>
              </w:rPr>
              <w:t>.000</w:t>
            </w:r>
          </w:p>
        </w:tc>
        <w:tc>
          <w:tcPr>
            <w:tcW w:w="127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3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54" w:type="dxa"/>
            <w:vAlign w:val="center"/>
          </w:tcPr>
          <w:p w:rsidR="0054307B" w:rsidRPr="003B4C0B" w:rsidRDefault="0054307B" w:rsidP="00615C46">
            <w:pPr>
              <w:rPr>
                <w:rFonts w:ascii="Times New Roman" w:hAnsi="Times New Roman" w:cs="Times New Roman"/>
                <w:color w:val="000000"/>
                <w:sz w:val="24"/>
                <w:szCs w:val="24"/>
              </w:rPr>
            </w:pPr>
            <w:r w:rsidRPr="003B4C0B">
              <w:rPr>
                <w:rFonts w:ascii="Times New Roman" w:hAnsi="Times New Roman" w:cs="Times New Roman"/>
                <w:color w:val="000000"/>
                <w:sz w:val="24"/>
                <w:szCs w:val="24"/>
              </w:rPr>
              <w:t> </w:t>
            </w:r>
          </w:p>
        </w:tc>
      </w:tr>
      <w:tr w:rsidR="0054307B" w:rsidTr="0054307B">
        <w:tc>
          <w:tcPr>
            <w:tcW w:w="1125"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4</w:t>
            </w:r>
          </w:p>
        </w:tc>
        <w:tc>
          <w:tcPr>
            <w:tcW w:w="3519" w:type="dxa"/>
            <w:vAlign w:val="center"/>
          </w:tcPr>
          <w:p w:rsidR="0054307B" w:rsidRPr="003B4C0B" w:rsidRDefault="0054307B" w:rsidP="00615C46">
            <w:pPr>
              <w:rPr>
                <w:rFonts w:ascii="Times New Roman" w:hAnsi="Times New Roman" w:cs="Times New Roman"/>
                <w:color w:val="000000"/>
                <w:sz w:val="24"/>
                <w:szCs w:val="24"/>
              </w:rPr>
            </w:pPr>
            <w:r w:rsidRPr="003B4C0B">
              <w:rPr>
                <w:rFonts w:ascii="Times New Roman" w:hAnsi="Times New Roman" w:cs="Times New Roman"/>
                <w:color w:val="000000"/>
                <w:sz w:val="24"/>
                <w:szCs w:val="24"/>
              </w:rPr>
              <w:t xml:space="preserve">Hỗ trợ đầu tư, sửa chữa điện chiếu sáng nông thôn </w:t>
            </w:r>
          </w:p>
        </w:tc>
        <w:tc>
          <w:tcPr>
            <w:tcW w:w="1163"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 </w:t>
            </w:r>
          </w:p>
        </w:tc>
        <w:tc>
          <w:tcPr>
            <w:tcW w:w="1700"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40 km</w:t>
            </w:r>
          </w:p>
        </w:tc>
        <w:tc>
          <w:tcPr>
            <w:tcW w:w="1556"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18.000</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18.000</w:t>
            </w:r>
          </w:p>
        </w:tc>
        <w:tc>
          <w:tcPr>
            <w:tcW w:w="127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3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54" w:type="dxa"/>
            <w:vAlign w:val="center"/>
          </w:tcPr>
          <w:p w:rsidR="0054307B" w:rsidRPr="003B4C0B" w:rsidRDefault="0054307B" w:rsidP="00615C46">
            <w:pPr>
              <w:rPr>
                <w:rFonts w:ascii="Times New Roman" w:hAnsi="Times New Roman" w:cs="Times New Roman"/>
                <w:color w:val="000000"/>
                <w:sz w:val="24"/>
                <w:szCs w:val="24"/>
              </w:rPr>
            </w:pPr>
            <w:r w:rsidRPr="003B4C0B">
              <w:rPr>
                <w:rFonts w:ascii="Times New Roman" w:hAnsi="Times New Roman" w:cs="Times New Roman"/>
                <w:color w:val="000000"/>
                <w:sz w:val="24"/>
                <w:szCs w:val="24"/>
              </w:rPr>
              <w:t> </w:t>
            </w:r>
          </w:p>
        </w:tc>
      </w:tr>
      <w:tr w:rsidR="0054307B" w:rsidTr="0054307B">
        <w:tc>
          <w:tcPr>
            <w:tcW w:w="1125"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5</w:t>
            </w:r>
          </w:p>
        </w:tc>
        <w:tc>
          <w:tcPr>
            <w:tcW w:w="3519" w:type="dxa"/>
            <w:vAlign w:val="center"/>
          </w:tcPr>
          <w:p w:rsidR="0054307B" w:rsidRPr="003B4C0B" w:rsidRDefault="0054307B" w:rsidP="00615C46">
            <w:pPr>
              <w:rPr>
                <w:rFonts w:ascii="Times New Roman" w:hAnsi="Times New Roman" w:cs="Times New Roman"/>
                <w:color w:val="000000"/>
                <w:sz w:val="24"/>
                <w:szCs w:val="24"/>
              </w:rPr>
            </w:pPr>
            <w:r w:rsidRPr="003B4C0B">
              <w:rPr>
                <w:rFonts w:ascii="Times New Roman" w:hAnsi="Times New Roman" w:cs="Times New Roman"/>
                <w:color w:val="000000"/>
                <w:sz w:val="24"/>
                <w:szCs w:val="24"/>
              </w:rPr>
              <w:t>Hỗ trợ đầu tư, nâng cấp trường học đạt chuẩn quốc gia</w:t>
            </w:r>
          </w:p>
        </w:tc>
        <w:tc>
          <w:tcPr>
            <w:tcW w:w="1163" w:type="dxa"/>
            <w:vAlign w:val="bottom"/>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 </w:t>
            </w:r>
          </w:p>
        </w:tc>
        <w:tc>
          <w:tcPr>
            <w:tcW w:w="1700"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25 Công trình</w:t>
            </w:r>
          </w:p>
        </w:tc>
        <w:tc>
          <w:tcPr>
            <w:tcW w:w="1556" w:type="dxa"/>
            <w:vAlign w:val="center"/>
          </w:tcPr>
          <w:p w:rsidR="0054307B" w:rsidRPr="00F359CF" w:rsidRDefault="0054307B" w:rsidP="00615C46">
            <w:pPr>
              <w:jc w:val="right"/>
              <w:rPr>
                <w:rFonts w:ascii="Times New Roman" w:hAnsi="Times New Roman" w:cs="Times New Roman"/>
                <w:color w:val="000000"/>
                <w:sz w:val="24"/>
                <w:szCs w:val="24"/>
              </w:rPr>
            </w:pPr>
            <w:r>
              <w:rPr>
                <w:rFonts w:ascii="Times New Roman" w:hAnsi="Times New Roman" w:cs="Times New Roman"/>
                <w:color w:val="000000"/>
                <w:sz w:val="24"/>
                <w:szCs w:val="24"/>
              </w:rPr>
              <w:t>9</w:t>
            </w:r>
            <w:r w:rsidRPr="00F359CF">
              <w:rPr>
                <w:rFonts w:ascii="Times New Roman" w:hAnsi="Times New Roman" w:cs="Times New Roman"/>
                <w:color w:val="000000"/>
                <w:sz w:val="24"/>
                <w:szCs w:val="24"/>
              </w:rPr>
              <w:t>0.000</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Pr>
                <w:rFonts w:ascii="Times New Roman" w:hAnsi="Times New Roman" w:cs="Times New Roman"/>
                <w:color w:val="000000"/>
                <w:sz w:val="24"/>
                <w:szCs w:val="24"/>
              </w:rPr>
              <w:t>9</w:t>
            </w:r>
            <w:r w:rsidRPr="00F359CF">
              <w:rPr>
                <w:rFonts w:ascii="Times New Roman" w:hAnsi="Times New Roman" w:cs="Times New Roman"/>
                <w:color w:val="000000"/>
                <w:sz w:val="24"/>
                <w:szCs w:val="24"/>
              </w:rPr>
              <w:t>0.000</w:t>
            </w:r>
          </w:p>
        </w:tc>
        <w:tc>
          <w:tcPr>
            <w:tcW w:w="127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3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54" w:type="dxa"/>
            <w:vAlign w:val="bottom"/>
          </w:tcPr>
          <w:p w:rsidR="0054307B" w:rsidRPr="003B4C0B" w:rsidRDefault="0054307B" w:rsidP="00615C46">
            <w:pPr>
              <w:rPr>
                <w:rFonts w:ascii="Times New Roman" w:hAnsi="Times New Roman" w:cs="Times New Roman"/>
                <w:color w:val="000000"/>
                <w:sz w:val="24"/>
                <w:szCs w:val="24"/>
              </w:rPr>
            </w:pPr>
            <w:r w:rsidRPr="003B4C0B">
              <w:rPr>
                <w:rFonts w:ascii="Times New Roman" w:hAnsi="Times New Roman" w:cs="Times New Roman"/>
                <w:color w:val="000000"/>
                <w:sz w:val="24"/>
                <w:szCs w:val="24"/>
              </w:rPr>
              <w:t> </w:t>
            </w:r>
          </w:p>
        </w:tc>
      </w:tr>
      <w:tr w:rsidR="0054307B" w:rsidTr="0054307B">
        <w:tc>
          <w:tcPr>
            <w:tcW w:w="1125"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6</w:t>
            </w:r>
          </w:p>
        </w:tc>
        <w:tc>
          <w:tcPr>
            <w:tcW w:w="3519" w:type="dxa"/>
            <w:vAlign w:val="center"/>
          </w:tcPr>
          <w:p w:rsidR="0054307B" w:rsidRPr="003B4C0B" w:rsidRDefault="0054307B" w:rsidP="00615C46">
            <w:pPr>
              <w:rPr>
                <w:rFonts w:ascii="Times New Roman" w:hAnsi="Times New Roman" w:cs="Times New Roman"/>
                <w:color w:val="000000"/>
                <w:sz w:val="24"/>
                <w:szCs w:val="24"/>
              </w:rPr>
            </w:pPr>
            <w:r w:rsidRPr="003B4C0B">
              <w:rPr>
                <w:rFonts w:ascii="Times New Roman" w:hAnsi="Times New Roman" w:cs="Times New Roman"/>
                <w:color w:val="000000"/>
                <w:sz w:val="24"/>
                <w:szCs w:val="24"/>
              </w:rPr>
              <w:t>Hỗ trợ trên lĩnh vực môi trường</w:t>
            </w:r>
          </w:p>
        </w:tc>
        <w:tc>
          <w:tcPr>
            <w:tcW w:w="1163" w:type="dxa"/>
            <w:vAlign w:val="bottom"/>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 </w:t>
            </w:r>
          </w:p>
        </w:tc>
        <w:tc>
          <w:tcPr>
            <w:tcW w:w="1700" w:type="dxa"/>
            <w:vAlign w:val="center"/>
          </w:tcPr>
          <w:p w:rsidR="0054307B" w:rsidRPr="003B4C0B" w:rsidRDefault="0054307B" w:rsidP="00615C46">
            <w:pPr>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r w:rsidRPr="003B4C0B">
              <w:rPr>
                <w:rFonts w:ascii="Times New Roman" w:hAnsi="Times New Roman" w:cs="Times New Roman"/>
                <w:color w:val="000000"/>
                <w:sz w:val="24"/>
                <w:szCs w:val="24"/>
              </w:rPr>
              <w:t xml:space="preserve"> công trình</w:t>
            </w:r>
          </w:p>
        </w:tc>
        <w:tc>
          <w:tcPr>
            <w:tcW w:w="1556" w:type="dxa"/>
            <w:vAlign w:val="center"/>
          </w:tcPr>
          <w:p w:rsidR="0054307B" w:rsidRPr="00F359CF" w:rsidRDefault="0054307B" w:rsidP="00615C46">
            <w:pPr>
              <w:jc w:val="right"/>
              <w:rPr>
                <w:rFonts w:ascii="Times New Roman" w:hAnsi="Times New Roman" w:cs="Times New Roman"/>
                <w:color w:val="000000"/>
                <w:sz w:val="24"/>
                <w:szCs w:val="24"/>
              </w:rPr>
            </w:pPr>
            <w:r>
              <w:rPr>
                <w:rFonts w:ascii="Times New Roman" w:hAnsi="Times New Roman" w:cs="Times New Roman"/>
                <w:color w:val="000000"/>
                <w:sz w:val="24"/>
                <w:szCs w:val="24"/>
              </w:rPr>
              <w:t>4</w:t>
            </w:r>
            <w:r w:rsidRPr="00F359CF">
              <w:rPr>
                <w:rFonts w:ascii="Times New Roman" w:hAnsi="Times New Roman" w:cs="Times New Roman"/>
                <w:color w:val="000000"/>
                <w:sz w:val="24"/>
                <w:szCs w:val="24"/>
              </w:rPr>
              <w:t>0.000</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Pr>
                <w:rFonts w:ascii="Times New Roman" w:hAnsi="Times New Roman" w:cs="Times New Roman"/>
                <w:color w:val="000000"/>
                <w:sz w:val="24"/>
                <w:szCs w:val="24"/>
              </w:rPr>
              <w:t>4</w:t>
            </w:r>
            <w:r w:rsidRPr="00F359CF">
              <w:rPr>
                <w:rFonts w:ascii="Times New Roman" w:hAnsi="Times New Roman" w:cs="Times New Roman"/>
                <w:color w:val="000000"/>
                <w:sz w:val="24"/>
                <w:szCs w:val="24"/>
              </w:rPr>
              <w:t>0.000</w:t>
            </w:r>
          </w:p>
        </w:tc>
        <w:tc>
          <w:tcPr>
            <w:tcW w:w="127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3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54" w:type="dxa"/>
            <w:vAlign w:val="bottom"/>
          </w:tcPr>
          <w:p w:rsidR="0054307B" w:rsidRPr="003B4C0B" w:rsidRDefault="0054307B" w:rsidP="00615C46">
            <w:pPr>
              <w:rPr>
                <w:rFonts w:ascii="Times New Roman" w:hAnsi="Times New Roman" w:cs="Times New Roman"/>
                <w:color w:val="000000"/>
                <w:sz w:val="24"/>
                <w:szCs w:val="24"/>
              </w:rPr>
            </w:pPr>
            <w:r w:rsidRPr="003B4C0B">
              <w:rPr>
                <w:rFonts w:ascii="Times New Roman" w:hAnsi="Times New Roman" w:cs="Times New Roman"/>
                <w:color w:val="000000"/>
                <w:sz w:val="24"/>
                <w:szCs w:val="24"/>
              </w:rPr>
              <w:t> </w:t>
            </w:r>
          </w:p>
        </w:tc>
      </w:tr>
      <w:tr w:rsidR="0054307B" w:rsidTr="0054307B">
        <w:tc>
          <w:tcPr>
            <w:tcW w:w="1125"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7</w:t>
            </w:r>
          </w:p>
        </w:tc>
        <w:tc>
          <w:tcPr>
            <w:tcW w:w="3519" w:type="dxa"/>
            <w:vAlign w:val="center"/>
          </w:tcPr>
          <w:p w:rsidR="0054307B" w:rsidRPr="003B4C0B" w:rsidRDefault="0054307B" w:rsidP="00615C46">
            <w:pPr>
              <w:rPr>
                <w:rFonts w:ascii="Times New Roman" w:hAnsi="Times New Roman" w:cs="Times New Roman"/>
                <w:color w:val="000000"/>
                <w:sz w:val="24"/>
                <w:szCs w:val="24"/>
              </w:rPr>
            </w:pPr>
            <w:r w:rsidRPr="003B4C0B">
              <w:rPr>
                <w:rFonts w:ascii="Times New Roman" w:hAnsi="Times New Roman" w:cs="Times New Roman"/>
                <w:color w:val="000000"/>
                <w:sz w:val="24"/>
                <w:szCs w:val="24"/>
              </w:rPr>
              <w:t xml:space="preserve">Đầu tư hoàn thiện hệ thống cơ sở hạ tầng thương mại nông thôn </w:t>
            </w:r>
          </w:p>
        </w:tc>
        <w:tc>
          <w:tcPr>
            <w:tcW w:w="1163" w:type="dxa"/>
            <w:vAlign w:val="bottom"/>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 </w:t>
            </w:r>
          </w:p>
        </w:tc>
        <w:tc>
          <w:tcPr>
            <w:tcW w:w="1700"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12 công trình</w:t>
            </w:r>
          </w:p>
        </w:tc>
        <w:tc>
          <w:tcPr>
            <w:tcW w:w="1556"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40.000</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40.000</w:t>
            </w:r>
          </w:p>
        </w:tc>
        <w:tc>
          <w:tcPr>
            <w:tcW w:w="127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3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54" w:type="dxa"/>
            <w:vAlign w:val="center"/>
          </w:tcPr>
          <w:p w:rsidR="0054307B" w:rsidRPr="003B4C0B" w:rsidRDefault="0054307B" w:rsidP="00615C46">
            <w:pPr>
              <w:rPr>
                <w:rFonts w:ascii="Times New Roman" w:hAnsi="Times New Roman" w:cs="Times New Roman"/>
                <w:color w:val="000000"/>
                <w:sz w:val="24"/>
                <w:szCs w:val="24"/>
              </w:rPr>
            </w:pPr>
            <w:r w:rsidRPr="003B4C0B">
              <w:rPr>
                <w:rFonts w:ascii="Times New Roman" w:hAnsi="Times New Roman" w:cs="Times New Roman"/>
                <w:color w:val="000000"/>
                <w:sz w:val="24"/>
                <w:szCs w:val="24"/>
              </w:rPr>
              <w:t> </w:t>
            </w:r>
          </w:p>
        </w:tc>
      </w:tr>
      <w:tr w:rsidR="0054307B" w:rsidTr="0054307B">
        <w:tc>
          <w:tcPr>
            <w:tcW w:w="1125"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8</w:t>
            </w:r>
          </w:p>
        </w:tc>
        <w:tc>
          <w:tcPr>
            <w:tcW w:w="3519" w:type="dxa"/>
            <w:vAlign w:val="bottom"/>
          </w:tcPr>
          <w:p w:rsidR="0054307B" w:rsidRPr="003B4C0B" w:rsidRDefault="0054307B" w:rsidP="00615C46">
            <w:pPr>
              <w:rPr>
                <w:rFonts w:ascii="Times New Roman" w:hAnsi="Times New Roman" w:cs="Times New Roman"/>
                <w:color w:val="000000"/>
                <w:sz w:val="24"/>
                <w:szCs w:val="24"/>
              </w:rPr>
            </w:pPr>
            <w:r w:rsidRPr="003B4C0B">
              <w:rPr>
                <w:rFonts w:ascii="Times New Roman" w:hAnsi="Times New Roman" w:cs="Times New Roman"/>
                <w:color w:val="000000"/>
                <w:sz w:val="24"/>
                <w:szCs w:val="24"/>
              </w:rPr>
              <w:t>Đầu tư nâng cấp, mua sắm trang thiết bị Đài truyền</w:t>
            </w:r>
            <w:r w:rsidRPr="003B4C0B">
              <w:rPr>
                <w:rFonts w:ascii="Times New Roman" w:hAnsi="Times New Roman" w:cs="Times New Roman"/>
                <w:color w:val="000000"/>
                <w:sz w:val="24"/>
                <w:szCs w:val="24"/>
              </w:rPr>
              <w:br/>
              <w:t xml:space="preserve"> thanh cấp xã, hệ thống loa đến các thôn và hệ thống kết nối </w:t>
            </w:r>
            <w:r w:rsidRPr="003B4C0B">
              <w:rPr>
                <w:rFonts w:ascii="Times New Roman" w:hAnsi="Times New Roman" w:cs="Times New Roman"/>
                <w:color w:val="000000"/>
                <w:sz w:val="24"/>
                <w:szCs w:val="24"/>
              </w:rPr>
              <w:lastRenderedPageBreak/>
              <w:t xml:space="preserve">CNTT </w:t>
            </w:r>
          </w:p>
        </w:tc>
        <w:tc>
          <w:tcPr>
            <w:tcW w:w="1163" w:type="dxa"/>
            <w:vAlign w:val="bottom"/>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lastRenderedPageBreak/>
              <w:t> </w:t>
            </w:r>
          </w:p>
        </w:tc>
        <w:tc>
          <w:tcPr>
            <w:tcW w:w="1700" w:type="dxa"/>
            <w:vAlign w:val="center"/>
          </w:tcPr>
          <w:p w:rsidR="0054307B" w:rsidRPr="003B4C0B" w:rsidRDefault="0054307B" w:rsidP="00615C46">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11 công trình xã </w:t>
            </w:r>
            <w:r w:rsidRPr="003B4C0B">
              <w:rPr>
                <w:rFonts w:ascii="Times New Roman" w:hAnsi="Times New Roman" w:cs="Times New Roman"/>
                <w:color w:val="000000"/>
                <w:sz w:val="24"/>
                <w:szCs w:val="24"/>
              </w:rPr>
              <w:t>và 113 thôn</w:t>
            </w:r>
          </w:p>
        </w:tc>
        <w:tc>
          <w:tcPr>
            <w:tcW w:w="1556"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10.000</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10.000</w:t>
            </w:r>
          </w:p>
        </w:tc>
        <w:tc>
          <w:tcPr>
            <w:tcW w:w="127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3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54" w:type="dxa"/>
            <w:vAlign w:val="center"/>
          </w:tcPr>
          <w:p w:rsidR="0054307B" w:rsidRPr="003B4C0B" w:rsidRDefault="0054307B" w:rsidP="00615C46">
            <w:pPr>
              <w:rPr>
                <w:rFonts w:ascii="Times New Roman" w:hAnsi="Times New Roman" w:cs="Times New Roman"/>
                <w:color w:val="000000"/>
                <w:sz w:val="24"/>
                <w:szCs w:val="24"/>
              </w:rPr>
            </w:pPr>
            <w:r w:rsidRPr="003B4C0B">
              <w:rPr>
                <w:rFonts w:ascii="Times New Roman" w:hAnsi="Times New Roman" w:cs="Times New Roman"/>
                <w:color w:val="000000"/>
                <w:sz w:val="24"/>
                <w:szCs w:val="24"/>
              </w:rPr>
              <w:t> </w:t>
            </w:r>
          </w:p>
        </w:tc>
      </w:tr>
      <w:tr w:rsidR="0054307B" w:rsidTr="0054307B">
        <w:tc>
          <w:tcPr>
            <w:tcW w:w="1125" w:type="dxa"/>
            <w:vAlign w:val="center"/>
          </w:tcPr>
          <w:p w:rsidR="0054307B" w:rsidRPr="003B4C0B" w:rsidRDefault="0054307B" w:rsidP="00615C46">
            <w:pPr>
              <w:jc w:val="center"/>
              <w:rPr>
                <w:rFonts w:ascii="Times New Roman" w:hAnsi="Times New Roman" w:cs="Times New Roman"/>
                <w:b/>
                <w:bCs/>
                <w:color w:val="000000"/>
                <w:sz w:val="24"/>
                <w:szCs w:val="24"/>
              </w:rPr>
            </w:pPr>
            <w:r w:rsidRPr="003B4C0B">
              <w:rPr>
                <w:rFonts w:ascii="Times New Roman" w:hAnsi="Times New Roman" w:cs="Times New Roman"/>
                <w:b/>
                <w:bCs/>
                <w:color w:val="000000"/>
                <w:sz w:val="24"/>
                <w:szCs w:val="24"/>
              </w:rPr>
              <w:lastRenderedPageBreak/>
              <w:t>Chính</w:t>
            </w:r>
            <w:r w:rsidRPr="003B4C0B">
              <w:rPr>
                <w:rFonts w:ascii="Times New Roman" w:hAnsi="Times New Roman" w:cs="Times New Roman"/>
                <w:b/>
                <w:bCs/>
                <w:color w:val="000000"/>
                <w:sz w:val="24"/>
                <w:szCs w:val="24"/>
              </w:rPr>
              <w:br/>
              <w:t xml:space="preserve"> sách 4</w:t>
            </w:r>
          </w:p>
        </w:tc>
        <w:tc>
          <w:tcPr>
            <w:tcW w:w="3519" w:type="dxa"/>
            <w:vAlign w:val="center"/>
          </w:tcPr>
          <w:p w:rsidR="0054307B" w:rsidRPr="003B4C0B" w:rsidRDefault="0054307B" w:rsidP="00615C46">
            <w:pPr>
              <w:rPr>
                <w:rFonts w:ascii="Times New Roman" w:hAnsi="Times New Roman" w:cs="Times New Roman"/>
                <w:b/>
                <w:bCs/>
                <w:color w:val="000000"/>
                <w:sz w:val="24"/>
                <w:szCs w:val="24"/>
              </w:rPr>
            </w:pPr>
            <w:r w:rsidRPr="003B4C0B">
              <w:rPr>
                <w:rFonts w:ascii="Times New Roman" w:hAnsi="Times New Roman" w:cs="Times New Roman"/>
                <w:b/>
                <w:bCs/>
                <w:color w:val="000000"/>
                <w:sz w:val="24"/>
                <w:szCs w:val="24"/>
              </w:rPr>
              <w:t>Hỗ trợ chính sách cụ thể cho các xã được công nhận xã đạt chuẩn nông thôn mới nâng cao và nông thôn mới kiểu mẫu</w:t>
            </w:r>
          </w:p>
        </w:tc>
        <w:tc>
          <w:tcPr>
            <w:tcW w:w="1163" w:type="dxa"/>
            <w:vAlign w:val="bottom"/>
          </w:tcPr>
          <w:p w:rsidR="0054307B" w:rsidRPr="003B4C0B" w:rsidRDefault="0054307B" w:rsidP="00615C46">
            <w:pPr>
              <w:jc w:val="center"/>
              <w:rPr>
                <w:rFonts w:ascii="Times New Roman" w:hAnsi="Times New Roman" w:cs="Times New Roman"/>
                <w:b/>
                <w:bCs/>
                <w:color w:val="000000"/>
                <w:sz w:val="24"/>
                <w:szCs w:val="24"/>
              </w:rPr>
            </w:pPr>
            <w:r w:rsidRPr="003B4C0B">
              <w:rPr>
                <w:rFonts w:ascii="Times New Roman" w:hAnsi="Times New Roman" w:cs="Times New Roman"/>
                <w:b/>
                <w:bCs/>
                <w:color w:val="000000"/>
                <w:sz w:val="24"/>
                <w:szCs w:val="24"/>
              </w:rPr>
              <w:t> </w:t>
            </w:r>
          </w:p>
        </w:tc>
        <w:tc>
          <w:tcPr>
            <w:tcW w:w="1700" w:type="dxa"/>
            <w:vAlign w:val="bottom"/>
          </w:tcPr>
          <w:p w:rsidR="0054307B" w:rsidRPr="003B4C0B" w:rsidRDefault="0054307B" w:rsidP="00615C46">
            <w:pPr>
              <w:jc w:val="center"/>
              <w:rPr>
                <w:rFonts w:ascii="Times New Roman" w:hAnsi="Times New Roman" w:cs="Times New Roman"/>
                <w:b/>
                <w:bCs/>
                <w:color w:val="000000"/>
                <w:sz w:val="24"/>
                <w:szCs w:val="24"/>
              </w:rPr>
            </w:pPr>
            <w:r w:rsidRPr="003B4C0B">
              <w:rPr>
                <w:rFonts w:ascii="Times New Roman" w:hAnsi="Times New Roman" w:cs="Times New Roman"/>
                <w:b/>
                <w:bCs/>
                <w:color w:val="000000"/>
                <w:sz w:val="24"/>
                <w:szCs w:val="24"/>
              </w:rPr>
              <w:t> </w:t>
            </w:r>
          </w:p>
        </w:tc>
        <w:tc>
          <w:tcPr>
            <w:tcW w:w="1556" w:type="dxa"/>
            <w:vAlign w:val="center"/>
          </w:tcPr>
          <w:p w:rsidR="0054307B" w:rsidRPr="00F359CF" w:rsidRDefault="0054307B" w:rsidP="00615C46">
            <w:pPr>
              <w:jc w:val="right"/>
              <w:rPr>
                <w:rFonts w:ascii="Times New Roman" w:hAnsi="Times New Roman" w:cs="Times New Roman"/>
                <w:b/>
                <w:bCs/>
                <w:color w:val="000000"/>
                <w:sz w:val="24"/>
                <w:szCs w:val="24"/>
              </w:rPr>
            </w:pPr>
            <w:r w:rsidRPr="00F359CF">
              <w:rPr>
                <w:rFonts w:ascii="Times New Roman" w:hAnsi="Times New Roman" w:cs="Times New Roman"/>
                <w:b/>
                <w:bCs/>
                <w:color w:val="000000"/>
                <w:sz w:val="24"/>
                <w:szCs w:val="24"/>
              </w:rPr>
              <w:t>12.500</w:t>
            </w:r>
          </w:p>
        </w:tc>
        <w:tc>
          <w:tcPr>
            <w:tcW w:w="1274" w:type="dxa"/>
            <w:vAlign w:val="center"/>
          </w:tcPr>
          <w:p w:rsidR="0054307B" w:rsidRPr="00F359CF" w:rsidRDefault="0054307B" w:rsidP="00615C46">
            <w:pPr>
              <w:jc w:val="right"/>
              <w:rPr>
                <w:rFonts w:ascii="Times New Roman" w:hAnsi="Times New Roman" w:cs="Times New Roman"/>
                <w:b/>
                <w:bCs/>
                <w:color w:val="000000"/>
                <w:sz w:val="24"/>
                <w:szCs w:val="24"/>
              </w:rPr>
            </w:pPr>
            <w:r w:rsidRPr="00F359CF">
              <w:rPr>
                <w:rFonts w:ascii="Times New Roman" w:hAnsi="Times New Roman" w:cs="Times New Roman"/>
                <w:b/>
                <w:bCs/>
                <w:color w:val="000000"/>
                <w:sz w:val="24"/>
                <w:szCs w:val="24"/>
              </w:rPr>
              <w:t>12.500</w:t>
            </w:r>
          </w:p>
        </w:tc>
        <w:tc>
          <w:tcPr>
            <w:tcW w:w="1272" w:type="dxa"/>
            <w:vAlign w:val="center"/>
          </w:tcPr>
          <w:p w:rsidR="0054307B" w:rsidRPr="00F359CF" w:rsidRDefault="0054307B" w:rsidP="00615C46">
            <w:pPr>
              <w:jc w:val="right"/>
              <w:rPr>
                <w:rFonts w:ascii="Times New Roman" w:hAnsi="Times New Roman" w:cs="Times New Roman"/>
                <w:b/>
                <w:bCs/>
                <w:color w:val="000000"/>
                <w:sz w:val="24"/>
                <w:szCs w:val="24"/>
              </w:rPr>
            </w:pPr>
            <w:r w:rsidRPr="00F359CF">
              <w:rPr>
                <w:rFonts w:ascii="Times New Roman" w:hAnsi="Times New Roman" w:cs="Times New Roman"/>
                <w:b/>
                <w:bCs/>
                <w:color w:val="000000"/>
                <w:sz w:val="24"/>
                <w:szCs w:val="24"/>
              </w:rPr>
              <w:t> </w:t>
            </w:r>
          </w:p>
        </w:tc>
        <w:tc>
          <w:tcPr>
            <w:tcW w:w="1274" w:type="dxa"/>
            <w:vAlign w:val="center"/>
          </w:tcPr>
          <w:p w:rsidR="0054307B" w:rsidRPr="00F359CF" w:rsidRDefault="0054307B" w:rsidP="00615C46">
            <w:pPr>
              <w:jc w:val="right"/>
              <w:rPr>
                <w:rFonts w:ascii="Times New Roman" w:hAnsi="Times New Roman" w:cs="Times New Roman"/>
                <w:b/>
                <w:bCs/>
                <w:color w:val="000000"/>
                <w:sz w:val="24"/>
                <w:szCs w:val="24"/>
              </w:rPr>
            </w:pPr>
            <w:r w:rsidRPr="00F359CF">
              <w:rPr>
                <w:rFonts w:ascii="Times New Roman" w:hAnsi="Times New Roman" w:cs="Times New Roman"/>
                <w:b/>
                <w:bCs/>
                <w:color w:val="000000"/>
                <w:sz w:val="24"/>
                <w:szCs w:val="24"/>
              </w:rPr>
              <w:t> </w:t>
            </w:r>
          </w:p>
        </w:tc>
        <w:tc>
          <w:tcPr>
            <w:tcW w:w="113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54" w:type="dxa"/>
            <w:vAlign w:val="bottom"/>
          </w:tcPr>
          <w:p w:rsidR="0054307B" w:rsidRPr="003B4C0B" w:rsidRDefault="0054307B" w:rsidP="00615C46">
            <w:pPr>
              <w:rPr>
                <w:rFonts w:ascii="Times New Roman" w:hAnsi="Times New Roman" w:cs="Times New Roman"/>
                <w:color w:val="000000"/>
                <w:sz w:val="24"/>
                <w:szCs w:val="24"/>
              </w:rPr>
            </w:pPr>
            <w:r w:rsidRPr="003B4C0B">
              <w:rPr>
                <w:rFonts w:ascii="Times New Roman" w:hAnsi="Times New Roman" w:cs="Times New Roman"/>
                <w:color w:val="000000"/>
                <w:sz w:val="24"/>
                <w:szCs w:val="24"/>
              </w:rPr>
              <w:t> </w:t>
            </w:r>
          </w:p>
        </w:tc>
      </w:tr>
      <w:tr w:rsidR="0054307B" w:rsidTr="0054307B">
        <w:tc>
          <w:tcPr>
            <w:tcW w:w="1125"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1</w:t>
            </w:r>
          </w:p>
        </w:tc>
        <w:tc>
          <w:tcPr>
            <w:tcW w:w="3519" w:type="dxa"/>
            <w:vAlign w:val="center"/>
          </w:tcPr>
          <w:p w:rsidR="0054307B" w:rsidRPr="003B4C0B" w:rsidRDefault="0054307B" w:rsidP="00615C46">
            <w:pPr>
              <w:rPr>
                <w:rFonts w:ascii="Times New Roman" w:hAnsi="Times New Roman" w:cs="Times New Roman"/>
                <w:color w:val="000000"/>
                <w:sz w:val="24"/>
                <w:szCs w:val="24"/>
              </w:rPr>
            </w:pPr>
            <w:r w:rsidRPr="003B4C0B">
              <w:rPr>
                <w:rFonts w:ascii="Times New Roman" w:hAnsi="Times New Roman" w:cs="Times New Roman"/>
                <w:color w:val="000000"/>
                <w:sz w:val="24"/>
                <w:szCs w:val="24"/>
              </w:rPr>
              <w:t>Tặ</w:t>
            </w:r>
            <w:r>
              <w:rPr>
                <w:rFonts w:ascii="Times New Roman" w:hAnsi="Times New Roman" w:cs="Times New Roman"/>
                <w:color w:val="000000"/>
                <w:sz w:val="24"/>
                <w:szCs w:val="24"/>
              </w:rPr>
              <w:t>ng</w:t>
            </w:r>
            <w:r w:rsidRPr="003B4C0B">
              <w:rPr>
                <w:rFonts w:ascii="Times New Roman" w:hAnsi="Times New Roman" w:cs="Times New Roman"/>
                <w:color w:val="000000"/>
                <w:sz w:val="24"/>
                <w:szCs w:val="24"/>
              </w:rPr>
              <w:t xml:space="preserve"> công trình</w:t>
            </w:r>
          </w:p>
        </w:tc>
        <w:tc>
          <w:tcPr>
            <w:tcW w:w="1163"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 </w:t>
            </w:r>
          </w:p>
        </w:tc>
        <w:tc>
          <w:tcPr>
            <w:tcW w:w="1700"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 xml:space="preserve">11 công trình </w:t>
            </w:r>
          </w:p>
        </w:tc>
        <w:tc>
          <w:tcPr>
            <w:tcW w:w="1556"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12.500</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12.500</w:t>
            </w:r>
          </w:p>
        </w:tc>
        <w:tc>
          <w:tcPr>
            <w:tcW w:w="127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3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54" w:type="dxa"/>
            <w:vAlign w:val="center"/>
          </w:tcPr>
          <w:p w:rsidR="0054307B" w:rsidRPr="003B4C0B" w:rsidRDefault="0054307B" w:rsidP="00615C46">
            <w:pPr>
              <w:rPr>
                <w:rFonts w:ascii="Times New Roman" w:hAnsi="Times New Roman" w:cs="Times New Roman"/>
                <w:color w:val="000000"/>
                <w:sz w:val="24"/>
                <w:szCs w:val="24"/>
              </w:rPr>
            </w:pPr>
            <w:r w:rsidRPr="003B4C0B">
              <w:rPr>
                <w:rFonts w:ascii="Times New Roman" w:hAnsi="Times New Roman" w:cs="Times New Roman"/>
                <w:color w:val="000000"/>
                <w:sz w:val="24"/>
                <w:szCs w:val="24"/>
              </w:rPr>
              <w:t> </w:t>
            </w:r>
          </w:p>
        </w:tc>
      </w:tr>
      <w:tr w:rsidR="0054307B" w:rsidTr="0054307B">
        <w:tc>
          <w:tcPr>
            <w:tcW w:w="1125" w:type="dxa"/>
            <w:vAlign w:val="bottom"/>
          </w:tcPr>
          <w:p w:rsidR="0054307B" w:rsidRPr="003B4C0B" w:rsidRDefault="0054307B" w:rsidP="00615C46">
            <w:pPr>
              <w:jc w:val="center"/>
              <w:rPr>
                <w:rFonts w:ascii="Times New Roman" w:hAnsi="Times New Roman" w:cs="Times New Roman"/>
                <w:b/>
                <w:bCs/>
                <w:color w:val="000000"/>
                <w:sz w:val="24"/>
                <w:szCs w:val="24"/>
              </w:rPr>
            </w:pPr>
            <w:r w:rsidRPr="003B4C0B">
              <w:rPr>
                <w:rFonts w:ascii="Times New Roman" w:hAnsi="Times New Roman" w:cs="Times New Roman"/>
                <w:b/>
                <w:bCs/>
                <w:color w:val="000000"/>
                <w:sz w:val="24"/>
                <w:szCs w:val="24"/>
              </w:rPr>
              <w:t>B</w:t>
            </w:r>
          </w:p>
        </w:tc>
        <w:tc>
          <w:tcPr>
            <w:tcW w:w="3519" w:type="dxa"/>
            <w:vAlign w:val="bottom"/>
          </w:tcPr>
          <w:p w:rsidR="0054307B" w:rsidRPr="003B4C0B" w:rsidRDefault="0054307B" w:rsidP="00615C46">
            <w:pPr>
              <w:rPr>
                <w:rFonts w:ascii="Times New Roman" w:hAnsi="Times New Roman" w:cs="Times New Roman"/>
                <w:b/>
                <w:bCs/>
                <w:color w:val="000000"/>
                <w:sz w:val="24"/>
                <w:szCs w:val="24"/>
              </w:rPr>
            </w:pPr>
            <w:r w:rsidRPr="003B4C0B">
              <w:rPr>
                <w:rFonts w:ascii="Times New Roman" w:hAnsi="Times New Roman" w:cs="Times New Roman"/>
                <w:b/>
                <w:bCs/>
                <w:color w:val="000000"/>
                <w:sz w:val="24"/>
                <w:szCs w:val="24"/>
              </w:rPr>
              <w:t>CHI SỰ NGHIỆP</w:t>
            </w:r>
          </w:p>
        </w:tc>
        <w:tc>
          <w:tcPr>
            <w:tcW w:w="1163" w:type="dxa"/>
            <w:vAlign w:val="bottom"/>
          </w:tcPr>
          <w:p w:rsidR="0054307B" w:rsidRPr="003B4C0B" w:rsidRDefault="0054307B" w:rsidP="00615C46">
            <w:pPr>
              <w:jc w:val="center"/>
              <w:rPr>
                <w:rFonts w:ascii="Times New Roman" w:hAnsi="Times New Roman" w:cs="Times New Roman"/>
                <w:b/>
                <w:bCs/>
                <w:color w:val="000000"/>
                <w:sz w:val="24"/>
                <w:szCs w:val="24"/>
              </w:rPr>
            </w:pPr>
            <w:r w:rsidRPr="003B4C0B">
              <w:rPr>
                <w:rFonts w:ascii="Times New Roman" w:hAnsi="Times New Roman" w:cs="Times New Roman"/>
                <w:b/>
                <w:bCs/>
                <w:color w:val="000000"/>
                <w:sz w:val="24"/>
                <w:szCs w:val="24"/>
              </w:rPr>
              <w:t> </w:t>
            </w:r>
          </w:p>
        </w:tc>
        <w:tc>
          <w:tcPr>
            <w:tcW w:w="1700" w:type="dxa"/>
            <w:vAlign w:val="bottom"/>
          </w:tcPr>
          <w:p w:rsidR="0054307B" w:rsidRPr="003B4C0B" w:rsidRDefault="0054307B" w:rsidP="00615C46">
            <w:pPr>
              <w:jc w:val="center"/>
              <w:rPr>
                <w:rFonts w:ascii="Times New Roman" w:hAnsi="Times New Roman" w:cs="Times New Roman"/>
                <w:b/>
                <w:bCs/>
                <w:color w:val="000000"/>
                <w:sz w:val="24"/>
                <w:szCs w:val="24"/>
              </w:rPr>
            </w:pPr>
            <w:r w:rsidRPr="003B4C0B">
              <w:rPr>
                <w:rFonts w:ascii="Times New Roman" w:hAnsi="Times New Roman" w:cs="Times New Roman"/>
                <w:b/>
                <w:bCs/>
                <w:color w:val="000000"/>
                <w:sz w:val="24"/>
                <w:szCs w:val="24"/>
              </w:rPr>
              <w:t> </w:t>
            </w:r>
          </w:p>
        </w:tc>
        <w:tc>
          <w:tcPr>
            <w:tcW w:w="1556" w:type="dxa"/>
            <w:vAlign w:val="center"/>
          </w:tcPr>
          <w:p w:rsidR="0054307B" w:rsidRPr="00F359CF" w:rsidRDefault="0054307B" w:rsidP="00615C46">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r w:rsidRPr="00F359CF">
              <w:rPr>
                <w:rFonts w:ascii="Times New Roman" w:hAnsi="Times New Roman" w:cs="Times New Roman"/>
                <w:b/>
                <w:bCs/>
                <w:color w:val="000000"/>
                <w:sz w:val="24"/>
                <w:szCs w:val="24"/>
              </w:rPr>
              <w:t>4.</w:t>
            </w:r>
            <w:r>
              <w:rPr>
                <w:rFonts w:ascii="Times New Roman" w:hAnsi="Times New Roman" w:cs="Times New Roman"/>
                <w:b/>
                <w:bCs/>
                <w:color w:val="000000"/>
                <w:sz w:val="24"/>
                <w:szCs w:val="24"/>
              </w:rPr>
              <w:t>8</w:t>
            </w:r>
            <w:r w:rsidRPr="00F359CF">
              <w:rPr>
                <w:rFonts w:ascii="Times New Roman" w:hAnsi="Times New Roman" w:cs="Times New Roman"/>
                <w:b/>
                <w:bCs/>
                <w:color w:val="000000"/>
                <w:sz w:val="24"/>
                <w:szCs w:val="24"/>
              </w:rPr>
              <w:t>00</w:t>
            </w:r>
          </w:p>
        </w:tc>
        <w:tc>
          <w:tcPr>
            <w:tcW w:w="1274" w:type="dxa"/>
            <w:vAlign w:val="center"/>
          </w:tcPr>
          <w:p w:rsidR="0054307B" w:rsidRPr="00F359CF" w:rsidRDefault="0054307B" w:rsidP="00615C46">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70.3</w:t>
            </w:r>
            <w:r w:rsidRPr="00F359CF">
              <w:rPr>
                <w:rFonts w:ascii="Times New Roman" w:hAnsi="Times New Roman" w:cs="Times New Roman"/>
                <w:b/>
                <w:bCs/>
                <w:color w:val="000000"/>
                <w:sz w:val="24"/>
                <w:szCs w:val="24"/>
              </w:rPr>
              <w:t>80</w:t>
            </w:r>
          </w:p>
        </w:tc>
        <w:tc>
          <w:tcPr>
            <w:tcW w:w="1272" w:type="dxa"/>
            <w:vAlign w:val="center"/>
          </w:tcPr>
          <w:p w:rsidR="0054307B" w:rsidRPr="00F359CF" w:rsidRDefault="0054307B" w:rsidP="00615C46">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82</w:t>
            </w:r>
            <w:r w:rsidRPr="00F359CF">
              <w:rPr>
                <w:rFonts w:ascii="Times New Roman" w:hAnsi="Times New Roman" w:cs="Times New Roman"/>
                <w:b/>
                <w:bCs/>
                <w:color w:val="000000"/>
                <w:sz w:val="24"/>
                <w:szCs w:val="24"/>
              </w:rPr>
              <w:t>%</w:t>
            </w:r>
          </w:p>
        </w:tc>
        <w:tc>
          <w:tcPr>
            <w:tcW w:w="1274" w:type="dxa"/>
            <w:vAlign w:val="center"/>
          </w:tcPr>
          <w:p w:rsidR="0054307B" w:rsidRPr="00F359CF" w:rsidRDefault="0054307B" w:rsidP="00615C46">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14.42</w:t>
            </w:r>
            <w:r w:rsidRPr="00F359CF">
              <w:rPr>
                <w:rFonts w:ascii="Times New Roman" w:hAnsi="Times New Roman" w:cs="Times New Roman"/>
                <w:b/>
                <w:bCs/>
                <w:color w:val="000000"/>
                <w:sz w:val="24"/>
                <w:szCs w:val="24"/>
              </w:rPr>
              <w:t>0</w:t>
            </w:r>
          </w:p>
        </w:tc>
        <w:tc>
          <w:tcPr>
            <w:tcW w:w="1132" w:type="dxa"/>
            <w:vAlign w:val="center"/>
          </w:tcPr>
          <w:p w:rsidR="0054307B" w:rsidRPr="00F359CF" w:rsidRDefault="0054307B" w:rsidP="00615C46">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w:t>
            </w:r>
            <w:r w:rsidRPr="00F359CF">
              <w:rPr>
                <w:rFonts w:ascii="Times New Roman" w:hAnsi="Times New Roman" w:cs="Times New Roman"/>
                <w:b/>
                <w:bCs/>
                <w:color w:val="000000"/>
                <w:sz w:val="24"/>
                <w:szCs w:val="24"/>
              </w:rPr>
              <w:t>%</w:t>
            </w:r>
          </w:p>
        </w:tc>
        <w:tc>
          <w:tcPr>
            <w:tcW w:w="1154" w:type="dxa"/>
            <w:vAlign w:val="center"/>
          </w:tcPr>
          <w:p w:rsidR="0054307B" w:rsidRPr="003B4C0B" w:rsidRDefault="0054307B" w:rsidP="00615C46">
            <w:pPr>
              <w:jc w:val="center"/>
              <w:rPr>
                <w:rFonts w:ascii="Times New Roman" w:hAnsi="Times New Roman" w:cs="Times New Roman"/>
                <w:b/>
                <w:bCs/>
                <w:color w:val="000000"/>
                <w:sz w:val="24"/>
                <w:szCs w:val="24"/>
              </w:rPr>
            </w:pPr>
          </w:p>
        </w:tc>
      </w:tr>
      <w:tr w:rsidR="0054307B" w:rsidTr="0054307B">
        <w:tc>
          <w:tcPr>
            <w:tcW w:w="1125" w:type="dxa"/>
            <w:vAlign w:val="bottom"/>
          </w:tcPr>
          <w:p w:rsidR="0054307B" w:rsidRPr="003B4C0B" w:rsidRDefault="0054307B" w:rsidP="00615C46">
            <w:pPr>
              <w:jc w:val="center"/>
              <w:rPr>
                <w:rFonts w:ascii="Times New Roman" w:hAnsi="Times New Roman" w:cs="Times New Roman"/>
                <w:b/>
                <w:bCs/>
                <w:color w:val="000000"/>
                <w:sz w:val="24"/>
                <w:szCs w:val="24"/>
              </w:rPr>
            </w:pPr>
            <w:r w:rsidRPr="003B4C0B">
              <w:rPr>
                <w:rFonts w:ascii="Times New Roman" w:hAnsi="Times New Roman" w:cs="Times New Roman"/>
                <w:b/>
                <w:bCs/>
                <w:color w:val="000000"/>
                <w:sz w:val="24"/>
                <w:szCs w:val="24"/>
              </w:rPr>
              <w:t>Chính</w:t>
            </w:r>
            <w:r w:rsidRPr="003B4C0B">
              <w:rPr>
                <w:rFonts w:ascii="Times New Roman" w:hAnsi="Times New Roman" w:cs="Times New Roman"/>
                <w:b/>
                <w:bCs/>
                <w:color w:val="000000"/>
                <w:sz w:val="24"/>
                <w:szCs w:val="24"/>
              </w:rPr>
              <w:br/>
              <w:t xml:space="preserve"> sách 1</w:t>
            </w:r>
          </w:p>
        </w:tc>
        <w:tc>
          <w:tcPr>
            <w:tcW w:w="3519" w:type="dxa"/>
            <w:vAlign w:val="center"/>
          </w:tcPr>
          <w:p w:rsidR="0054307B" w:rsidRPr="003B4C0B" w:rsidRDefault="0054307B" w:rsidP="00615C46">
            <w:pPr>
              <w:rPr>
                <w:rFonts w:ascii="Times New Roman" w:hAnsi="Times New Roman" w:cs="Times New Roman"/>
                <w:b/>
                <w:bCs/>
                <w:color w:val="000000"/>
                <w:sz w:val="24"/>
                <w:szCs w:val="24"/>
              </w:rPr>
            </w:pPr>
            <w:r w:rsidRPr="003B4C0B">
              <w:rPr>
                <w:rFonts w:ascii="Times New Roman" w:hAnsi="Times New Roman" w:cs="Times New Roman"/>
                <w:b/>
                <w:bCs/>
                <w:color w:val="000000"/>
                <w:sz w:val="24"/>
                <w:szCs w:val="24"/>
              </w:rPr>
              <w:t>Hỗ trợ kết cấu hạ tầng và môi trường</w:t>
            </w:r>
          </w:p>
        </w:tc>
        <w:tc>
          <w:tcPr>
            <w:tcW w:w="1163" w:type="dxa"/>
            <w:vAlign w:val="bottom"/>
          </w:tcPr>
          <w:p w:rsidR="0054307B" w:rsidRPr="003B4C0B" w:rsidRDefault="0054307B" w:rsidP="00615C46">
            <w:pPr>
              <w:jc w:val="center"/>
              <w:rPr>
                <w:rFonts w:ascii="Times New Roman" w:hAnsi="Times New Roman" w:cs="Times New Roman"/>
                <w:b/>
                <w:bCs/>
                <w:color w:val="000000"/>
                <w:sz w:val="24"/>
                <w:szCs w:val="24"/>
              </w:rPr>
            </w:pPr>
            <w:r w:rsidRPr="003B4C0B">
              <w:rPr>
                <w:rFonts w:ascii="Times New Roman" w:hAnsi="Times New Roman" w:cs="Times New Roman"/>
                <w:b/>
                <w:bCs/>
                <w:color w:val="000000"/>
                <w:sz w:val="24"/>
                <w:szCs w:val="24"/>
              </w:rPr>
              <w:t> </w:t>
            </w:r>
          </w:p>
        </w:tc>
        <w:tc>
          <w:tcPr>
            <w:tcW w:w="1700" w:type="dxa"/>
            <w:vAlign w:val="center"/>
          </w:tcPr>
          <w:p w:rsidR="0054307B" w:rsidRPr="003B4C0B" w:rsidRDefault="0054307B" w:rsidP="00615C46">
            <w:pPr>
              <w:jc w:val="center"/>
              <w:rPr>
                <w:rFonts w:ascii="Times New Roman" w:hAnsi="Times New Roman" w:cs="Times New Roman"/>
                <w:b/>
                <w:bCs/>
                <w:color w:val="000000"/>
                <w:sz w:val="24"/>
                <w:szCs w:val="24"/>
              </w:rPr>
            </w:pPr>
            <w:r w:rsidRPr="003B4C0B">
              <w:rPr>
                <w:rFonts w:ascii="Times New Roman" w:hAnsi="Times New Roman" w:cs="Times New Roman"/>
                <w:b/>
                <w:bCs/>
                <w:color w:val="000000"/>
                <w:sz w:val="24"/>
                <w:szCs w:val="24"/>
              </w:rPr>
              <w:t> </w:t>
            </w:r>
          </w:p>
        </w:tc>
        <w:tc>
          <w:tcPr>
            <w:tcW w:w="1556" w:type="dxa"/>
            <w:vAlign w:val="center"/>
          </w:tcPr>
          <w:p w:rsidR="0054307B" w:rsidRPr="00F359CF" w:rsidRDefault="0054307B" w:rsidP="00615C46">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34.6</w:t>
            </w:r>
            <w:r w:rsidRPr="00F359CF">
              <w:rPr>
                <w:rFonts w:ascii="Times New Roman" w:hAnsi="Times New Roman" w:cs="Times New Roman"/>
                <w:b/>
                <w:bCs/>
                <w:color w:val="000000"/>
                <w:sz w:val="24"/>
                <w:szCs w:val="24"/>
              </w:rPr>
              <w:t>00</w:t>
            </w:r>
          </w:p>
        </w:tc>
        <w:tc>
          <w:tcPr>
            <w:tcW w:w="1274" w:type="dxa"/>
            <w:vAlign w:val="center"/>
          </w:tcPr>
          <w:p w:rsidR="0054307B" w:rsidRPr="00F359CF" w:rsidRDefault="0054307B" w:rsidP="00615C46">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32.6</w:t>
            </w:r>
            <w:r w:rsidRPr="00F359CF">
              <w:rPr>
                <w:rFonts w:ascii="Times New Roman" w:hAnsi="Times New Roman" w:cs="Times New Roman"/>
                <w:b/>
                <w:bCs/>
                <w:color w:val="000000"/>
                <w:sz w:val="24"/>
                <w:szCs w:val="24"/>
              </w:rPr>
              <w:t>00</w:t>
            </w:r>
          </w:p>
        </w:tc>
        <w:tc>
          <w:tcPr>
            <w:tcW w:w="1272" w:type="dxa"/>
            <w:vAlign w:val="center"/>
          </w:tcPr>
          <w:p w:rsidR="0054307B" w:rsidRPr="00F359CF" w:rsidRDefault="0054307B" w:rsidP="00615C46">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94</w:t>
            </w:r>
            <w:r w:rsidRPr="00F359CF">
              <w:rPr>
                <w:rFonts w:ascii="Times New Roman" w:hAnsi="Times New Roman" w:cs="Times New Roman"/>
                <w:b/>
                <w:bCs/>
                <w:color w:val="000000"/>
                <w:sz w:val="24"/>
                <w:szCs w:val="24"/>
              </w:rPr>
              <w:t>%</w:t>
            </w:r>
          </w:p>
        </w:tc>
        <w:tc>
          <w:tcPr>
            <w:tcW w:w="1274" w:type="dxa"/>
            <w:vAlign w:val="center"/>
          </w:tcPr>
          <w:p w:rsidR="0054307B" w:rsidRPr="00F359CF" w:rsidRDefault="0054307B" w:rsidP="00615C46">
            <w:pPr>
              <w:jc w:val="right"/>
              <w:rPr>
                <w:rFonts w:ascii="Times New Roman" w:hAnsi="Times New Roman" w:cs="Times New Roman"/>
                <w:b/>
                <w:bCs/>
                <w:color w:val="000000"/>
                <w:sz w:val="24"/>
                <w:szCs w:val="24"/>
              </w:rPr>
            </w:pPr>
            <w:r w:rsidRPr="00F359CF">
              <w:rPr>
                <w:rFonts w:ascii="Times New Roman" w:hAnsi="Times New Roman" w:cs="Times New Roman"/>
                <w:b/>
                <w:bCs/>
                <w:color w:val="000000"/>
                <w:sz w:val="24"/>
                <w:szCs w:val="24"/>
              </w:rPr>
              <w:t>2.000</w:t>
            </w:r>
          </w:p>
        </w:tc>
        <w:tc>
          <w:tcPr>
            <w:tcW w:w="1132" w:type="dxa"/>
            <w:vAlign w:val="center"/>
          </w:tcPr>
          <w:p w:rsidR="0054307B" w:rsidRPr="00F359CF" w:rsidRDefault="0054307B" w:rsidP="00615C46">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Pr="00F359CF">
              <w:rPr>
                <w:rFonts w:ascii="Times New Roman" w:hAnsi="Times New Roman" w:cs="Times New Roman"/>
                <w:b/>
                <w:bCs/>
                <w:color w:val="000000"/>
                <w:sz w:val="24"/>
                <w:szCs w:val="24"/>
              </w:rPr>
              <w:t>%</w:t>
            </w:r>
          </w:p>
        </w:tc>
        <w:tc>
          <w:tcPr>
            <w:tcW w:w="1154" w:type="dxa"/>
            <w:vAlign w:val="center"/>
          </w:tcPr>
          <w:p w:rsidR="0054307B" w:rsidRPr="003B4C0B" w:rsidRDefault="0054307B" w:rsidP="00615C46">
            <w:pPr>
              <w:jc w:val="center"/>
              <w:rPr>
                <w:rFonts w:ascii="Times New Roman" w:hAnsi="Times New Roman" w:cs="Times New Roman"/>
                <w:b/>
                <w:bCs/>
                <w:color w:val="000000"/>
                <w:sz w:val="24"/>
                <w:szCs w:val="24"/>
              </w:rPr>
            </w:pPr>
          </w:p>
        </w:tc>
      </w:tr>
      <w:tr w:rsidR="0054307B" w:rsidTr="0054307B">
        <w:tc>
          <w:tcPr>
            <w:tcW w:w="1125"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1</w:t>
            </w:r>
          </w:p>
        </w:tc>
        <w:tc>
          <w:tcPr>
            <w:tcW w:w="3519" w:type="dxa"/>
            <w:vAlign w:val="center"/>
          </w:tcPr>
          <w:p w:rsidR="0054307B" w:rsidRPr="003B4C0B" w:rsidRDefault="0054307B" w:rsidP="00615C46">
            <w:pPr>
              <w:rPr>
                <w:rFonts w:ascii="Times New Roman" w:hAnsi="Times New Roman" w:cs="Times New Roman"/>
                <w:color w:val="000000"/>
                <w:sz w:val="24"/>
                <w:szCs w:val="24"/>
              </w:rPr>
            </w:pPr>
            <w:r w:rsidRPr="003B4C0B">
              <w:rPr>
                <w:rFonts w:ascii="Times New Roman" w:hAnsi="Times New Roman" w:cs="Times New Roman"/>
                <w:color w:val="000000"/>
                <w:sz w:val="24"/>
                <w:szCs w:val="24"/>
              </w:rPr>
              <w:t>Đầu tư mua sắm phương tiện, trang thiết bị…</w:t>
            </w:r>
          </w:p>
        </w:tc>
        <w:tc>
          <w:tcPr>
            <w:tcW w:w="1163" w:type="dxa"/>
            <w:vAlign w:val="center"/>
          </w:tcPr>
          <w:p w:rsidR="0054307B" w:rsidRPr="003B4C0B" w:rsidRDefault="0054307B" w:rsidP="00615C46">
            <w:pPr>
              <w:jc w:val="center"/>
              <w:rPr>
                <w:rFonts w:ascii="Times New Roman" w:hAnsi="Times New Roman" w:cs="Times New Roman"/>
                <w:color w:val="000000"/>
                <w:sz w:val="24"/>
                <w:szCs w:val="24"/>
              </w:rPr>
            </w:pPr>
          </w:p>
        </w:tc>
        <w:tc>
          <w:tcPr>
            <w:tcW w:w="1700" w:type="dxa"/>
            <w:vAlign w:val="center"/>
          </w:tcPr>
          <w:p w:rsidR="0054307B" w:rsidRPr="003B4C0B" w:rsidRDefault="0054307B" w:rsidP="00615C46">
            <w:pPr>
              <w:jc w:val="center"/>
              <w:rPr>
                <w:rFonts w:ascii="Times New Roman" w:hAnsi="Times New Roman" w:cs="Times New Roman"/>
                <w:color w:val="000000"/>
                <w:sz w:val="24"/>
                <w:szCs w:val="24"/>
              </w:rPr>
            </w:pPr>
          </w:p>
        </w:tc>
        <w:tc>
          <w:tcPr>
            <w:tcW w:w="1556"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6.000</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6.000</w:t>
            </w:r>
          </w:p>
        </w:tc>
        <w:tc>
          <w:tcPr>
            <w:tcW w:w="127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100%</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3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54" w:type="dxa"/>
            <w:vAlign w:val="bottom"/>
          </w:tcPr>
          <w:p w:rsidR="0054307B" w:rsidRPr="003B4C0B" w:rsidRDefault="0054307B" w:rsidP="00615C46">
            <w:pPr>
              <w:rPr>
                <w:rFonts w:ascii="Times New Roman" w:hAnsi="Times New Roman" w:cs="Times New Roman"/>
                <w:color w:val="000000"/>
                <w:sz w:val="24"/>
                <w:szCs w:val="24"/>
              </w:rPr>
            </w:pPr>
          </w:p>
        </w:tc>
      </w:tr>
      <w:tr w:rsidR="0054307B" w:rsidTr="0054307B">
        <w:tc>
          <w:tcPr>
            <w:tcW w:w="1125"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2</w:t>
            </w:r>
          </w:p>
        </w:tc>
        <w:tc>
          <w:tcPr>
            <w:tcW w:w="3519" w:type="dxa"/>
            <w:vAlign w:val="center"/>
          </w:tcPr>
          <w:p w:rsidR="0054307B" w:rsidRPr="003B4C0B" w:rsidRDefault="0054307B" w:rsidP="00615C46">
            <w:pPr>
              <w:rPr>
                <w:rFonts w:ascii="Times New Roman" w:hAnsi="Times New Roman" w:cs="Times New Roman"/>
                <w:color w:val="000000"/>
                <w:sz w:val="24"/>
                <w:szCs w:val="24"/>
              </w:rPr>
            </w:pPr>
            <w:r w:rsidRPr="003B4C0B">
              <w:rPr>
                <w:rFonts w:ascii="Times New Roman" w:hAnsi="Times New Roman" w:cs="Times New Roman"/>
                <w:color w:val="000000"/>
                <w:sz w:val="24"/>
                <w:szCs w:val="24"/>
              </w:rPr>
              <w:t xml:space="preserve">Hỗ trợ xây dựng mô hình phân loại tái chế, tái xử dụng </w:t>
            </w:r>
            <w:r w:rsidRPr="003B4C0B">
              <w:rPr>
                <w:rFonts w:ascii="Times New Roman" w:hAnsi="Times New Roman" w:cs="Times New Roman"/>
                <w:color w:val="000000"/>
                <w:sz w:val="24"/>
                <w:szCs w:val="24"/>
              </w:rPr>
              <w:br/>
              <w:t>rác thải</w:t>
            </w:r>
          </w:p>
        </w:tc>
        <w:tc>
          <w:tcPr>
            <w:tcW w:w="1163" w:type="dxa"/>
            <w:vAlign w:val="center"/>
          </w:tcPr>
          <w:p w:rsidR="0054307B" w:rsidRPr="003B4C0B" w:rsidRDefault="0054307B" w:rsidP="00615C46">
            <w:pPr>
              <w:jc w:val="center"/>
              <w:rPr>
                <w:rFonts w:ascii="Times New Roman" w:hAnsi="Times New Roman" w:cs="Times New Roman"/>
                <w:color w:val="000000"/>
                <w:sz w:val="24"/>
                <w:szCs w:val="24"/>
              </w:rPr>
            </w:pPr>
          </w:p>
        </w:tc>
        <w:tc>
          <w:tcPr>
            <w:tcW w:w="1700" w:type="dxa"/>
            <w:vAlign w:val="center"/>
          </w:tcPr>
          <w:p w:rsidR="0054307B" w:rsidRPr="003B4C0B" w:rsidRDefault="0054307B" w:rsidP="00615C46">
            <w:pPr>
              <w:jc w:val="center"/>
              <w:rPr>
                <w:rFonts w:ascii="Times New Roman" w:hAnsi="Times New Roman" w:cs="Times New Roman"/>
                <w:color w:val="000000"/>
                <w:sz w:val="24"/>
                <w:szCs w:val="24"/>
              </w:rPr>
            </w:pPr>
            <w:r>
              <w:rPr>
                <w:rFonts w:ascii="Times New Roman" w:hAnsi="Times New Roman" w:cs="Times New Roman"/>
                <w:color w:val="000000"/>
                <w:sz w:val="24"/>
                <w:szCs w:val="24"/>
              </w:rPr>
              <w:t>113 thôn</w:t>
            </w:r>
          </w:p>
        </w:tc>
        <w:tc>
          <w:tcPr>
            <w:tcW w:w="1556" w:type="dxa"/>
            <w:vAlign w:val="center"/>
          </w:tcPr>
          <w:p w:rsidR="0054307B" w:rsidRPr="00F359CF" w:rsidRDefault="0054307B" w:rsidP="00615C46">
            <w:pPr>
              <w:jc w:val="right"/>
              <w:rPr>
                <w:rFonts w:ascii="Times New Roman" w:hAnsi="Times New Roman" w:cs="Times New Roman"/>
                <w:color w:val="000000"/>
                <w:sz w:val="24"/>
                <w:szCs w:val="24"/>
              </w:rPr>
            </w:pPr>
            <w:r>
              <w:rPr>
                <w:rFonts w:ascii="Times New Roman" w:hAnsi="Times New Roman" w:cs="Times New Roman"/>
                <w:color w:val="000000"/>
                <w:sz w:val="24"/>
                <w:szCs w:val="24"/>
              </w:rPr>
              <w:t>22.6</w:t>
            </w:r>
            <w:r w:rsidRPr="00F359CF">
              <w:rPr>
                <w:rFonts w:ascii="Times New Roman" w:hAnsi="Times New Roman" w:cs="Times New Roman"/>
                <w:color w:val="000000"/>
                <w:sz w:val="24"/>
                <w:szCs w:val="24"/>
              </w:rPr>
              <w:t>00</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2</w:t>
            </w:r>
            <w:r>
              <w:rPr>
                <w:rFonts w:ascii="Times New Roman" w:hAnsi="Times New Roman" w:cs="Times New Roman"/>
                <w:color w:val="000000"/>
                <w:sz w:val="24"/>
                <w:szCs w:val="24"/>
              </w:rPr>
              <w:t>2</w:t>
            </w:r>
            <w:r w:rsidRPr="00F359CF">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F359CF">
              <w:rPr>
                <w:rFonts w:ascii="Times New Roman" w:hAnsi="Times New Roman" w:cs="Times New Roman"/>
                <w:color w:val="000000"/>
                <w:sz w:val="24"/>
                <w:szCs w:val="24"/>
              </w:rPr>
              <w:t>00</w:t>
            </w:r>
          </w:p>
        </w:tc>
        <w:tc>
          <w:tcPr>
            <w:tcW w:w="127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100%</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3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54" w:type="dxa"/>
            <w:vAlign w:val="bottom"/>
          </w:tcPr>
          <w:p w:rsidR="0054307B" w:rsidRPr="003B4C0B" w:rsidRDefault="0054307B" w:rsidP="00615C46">
            <w:pPr>
              <w:rPr>
                <w:rFonts w:ascii="Times New Roman" w:hAnsi="Times New Roman" w:cs="Times New Roman"/>
                <w:color w:val="000000"/>
                <w:sz w:val="24"/>
                <w:szCs w:val="24"/>
              </w:rPr>
            </w:pPr>
          </w:p>
        </w:tc>
      </w:tr>
      <w:tr w:rsidR="0054307B" w:rsidTr="0054307B">
        <w:tc>
          <w:tcPr>
            <w:tcW w:w="1125"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3</w:t>
            </w:r>
          </w:p>
        </w:tc>
        <w:tc>
          <w:tcPr>
            <w:tcW w:w="3519" w:type="dxa"/>
            <w:vAlign w:val="center"/>
          </w:tcPr>
          <w:p w:rsidR="0054307B" w:rsidRPr="003B4C0B" w:rsidRDefault="0054307B" w:rsidP="00615C46">
            <w:pPr>
              <w:rPr>
                <w:rFonts w:ascii="Times New Roman" w:hAnsi="Times New Roman" w:cs="Times New Roman"/>
                <w:color w:val="000000"/>
                <w:sz w:val="24"/>
                <w:szCs w:val="24"/>
              </w:rPr>
            </w:pPr>
            <w:r w:rsidRPr="003B4C0B">
              <w:rPr>
                <w:rFonts w:ascii="Times New Roman" w:hAnsi="Times New Roman" w:cs="Times New Roman"/>
                <w:color w:val="000000"/>
                <w:sz w:val="24"/>
                <w:szCs w:val="24"/>
              </w:rPr>
              <w:t>Hỗ trợ xây dựng nhà tắm, nhà vệ sinh đảm bả</w:t>
            </w:r>
            <w:r>
              <w:rPr>
                <w:rFonts w:ascii="Times New Roman" w:hAnsi="Times New Roman" w:cs="Times New Roman"/>
                <w:color w:val="000000"/>
                <w:sz w:val="24"/>
                <w:szCs w:val="24"/>
              </w:rPr>
              <w:t xml:space="preserve">o tiêu </w:t>
            </w:r>
            <w:r w:rsidRPr="003B4C0B">
              <w:rPr>
                <w:rFonts w:ascii="Times New Roman" w:hAnsi="Times New Roman" w:cs="Times New Roman"/>
                <w:color w:val="000000"/>
                <w:sz w:val="24"/>
                <w:szCs w:val="24"/>
              </w:rPr>
              <w:t>chí 3 sạch; Hỗ trợ cải tạo, xử lý môi trường trong chăn nuôi ;</w:t>
            </w:r>
          </w:p>
        </w:tc>
        <w:tc>
          <w:tcPr>
            <w:tcW w:w="1163" w:type="dxa"/>
            <w:vAlign w:val="center"/>
          </w:tcPr>
          <w:p w:rsidR="0054307B" w:rsidRPr="003B4C0B" w:rsidRDefault="0054307B" w:rsidP="00615C46">
            <w:pPr>
              <w:jc w:val="center"/>
              <w:rPr>
                <w:rFonts w:ascii="Times New Roman" w:hAnsi="Times New Roman" w:cs="Times New Roman"/>
                <w:color w:val="000000"/>
                <w:sz w:val="24"/>
                <w:szCs w:val="24"/>
              </w:rPr>
            </w:pPr>
          </w:p>
        </w:tc>
        <w:tc>
          <w:tcPr>
            <w:tcW w:w="1700"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500 hộ</w:t>
            </w:r>
          </w:p>
        </w:tc>
        <w:tc>
          <w:tcPr>
            <w:tcW w:w="1556"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6.000</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4.000</w:t>
            </w:r>
          </w:p>
        </w:tc>
        <w:tc>
          <w:tcPr>
            <w:tcW w:w="127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66%</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2.000</w:t>
            </w:r>
          </w:p>
        </w:tc>
        <w:tc>
          <w:tcPr>
            <w:tcW w:w="113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34%</w:t>
            </w:r>
          </w:p>
        </w:tc>
        <w:tc>
          <w:tcPr>
            <w:tcW w:w="1154" w:type="dxa"/>
            <w:vAlign w:val="center"/>
          </w:tcPr>
          <w:p w:rsidR="0054307B" w:rsidRPr="003B4C0B" w:rsidRDefault="0054307B" w:rsidP="00615C46">
            <w:pPr>
              <w:jc w:val="center"/>
              <w:rPr>
                <w:rFonts w:ascii="Times New Roman" w:hAnsi="Times New Roman" w:cs="Times New Roman"/>
                <w:color w:val="000000"/>
                <w:sz w:val="24"/>
                <w:szCs w:val="24"/>
              </w:rPr>
            </w:pPr>
          </w:p>
        </w:tc>
      </w:tr>
      <w:tr w:rsidR="0054307B" w:rsidTr="0054307B">
        <w:tc>
          <w:tcPr>
            <w:tcW w:w="1125" w:type="dxa"/>
            <w:vAlign w:val="center"/>
          </w:tcPr>
          <w:p w:rsidR="0054307B" w:rsidRPr="003B4C0B" w:rsidRDefault="0054307B" w:rsidP="00615C46">
            <w:pPr>
              <w:jc w:val="center"/>
              <w:rPr>
                <w:rFonts w:ascii="Times New Roman" w:hAnsi="Times New Roman" w:cs="Times New Roman"/>
                <w:b/>
                <w:bCs/>
                <w:color w:val="000000"/>
                <w:sz w:val="24"/>
                <w:szCs w:val="24"/>
              </w:rPr>
            </w:pPr>
            <w:r w:rsidRPr="003B4C0B">
              <w:rPr>
                <w:rFonts w:ascii="Times New Roman" w:hAnsi="Times New Roman" w:cs="Times New Roman"/>
                <w:b/>
                <w:bCs/>
                <w:color w:val="000000"/>
                <w:sz w:val="24"/>
                <w:szCs w:val="24"/>
              </w:rPr>
              <w:t>Chính</w:t>
            </w:r>
            <w:r w:rsidRPr="003B4C0B">
              <w:rPr>
                <w:rFonts w:ascii="Times New Roman" w:hAnsi="Times New Roman" w:cs="Times New Roman"/>
                <w:b/>
                <w:bCs/>
                <w:color w:val="000000"/>
                <w:sz w:val="24"/>
                <w:szCs w:val="24"/>
              </w:rPr>
              <w:br/>
              <w:t xml:space="preserve"> sách 2</w:t>
            </w:r>
          </w:p>
        </w:tc>
        <w:tc>
          <w:tcPr>
            <w:tcW w:w="3519" w:type="dxa"/>
            <w:vAlign w:val="center"/>
          </w:tcPr>
          <w:p w:rsidR="0054307B" w:rsidRPr="003B4C0B" w:rsidRDefault="0054307B" w:rsidP="00615C46">
            <w:pPr>
              <w:rPr>
                <w:rFonts w:ascii="Times New Roman" w:hAnsi="Times New Roman" w:cs="Times New Roman"/>
                <w:b/>
                <w:bCs/>
                <w:color w:val="000000"/>
                <w:sz w:val="24"/>
                <w:szCs w:val="24"/>
              </w:rPr>
            </w:pPr>
            <w:r w:rsidRPr="003B4C0B">
              <w:rPr>
                <w:rFonts w:ascii="Times New Roman" w:hAnsi="Times New Roman" w:cs="Times New Roman"/>
                <w:b/>
                <w:bCs/>
                <w:color w:val="000000"/>
                <w:sz w:val="24"/>
                <w:szCs w:val="24"/>
              </w:rPr>
              <w:t>Hỗ trợ phát triển sản xuất, xây dựng làng nghề nông thôn</w:t>
            </w:r>
          </w:p>
        </w:tc>
        <w:tc>
          <w:tcPr>
            <w:tcW w:w="1163" w:type="dxa"/>
            <w:vAlign w:val="center"/>
          </w:tcPr>
          <w:p w:rsidR="0054307B" w:rsidRPr="003B4C0B" w:rsidRDefault="0054307B" w:rsidP="00615C46">
            <w:pPr>
              <w:jc w:val="center"/>
              <w:rPr>
                <w:rFonts w:ascii="Times New Roman" w:hAnsi="Times New Roman" w:cs="Times New Roman"/>
                <w:b/>
                <w:bCs/>
                <w:color w:val="000000"/>
                <w:sz w:val="24"/>
                <w:szCs w:val="24"/>
              </w:rPr>
            </w:pPr>
          </w:p>
        </w:tc>
        <w:tc>
          <w:tcPr>
            <w:tcW w:w="1700" w:type="dxa"/>
            <w:vAlign w:val="center"/>
          </w:tcPr>
          <w:p w:rsidR="0054307B" w:rsidRPr="003B4C0B" w:rsidRDefault="0054307B" w:rsidP="00615C46">
            <w:pPr>
              <w:jc w:val="center"/>
              <w:rPr>
                <w:rFonts w:ascii="Times New Roman" w:hAnsi="Times New Roman" w:cs="Times New Roman"/>
                <w:b/>
                <w:bCs/>
                <w:color w:val="000000"/>
                <w:sz w:val="24"/>
                <w:szCs w:val="24"/>
              </w:rPr>
            </w:pPr>
          </w:p>
        </w:tc>
        <w:tc>
          <w:tcPr>
            <w:tcW w:w="1556" w:type="dxa"/>
            <w:vAlign w:val="center"/>
          </w:tcPr>
          <w:p w:rsidR="0054307B" w:rsidRPr="00F359CF" w:rsidRDefault="0054307B" w:rsidP="00615C46">
            <w:pPr>
              <w:jc w:val="right"/>
              <w:rPr>
                <w:rFonts w:ascii="Times New Roman" w:hAnsi="Times New Roman" w:cs="Times New Roman"/>
                <w:b/>
                <w:bCs/>
                <w:color w:val="000000"/>
                <w:sz w:val="24"/>
                <w:szCs w:val="24"/>
              </w:rPr>
            </w:pPr>
            <w:r w:rsidRPr="00F359CF">
              <w:rPr>
                <w:rFonts w:ascii="Times New Roman" w:hAnsi="Times New Roman" w:cs="Times New Roman"/>
                <w:b/>
                <w:bCs/>
                <w:color w:val="000000"/>
                <w:sz w:val="24"/>
                <w:szCs w:val="24"/>
              </w:rPr>
              <w:t>29.500</w:t>
            </w:r>
          </w:p>
        </w:tc>
        <w:tc>
          <w:tcPr>
            <w:tcW w:w="1274" w:type="dxa"/>
            <w:vAlign w:val="center"/>
          </w:tcPr>
          <w:p w:rsidR="0054307B" w:rsidRPr="00F359CF" w:rsidRDefault="0054307B" w:rsidP="00615C46">
            <w:pPr>
              <w:jc w:val="right"/>
              <w:rPr>
                <w:rFonts w:ascii="Times New Roman" w:hAnsi="Times New Roman" w:cs="Times New Roman"/>
                <w:b/>
                <w:bCs/>
                <w:color w:val="000000"/>
                <w:sz w:val="24"/>
                <w:szCs w:val="24"/>
              </w:rPr>
            </w:pPr>
            <w:r w:rsidRPr="00F359CF">
              <w:rPr>
                <w:rFonts w:ascii="Times New Roman" w:hAnsi="Times New Roman" w:cs="Times New Roman"/>
                <w:b/>
                <w:bCs/>
                <w:color w:val="000000"/>
                <w:sz w:val="24"/>
                <w:szCs w:val="24"/>
              </w:rPr>
              <w:t>21.080</w:t>
            </w:r>
          </w:p>
        </w:tc>
        <w:tc>
          <w:tcPr>
            <w:tcW w:w="1272" w:type="dxa"/>
            <w:vAlign w:val="center"/>
          </w:tcPr>
          <w:p w:rsidR="0054307B" w:rsidRPr="00F359CF" w:rsidRDefault="0054307B" w:rsidP="00615C46">
            <w:pPr>
              <w:jc w:val="right"/>
              <w:rPr>
                <w:rFonts w:ascii="Times New Roman" w:hAnsi="Times New Roman" w:cs="Times New Roman"/>
                <w:b/>
                <w:bCs/>
                <w:color w:val="000000"/>
                <w:sz w:val="24"/>
                <w:szCs w:val="24"/>
              </w:rPr>
            </w:pPr>
            <w:r w:rsidRPr="00F359CF">
              <w:rPr>
                <w:rFonts w:ascii="Times New Roman" w:hAnsi="Times New Roman" w:cs="Times New Roman"/>
                <w:b/>
                <w:bCs/>
                <w:color w:val="000000"/>
                <w:sz w:val="24"/>
                <w:szCs w:val="24"/>
              </w:rPr>
              <w:t>71%</w:t>
            </w:r>
          </w:p>
        </w:tc>
        <w:tc>
          <w:tcPr>
            <w:tcW w:w="1274" w:type="dxa"/>
            <w:vAlign w:val="center"/>
          </w:tcPr>
          <w:p w:rsidR="0054307B" w:rsidRPr="00F359CF" w:rsidRDefault="0054307B" w:rsidP="00615C46">
            <w:pPr>
              <w:jc w:val="right"/>
              <w:rPr>
                <w:rFonts w:ascii="Times New Roman" w:hAnsi="Times New Roman" w:cs="Times New Roman"/>
                <w:b/>
                <w:bCs/>
                <w:color w:val="000000"/>
                <w:sz w:val="24"/>
                <w:szCs w:val="24"/>
              </w:rPr>
            </w:pPr>
            <w:r w:rsidRPr="00F359CF">
              <w:rPr>
                <w:rFonts w:ascii="Times New Roman" w:hAnsi="Times New Roman" w:cs="Times New Roman"/>
                <w:b/>
                <w:bCs/>
                <w:color w:val="000000"/>
                <w:sz w:val="24"/>
                <w:szCs w:val="24"/>
              </w:rPr>
              <w:t>6.540</w:t>
            </w:r>
          </w:p>
        </w:tc>
        <w:tc>
          <w:tcPr>
            <w:tcW w:w="1132" w:type="dxa"/>
            <w:vAlign w:val="center"/>
          </w:tcPr>
          <w:p w:rsidR="0054307B" w:rsidRPr="00F359CF" w:rsidRDefault="0054307B" w:rsidP="00615C46">
            <w:pPr>
              <w:jc w:val="right"/>
              <w:rPr>
                <w:rFonts w:ascii="Times New Roman" w:hAnsi="Times New Roman" w:cs="Times New Roman"/>
                <w:b/>
                <w:bCs/>
                <w:color w:val="000000"/>
                <w:sz w:val="24"/>
                <w:szCs w:val="24"/>
              </w:rPr>
            </w:pPr>
            <w:r w:rsidRPr="00F359CF">
              <w:rPr>
                <w:rFonts w:ascii="Times New Roman" w:hAnsi="Times New Roman" w:cs="Times New Roman"/>
                <w:b/>
                <w:bCs/>
                <w:color w:val="000000"/>
                <w:sz w:val="24"/>
                <w:szCs w:val="24"/>
              </w:rPr>
              <w:t>29%</w:t>
            </w:r>
          </w:p>
        </w:tc>
        <w:tc>
          <w:tcPr>
            <w:tcW w:w="1154" w:type="dxa"/>
            <w:vAlign w:val="center"/>
          </w:tcPr>
          <w:p w:rsidR="0054307B" w:rsidRPr="003B4C0B" w:rsidRDefault="0054307B" w:rsidP="00615C46">
            <w:pPr>
              <w:jc w:val="center"/>
              <w:rPr>
                <w:rFonts w:ascii="Times New Roman" w:hAnsi="Times New Roman" w:cs="Times New Roman"/>
                <w:b/>
                <w:bCs/>
                <w:color w:val="000000"/>
                <w:sz w:val="24"/>
                <w:szCs w:val="24"/>
              </w:rPr>
            </w:pPr>
          </w:p>
        </w:tc>
      </w:tr>
      <w:tr w:rsidR="0054307B" w:rsidTr="0054307B">
        <w:tc>
          <w:tcPr>
            <w:tcW w:w="1125"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1</w:t>
            </w:r>
          </w:p>
        </w:tc>
        <w:tc>
          <w:tcPr>
            <w:tcW w:w="3519" w:type="dxa"/>
            <w:vAlign w:val="center"/>
          </w:tcPr>
          <w:p w:rsidR="0054307B" w:rsidRPr="003B4C0B" w:rsidRDefault="0054307B" w:rsidP="00615C46">
            <w:pPr>
              <w:rPr>
                <w:rFonts w:ascii="Times New Roman" w:hAnsi="Times New Roman" w:cs="Times New Roman"/>
                <w:color w:val="000000"/>
                <w:sz w:val="24"/>
                <w:szCs w:val="24"/>
              </w:rPr>
            </w:pPr>
            <w:r w:rsidRPr="003B4C0B">
              <w:rPr>
                <w:rFonts w:ascii="Times New Roman" w:hAnsi="Times New Roman" w:cs="Times New Roman"/>
                <w:color w:val="000000"/>
                <w:sz w:val="24"/>
                <w:szCs w:val="24"/>
              </w:rPr>
              <w:t>Hỗ trợ chuyển đổi giống lúa trung ngắ</w:t>
            </w:r>
            <w:r>
              <w:rPr>
                <w:rFonts w:ascii="Times New Roman" w:hAnsi="Times New Roman" w:cs="Times New Roman"/>
                <w:color w:val="000000"/>
                <w:sz w:val="24"/>
                <w:szCs w:val="24"/>
              </w:rPr>
              <w:t xml:space="preserve">n </w:t>
            </w:r>
            <w:r w:rsidRPr="003B4C0B">
              <w:rPr>
                <w:rFonts w:ascii="Times New Roman" w:hAnsi="Times New Roman" w:cs="Times New Roman"/>
                <w:color w:val="000000"/>
                <w:sz w:val="24"/>
                <w:szCs w:val="24"/>
              </w:rPr>
              <w:t>ngày chất lượng, sản xuất lúa hữu cơ</w:t>
            </w:r>
          </w:p>
        </w:tc>
        <w:tc>
          <w:tcPr>
            <w:tcW w:w="1163"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Tấn/4 năm</w:t>
            </w:r>
          </w:p>
        </w:tc>
        <w:tc>
          <w:tcPr>
            <w:tcW w:w="1700"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720</w:t>
            </w:r>
          </w:p>
        </w:tc>
        <w:tc>
          <w:tcPr>
            <w:tcW w:w="1556"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16.000</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10.000</w:t>
            </w:r>
          </w:p>
        </w:tc>
        <w:tc>
          <w:tcPr>
            <w:tcW w:w="127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63%</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6.000</w:t>
            </w:r>
          </w:p>
        </w:tc>
        <w:tc>
          <w:tcPr>
            <w:tcW w:w="113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37%</w:t>
            </w:r>
          </w:p>
        </w:tc>
        <w:tc>
          <w:tcPr>
            <w:tcW w:w="1154" w:type="dxa"/>
            <w:vAlign w:val="center"/>
          </w:tcPr>
          <w:p w:rsidR="0054307B" w:rsidRPr="003B4C0B" w:rsidRDefault="0054307B" w:rsidP="00615C46">
            <w:pPr>
              <w:jc w:val="center"/>
              <w:rPr>
                <w:rFonts w:ascii="Times New Roman" w:hAnsi="Times New Roman" w:cs="Times New Roman"/>
                <w:color w:val="000000"/>
                <w:sz w:val="24"/>
                <w:szCs w:val="24"/>
              </w:rPr>
            </w:pPr>
          </w:p>
        </w:tc>
      </w:tr>
      <w:tr w:rsidR="0054307B" w:rsidTr="0054307B">
        <w:tc>
          <w:tcPr>
            <w:tcW w:w="1125"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2</w:t>
            </w:r>
          </w:p>
        </w:tc>
        <w:tc>
          <w:tcPr>
            <w:tcW w:w="3519" w:type="dxa"/>
            <w:vAlign w:val="center"/>
          </w:tcPr>
          <w:p w:rsidR="0054307B" w:rsidRPr="003B4C0B" w:rsidRDefault="0054307B" w:rsidP="00615C46">
            <w:pPr>
              <w:rPr>
                <w:rFonts w:ascii="Times New Roman" w:hAnsi="Times New Roman" w:cs="Times New Roman"/>
                <w:color w:val="000000"/>
                <w:sz w:val="24"/>
                <w:szCs w:val="24"/>
              </w:rPr>
            </w:pPr>
            <w:r w:rsidRPr="003B4C0B">
              <w:rPr>
                <w:rFonts w:ascii="Times New Roman" w:hAnsi="Times New Roman" w:cs="Times New Roman"/>
                <w:color w:val="000000"/>
                <w:sz w:val="24"/>
                <w:szCs w:val="24"/>
              </w:rPr>
              <w:t>Hỗ trợ chuyển đổi cơ cấu cây trồng</w:t>
            </w:r>
          </w:p>
        </w:tc>
        <w:tc>
          <w:tcPr>
            <w:tcW w:w="1163"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10ha/năm</w:t>
            </w:r>
          </w:p>
        </w:tc>
        <w:tc>
          <w:tcPr>
            <w:tcW w:w="1700"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40</w:t>
            </w:r>
          </w:p>
        </w:tc>
        <w:tc>
          <w:tcPr>
            <w:tcW w:w="1556"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1.600</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1.280</w:t>
            </w:r>
          </w:p>
        </w:tc>
        <w:tc>
          <w:tcPr>
            <w:tcW w:w="127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86%</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-1.560</w:t>
            </w:r>
          </w:p>
        </w:tc>
        <w:tc>
          <w:tcPr>
            <w:tcW w:w="113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14%</w:t>
            </w:r>
          </w:p>
        </w:tc>
        <w:tc>
          <w:tcPr>
            <w:tcW w:w="1154" w:type="dxa"/>
            <w:vAlign w:val="center"/>
          </w:tcPr>
          <w:p w:rsidR="0054307B" w:rsidRPr="003B4C0B" w:rsidRDefault="0054307B" w:rsidP="00615C46">
            <w:pPr>
              <w:jc w:val="center"/>
              <w:rPr>
                <w:rFonts w:ascii="Times New Roman" w:hAnsi="Times New Roman" w:cs="Times New Roman"/>
                <w:color w:val="000000"/>
                <w:sz w:val="24"/>
                <w:szCs w:val="24"/>
              </w:rPr>
            </w:pPr>
          </w:p>
        </w:tc>
      </w:tr>
      <w:tr w:rsidR="0054307B" w:rsidTr="0054307B">
        <w:tc>
          <w:tcPr>
            <w:tcW w:w="1125"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3</w:t>
            </w:r>
          </w:p>
        </w:tc>
        <w:tc>
          <w:tcPr>
            <w:tcW w:w="3519" w:type="dxa"/>
            <w:vAlign w:val="center"/>
          </w:tcPr>
          <w:p w:rsidR="0054307B" w:rsidRPr="003B4C0B" w:rsidRDefault="0054307B" w:rsidP="00615C46">
            <w:pPr>
              <w:rPr>
                <w:rFonts w:ascii="Times New Roman" w:hAnsi="Times New Roman" w:cs="Times New Roman"/>
                <w:color w:val="000000"/>
                <w:sz w:val="24"/>
                <w:szCs w:val="24"/>
              </w:rPr>
            </w:pPr>
            <w:r w:rsidRPr="003B4C0B">
              <w:rPr>
                <w:rFonts w:ascii="Times New Roman" w:hAnsi="Times New Roman" w:cs="Times New Roman"/>
                <w:color w:val="000000"/>
                <w:sz w:val="24"/>
                <w:szCs w:val="24"/>
              </w:rPr>
              <w:t>Hỗ trợ cải tạo vườn tạp xây dựng vườn mẫu</w:t>
            </w:r>
          </w:p>
        </w:tc>
        <w:tc>
          <w:tcPr>
            <w:tcW w:w="1163"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ha</w:t>
            </w:r>
          </w:p>
        </w:tc>
        <w:tc>
          <w:tcPr>
            <w:tcW w:w="1700"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120</w:t>
            </w:r>
          </w:p>
        </w:tc>
        <w:tc>
          <w:tcPr>
            <w:tcW w:w="1556"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4.000</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4.000</w:t>
            </w:r>
          </w:p>
        </w:tc>
        <w:tc>
          <w:tcPr>
            <w:tcW w:w="127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100%</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3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54" w:type="dxa"/>
            <w:vAlign w:val="center"/>
          </w:tcPr>
          <w:p w:rsidR="0054307B" w:rsidRPr="003B4C0B" w:rsidRDefault="0054307B" w:rsidP="00615C46">
            <w:pPr>
              <w:jc w:val="center"/>
              <w:rPr>
                <w:rFonts w:ascii="Times New Roman" w:hAnsi="Times New Roman" w:cs="Times New Roman"/>
                <w:color w:val="000000"/>
                <w:sz w:val="24"/>
                <w:szCs w:val="24"/>
              </w:rPr>
            </w:pPr>
          </w:p>
        </w:tc>
      </w:tr>
      <w:tr w:rsidR="0054307B" w:rsidTr="0054307B">
        <w:tc>
          <w:tcPr>
            <w:tcW w:w="1125"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4</w:t>
            </w:r>
          </w:p>
        </w:tc>
        <w:tc>
          <w:tcPr>
            <w:tcW w:w="3519" w:type="dxa"/>
            <w:vAlign w:val="center"/>
          </w:tcPr>
          <w:p w:rsidR="0054307B" w:rsidRPr="003B4C0B" w:rsidRDefault="0054307B" w:rsidP="00615C46">
            <w:pPr>
              <w:rPr>
                <w:rFonts w:ascii="Times New Roman" w:hAnsi="Times New Roman" w:cs="Times New Roman"/>
                <w:color w:val="000000"/>
                <w:sz w:val="24"/>
                <w:szCs w:val="24"/>
              </w:rPr>
            </w:pPr>
            <w:r w:rsidRPr="003B4C0B">
              <w:rPr>
                <w:rFonts w:ascii="Times New Roman" w:hAnsi="Times New Roman" w:cs="Times New Roman"/>
                <w:color w:val="000000"/>
                <w:sz w:val="24"/>
                <w:szCs w:val="24"/>
              </w:rPr>
              <w:t>Khuyến khích nâng cao an toàn thực phẩm</w:t>
            </w:r>
          </w:p>
        </w:tc>
        <w:tc>
          <w:tcPr>
            <w:tcW w:w="1163" w:type="dxa"/>
            <w:vAlign w:val="center"/>
          </w:tcPr>
          <w:p w:rsidR="0054307B" w:rsidRPr="003B4C0B" w:rsidRDefault="0054307B" w:rsidP="00615C46">
            <w:pPr>
              <w:jc w:val="center"/>
              <w:rPr>
                <w:rFonts w:ascii="Times New Roman" w:hAnsi="Times New Roman" w:cs="Times New Roman"/>
                <w:color w:val="000000"/>
                <w:sz w:val="24"/>
                <w:szCs w:val="24"/>
              </w:rPr>
            </w:pPr>
          </w:p>
        </w:tc>
        <w:tc>
          <w:tcPr>
            <w:tcW w:w="1700"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20 cơ sở</w:t>
            </w:r>
          </w:p>
        </w:tc>
        <w:tc>
          <w:tcPr>
            <w:tcW w:w="1556"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1.600</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1.600</w:t>
            </w:r>
          </w:p>
        </w:tc>
        <w:tc>
          <w:tcPr>
            <w:tcW w:w="127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100%</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3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54" w:type="dxa"/>
            <w:vAlign w:val="center"/>
          </w:tcPr>
          <w:p w:rsidR="0054307B" w:rsidRPr="003B4C0B" w:rsidRDefault="0054307B" w:rsidP="00615C46">
            <w:pPr>
              <w:jc w:val="center"/>
              <w:rPr>
                <w:rFonts w:ascii="Times New Roman" w:hAnsi="Times New Roman" w:cs="Times New Roman"/>
                <w:color w:val="000000"/>
                <w:sz w:val="24"/>
                <w:szCs w:val="24"/>
              </w:rPr>
            </w:pPr>
          </w:p>
        </w:tc>
      </w:tr>
      <w:tr w:rsidR="0054307B" w:rsidTr="0054307B">
        <w:tc>
          <w:tcPr>
            <w:tcW w:w="1125"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lastRenderedPageBreak/>
              <w:t>5</w:t>
            </w:r>
          </w:p>
        </w:tc>
        <w:tc>
          <w:tcPr>
            <w:tcW w:w="3519" w:type="dxa"/>
            <w:vAlign w:val="center"/>
          </w:tcPr>
          <w:p w:rsidR="0054307B" w:rsidRPr="003B4C0B" w:rsidRDefault="0054307B" w:rsidP="00615C46">
            <w:pPr>
              <w:rPr>
                <w:rFonts w:ascii="Times New Roman" w:hAnsi="Times New Roman" w:cs="Times New Roman"/>
                <w:color w:val="000000"/>
                <w:sz w:val="24"/>
                <w:szCs w:val="24"/>
              </w:rPr>
            </w:pPr>
            <w:r w:rsidRPr="003B4C0B">
              <w:rPr>
                <w:rFonts w:ascii="Times New Roman" w:hAnsi="Times New Roman" w:cs="Times New Roman"/>
                <w:color w:val="000000"/>
                <w:sz w:val="24"/>
                <w:szCs w:val="24"/>
              </w:rPr>
              <w:t>Hỗ trợ xây dựng chuồng trại chuyển đổi hình thức chăn nuôi truyền thống sang chăn nuôi theo hữu cơ</w:t>
            </w:r>
          </w:p>
        </w:tc>
        <w:tc>
          <w:tcPr>
            <w:tcW w:w="1163" w:type="dxa"/>
            <w:vAlign w:val="center"/>
          </w:tcPr>
          <w:p w:rsidR="0054307B" w:rsidRPr="003B4C0B" w:rsidRDefault="0054307B" w:rsidP="00615C46">
            <w:pPr>
              <w:jc w:val="center"/>
              <w:rPr>
                <w:rFonts w:ascii="Times New Roman" w:hAnsi="Times New Roman" w:cs="Times New Roman"/>
                <w:color w:val="000000"/>
                <w:sz w:val="24"/>
                <w:szCs w:val="24"/>
              </w:rPr>
            </w:pPr>
          </w:p>
        </w:tc>
        <w:tc>
          <w:tcPr>
            <w:tcW w:w="1700"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15 mô hình</w:t>
            </w:r>
          </w:p>
        </w:tc>
        <w:tc>
          <w:tcPr>
            <w:tcW w:w="1556"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4.500</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3.000</w:t>
            </w:r>
          </w:p>
        </w:tc>
        <w:tc>
          <w:tcPr>
            <w:tcW w:w="127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67%</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1.500</w:t>
            </w:r>
          </w:p>
        </w:tc>
        <w:tc>
          <w:tcPr>
            <w:tcW w:w="113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33%</w:t>
            </w:r>
          </w:p>
        </w:tc>
        <w:tc>
          <w:tcPr>
            <w:tcW w:w="1154" w:type="dxa"/>
            <w:vAlign w:val="center"/>
          </w:tcPr>
          <w:p w:rsidR="0054307B" w:rsidRPr="003B4C0B" w:rsidRDefault="0054307B" w:rsidP="00615C46">
            <w:pPr>
              <w:jc w:val="center"/>
              <w:rPr>
                <w:rFonts w:ascii="Times New Roman" w:hAnsi="Times New Roman" w:cs="Times New Roman"/>
                <w:color w:val="000000"/>
                <w:sz w:val="24"/>
                <w:szCs w:val="24"/>
              </w:rPr>
            </w:pPr>
          </w:p>
        </w:tc>
      </w:tr>
      <w:tr w:rsidR="0054307B" w:rsidTr="0054307B">
        <w:tc>
          <w:tcPr>
            <w:tcW w:w="1125"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6</w:t>
            </w:r>
          </w:p>
        </w:tc>
        <w:tc>
          <w:tcPr>
            <w:tcW w:w="3519" w:type="dxa"/>
            <w:vAlign w:val="center"/>
          </w:tcPr>
          <w:p w:rsidR="0054307B" w:rsidRPr="003B4C0B" w:rsidRDefault="0054307B" w:rsidP="00615C46">
            <w:pPr>
              <w:rPr>
                <w:rFonts w:ascii="Times New Roman" w:hAnsi="Times New Roman" w:cs="Times New Roman"/>
                <w:color w:val="000000"/>
                <w:sz w:val="24"/>
                <w:szCs w:val="24"/>
              </w:rPr>
            </w:pPr>
            <w:r w:rsidRPr="003B4C0B">
              <w:rPr>
                <w:rFonts w:ascii="Times New Roman" w:hAnsi="Times New Roman" w:cs="Times New Roman"/>
                <w:color w:val="000000"/>
                <w:sz w:val="24"/>
                <w:szCs w:val="24"/>
              </w:rPr>
              <w:t>Khôi phục và phát triển làng nghề, nghề truyền thống</w:t>
            </w:r>
          </w:p>
        </w:tc>
        <w:tc>
          <w:tcPr>
            <w:tcW w:w="1163" w:type="dxa"/>
            <w:vAlign w:val="center"/>
          </w:tcPr>
          <w:p w:rsidR="0054307B" w:rsidRPr="003B4C0B" w:rsidRDefault="0054307B" w:rsidP="00615C46">
            <w:pPr>
              <w:jc w:val="center"/>
              <w:rPr>
                <w:rFonts w:ascii="Times New Roman" w:hAnsi="Times New Roman" w:cs="Times New Roman"/>
                <w:color w:val="000000"/>
                <w:sz w:val="24"/>
                <w:szCs w:val="24"/>
              </w:rPr>
            </w:pPr>
          </w:p>
        </w:tc>
        <w:tc>
          <w:tcPr>
            <w:tcW w:w="1700"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8 cơ sở</w:t>
            </w:r>
          </w:p>
        </w:tc>
        <w:tc>
          <w:tcPr>
            <w:tcW w:w="1556"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1.800</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1.200</w:t>
            </w:r>
          </w:p>
        </w:tc>
        <w:tc>
          <w:tcPr>
            <w:tcW w:w="127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67%</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600</w:t>
            </w:r>
          </w:p>
        </w:tc>
        <w:tc>
          <w:tcPr>
            <w:tcW w:w="113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33%</w:t>
            </w:r>
          </w:p>
        </w:tc>
        <w:tc>
          <w:tcPr>
            <w:tcW w:w="1154" w:type="dxa"/>
            <w:vAlign w:val="center"/>
          </w:tcPr>
          <w:p w:rsidR="0054307B" w:rsidRPr="003B4C0B" w:rsidRDefault="0054307B" w:rsidP="00615C46">
            <w:pPr>
              <w:jc w:val="center"/>
              <w:rPr>
                <w:rFonts w:ascii="Times New Roman" w:hAnsi="Times New Roman" w:cs="Times New Roman"/>
                <w:color w:val="000000"/>
                <w:sz w:val="24"/>
                <w:szCs w:val="24"/>
              </w:rPr>
            </w:pPr>
          </w:p>
        </w:tc>
      </w:tr>
      <w:tr w:rsidR="0054307B" w:rsidTr="0054307B">
        <w:tc>
          <w:tcPr>
            <w:tcW w:w="1125" w:type="dxa"/>
            <w:vAlign w:val="center"/>
          </w:tcPr>
          <w:p w:rsidR="0054307B" w:rsidRPr="003B4C0B" w:rsidRDefault="0054307B" w:rsidP="00615C46">
            <w:pPr>
              <w:jc w:val="center"/>
              <w:rPr>
                <w:rFonts w:ascii="Times New Roman" w:hAnsi="Times New Roman" w:cs="Times New Roman"/>
                <w:b/>
                <w:bCs/>
                <w:color w:val="000000"/>
                <w:sz w:val="24"/>
                <w:szCs w:val="24"/>
              </w:rPr>
            </w:pPr>
            <w:r w:rsidRPr="003B4C0B">
              <w:rPr>
                <w:rFonts w:ascii="Times New Roman" w:hAnsi="Times New Roman" w:cs="Times New Roman"/>
                <w:b/>
                <w:bCs/>
                <w:color w:val="000000"/>
                <w:sz w:val="24"/>
                <w:szCs w:val="24"/>
              </w:rPr>
              <w:t>Chính</w:t>
            </w:r>
            <w:r w:rsidRPr="003B4C0B">
              <w:rPr>
                <w:rFonts w:ascii="Times New Roman" w:hAnsi="Times New Roman" w:cs="Times New Roman"/>
                <w:b/>
                <w:bCs/>
                <w:color w:val="000000"/>
                <w:sz w:val="24"/>
                <w:szCs w:val="24"/>
              </w:rPr>
              <w:br/>
              <w:t xml:space="preserve"> sách 3</w:t>
            </w:r>
          </w:p>
        </w:tc>
        <w:tc>
          <w:tcPr>
            <w:tcW w:w="3519" w:type="dxa"/>
            <w:vAlign w:val="center"/>
          </w:tcPr>
          <w:p w:rsidR="0054307B" w:rsidRPr="003B4C0B" w:rsidRDefault="0054307B" w:rsidP="00615C46">
            <w:pPr>
              <w:rPr>
                <w:rFonts w:ascii="Times New Roman" w:hAnsi="Times New Roman" w:cs="Times New Roman"/>
                <w:b/>
                <w:bCs/>
                <w:color w:val="000000"/>
                <w:sz w:val="24"/>
                <w:szCs w:val="24"/>
              </w:rPr>
            </w:pPr>
            <w:r w:rsidRPr="003B4C0B">
              <w:rPr>
                <w:rFonts w:ascii="Times New Roman" w:hAnsi="Times New Roman" w:cs="Times New Roman"/>
                <w:b/>
                <w:bCs/>
                <w:color w:val="000000"/>
                <w:sz w:val="24"/>
                <w:szCs w:val="24"/>
              </w:rPr>
              <w:t>Hỗ trợ phát triển kinh tế tập thể trong nông nghiệp</w:t>
            </w:r>
          </w:p>
        </w:tc>
        <w:tc>
          <w:tcPr>
            <w:tcW w:w="1163" w:type="dxa"/>
            <w:vAlign w:val="center"/>
          </w:tcPr>
          <w:p w:rsidR="0054307B" w:rsidRPr="003B4C0B" w:rsidRDefault="0054307B" w:rsidP="00615C46">
            <w:pPr>
              <w:jc w:val="center"/>
              <w:rPr>
                <w:rFonts w:ascii="Times New Roman" w:hAnsi="Times New Roman" w:cs="Times New Roman"/>
                <w:b/>
                <w:bCs/>
                <w:color w:val="000000"/>
                <w:sz w:val="24"/>
                <w:szCs w:val="24"/>
              </w:rPr>
            </w:pPr>
          </w:p>
        </w:tc>
        <w:tc>
          <w:tcPr>
            <w:tcW w:w="1700" w:type="dxa"/>
            <w:vAlign w:val="center"/>
          </w:tcPr>
          <w:p w:rsidR="0054307B" w:rsidRPr="003B4C0B" w:rsidRDefault="0054307B" w:rsidP="00615C46">
            <w:pPr>
              <w:jc w:val="center"/>
              <w:rPr>
                <w:rFonts w:ascii="Times New Roman" w:hAnsi="Times New Roman" w:cs="Times New Roman"/>
                <w:b/>
                <w:bCs/>
                <w:color w:val="000000"/>
                <w:sz w:val="24"/>
                <w:szCs w:val="24"/>
              </w:rPr>
            </w:pPr>
          </w:p>
        </w:tc>
        <w:tc>
          <w:tcPr>
            <w:tcW w:w="1556" w:type="dxa"/>
            <w:vAlign w:val="center"/>
          </w:tcPr>
          <w:p w:rsidR="0054307B" w:rsidRPr="00F359CF" w:rsidRDefault="0054307B" w:rsidP="00615C46">
            <w:pPr>
              <w:jc w:val="right"/>
              <w:rPr>
                <w:rFonts w:ascii="Times New Roman" w:hAnsi="Times New Roman" w:cs="Times New Roman"/>
                <w:b/>
                <w:bCs/>
                <w:color w:val="000000"/>
                <w:sz w:val="24"/>
                <w:szCs w:val="24"/>
              </w:rPr>
            </w:pPr>
            <w:r w:rsidRPr="00F359CF">
              <w:rPr>
                <w:rFonts w:ascii="Times New Roman" w:hAnsi="Times New Roman" w:cs="Times New Roman"/>
                <w:b/>
                <w:bCs/>
                <w:color w:val="000000"/>
                <w:sz w:val="24"/>
                <w:szCs w:val="24"/>
              </w:rPr>
              <w:t>19.300</w:t>
            </w:r>
          </w:p>
        </w:tc>
        <w:tc>
          <w:tcPr>
            <w:tcW w:w="1274" w:type="dxa"/>
            <w:vAlign w:val="center"/>
          </w:tcPr>
          <w:p w:rsidR="0054307B" w:rsidRPr="00F359CF" w:rsidRDefault="0054307B" w:rsidP="00615C46">
            <w:pPr>
              <w:jc w:val="right"/>
              <w:rPr>
                <w:rFonts w:ascii="Times New Roman" w:hAnsi="Times New Roman" w:cs="Times New Roman"/>
                <w:b/>
                <w:bCs/>
                <w:color w:val="000000"/>
                <w:sz w:val="24"/>
                <w:szCs w:val="24"/>
              </w:rPr>
            </w:pPr>
            <w:r w:rsidRPr="00F359CF">
              <w:rPr>
                <w:rFonts w:ascii="Times New Roman" w:hAnsi="Times New Roman" w:cs="Times New Roman"/>
                <w:b/>
                <w:bCs/>
                <w:color w:val="000000"/>
                <w:sz w:val="24"/>
                <w:szCs w:val="24"/>
              </w:rPr>
              <w:t>15.300</w:t>
            </w:r>
          </w:p>
        </w:tc>
        <w:tc>
          <w:tcPr>
            <w:tcW w:w="1272" w:type="dxa"/>
            <w:vAlign w:val="center"/>
          </w:tcPr>
          <w:p w:rsidR="0054307B" w:rsidRPr="00F359CF" w:rsidRDefault="0054307B" w:rsidP="00615C46">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79%</w:t>
            </w:r>
            <w:r w:rsidRPr="00F359CF">
              <w:rPr>
                <w:rFonts w:ascii="Times New Roman" w:hAnsi="Times New Roman" w:cs="Times New Roman"/>
                <w:b/>
                <w:bCs/>
                <w:color w:val="000000"/>
                <w:sz w:val="24"/>
                <w:szCs w:val="24"/>
              </w:rPr>
              <w:t> </w:t>
            </w:r>
          </w:p>
        </w:tc>
        <w:tc>
          <w:tcPr>
            <w:tcW w:w="1274" w:type="dxa"/>
            <w:vAlign w:val="center"/>
          </w:tcPr>
          <w:p w:rsidR="0054307B" w:rsidRPr="00F359CF" w:rsidRDefault="0054307B" w:rsidP="00615C46">
            <w:pPr>
              <w:jc w:val="right"/>
              <w:rPr>
                <w:rFonts w:ascii="Times New Roman" w:hAnsi="Times New Roman" w:cs="Times New Roman"/>
                <w:b/>
                <w:bCs/>
                <w:color w:val="000000"/>
                <w:sz w:val="24"/>
                <w:szCs w:val="24"/>
              </w:rPr>
            </w:pPr>
            <w:r w:rsidRPr="00F359CF">
              <w:rPr>
                <w:rFonts w:ascii="Times New Roman" w:hAnsi="Times New Roman" w:cs="Times New Roman"/>
                <w:b/>
                <w:bCs/>
                <w:color w:val="000000"/>
                <w:sz w:val="24"/>
                <w:szCs w:val="24"/>
              </w:rPr>
              <w:t>4.000</w:t>
            </w:r>
          </w:p>
        </w:tc>
        <w:tc>
          <w:tcPr>
            <w:tcW w:w="1132" w:type="dxa"/>
            <w:vAlign w:val="center"/>
          </w:tcPr>
          <w:p w:rsidR="0054307B" w:rsidRPr="00F359CF" w:rsidRDefault="0054307B" w:rsidP="00615C46">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21%</w:t>
            </w:r>
            <w:r w:rsidRPr="00F359CF">
              <w:rPr>
                <w:rFonts w:ascii="Times New Roman" w:hAnsi="Times New Roman" w:cs="Times New Roman"/>
                <w:b/>
                <w:bCs/>
                <w:color w:val="000000"/>
                <w:sz w:val="24"/>
                <w:szCs w:val="24"/>
              </w:rPr>
              <w:t> </w:t>
            </w:r>
          </w:p>
        </w:tc>
        <w:tc>
          <w:tcPr>
            <w:tcW w:w="1154" w:type="dxa"/>
            <w:vAlign w:val="center"/>
          </w:tcPr>
          <w:p w:rsidR="0054307B" w:rsidRPr="003B4C0B" w:rsidRDefault="0054307B" w:rsidP="00615C46">
            <w:pPr>
              <w:jc w:val="center"/>
              <w:rPr>
                <w:rFonts w:ascii="Times New Roman" w:hAnsi="Times New Roman" w:cs="Times New Roman"/>
                <w:b/>
                <w:bCs/>
                <w:color w:val="000000"/>
                <w:sz w:val="24"/>
                <w:szCs w:val="24"/>
              </w:rPr>
            </w:pPr>
          </w:p>
        </w:tc>
      </w:tr>
      <w:tr w:rsidR="0054307B" w:rsidTr="0054307B">
        <w:tc>
          <w:tcPr>
            <w:tcW w:w="1125" w:type="dxa"/>
            <w:vAlign w:val="bottom"/>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1</w:t>
            </w:r>
          </w:p>
        </w:tc>
        <w:tc>
          <w:tcPr>
            <w:tcW w:w="3519" w:type="dxa"/>
            <w:vAlign w:val="center"/>
          </w:tcPr>
          <w:p w:rsidR="0054307B" w:rsidRPr="003B4C0B" w:rsidRDefault="0054307B" w:rsidP="00615C46">
            <w:pPr>
              <w:rPr>
                <w:rFonts w:ascii="Times New Roman" w:hAnsi="Times New Roman" w:cs="Times New Roman"/>
                <w:color w:val="000000"/>
                <w:sz w:val="24"/>
                <w:szCs w:val="24"/>
              </w:rPr>
            </w:pPr>
            <w:r w:rsidRPr="003B4C0B">
              <w:rPr>
                <w:rFonts w:ascii="Times New Roman" w:hAnsi="Times New Roman" w:cs="Times New Roman"/>
                <w:color w:val="000000"/>
                <w:sz w:val="24"/>
                <w:szCs w:val="24"/>
              </w:rPr>
              <w:t>Hỗ trợ đầu tư cơ sở hạ tầng</w:t>
            </w:r>
          </w:p>
        </w:tc>
        <w:tc>
          <w:tcPr>
            <w:tcW w:w="1163" w:type="dxa"/>
            <w:vAlign w:val="bottom"/>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 </w:t>
            </w:r>
          </w:p>
        </w:tc>
        <w:tc>
          <w:tcPr>
            <w:tcW w:w="1700" w:type="dxa"/>
            <w:vAlign w:val="bottom"/>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10 HTX</w:t>
            </w:r>
          </w:p>
        </w:tc>
        <w:tc>
          <w:tcPr>
            <w:tcW w:w="1556"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9.000</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8.000</w:t>
            </w:r>
          </w:p>
        </w:tc>
        <w:tc>
          <w:tcPr>
            <w:tcW w:w="127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88%</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1.000</w:t>
            </w:r>
          </w:p>
        </w:tc>
        <w:tc>
          <w:tcPr>
            <w:tcW w:w="113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12%</w:t>
            </w:r>
          </w:p>
        </w:tc>
        <w:tc>
          <w:tcPr>
            <w:tcW w:w="1154" w:type="dxa"/>
            <w:vAlign w:val="bottom"/>
          </w:tcPr>
          <w:p w:rsidR="0054307B" w:rsidRPr="003B4C0B" w:rsidRDefault="0054307B" w:rsidP="00615C46">
            <w:pPr>
              <w:jc w:val="center"/>
              <w:rPr>
                <w:rFonts w:ascii="Times New Roman" w:hAnsi="Times New Roman" w:cs="Times New Roman"/>
                <w:color w:val="000000"/>
                <w:sz w:val="24"/>
                <w:szCs w:val="24"/>
              </w:rPr>
            </w:pPr>
          </w:p>
        </w:tc>
      </w:tr>
      <w:tr w:rsidR="0054307B" w:rsidTr="0054307B">
        <w:tc>
          <w:tcPr>
            <w:tcW w:w="1125"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2</w:t>
            </w:r>
          </w:p>
        </w:tc>
        <w:tc>
          <w:tcPr>
            <w:tcW w:w="3519" w:type="dxa"/>
            <w:vAlign w:val="center"/>
          </w:tcPr>
          <w:p w:rsidR="0054307B" w:rsidRPr="003B4C0B" w:rsidRDefault="0054307B" w:rsidP="00615C46">
            <w:pPr>
              <w:rPr>
                <w:rFonts w:ascii="Times New Roman" w:hAnsi="Times New Roman" w:cs="Times New Roman"/>
                <w:color w:val="000000"/>
                <w:sz w:val="24"/>
                <w:szCs w:val="24"/>
              </w:rPr>
            </w:pPr>
            <w:r w:rsidRPr="003B4C0B">
              <w:rPr>
                <w:rFonts w:ascii="Times New Roman" w:hAnsi="Times New Roman" w:cs="Times New Roman"/>
                <w:color w:val="000000"/>
                <w:sz w:val="24"/>
                <w:szCs w:val="24"/>
              </w:rPr>
              <w:t>Hỗ trợ đầu tư cơ giới hoá phục vụ sản xuất nông nghiệp</w:t>
            </w:r>
          </w:p>
        </w:tc>
        <w:tc>
          <w:tcPr>
            <w:tcW w:w="1163" w:type="dxa"/>
            <w:vAlign w:val="bottom"/>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 </w:t>
            </w:r>
          </w:p>
        </w:tc>
        <w:tc>
          <w:tcPr>
            <w:tcW w:w="1700" w:type="dxa"/>
            <w:vAlign w:val="center"/>
          </w:tcPr>
          <w:p w:rsidR="0054307B" w:rsidRPr="003B4C0B" w:rsidRDefault="0054307B" w:rsidP="00615C46">
            <w:pPr>
              <w:jc w:val="center"/>
              <w:rPr>
                <w:rFonts w:ascii="Times New Roman" w:hAnsi="Times New Roman" w:cs="Times New Roman"/>
                <w:color w:val="000000"/>
                <w:sz w:val="24"/>
                <w:szCs w:val="24"/>
              </w:rPr>
            </w:pPr>
            <w:r w:rsidRPr="003B4C0B">
              <w:rPr>
                <w:rFonts w:ascii="Times New Roman" w:hAnsi="Times New Roman" w:cs="Times New Roman"/>
                <w:color w:val="000000"/>
                <w:sz w:val="24"/>
                <w:szCs w:val="24"/>
              </w:rPr>
              <w:t>10 HTX</w:t>
            </w:r>
          </w:p>
        </w:tc>
        <w:tc>
          <w:tcPr>
            <w:tcW w:w="1556"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6.000</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3.000</w:t>
            </w:r>
          </w:p>
        </w:tc>
        <w:tc>
          <w:tcPr>
            <w:tcW w:w="127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50%</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3.000</w:t>
            </w:r>
          </w:p>
        </w:tc>
        <w:tc>
          <w:tcPr>
            <w:tcW w:w="113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50%</w:t>
            </w:r>
          </w:p>
        </w:tc>
        <w:tc>
          <w:tcPr>
            <w:tcW w:w="1154" w:type="dxa"/>
            <w:vAlign w:val="center"/>
          </w:tcPr>
          <w:p w:rsidR="0054307B" w:rsidRPr="003B4C0B" w:rsidRDefault="0054307B" w:rsidP="00615C46">
            <w:pPr>
              <w:jc w:val="center"/>
              <w:rPr>
                <w:rFonts w:ascii="Times New Roman" w:hAnsi="Times New Roman" w:cs="Times New Roman"/>
                <w:color w:val="000000"/>
                <w:sz w:val="24"/>
                <w:szCs w:val="24"/>
              </w:rPr>
            </w:pPr>
          </w:p>
        </w:tc>
      </w:tr>
      <w:tr w:rsidR="0054307B" w:rsidTr="0054307B">
        <w:tc>
          <w:tcPr>
            <w:tcW w:w="1125" w:type="dxa"/>
            <w:vAlign w:val="center"/>
          </w:tcPr>
          <w:p w:rsidR="0054307B" w:rsidRPr="00F359CF" w:rsidRDefault="0054307B" w:rsidP="00615C46">
            <w:pPr>
              <w:jc w:val="center"/>
              <w:rPr>
                <w:rFonts w:ascii="Times New Roman" w:hAnsi="Times New Roman" w:cs="Times New Roman"/>
                <w:color w:val="000000"/>
                <w:sz w:val="24"/>
                <w:szCs w:val="24"/>
              </w:rPr>
            </w:pPr>
            <w:r w:rsidRPr="00F359CF">
              <w:rPr>
                <w:rFonts w:ascii="Times New Roman" w:hAnsi="Times New Roman" w:cs="Times New Roman"/>
                <w:color w:val="000000"/>
                <w:sz w:val="24"/>
                <w:szCs w:val="24"/>
              </w:rPr>
              <w:t>3</w:t>
            </w:r>
          </w:p>
        </w:tc>
        <w:tc>
          <w:tcPr>
            <w:tcW w:w="3519" w:type="dxa"/>
            <w:vAlign w:val="center"/>
          </w:tcPr>
          <w:p w:rsidR="0054307B" w:rsidRPr="00F359CF" w:rsidRDefault="0054307B" w:rsidP="00615C46">
            <w:pPr>
              <w:rPr>
                <w:rFonts w:ascii="Times New Roman" w:hAnsi="Times New Roman" w:cs="Times New Roman"/>
                <w:color w:val="000000"/>
                <w:sz w:val="24"/>
                <w:szCs w:val="24"/>
              </w:rPr>
            </w:pPr>
            <w:r w:rsidRPr="00F359CF">
              <w:rPr>
                <w:rFonts w:ascii="Times New Roman" w:hAnsi="Times New Roman" w:cs="Times New Roman"/>
                <w:color w:val="000000"/>
                <w:sz w:val="24"/>
                <w:szCs w:val="24"/>
              </w:rPr>
              <w:t>Hỗ trợ đưa lao động trẻ về làm việc tại hợp tác xã</w:t>
            </w:r>
          </w:p>
        </w:tc>
        <w:tc>
          <w:tcPr>
            <w:tcW w:w="1163" w:type="dxa"/>
            <w:vAlign w:val="center"/>
          </w:tcPr>
          <w:p w:rsidR="0054307B" w:rsidRPr="00F359CF" w:rsidRDefault="0054307B" w:rsidP="00615C46">
            <w:pPr>
              <w:jc w:val="center"/>
              <w:rPr>
                <w:rFonts w:ascii="Times New Roman" w:hAnsi="Times New Roman" w:cs="Times New Roman"/>
                <w:color w:val="000000"/>
                <w:sz w:val="24"/>
                <w:szCs w:val="24"/>
              </w:rPr>
            </w:pPr>
          </w:p>
        </w:tc>
        <w:tc>
          <w:tcPr>
            <w:tcW w:w="1700" w:type="dxa"/>
            <w:vAlign w:val="center"/>
          </w:tcPr>
          <w:p w:rsidR="0054307B" w:rsidRPr="00F359CF" w:rsidRDefault="0054307B" w:rsidP="00615C46">
            <w:pPr>
              <w:jc w:val="center"/>
              <w:rPr>
                <w:rFonts w:ascii="Times New Roman" w:hAnsi="Times New Roman" w:cs="Times New Roman"/>
                <w:color w:val="000000"/>
                <w:sz w:val="24"/>
                <w:szCs w:val="24"/>
              </w:rPr>
            </w:pPr>
            <w:r w:rsidRPr="00F359CF">
              <w:rPr>
                <w:rFonts w:ascii="Times New Roman" w:hAnsi="Times New Roman" w:cs="Times New Roman"/>
                <w:color w:val="000000"/>
                <w:sz w:val="24"/>
                <w:szCs w:val="24"/>
              </w:rPr>
              <w:t>7 HTX</w:t>
            </w:r>
          </w:p>
        </w:tc>
        <w:tc>
          <w:tcPr>
            <w:tcW w:w="1556"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2.000</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2.000</w:t>
            </w:r>
          </w:p>
        </w:tc>
        <w:tc>
          <w:tcPr>
            <w:tcW w:w="127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100%</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3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54" w:type="dxa"/>
          </w:tcPr>
          <w:p w:rsidR="0054307B" w:rsidRPr="00F359CF" w:rsidRDefault="0054307B" w:rsidP="00615C46">
            <w:pPr>
              <w:rPr>
                <w:rFonts w:ascii="Times New Roman" w:hAnsi="Times New Roman" w:cs="Times New Roman"/>
                <w:sz w:val="24"/>
                <w:szCs w:val="24"/>
              </w:rPr>
            </w:pPr>
          </w:p>
        </w:tc>
      </w:tr>
      <w:tr w:rsidR="0054307B" w:rsidTr="0054307B">
        <w:tc>
          <w:tcPr>
            <w:tcW w:w="1125" w:type="dxa"/>
            <w:vAlign w:val="center"/>
          </w:tcPr>
          <w:p w:rsidR="0054307B" w:rsidRPr="00F359CF" w:rsidRDefault="0054307B" w:rsidP="00615C46">
            <w:pPr>
              <w:jc w:val="center"/>
              <w:rPr>
                <w:rFonts w:ascii="Times New Roman" w:hAnsi="Times New Roman" w:cs="Times New Roman"/>
                <w:color w:val="000000"/>
                <w:sz w:val="24"/>
                <w:szCs w:val="24"/>
              </w:rPr>
            </w:pPr>
            <w:r w:rsidRPr="00F359CF">
              <w:rPr>
                <w:rFonts w:ascii="Times New Roman" w:hAnsi="Times New Roman" w:cs="Times New Roman"/>
                <w:color w:val="000000"/>
                <w:sz w:val="24"/>
                <w:szCs w:val="24"/>
              </w:rPr>
              <w:t>4</w:t>
            </w:r>
          </w:p>
        </w:tc>
        <w:tc>
          <w:tcPr>
            <w:tcW w:w="3519" w:type="dxa"/>
            <w:vAlign w:val="center"/>
          </w:tcPr>
          <w:p w:rsidR="0054307B" w:rsidRPr="00F359CF" w:rsidRDefault="0054307B" w:rsidP="00615C46">
            <w:pPr>
              <w:rPr>
                <w:rFonts w:ascii="Times New Roman" w:hAnsi="Times New Roman" w:cs="Times New Roman"/>
                <w:color w:val="000000"/>
                <w:sz w:val="24"/>
                <w:szCs w:val="24"/>
              </w:rPr>
            </w:pPr>
            <w:r w:rsidRPr="00F359CF">
              <w:rPr>
                <w:rFonts w:ascii="Times New Roman" w:hAnsi="Times New Roman" w:cs="Times New Roman"/>
                <w:color w:val="000000"/>
                <w:sz w:val="24"/>
                <w:szCs w:val="24"/>
              </w:rPr>
              <w:t>Hỗ trợ kinh phí tham gia hội chợ, triển lãm trong nước</w:t>
            </w:r>
          </w:p>
        </w:tc>
        <w:tc>
          <w:tcPr>
            <w:tcW w:w="1163" w:type="dxa"/>
            <w:vAlign w:val="center"/>
          </w:tcPr>
          <w:p w:rsidR="0054307B" w:rsidRPr="00F359CF" w:rsidRDefault="0054307B" w:rsidP="00615C46">
            <w:pPr>
              <w:jc w:val="center"/>
              <w:rPr>
                <w:rFonts w:ascii="Times New Roman" w:hAnsi="Times New Roman" w:cs="Times New Roman"/>
                <w:color w:val="000000"/>
                <w:sz w:val="24"/>
                <w:szCs w:val="24"/>
              </w:rPr>
            </w:pPr>
          </w:p>
        </w:tc>
        <w:tc>
          <w:tcPr>
            <w:tcW w:w="1700" w:type="dxa"/>
            <w:vAlign w:val="center"/>
          </w:tcPr>
          <w:p w:rsidR="0054307B" w:rsidRPr="00F359CF" w:rsidRDefault="0054307B" w:rsidP="00615C46">
            <w:pPr>
              <w:jc w:val="center"/>
              <w:rPr>
                <w:rFonts w:ascii="Times New Roman" w:hAnsi="Times New Roman" w:cs="Times New Roman"/>
                <w:color w:val="000000"/>
                <w:sz w:val="24"/>
                <w:szCs w:val="24"/>
              </w:rPr>
            </w:pPr>
            <w:r w:rsidRPr="00F359CF">
              <w:rPr>
                <w:rFonts w:ascii="Times New Roman" w:hAnsi="Times New Roman" w:cs="Times New Roman"/>
                <w:color w:val="000000"/>
                <w:sz w:val="24"/>
                <w:szCs w:val="24"/>
              </w:rPr>
              <w:t>7 HTX</w:t>
            </w:r>
          </w:p>
        </w:tc>
        <w:tc>
          <w:tcPr>
            <w:tcW w:w="1556"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800</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800</w:t>
            </w:r>
          </w:p>
        </w:tc>
        <w:tc>
          <w:tcPr>
            <w:tcW w:w="127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100%</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3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54" w:type="dxa"/>
          </w:tcPr>
          <w:p w:rsidR="0054307B" w:rsidRPr="00F359CF" w:rsidRDefault="0054307B" w:rsidP="00615C46">
            <w:pPr>
              <w:rPr>
                <w:rFonts w:ascii="Times New Roman" w:hAnsi="Times New Roman" w:cs="Times New Roman"/>
                <w:sz w:val="24"/>
                <w:szCs w:val="24"/>
              </w:rPr>
            </w:pPr>
          </w:p>
        </w:tc>
      </w:tr>
      <w:tr w:rsidR="0054307B" w:rsidTr="0054307B">
        <w:tc>
          <w:tcPr>
            <w:tcW w:w="1125" w:type="dxa"/>
            <w:vAlign w:val="center"/>
          </w:tcPr>
          <w:p w:rsidR="0054307B" w:rsidRPr="00F359CF" w:rsidRDefault="0054307B" w:rsidP="00615C46">
            <w:pPr>
              <w:jc w:val="center"/>
              <w:rPr>
                <w:rFonts w:ascii="Times New Roman" w:hAnsi="Times New Roman" w:cs="Times New Roman"/>
                <w:color w:val="000000"/>
                <w:sz w:val="24"/>
                <w:szCs w:val="24"/>
              </w:rPr>
            </w:pPr>
            <w:r w:rsidRPr="00F359CF">
              <w:rPr>
                <w:rFonts w:ascii="Times New Roman" w:hAnsi="Times New Roman" w:cs="Times New Roman"/>
                <w:color w:val="000000"/>
                <w:sz w:val="24"/>
                <w:szCs w:val="24"/>
              </w:rPr>
              <w:t>5</w:t>
            </w:r>
          </w:p>
        </w:tc>
        <w:tc>
          <w:tcPr>
            <w:tcW w:w="3519" w:type="dxa"/>
            <w:vAlign w:val="center"/>
          </w:tcPr>
          <w:p w:rsidR="0054307B" w:rsidRPr="00F359CF" w:rsidRDefault="0054307B" w:rsidP="00615C46">
            <w:pPr>
              <w:rPr>
                <w:rFonts w:ascii="Times New Roman" w:hAnsi="Times New Roman" w:cs="Times New Roman"/>
                <w:color w:val="000000"/>
                <w:sz w:val="24"/>
                <w:szCs w:val="24"/>
              </w:rPr>
            </w:pPr>
            <w:r w:rsidRPr="00F359CF">
              <w:rPr>
                <w:rFonts w:ascii="Times New Roman" w:hAnsi="Times New Roman" w:cs="Times New Roman"/>
                <w:color w:val="000000"/>
                <w:sz w:val="24"/>
                <w:szCs w:val="24"/>
              </w:rPr>
              <w:t>Chính sách hỗ trợ kinh phí xây dựng/nâng cấp điểm bán hàng, thuê địa điểm và vận hành một số điểm giới thiệu, bán sản phẩm</w:t>
            </w:r>
          </w:p>
        </w:tc>
        <w:tc>
          <w:tcPr>
            <w:tcW w:w="1163" w:type="dxa"/>
            <w:vAlign w:val="center"/>
          </w:tcPr>
          <w:p w:rsidR="0054307B" w:rsidRPr="00F359CF" w:rsidRDefault="0054307B" w:rsidP="00615C46">
            <w:pPr>
              <w:jc w:val="center"/>
              <w:rPr>
                <w:rFonts w:ascii="Times New Roman" w:hAnsi="Times New Roman" w:cs="Times New Roman"/>
                <w:color w:val="000000"/>
                <w:sz w:val="24"/>
                <w:szCs w:val="24"/>
              </w:rPr>
            </w:pPr>
          </w:p>
        </w:tc>
        <w:tc>
          <w:tcPr>
            <w:tcW w:w="1700" w:type="dxa"/>
            <w:vAlign w:val="center"/>
          </w:tcPr>
          <w:p w:rsidR="0054307B" w:rsidRPr="00F359CF" w:rsidRDefault="0054307B" w:rsidP="00615C46">
            <w:pPr>
              <w:jc w:val="center"/>
              <w:rPr>
                <w:rFonts w:ascii="Times New Roman" w:hAnsi="Times New Roman" w:cs="Times New Roman"/>
                <w:color w:val="000000"/>
                <w:sz w:val="24"/>
                <w:szCs w:val="24"/>
              </w:rPr>
            </w:pPr>
            <w:r w:rsidRPr="00F359CF">
              <w:rPr>
                <w:rFonts w:ascii="Times New Roman" w:hAnsi="Times New Roman" w:cs="Times New Roman"/>
                <w:color w:val="000000"/>
                <w:sz w:val="24"/>
                <w:szCs w:val="24"/>
              </w:rPr>
              <w:t>7 HTX</w:t>
            </w:r>
          </w:p>
        </w:tc>
        <w:tc>
          <w:tcPr>
            <w:tcW w:w="1556"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1.500</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1.500</w:t>
            </w:r>
          </w:p>
        </w:tc>
        <w:tc>
          <w:tcPr>
            <w:tcW w:w="127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100%</w:t>
            </w:r>
          </w:p>
        </w:tc>
        <w:tc>
          <w:tcPr>
            <w:tcW w:w="1274"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32" w:type="dxa"/>
            <w:vAlign w:val="center"/>
          </w:tcPr>
          <w:p w:rsidR="0054307B" w:rsidRPr="00F359CF" w:rsidRDefault="0054307B" w:rsidP="00615C46">
            <w:pPr>
              <w:jc w:val="right"/>
              <w:rPr>
                <w:rFonts w:ascii="Times New Roman" w:hAnsi="Times New Roman" w:cs="Times New Roman"/>
                <w:color w:val="000000"/>
                <w:sz w:val="24"/>
                <w:szCs w:val="24"/>
              </w:rPr>
            </w:pPr>
            <w:r w:rsidRPr="00F359CF">
              <w:rPr>
                <w:rFonts w:ascii="Times New Roman" w:hAnsi="Times New Roman" w:cs="Times New Roman"/>
                <w:color w:val="000000"/>
                <w:sz w:val="24"/>
                <w:szCs w:val="24"/>
              </w:rPr>
              <w:t> </w:t>
            </w:r>
          </w:p>
        </w:tc>
        <w:tc>
          <w:tcPr>
            <w:tcW w:w="1154" w:type="dxa"/>
          </w:tcPr>
          <w:p w:rsidR="0054307B" w:rsidRPr="00F359CF" w:rsidRDefault="0054307B" w:rsidP="00615C46">
            <w:pPr>
              <w:rPr>
                <w:rFonts w:ascii="Times New Roman" w:hAnsi="Times New Roman" w:cs="Times New Roman"/>
                <w:sz w:val="24"/>
                <w:szCs w:val="24"/>
              </w:rPr>
            </w:pPr>
          </w:p>
        </w:tc>
      </w:tr>
      <w:tr w:rsidR="0054307B" w:rsidTr="0054307B">
        <w:tc>
          <w:tcPr>
            <w:tcW w:w="1125" w:type="dxa"/>
            <w:vAlign w:val="center"/>
          </w:tcPr>
          <w:p w:rsidR="0054307B" w:rsidRPr="003B4C0B" w:rsidRDefault="0054307B" w:rsidP="00615C46">
            <w:pPr>
              <w:jc w:val="center"/>
              <w:rPr>
                <w:rFonts w:ascii="Times New Roman" w:hAnsi="Times New Roman" w:cs="Times New Roman"/>
                <w:b/>
                <w:bCs/>
                <w:color w:val="000000"/>
              </w:rPr>
            </w:pPr>
            <w:r w:rsidRPr="003B4C0B">
              <w:rPr>
                <w:rFonts w:ascii="Times New Roman" w:hAnsi="Times New Roman" w:cs="Times New Roman"/>
                <w:b/>
                <w:bCs/>
                <w:color w:val="000000"/>
              </w:rPr>
              <w:t>Chính</w:t>
            </w:r>
            <w:r w:rsidRPr="003B4C0B">
              <w:rPr>
                <w:rFonts w:ascii="Times New Roman" w:hAnsi="Times New Roman" w:cs="Times New Roman"/>
                <w:b/>
                <w:bCs/>
                <w:color w:val="000000"/>
              </w:rPr>
              <w:br/>
              <w:t xml:space="preserve"> sách 4</w:t>
            </w:r>
          </w:p>
        </w:tc>
        <w:tc>
          <w:tcPr>
            <w:tcW w:w="3519" w:type="dxa"/>
            <w:vAlign w:val="center"/>
          </w:tcPr>
          <w:p w:rsidR="0054307B" w:rsidRPr="003B4C0B" w:rsidRDefault="0054307B" w:rsidP="00615C46">
            <w:pPr>
              <w:rPr>
                <w:rFonts w:ascii="Times New Roman" w:hAnsi="Times New Roman" w:cs="Times New Roman"/>
                <w:b/>
                <w:bCs/>
                <w:color w:val="000000"/>
              </w:rPr>
            </w:pPr>
            <w:r w:rsidRPr="003B4C0B">
              <w:rPr>
                <w:rFonts w:ascii="Times New Roman" w:hAnsi="Times New Roman" w:cs="Times New Roman"/>
                <w:b/>
                <w:bCs/>
                <w:color w:val="000000"/>
              </w:rPr>
              <w:t>Hỗ trợ chính sách cụ thể cho các xã được công nhận xã đạt chuẩn nông thôn mới nâng cao và nông thôn mới kiểu mẫ</w:t>
            </w:r>
            <w:r>
              <w:rPr>
                <w:rFonts w:ascii="Times New Roman" w:hAnsi="Times New Roman" w:cs="Times New Roman"/>
                <w:b/>
                <w:bCs/>
                <w:color w:val="000000"/>
              </w:rPr>
              <w:t xml:space="preserve">u </w:t>
            </w:r>
          </w:p>
        </w:tc>
        <w:tc>
          <w:tcPr>
            <w:tcW w:w="1163" w:type="dxa"/>
            <w:vAlign w:val="center"/>
          </w:tcPr>
          <w:p w:rsidR="0054307B" w:rsidRPr="003B4C0B" w:rsidRDefault="0054307B" w:rsidP="00615C46">
            <w:pPr>
              <w:jc w:val="center"/>
              <w:rPr>
                <w:rFonts w:ascii="Times New Roman" w:hAnsi="Times New Roman" w:cs="Times New Roman"/>
                <w:color w:val="000000"/>
              </w:rPr>
            </w:pPr>
          </w:p>
        </w:tc>
        <w:tc>
          <w:tcPr>
            <w:tcW w:w="1700" w:type="dxa"/>
            <w:vAlign w:val="center"/>
          </w:tcPr>
          <w:p w:rsidR="0054307B" w:rsidRPr="003B4C0B" w:rsidRDefault="0054307B" w:rsidP="00615C46">
            <w:pPr>
              <w:jc w:val="center"/>
              <w:rPr>
                <w:rFonts w:ascii="Times New Roman" w:hAnsi="Times New Roman" w:cs="Times New Roman"/>
                <w:color w:val="000000"/>
              </w:rPr>
            </w:pPr>
          </w:p>
        </w:tc>
        <w:tc>
          <w:tcPr>
            <w:tcW w:w="1556" w:type="dxa"/>
            <w:vAlign w:val="center"/>
          </w:tcPr>
          <w:p w:rsidR="0054307B" w:rsidRPr="00F359CF" w:rsidRDefault="0054307B" w:rsidP="00615C46">
            <w:pPr>
              <w:jc w:val="right"/>
              <w:rPr>
                <w:rFonts w:ascii="Times New Roman" w:hAnsi="Times New Roman" w:cs="Times New Roman"/>
                <w:b/>
                <w:bCs/>
                <w:color w:val="000000"/>
                <w:sz w:val="24"/>
                <w:szCs w:val="24"/>
              </w:rPr>
            </w:pPr>
            <w:r w:rsidRPr="00F359CF">
              <w:rPr>
                <w:rFonts w:ascii="Times New Roman" w:hAnsi="Times New Roman" w:cs="Times New Roman"/>
                <w:b/>
                <w:bCs/>
                <w:color w:val="000000"/>
                <w:sz w:val="24"/>
                <w:szCs w:val="24"/>
              </w:rPr>
              <w:t>1.400</w:t>
            </w:r>
          </w:p>
        </w:tc>
        <w:tc>
          <w:tcPr>
            <w:tcW w:w="1274" w:type="dxa"/>
            <w:vAlign w:val="center"/>
          </w:tcPr>
          <w:p w:rsidR="0054307B" w:rsidRPr="00F359CF" w:rsidRDefault="0054307B" w:rsidP="00615C46">
            <w:pPr>
              <w:jc w:val="right"/>
              <w:rPr>
                <w:rFonts w:ascii="Times New Roman" w:hAnsi="Times New Roman" w:cs="Times New Roman"/>
                <w:b/>
                <w:bCs/>
                <w:color w:val="000000"/>
                <w:sz w:val="24"/>
                <w:szCs w:val="24"/>
              </w:rPr>
            </w:pPr>
            <w:r w:rsidRPr="00F359CF">
              <w:rPr>
                <w:rFonts w:ascii="Times New Roman" w:hAnsi="Times New Roman" w:cs="Times New Roman"/>
                <w:b/>
                <w:bCs/>
                <w:color w:val="000000"/>
                <w:sz w:val="24"/>
                <w:szCs w:val="24"/>
              </w:rPr>
              <w:t>1.400</w:t>
            </w:r>
          </w:p>
        </w:tc>
        <w:tc>
          <w:tcPr>
            <w:tcW w:w="1272" w:type="dxa"/>
            <w:vAlign w:val="center"/>
          </w:tcPr>
          <w:p w:rsidR="0054307B" w:rsidRPr="00F359CF" w:rsidRDefault="0054307B" w:rsidP="00615C46">
            <w:pPr>
              <w:jc w:val="right"/>
              <w:rPr>
                <w:rFonts w:ascii="Times New Roman" w:hAnsi="Times New Roman" w:cs="Times New Roman"/>
                <w:b/>
                <w:bCs/>
                <w:color w:val="000000"/>
                <w:sz w:val="24"/>
                <w:szCs w:val="24"/>
              </w:rPr>
            </w:pPr>
            <w:r w:rsidRPr="00F359CF">
              <w:rPr>
                <w:rFonts w:ascii="Times New Roman" w:hAnsi="Times New Roman" w:cs="Times New Roman"/>
                <w:b/>
                <w:bCs/>
                <w:color w:val="000000"/>
                <w:sz w:val="24"/>
                <w:szCs w:val="24"/>
              </w:rPr>
              <w:t>100%</w:t>
            </w:r>
          </w:p>
        </w:tc>
        <w:tc>
          <w:tcPr>
            <w:tcW w:w="1274" w:type="dxa"/>
            <w:vAlign w:val="center"/>
          </w:tcPr>
          <w:p w:rsidR="0054307B" w:rsidRPr="00F359CF" w:rsidRDefault="0054307B" w:rsidP="00615C46">
            <w:pPr>
              <w:jc w:val="right"/>
              <w:rPr>
                <w:rFonts w:ascii="Times New Roman" w:hAnsi="Times New Roman" w:cs="Times New Roman"/>
                <w:b/>
                <w:bCs/>
                <w:color w:val="000000"/>
                <w:sz w:val="24"/>
                <w:szCs w:val="24"/>
              </w:rPr>
            </w:pPr>
            <w:r w:rsidRPr="00F359CF">
              <w:rPr>
                <w:rFonts w:ascii="Times New Roman" w:hAnsi="Times New Roman" w:cs="Times New Roman"/>
                <w:b/>
                <w:bCs/>
                <w:color w:val="000000"/>
                <w:sz w:val="24"/>
                <w:szCs w:val="24"/>
              </w:rPr>
              <w:t> </w:t>
            </w:r>
          </w:p>
        </w:tc>
        <w:tc>
          <w:tcPr>
            <w:tcW w:w="1132" w:type="dxa"/>
            <w:vAlign w:val="center"/>
          </w:tcPr>
          <w:p w:rsidR="0054307B" w:rsidRPr="00F359CF" w:rsidRDefault="0054307B" w:rsidP="00615C46">
            <w:pPr>
              <w:jc w:val="right"/>
              <w:rPr>
                <w:rFonts w:ascii="Times New Roman" w:hAnsi="Times New Roman" w:cs="Times New Roman"/>
                <w:b/>
                <w:bCs/>
                <w:color w:val="000000"/>
                <w:sz w:val="24"/>
                <w:szCs w:val="24"/>
              </w:rPr>
            </w:pPr>
            <w:r w:rsidRPr="00F359CF">
              <w:rPr>
                <w:rFonts w:ascii="Times New Roman" w:hAnsi="Times New Roman" w:cs="Times New Roman"/>
                <w:b/>
                <w:bCs/>
                <w:color w:val="000000"/>
                <w:sz w:val="24"/>
                <w:szCs w:val="24"/>
              </w:rPr>
              <w:t> </w:t>
            </w:r>
          </w:p>
        </w:tc>
        <w:tc>
          <w:tcPr>
            <w:tcW w:w="1154" w:type="dxa"/>
          </w:tcPr>
          <w:p w:rsidR="0054307B" w:rsidRPr="003B4C0B" w:rsidRDefault="0054307B" w:rsidP="00615C46">
            <w:pPr>
              <w:rPr>
                <w:rFonts w:ascii="Times New Roman" w:hAnsi="Times New Roman" w:cs="Times New Roman"/>
                <w:sz w:val="24"/>
                <w:szCs w:val="24"/>
              </w:rPr>
            </w:pPr>
          </w:p>
        </w:tc>
      </w:tr>
      <w:tr w:rsidR="0054307B" w:rsidTr="0054307B">
        <w:tc>
          <w:tcPr>
            <w:tcW w:w="1125" w:type="dxa"/>
            <w:vAlign w:val="center"/>
          </w:tcPr>
          <w:p w:rsidR="0054307B" w:rsidRPr="002456A1" w:rsidRDefault="0054307B" w:rsidP="00615C46">
            <w:pPr>
              <w:jc w:val="center"/>
              <w:rPr>
                <w:rFonts w:ascii="Times New Roman" w:hAnsi="Times New Roman" w:cs="Times New Roman"/>
                <w:color w:val="000000"/>
                <w:sz w:val="24"/>
                <w:szCs w:val="24"/>
              </w:rPr>
            </w:pPr>
            <w:r w:rsidRPr="002456A1">
              <w:rPr>
                <w:rFonts w:ascii="Times New Roman" w:hAnsi="Times New Roman" w:cs="Times New Roman"/>
                <w:color w:val="000000"/>
                <w:sz w:val="24"/>
                <w:szCs w:val="24"/>
              </w:rPr>
              <w:t>1</w:t>
            </w:r>
          </w:p>
        </w:tc>
        <w:tc>
          <w:tcPr>
            <w:tcW w:w="3519" w:type="dxa"/>
            <w:vAlign w:val="center"/>
          </w:tcPr>
          <w:p w:rsidR="0054307B" w:rsidRPr="002456A1" w:rsidRDefault="0054307B" w:rsidP="00615C46">
            <w:pPr>
              <w:rPr>
                <w:rFonts w:ascii="Times New Roman" w:hAnsi="Times New Roman" w:cs="Times New Roman"/>
                <w:color w:val="000000"/>
                <w:sz w:val="24"/>
                <w:szCs w:val="24"/>
              </w:rPr>
            </w:pPr>
            <w:r w:rsidRPr="002456A1">
              <w:rPr>
                <w:rFonts w:ascii="Times New Roman" w:hAnsi="Times New Roman" w:cs="Times New Roman"/>
                <w:color w:val="000000"/>
                <w:sz w:val="24"/>
                <w:szCs w:val="24"/>
              </w:rPr>
              <w:t>Hỗ trợ bằng tiền mặt</w:t>
            </w:r>
          </w:p>
        </w:tc>
        <w:tc>
          <w:tcPr>
            <w:tcW w:w="1163" w:type="dxa"/>
            <w:vAlign w:val="center"/>
          </w:tcPr>
          <w:p w:rsidR="0054307B" w:rsidRPr="002456A1" w:rsidRDefault="0054307B" w:rsidP="00615C46">
            <w:pPr>
              <w:jc w:val="center"/>
              <w:rPr>
                <w:rFonts w:ascii="Times New Roman" w:hAnsi="Times New Roman" w:cs="Times New Roman"/>
                <w:color w:val="000000"/>
                <w:sz w:val="24"/>
                <w:szCs w:val="24"/>
              </w:rPr>
            </w:pPr>
          </w:p>
        </w:tc>
        <w:tc>
          <w:tcPr>
            <w:tcW w:w="1700" w:type="dxa"/>
            <w:vAlign w:val="center"/>
          </w:tcPr>
          <w:p w:rsidR="0054307B" w:rsidRPr="002456A1" w:rsidRDefault="0054307B" w:rsidP="00615C46">
            <w:pPr>
              <w:jc w:val="center"/>
              <w:rPr>
                <w:rFonts w:ascii="Times New Roman" w:hAnsi="Times New Roman" w:cs="Times New Roman"/>
                <w:color w:val="000000"/>
                <w:sz w:val="24"/>
                <w:szCs w:val="24"/>
              </w:rPr>
            </w:pPr>
            <w:r w:rsidRPr="002456A1">
              <w:rPr>
                <w:rFonts w:ascii="Times New Roman" w:hAnsi="Times New Roman" w:cs="Times New Roman"/>
                <w:color w:val="000000"/>
                <w:sz w:val="24"/>
                <w:szCs w:val="24"/>
              </w:rPr>
              <w:t>11 xã</w:t>
            </w:r>
          </w:p>
        </w:tc>
        <w:tc>
          <w:tcPr>
            <w:tcW w:w="1556" w:type="dxa"/>
            <w:vAlign w:val="center"/>
          </w:tcPr>
          <w:p w:rsidR="0054307B" w:rsidRPr="002456A1" w:rsidRDefault="0054307B" w:rsidP="00615C46">
            <w:pPr>
              <w:jc w:val="right"/>
              <w:rPr>
                <w:rFonts w:ascii="Times New Roman" w:hAnsi="Times New Roman" w:cs="Times New Roman"/>
                <w:color w:val="000000"/>
                <w:sz w:val="24"/>
                <w:szCs w:val="24"/>
              </w:rPr>
            </w:pPr>
            <w:r w:rsidRPr="002456A1">
              <w:rPr>
                <w:rFonts w:ascii="Times New Roman" w:hAnsi="Times New Roman" w:cs="Times New Roman"/>
                <w:color w:val="000000"/>
                <w:sz w:val="24"/>
                <w:szCs w:val="24"/>
              </w:rPr>
              <w:t>1.400</w:t>
            </w:r>
          </w:p>
        </w:tc>
        <w:tc>
          <w:tcPr>
            <w:tcW w:w="1274" w:type="dxa"/>
            <w:vAlign w:val="center"/>
          </w:tcPr>
          <w:p w:rsidR="0054307B" w:rsidRPr="002456A1" w:rsidRDefault="0054307B" w:rsidP="00615C46">
            <w:pPr>
              <w:jc w:val="right"/>
              <w:rPr>
                <w:rFonts w:ascii="Times New Roman" w:hAnsi="Times New Roman" w:cs="Times New Roman"/>
                <w:color w:val="000000"/>
                <w:sz w:val="24"/>
                <w:szCs w:val="24"/>
              </w:rPr>
            </w:pPr>
            <w:r w:rsidRPr="002456A1">
              <w:rPr>
                <w:rFonts w:ascii="Times New Roman" w:hAnsi="Times New Roman" w:cs="Times New Roman"/>
                <w:color w:val="000000"/>
                <w:sz w:val="24"/>
                <w:szCs w:val="24"/>
              </w:rPr>
              <w:t>1.400</w:t>
            </w:r>
          </w:p>
        </w:tc>
        <w:tc>
          <w:tcPr>
            <w:tcW w:w="1272" w:type="dxa"/>
            <w:vAlign w:val="center"/>
          </w:tcPr>
          <w:p w:rsidR="0054307B" w:rsidRPr="002456A1" w:rsidRDefault="0054307B" w:rsidP="00615C46">
            <w:pPr>
              <w:jc w:val="right"/>
              <w:rPr>
                <w:rFonts w:ascii="Times New Roman" w:hAnsi="Times New Roman" w:cs="Times New Roman"/>
                <w:color w:val="000000"/>
                <w:sz w:val="24"/>
                <w:szCs w:val="24"/>
              </w:rPr>
            </w:pPr>
            <w:r w:rsidRPr="002456A1">
              <w:rPr>
                <w:rFonts w:ascii="Times New Roman" w:hAnsi="Times New Roman" w:cs="Times New Roman"/>
                <w:color w:val="000000"/>
                <w:sz w:val="24"/>
                <w:szCs w:val="24"/>
              </w:rPr>
              <w:t>100%</w:t>
            </w:r>
          </w:p>
        </w:tc>
        <w:tc>
          <w:tcPr>
            <w:tcW w:w="1274" w:type="dxa"/>
            <w:vAlign w:val="center"/>
          </w:tcPr>
          <w:p w:rsidR="0054307B" w:rsidRPr="002456A1" w:rsidRDefault="0054307B" w:rsidP="00615C46">
            <w:pPr>
              <w:jc w:val="right"/>
              <w:rPr>
                <w:rFonts w:ascii="Times New Roman" w:hAnsi="Times New Roman" w:cs="Times New Roman"/>
                <w:color w:val="000000"/>
                <w:sz w:val="24"/>
                <w:szCs w:val="24"/>
              </w:rPr>
            </w:pPr>
            <w:r w:rsidRPr="002456A1">
              <w:rPr>
                <w:rFonts w:ascii="Times New Roman" w:hAnsi="Times New Roman" w:cs="Times New Roman"/>
                <w:color w:val="000000"/>
                <w:sz w:val="24"/>
                <w:szCs w:val="24"/>
              </w:rPr>
              <w:t> </w:t>
            </w:r>
          </w:p>
        </w:tc>
        <w:tc>
          <w:tcPr>
            <w:tcW w:w="1132" w:type="dxa"/>
            <w:vAlign w:val="center"/>
          </w:tcPr>
          <w:p w:rsidR="0054307B" w:rsidRPr="002456A1" w:rsidRDefault="0054307B" w:rsidP="00615C46">
            <w:pPr>
              <w:jc w:val="right"/>
              <w:rPr>
                <w:rFonts w:ascii="Times New Roman" w:hAnsi="Times New Roman" w:cs="Times New Roman"/>
                <w:color w:val="000000"/>
                <w:sz w:val="24"/>
                <w:szCs w:val="24"/>
              </w:rPr>
            </w:pPr>
            <w:r w:rsidRPr="002456A1">
              <w:rPr>
                <w:rFonts w:ascii="Times New Roman" w:hAnsi="Times New Roman" w:cs="Times New Roman"/>
                <w:color w:val="000000"/>
                <w:sz w:val="24"/>
                <w:szCs w:val="24"/>
              </w:rPr>
              <w:t> </w:t>
            </w:r>
          </w:p>
        </w:tc>
        <w:tc>
          <w:tcPr>
            <w:tcW w:w="1154" w:type="dxa"/>
          </w:tcPr>
          <w:p w:rsidR="0054307B" w:rsidRPr="002456A1" w:rsidRDefault="0054307B" w:rsidP="00615C46">
            <w:pPr>
              <w:rPr>
                <w:rFonts w:ascii="Times New Roman" w:hAnsi="Times New Roman" w:cs="Times New Roman"/>
                <w:sz w:val="24"/>
                <w:szCs w:val="24"/>
              </w:rPr>
            </w:pPr>
          </w:p>
        </w:tc>
      </w:tr>
    </w:tbl>
    <w:p w:rsidR="0054307B" w:rsidRDefault="0054307B" w:rsidP="00650DA9"/>
    <w:p w:rsidR="0054307B" w:rsidRPr="0054307B" w:rsidRDefault="0054307B" w:rsidP="00650DA9"/>
    <w:sectPr w:rsidR="0054307B" w:rsidRPr="0054307B" w:rsidSect="0054307B">
      <w:pgSz w:w="16840" w:h="11907" w:orient="landscape" w:code="9"/>
      <w:pgMar w:top="1531" w:right="907" w:bottom="851" w:left="907" w:header="51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EE" w:rsidRDefault="00E908EE" w:rsidP="00C22CBC">
      <w:pPr>
        <w:spacing w:after="0" w:line="240" w:lineRule="auto"/>
      </w:pPr>
      <w:r>
        <w:separator/>
      </w:r>
    </w:p>
  </w:endnote>
  <w:endnote w:type="continuationSeparator" w:id="0">
    <w:p w:rsidR="00E908EE" w:rsidRDefault="00E908EE" w:rsidP="00C22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EE" w:rsidRDefault="00E908EE" w:rsidP="00C22CBC">
      <w:pPr>
        <w:spacing w:after="0" w:line="240" w:lineRule="auto"/>
      </w:pPr>
      <w:r>
        <w:separator/>
      </w:r>
    </w:p>
  </w:footnote>
  <w:footnote w:type="continuationSeparator" w:id="0">
    <w:p w:rsidR="00E908EE" w:rsidRDefault="00E908EE" w:rsidP="00C22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F1" w:rsidRDefault="008608F1">
    <w:pPr>
      <w:pStyle w:val="Header"/>
      <w:jc w:val="center"/>
    </w:pPr>
  </w:p>
  <w:p w:rsidR="008608F1" w:rsidRDefault="008608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761879"/>
      <w:docPartObj>
        <w:docPartGallery w:val="Page Numbers (Top of Page)"/>
        <w:docPartUnique/>
      </w:docPartObj>
    </w:sdtPr>
    <w:sdtEndPr>
      <w:rPr>
        <w:noProof/>
      </w:rPr>
    </w:sdtEndPr>
    <w:sdtContent>
      <w:p w:rsidR="006933FE" w:rsidRDefault="006933FE">
        <w:pPr>
          <w:pStyle w:val="Header"/>
          <w:jc w:val="center"/>
        </w:pPr>
        <w:r>
          <w:fldChar w:fldCharType="begin"/>
        </w:r>
        <w:r>
          <w:instrText xml:space="preserve"> PAGE   \* MERGEFORMAT </w:instrText>
        </w:r>
        <w:r>
          <w:fldChar w:fldCharType="separate"/>
        </w:r>
        <w:r w:rsidR="00EB6001">
          <w:rPr>
            <w:noProof/>
          </w:rPr>
          <w:t>17</w:t>
        </w:r>
        <w:r>
          <w:rPr>
            <w:noProof/>
          </w:rPr>
          <w:fldChar w:fldCharType="end"/>
        </w:r>
      </w:p>
    </w:sdtContent>
  </w:sdt>
  <w:p w:rsidR="006933FE" w:rsidRDefault="006933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5496D"/>
    <w:multiLevelType w:val="hybridMultilevel"/>
    <w:tmpl w:val="D1B6E1AE"/>
    <w:lvl w:ilvl="0" w:tplc="880EEEB2">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
    <w:nsid w:val="73A01271"/>
    <w:multiLevelType w:val="hybridMultilevel"/>
    <w:tmpl w:val="BD4EE05C"/>
    <w:lvl w:ilvl="0" w:tplc="46D0F3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BC"/>
    <w:rsid w:val="00072E9A"/>
    <w:rsid w:val="00104848"/>
    <w:rsid w:val="00113E28"/>
    <w:rsid w:val="00117C6F"/>
    <w:rsid w:val="0012354B"/>
    <w:rsid w:val="00192484"/>
    <w:rsid w:val="001B2C23"/>
    <w:rsid w:val="001C6470"/>
    <w:rsid w:val="001D5377"/>
    <w:rsid w:val="001F00F2"/>
    <w:rsid w:val="001F2204"/>
    <w:rsid w:val="00221703"/>
    <w:rsid w:val="0024355D"/>
    <w:rsid w:val="002A2C42"/>
    <w:rsid w:val="002E3A1F"/>
    <w:rsid w:val="002F2385"/>
    <w:rsid w:val="002F260C"/>
    <w:rsid w:val="003413FB"/>
    <w:rsid w:val="00350A21"/>
    <w:rsid w:val="00356577"/>
    <w:rsid w:val="0036355A"/>
    <w:rsid w:val="003A0B22"/>
    <w:rsid w:val="003B44F1"/>
    <w:rsid w:val="003F0500"/>
    <w:rsid w:val="0043020A"/>
    <w:rsid w:val="004351C2"/>
    <w:rsid w:val="004B1C27"/>
    <w:rsid w:val="004C7A6C"/>
    <w:rsid w:val="0054307B"/>
    <w:rsid w:val="005510A2"/>
    <w:rsid w:val="00583190"/>
    <w:rsid w:val="005926F8"/>
    <w:rsid w:val="00595C30"/>
    <w:rsid w:val="00635841"/>
    <w:rsid w:val="00636320"/>
    <w:rsid w:val="006429AA"/>
    <w:rsid w:val="00650DA9"/>
    <w:rsid w:val="006615F8"/>
    <w:rsid w:val="006770B0"/>
    <w:rsid w:val="006933FE"/>
    <w:rsid w:val="006A701A"/>
    <w:rsid w:val="006B039E"/>
    <w:rsid w:val="006C5D74"/>
    <w:rsid w:val="007048DA"/>
    <w:rsid w:val="007803AE"/>
    <w:rsid w:val="00783790"/>
    <w:rsid w:val="007C3318"/>
    <w:rsid w:val="007E31DA"/>
    <w:rsid w:val="00843EA1"/>
    <w:rsid w:val="008608F1"/>
    <w:rsid w:val="008855AD"/>
    <w:rsid w:val="00885D90"/>
    <w:rsid w:val="008913CB"/>
    <w:rsid w:val="00891CC1"/>
    <w:rsid w:val="008A1218"/>
    <w:rsid w:val="008D04BF"/>
    <w:rsid w:val="00941E0F"/>
    <w:rsid w:val="00962B50"/>
    <w:rsid w:val="00976FC3"/>
    <w:rsid w:val="009A4FFE"/>
    <w:rsid w:val="00A33101"/>
    <w:rsid w:val="00A45D60"/>
    <w:rsid w:val="00A6115B"/>
    <w:rsid w:val="00A91030"/>
    <w:rsid w:val="00A93A08"/>
    <w:rsid w:val="00AE4E7D"/>
    <w:rsid w:val="00AF20CB"/>
    <w:rsid w:val="00B039E5"/>
    <w:rsid w:val="00B27A4E"/>
    <w:rsid w:val="00B52829"/>
    <w:rsid w:val="00C22CBC"/>
    <w:rsid w:val="00C27E07"/>
    <w:rsid w:val="00C45523"/>
    <w:rsid w:val="00C93C23"/>
    <w:rsid w:val="00CA095E"/>
    <w:rsid w:val="00CD5944"/>
    <w:rsid w:val="00CE499E"/>
    <w:rsid w:val="00CE5ADF"/>
    <w:rsid w:val="00D07ABC"/>
    <w:rsid w:val="00D57079"/>
    <w:rsid w:val="00D57CED"/>
    <w:rsid w:val="00DE6B2E"/>
    <w:rsid w:val="00E05AF5"/>
    <w:rsid w:val="00E247F4"/>
    <w:rsid w:val="00E25BF3"/>
    <w:rsid w:val="00E26864"/>
    <w:rsid w:val="00E4244D"/>
    <w:rsid w:val="00E56114"/>
    <w:rsid w:val="00E908EE"/>
    <w:rsid w:val="00EB0726"/>
    <w:rsid w:val="00EB08AC"/>
    <w:rsid w:val="00EB317E"/>
    <w:rsid w:val="00EB6001"/>
    <w:rsid w:val="00EC5ECC"/>
    <w:rsid w:val="00ED5DCC"/>
    <w:rsid w:val="00EF331D"/>
    <w:rsid w:val="00EF461B"/>
    <w:rsid w:val="00F20DF9"/>
    <w:rsid w:val="00F443F5"/>
    <w:rsid w:val="00FB4033"/>
    <w:rsid w:val="00FC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2CBC"/>
    <w:pPr>
      <w:tabs>
        <w:tab w:val="center" w:pos="4680"/>
        <w:tab w:val="right" w:pos="9360"/>
      </w:tabs>
      <w:autoSpaceDE w:val="0"/>
      <w:autoSpaceDN w:val="0"/>
      <w:spacing w:after="0" w:line="240" w:lineRule="auto"/>
    </w:pPr>
    <w:rPr>
      <w:rFonts w:ascii=".VnTime" w:eastAsia="Times New Roman" w:hAnsi=".VnTime" w:cs=".VnTime"/>
      <w:sz w:val="28"/>
      <w:szCs w:val="28"/>
      <w:lang w:val="en-AU"/>
    </w:rPr>
  </w:style>
  <w:style w:type="character" w:customStyle="1" w:styleId="FooterChar">
    <w:name w:val="Footer Char"/>
    <w:basedOn w:val="DefaultParagraphFont"/>
    <w:link w:val="Footer"/>
    <w:uiPriority w:val="99"/>
    <w:rsid w:val="00C22CBC"/>
    <w:rPr>
      <w:rFonts w:ascii=".VnTime" w:eastAsia="Times New Roman" w:hAnsi=".VnTime" w:cs=".VnTime"/>
      <w:sz w:val="28"/>
      <w:szCs w:val="28"/>
      <w:lang w:val="en-AU"/>
    </w:rPr>
  </w:style>
  <w:style w:type="paragraph" w:styleId="Header">
    <w:name w:val="header"/>
    <w:basedOn w:val="Normal"/>
    <w:link w:val="HeaderChar"/>
    <w:uiPriority w:val="99"/>
    <w:unhideWhenUsed/>
    <w:rsid w:val="00C22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CBC"/>
  </w:style>
  <w:style w:type="paragraph" w:styleId="ListParagraph">
    <w:name w:val="List Paragraph"/>
    <w:basedOn w:val="Normal"/>
    <w:uiPriority w:val="34"/>
    <w:qFormat/>
    <w:rsid w:val="006B039E"/>
    <w:pPr>
      <w:ind w:left="720"/>
      <w:contextualSpacing/>
    </w:pPr>
  </w:style>
  <w:style w:type="table" w:styleId="TableGrid">
    <w:name w:val="Table Grid"/>
    <w:basedOn w:val="TableNormal"/>
    <w:uiPriority w:val="59"/>
    <w:rsid w:val="00543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2CBC"/>
    <w:pPr>
      <w:tabs>
        <w:tab w:val="center" w:pos="4680"/>
        <w:tab w:val="right" w:pos="9360"/>
      </w:tabs>
      <w:autoSpaceDE w:val="0"/>
      <w:autoSpaceDN w:val="0"/>
      <w:spacing w:after="0" w:line="240" w:lineRule="auto"/>
    </w:pPr>
    <w:rPr>
      <w:rFonts w:ascii=".VnTime" w:eastAsia="Times New Roman" w:hAnsi=".VnTime" w:cs=".VnTime"/>
      <w:sz w:val="28"/>
      <w:szCs w:val="28"/>
      <w:lang w:val="en-AU"/>
    </w:rPr>
  </w:style>
  <w:style w:type="character" w:customStyle="1" w:styleId="FooterChar">
    <w:name w:val="Footer Char"/>
    <w:basedOn w:val="DefaultParagraphFont"/>
    <w:link w:val="Footer"/>
    <w:uiPriority w:val="99"/>
    <w:rsid w:val="00C22CBC"/>
    <w:rPr>
      <w:rFonts w:ascii=".VnTime" w:eastAsia="Times New Roman" w:hAnsi=".VnTime" w:cs=".VnTime"/>
      <w:sz w:val="28"/>
      <w:szCs w:val="28"/>
      <w:lang w:val="en-AU"/>
    </w:rPr>
  </w:style>
  <w:style w:type="paragraph" w:styleId="Header">
    <w:name w:val="header"/>
    <w:basedOn w:val="Normal"/>
    <w:link w:val="HeaderChar"/>
    <w:uiPriority w:val="99"/>
    <w:unhideWhenUsed/>
    <w:rsid w:val="00C22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CBC"/>
  </w:style>
  <w:style w:type="paragraph" w:styleId="ListParagraph">
    <w:name w:val="List Paragraph"/>
    <w:basedOn w:val="Normal"/>
    <w:uiPriority w:val="34"/>
    <w:qFormat/>
    <w:rsid w:val="006B039E"/>
    <w:pPr>
      <w:ind w:left="720"/>
      <w:contextualSpacing/>
    </w:pPr>
  </w:style>
  <w:style w:type="table" w:styleId="TableGrid">
    <w:name w:val="Table Grid"/>
    <w:basedOn w:val="TableNormal"/>
    <w:uiPriority w:val="59"/>
    <w:rsid w:val="00543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5643</Words>
  <Characters>32169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cp:lastModifiedBy>
  <cp:revision>2</cp:revision>
  <dcterms:created xsi:type="dcterms:W3CDTF">2021-11-11T08:01:00Z</dcterms:created>
  <dcterms:modified xsi:type="dcterms:W3CDTF">2021-11-11T08:01:00Z</dcterms:modified>
</cp:coreProperties>
</file>