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ook w:val="04A0" w:firstRow="1" w:lastRow="0" w:firstColumn="1" w:lastColumn="0" w:noHBand="0" w:noVBand="1"/>
      </w:tblPr>
      <w:tblGrid>
        <w:gridCol w:w="3298"/>
        <w:gridCol w:w="1320"/>
        <w:gridCol w:w="4880"/>
      </w:tblGrid>
      <w:tr w:rsidR="00824F2A" w:rsidRPr="008741F1" w:rsidTr="00525FC2">
        <w:tc>
          <w:tcPr>
            <w:tcW w:w="3298" w:type="dxa"/>
          </w:tcPr>
          <w:p w:rsidR="002F77F8" w:rsidRPr="008741F1" w:rsidRDefault="002F77F8" w:rsidP="0008265E">
            <w:pPr>
              <w:shd w:val="clear" w:color="auto" w:fill="FFFFFF"/>
              <w:spacing w:after="0" w:line="240" w:lineRule="auto"/>
              <w:jc w:val="center"/>
              <w:rPr>
                <w:rFonts w:ascii="Times New Roman" w:eastAsia="Times New Roman" w:hAnsi="Times New Roman"/>
                <w:b/>
                <w:sz w:val="30"/>
                <w:szCs w:val="28"/>
              </w:rPr>
            </w:pPr>
            <w:r w:rsidRPr="008741F1">
              <w:rPr>
                <w:rFonts w:ascii="Times New Roman" w:eastAsia="Times New Roman" w:hAnsi="Times New Roman"/>
                <w:b/>
                <w:sz w:val="30"/>
                <w:szCs w:val="28"/>
              </w:rPr>
              <w:t>THÀNH ỦY ĐÀ NẴNG</w:t>
            </w:r>
          </w:p>
          <w:p w:rsidR="002F77F8" w:rsidRPr="008741F1" w:rsidRDefault="00BA65E1" w:rsidP="0008265E">
            <w:pPr>
              <w:shd w:val="clear" w:color="auto" w:fill="FFFFFF"/>
              <w:spacing w:after="0" w:line="240" w:lineRule="auto"/>
              <w:rPr>
                <w:rFonts w:ascii="Times New Roman" w:eastAsia="Times New Roman" w:hAnsi="Times New Roman"/>
                <w:sz w:val="28"/>
                <w:szCs w:val="28"/>
                <w:lang w:val="fr-FR"/>
              </w:rPr>
            </w:pPr>
            <w:r w:rsidRPr="008741F1">
              <w:rPr>
                <w:rFonts w:ascii="Times New Roman" w:eastAsia="Times New Roman" w:hAnsi="Times New Roman"/>
                <w:sz w:val="28"/>
                <w:szCs w:val="28"/>
                <w:lang w:val="fr-FR"/>
              </w:rPr>
              <w:t xml:space="preserve">                  </w:t>
            </w:r>
            <w:r w:rsidR="006B53A8">
              <w:rPr>
                <w:rFonts w:ascii="Times New Roman" w:eastAsia="Times New Roman" w:hAnsi="Times New Roman"/>
                <w:sz w:val="28"/>
                <w:szCs w:val="28"/>
                <w:lang w:val="fr-FR"/>
              </w:rPr>
              <w:t xml:space="preserve">  </w:t>
            </w:r>
            <w:r w:rsidR="002F77F8" w:rsidRPr="008741F1">
              <w:rPr>
                <w:rFonts w:ascii="Times New Roman" w:eastAsia="Times New Roman" w:hAnsi="Times New Roman"/>
                <w:sz w:val="28"/>
                <w:szCs w:val="28"/>
                <w:lang w:val="fr-FR"/>
              </w:rPr>
              <w:t>*</w:t>
            </w:r>
          </w:p>
          <w:p w:rsidR="002F77F8" w:rsidRPr="000A63E4" w:rsidRDefault="00BA65E1" w:rsidP="0008265E">
            <w:pPr>
              <w:shd w:val="clear" w:color="auto" w:fill="FFFFFF"/>
              <w:spacing w:after="0" w:line="240" w:lineRule="auto"/>
              <w:rPr>
                <w:rFonts w:ascii="Times New Roman" w:eastAsia="Times New Roman" w:hAnsi="Times New Roman"/>
                <w:sz w:val="28"/>
                <w:szCs w:val="28"/>
                <w:lang w:val="fr-FR"/>
              </w:rPr>
            </w:pPr>
            <w:r w:rsidRPr="008741F1">
              <w:rPr>
                <w:rFonts w:ascii="Times New Roman" w:eastAsia="Times New Roman" w:hAnsi="Times New Roman"/>
                <w:sz w:val="28"/>
                <w:szCs w:val="28"/>
                <w:lang w:val="fr-FR"/>
              </w:rPr>
              <w:t xml:space="preserve">        </w:t>
            </w:r>
            <w:r w:rsidR="002F77F8" w:rsidRPr="008741F1">
              <w:rPr>
                <w:rFonts w:ascii="Times New Roman" w:eastAsia="Times New Roman" w:hAnsi="Times New Roman"/>
                <w:sz w:val="28"/>
                <w:szCs w:val="28"/>
                <w:lang w:val="fr-FR"/>
              </w:rPr>
              <w:t>Số</w:t>
            </w:r>
            <w:r w:rsidR="00F2261A" w:rsidRPr="008741F1">
              <w:rPr>
                <w:rFonts w:ascii="Times New Roman" w:eastAsia="Times New Roman" w:hAnsi="Times New Roman"/>
                <w:sz w:val="28"/>
                <w:szCs w:val="28"/>
                <w:lang w:val="fr-FR"/>
              </w:rPr>
              <w:t xml:space="preserve"> </w:t>
            </w:r>
            <w:r w:rsidR="000C4DD6">
              <w:rPr>
                <w:rFonts w:ascii="Times New Roman" w:eastAsia="Times New Roman" w:hAnsi="Times New Roman"/>
                <w:sz w:val="28"/>
                <w:szCs w:val="28"/>
                <w:lang w:val="fr-FR"/>
              </w:rPr>
              <w:t>01</w:t>
            </w:r>
            <w:r w:rsidR="000A63E4">
              <w:rPr>
                <w:rFonts w:ascii="Times New Roman" w:eastAsia="Times New Roman" w:hAnsi="Times New Roman"/>
                <w:sz w:val="28"/>
                <w:szCs w:val="28"/>
                <w:lang w:val="fr-FR"/>
              </w:rPr>
              <w:t>-CTr/TU</w:t>
            </w:r>
          </w:p>
        </w:tc>
        <w:tc>
          <w:tcPr>
            <w:tcW w:w="1320" w:type="dxa"/>
          </w:tcPr>
          <w:p w:rsidR="002F77F8" w:rsidRPr="008741F1" w:rsidRDefault="002F77F8" w:rsidP="0008265E">
            <w:pPr>
              <w:shd w:val="clear" w:color="auto" w:fill="FFFFFF"/>
              <w:spacing w:after="0" w:line="240" w:lineRule="auto"/>
              <w:jc w:val="center"/>
              <w:rPr>
                <w:rFonts w:ascii="Times New Roman" w:eastAsia="Times New Roman" w:hAnsi="Times New Roman"/>
                <w:b/>
                <w:sz w:val="28"/>
                <w:szCs w:val="28"/>
              </w:rPr>
            </w:pPr>
          </w:p>
        </w:tc>
        <w:tc>
          <w:tcPr>
            <w:tcW w:w="4880" w:type="dxa"/>
          </w:tcPr>
          <w:p w:rsidR="002F77F8" w:rsidRPr="008741F1" w:rsidRDefault="005F4D89" w:rsidP="00910E3D">
            <w:pPr>
              <w:shd w:val="clear" w:color="auto" w:fill="FFFFFF"/>
              <w:spacing w:after="0" w:line="240" w:lineRule="auto"/>
              <w:jc w:val="right"/>
              <w:rPr>
                <w:rFonts w:ascii="Times New Roman" w:eastAsia="Times New Roman" w:hAnsi="Times New Roman"/>
                <w:b/>
                <w:bCs/>
                <w:sz w:val="30"/>
                <w:szCs w:val="30"/>
              </w:rPr>
            </w:pPr>
            <w:r w:rsidRPr="008741F1">
              <w:rPr>
                <w:rFonts w:ascii="Times New Roman" w:eastAsia="Times New Roman" w:hAnsi="Times New Roman"/>
                <w:b/>
                <w:bCs/>
                <w:sz w:val="30"/>
                <w:szCs w:val="30"/>
              </w:rPr>
              <w:t xml:space="preserve">    </w:t>
            </w:r>
            <w:r w:rsidR="002F77F8" w:rsidRPr="008741F1">
              <w:rPr>
                <w:rFonts w:ascii="Times New Roman" w:eastAsia="Times New Roman" w:hAnsi="Times New Roman"/>
                <w:b/>
                <w:bCs/>
                <w:sz w:val="30"/>
                <w:szCs w:val="30"/>
              </w:rPr>
              <w:t>ĐẢNG CỘNG SẢN VIỆT NAM</w:t>
            </w:r>
          </w:p>
          <w:p w:rsidR="002F77F8" w:rsidRPr="008741F1" w:rsidRDefault="00BE297B" w:rsidP="000C4DD6">
            <w:pPr>
              <w:shd w:val="clear" w:color="auto" w:fill="FFFFFF"/>
              <w:spacing w:before="60" w:after="0" w:line="240" w:lineRule="auto"/>
              <w:jc w:val="right"/>
              <w:rPr>
                <w:rFonts w:ascii="Times New Roman" w:eastAsia="Times New Roman" w:hAnsi="Times New Roman"/>
                <w:i/>
                <w:spacing w:val="-2"/>
                <w:sz w:val="28"/>
                <w:szCs w:val="28"/>
              </w:rPr>
            </w:pPr>
            <w:r w:rsidRPr="008741F1">
              <w:rPr>
                <w:rFonts w:ascii="Times New Roman" w:eastAsia="Times New Roman" w:hAnsi="Times New Roman"/>
                <w:b/>
                <w:bCs/>
                <w:noProof/>
                <w:sz w:val="26"/>
                <w:szCs w:val="26"/>
              </w:rPr>
              <mc:AlternateContent>
                <mc:Choice Requires="wps">
                  <w:drawing>
                    <wp:anchor distT="4294967295" distB="4294967295" distL="114300" distR="114300" simplePos="0" relativeHeight="251657728" behindDoc="0" locked="0" layoutInCell="1" allowOverlap="1" wp14:anchorId="1D02B4FE" wp14:editId="0BE64307">
                      <wp:simplePos x="0" y="0"/>
                      <wp:positionH relativeFrom="column">
                        <wp:posOffset>323443</wp:posOffset>
                      </wp:positionH>
                      <wp:positionV relativeFrom="paragraph">
                        <wp:posOffset>15875</wp:posOffset>
                      </wp:positionV>
                      <wp:extent cx="26212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A24C9"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1.25pt" to="231.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VB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P8yyf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"/>
                  </w:pict>
                </mc:Fallback>
              </mc:AlternateContent>
            </w:r>
            <w:r w:rsidR="005F4D89" w:rsidRPr="008741F1">
              <w:rPr>
                <w:rFonts w:ascii="Times New Roman" w:eastAsia="Times New Roman" w:hAnsi="Times New Roman"/>
                <w:bCs/>
                <w:i/>
                <w:sz w:val="28"/>
                <w:szCs w:val="28"/>
              </w:rPr>
              <w:t xml:space="preserve">    </w:t>
            </w:r>
            <w:r w:rsidR="002F77F8" w:rsidRPr="008741F1">
              <w:rPr>
                <w:rFonts w:ascii="Times New Roman" w:eastAsia="Times New Roman" w:hAnsi="Times New Roman"/>
                <w:bCs/>
                <w:i/>
                <w:spacing w:val="-2"/>
                <w:sz w:val="28"/>
                <w:szCs w:val="28"/>
              </w:rPr>
              <w:t>Đà Nẵng, ngày</w:t>
            </w:r>
            <w:r w:rsidR="0008265E" w:rsidRPr="008741F1">
              <w:rPr>
                <w:rFonts w:ascii="Times New Roman" w:eastAsia="Times New Roman" w:hAnsi="Times New Roman"/>
                <w:bCs/>
                <w:i/>
                <w:spacing w:val="-2"/>
                <w:sz w:val="28"/>
                <w:szCs w:val="28"/>
              </w:rPr>
              <w:t xml:space="preserve"> </w:t>
            </w:r>
            <w:r w:rsidR="000C4DD6">
              <w:rPr>
                <w:rFonts w:ascii="Times New Roman" w:eastAsia="Times New Roman" w:hAnsi="Times New Roman"/>
                <w:bCs/>
                <w:i/>
                <w:spacing w:val="-2"/>
                <w:sz w:val="28"/>
                <w:szCs w:val="28"/>
              </w:rPr>
              <w:t>10</w:t>
            </w:r>
            <w:r w:rsidR="001C4800" w:rsidRPr="008741F1">
              <w:rPr>
                <w:rFonts w:ascii="Times New Roman" w:eastAsia="Times New Roman" w:hAnsi="Times New Roman"/>
                <w:bCs/>
                <w:i/>
                <w:spacing w:val="-2"/>
                <w:sz w:val="28"/>
                <w:szCs w:val="28"/>
              </w:rPr>
              <w:t xml:space="preserve"> </w:t>
            </w:r>
            <w:r w:rsidR="002F77F8" w:rsidRPr="008741F1">
              <w:rPr>
                <w:rFonts w:ascii="Times New Roman" w:eastAsia="Times New Roman" w:hAnsi="Times New Roman"/>
                <w:bCs/>
                <w:i/>
                <w:spacing w:val="-2"/>
                <w:sz w:val="28"/>
                <w:szCs w:val="28"/>
              </w:rPr>
              <w:t xml:space="preserve">tháng </w:t>
            </w:r>
            <w:r w:rsidR="0010325C" w:rsidRPr="008741F1">
              <w:rPr>
                <w:rFonts w:ascii="Times New Roman" w:eastAsia="Times New Roman" w:hAnsi="Times New Roman"/>
                <w:bCs/>
                <w:i/>
                <w:spacing w:val="-2"/>
                <w:sz w:val="28"/>
                <w:szCs w:val="28"/>
              </w:rPr>
              <w:t>12</w:t>
            </w:r>
            <w:r w:rsidR="00A57425" w:rsidRPr="008741F1">
              <w:rPr>
                <w:rFonts w:ascii="Times New Roman" w:eastAsia="Times New Roman" w:hAnsi="Times New Roman"/>
                <w:bCs/>
                <w:i/>
                <w:spacing w:val="-2"/>
                <w:sz w:val="28"/>
                <w:szCs w:val="28"/>
              </w:rPr>
              <w:t xml:space="preserve"> </w:t>
            </w:r>
            <w:r w:rsidR="00DE703E" w:rsidRPr="008741F1">
              <w:rPr>
                <w:rFonts w:ascii="Times New Roman" w:eastAsia="Times New Roman" w:hAnsi="Times New Roman"/>
                <w:bCs/>
                <w:i/>
                <w:spacing w:val="-2"/>
                <w:sz w:val="28"/>
                <w:szCs w:val="28"/>
              </w:rPr>
              <w:t>năm 2020</w:t>
            </w:r>
          </w:p>
        </w:tc>
      </w:tr>
    </w:tbl>
    <w:p w:rsidR="00C92355" w:rsidRPr="00EA0FCD" w:rsidRDefault="00C92355" w:rsidP="007B4ECD">
      <w:pPr>
        <w:shd w:val="clear" w:color="auto" w:fill="FFFFFF"/>
        <w:spacing w:before="60" w:after="0" w:line="240" w:lineRule="auto"/>
        <w:jc w:val="center"/>
        <w:rPr>
          <w:rFonts w:ascii="Times New Roman Bold" w:eastAsia="Times New Roman" w:hAnsi="Times New Roman Bold"/>
          <w:b/>
          <w:sz w:val="12"/>
          <w:szCs w:val="28"/>
          <w:lang w:val="fr-FR"/>
        </w:rPr>
      </w:pPr>
    </w:p>
    <w:p w:rsidR="00C24F2D" w:rsidRPr="008741F1" w:rsidRDefault="00EE16FE" w:rsidP="007B4ECD">
      <w:pPr>
        <w:shd w:val="clear" w:color="auto" w:fill="FFFFFF"/>
        <w:spacing w:before="60" w:after="0" w:line="240" w:lineRule="auto"/>
        <w:jc w:val="center"/>
        <w:rPr>
          <w:rFonts w:ascii="Times New Roman Bold" w:eastAsia="Times New Roman" w:hAnsi="Times New Roman Bold"/>
          <w:b/>
          <w:sz w:val="32"/>
          <w:szCs w:val="28"/>
          <w:lang w:val="fr-FR"/>
        </w:rPr>
      </w:pPr>
      <w:r w:rsidRPr="008741F1">
        <w:rPr>
          <w:rFonts w:ascii="Times New Roman Bold" w:eastAsia="Times New Roman" w:hAnsi="Times New Roman Bold"/>
          <w:b/>
          <w:sz w:val="32"/>
          <w:szCs w:val="28"/>
          <w:lang w:val="fr-FR"/>
        </w:rPr>
        <w:t>C</w:t>
      </w:r>
      <w:r w:rsidR="00C24F2D" w:rsidRPr="008741F1">
        <w:rPr>
          <w:rFonts w:ascii="Times New Roman Bold" w:eastAsia="Times New Roman" w:hAnsi="Times New Roman Bold"/>
          <w:b/>
          <w:sz w:val="32"/>
          <w:szCs w:val="28"/>
          <w:lang w:val="fr-FR"/>
        </w:rPr>
        <w:t>HƯƠNG TRÌNH</w:t>
      </w:r>
      <w:r w:rsidR="004708AD" w:rsidRPr="008741F1">
        <w:rPr>
          <w:rFonts w:ascii="Times New Roman Bold" w:eastAsia="Times New Roman" w:hAnsi="Times New Roman Bold"/>
          <w:b/>
          <w:sz w:val="32"/>
          <w:szCs w:val="28"/>
          <w:lang w:val="fr-FR"/>
        </w:rPr>
        <w:t xml:space="preserve"> HÀNH ĐỘNG</w:t>
      </w:r>
    </w:p>
    <w:p w:rsidR="005500FD" w:rsidRPr="008741F1" w:rsidRDefault="005500FD" w:rsidP="007B4ECD">
      <w:pPr>
        <w:shd w:val="clear" w:color="auto" w:fill="FFFFFF"/>
        <w:spacing w:before="60" w:after="0" w:line="240" w:lineRule="auto"/>
        <w:jc w:val="center"/>
        <w:rPr>
          <w:rFonts w:ascii="Times New Roman Bold" w:eastAsia="Times New Roman" w:hAnsi="Times New Roman Bold"/>
          <w:b/>
          <w:sz w:val="28"/>
          <w:szCs w:val="28"/>
          <w:lang w:val="fr-FR"/>
        </w:rPr>
      </w:pPr>
      <w:proofErr w:type="gramStart"/>
      <w:r w:rsidRPr="008741F1">
        <w:rPr>
          <w:rFonts w:ascii="Times New Roman Bold" w:eastAsia="Times New Roman" w:hAnsi="Times New Roman Bold"/>
          <w:b/>
          <w:sz w:val="28"/>
          <w:szCs w:val="28"/>
          <w:lang w:val="fr-FR"/>
        </w:rPr>
        <w:t>thực</w:t>
      </w:r>
      <w:proofErr w:type="gramEnd"/>
      <w:r w:rsidRPr="008741F1">
        <w:rPr>
          <w:rFonts w:ascii="Times New Roman Bold" w:eastAsia="Times New Roman" w:hAnsi="Times New Roman Bold"/>
          <w:b/>
          <w:sz w:val="28"/>
          <w:szCs w:val="28"/>
          <w:lang w:val="fr-FR"/>
        </w:rPr>
        <w:t xml:space="preserve"> hiện Nghị quyết Đại hội lần thứ XXII Đảng bộ thành phố</w:t>
      </w:r>
    </w:p>
    <w:p w:rsidR="00AD15AB" w:rsidRDefault="00904A00" w:rsidP="007B4ECD">
      <w:pPr>
        <w:shd w:val="clear" w:color="auto" w:fill="FFFFFF"/>
        <w:spacing w:before="60" w:after="0" w:line="240" w:lineRule="auto"/>
        <w:jc w:val="center"/>
        <w:rPr>
          <w:rFonts w:ascii="Times New Roman" w:eastAsia="Times New Roman" w:hAnsi="Times New Roman"/>
          <w:b/>
          <w:sz w:val="28"/>
          <w:szCs w:val="28"/>
          <w:lang w:val="fr-FR"/>
        </w:rPr>
      </w:pPr>
      <w:r w:rsidRPr="008741F1">
        <w:rPr>
          <w:rFonts w:ascii="Times New Roman" w:eastAsia="Times New Roman" w:hAnsi="Times New Roman"/>
          <w:b/>
          <w:sz w:val="28"/>
          <w:szCs w:val="28"/>
          <w:lang w:val="fr-FR"/>
        </w:rPr>
        <w:t>-----</w:t>
      </w:r>
    </w:p>
    <w:p w:rsidR="00903D64" w:rsidRPr="00A35EB4" w:rsidRDefault="00903D64" w:rsidP="007B4ECD">
      <w:pPr>
        <w:shd w:val="clear" w:color="auto" w:fill="FFFFFF"/>
        <w:spacing w:before="60" w:after="0" w:line="240" w:lineRule="auto"/>
        <w:jc w:val="center"/>
        <w:rPr>
          <w:rFonts w:ascii="Times New Roman" w:eastAsia="Times New Roman" w:hAnsi="Times New Roman"/>
          <w:b/>
          <w:sz w:val="18"/>
          <w:szCs w:val="28"/>
          <w:lang w:val="fr-FR"/>
        </w:rPr>
      </w:pPr>
    </w:p>
    <w:p w:rsidR="007B4ECD" w:rsidRPr="008741F1" w:rsidRDefault="007B4ECD" w:rsidP="000C1234">
      <w:pPr>
        <w:shd w:val="clear" w:color="auto" w:fill="FFFFFF"/>
        <w:spacing w:after="0" w:line="240" w:lineRule="auto"/>
        <w:jc w:val="center"/>
        <w:rPr>
          <w:rFonts w:ascii="Times New Roman" w:eastAsia="Times New Roman" w:hAnsi="Times New Roman"/>
          <w:b/>
          <w:sz w:val="6"/>
          <w:szCs w:val="28"/>
          <w:lang w:val="fr-FR"/>
        </w:rPr>
      </w:pPr>
    </w:p>
    <w:p w:rsidR="00BB0FEA" w:rsidRPr="00D01BDA" w:rsidRDefault="00523985" w:rsidP="00D01BDA">
      <w:pPr>
        <w:shd w:val="clear" w:color="auto" w:fill="FFFFFF"/>
        <w:spacing w:before="80" w:after="0" w:line="240" w:lineRule="auto"/>
        <w:ind w:firstLine="709"/>
        <w:jc w:val="both"/>
        <w:rPr>
          <w:rFonts w:ascii="Times New Roman" w:hAnsi="Times New Roman"/>
          <w:sz w:val="28"/>
          <w:szCs w:val="28"/>
          <w:lang w:val="fr-FR"/>
        </w:rPr>
      </w:pPr>
      <w:r w:rsidRPr="00D01BDA">
        <w:rPr>
          <w:rFonts w:ascii="Times New Roman" w:hAnsi="Times New Roman"/>
          <w:sz w:val="28"/>
          <w:szCs w:val="28"/>
          <w:lang w:val="fr-FR"/>
        </w:rPr>
        <w:t xml:space="preserve">Ban Chấp hành Đảng bộ thành phố ban hành Chương trình </w:t>
      </w:r>
      <w:r w:rsidR="004708AD" w:rsidRPr="00D01BDA">
        <w:rPr>
          <w:rFonts w:ascii="Times New Roman" w:hAnsi="Times New Roman"/>
          <w:sz w:val="28"/>
          <w:szCs w:val="28"/>
          <w:lang w:val="fr-FR"/>
        </w:rPr>
        <w:t xml:space="preserve">hành động </w:t>
      </w:r>
      <w:r w:rsidRPr="00D01BDA">
        <w:rPr>
          <w:rFonts w:ascii="Times New Roman" w:hAnsi="Times New Roman"/>
          <w:sz w:val="28"/>
          <w:szCs w:val="28"/>
          <w:lang w:val="fr-FR"/>
        </w:rPr>
        <w:t xml:space="preserve">thực hiện </w:t>
      </w:r>
      <w:r w:rsidR="00BB0FEA" w:rsidRPr="00D01BDA">
        <w:rPr>
          <w:rFonts w:ascii="Times New Roman" w:hAnsi="Times New Roman"/>
          <w:sz w:val="28"/>
          <w:szCs w:val="28"/>
          <w:lang w:val="fr-FR"/>
        </w:rPr>
        <w:t>Nghị quyết Đại hội lần thứ XXII Đảng bộ thành phố, gắn với</w:t>
      </w:r>
      <w:r w:rsidRPr="00D01BDA">
        <w:rPr>
          <w:rFonts w:ascii="Times New Roman" w:hAnsi="Times New Roman"/>
          <w:sz w:val="28"/>
          <w:szCs w:val="28"/>
          <w:lang w:val="fr-FR"/>
        </w:rPr>
        <w:t xml:space="preserve"> thực hiện</w:t>
      </w:r>
      <w:r w:rsidR="00BB0FEA" w:rsidRPr="00D01BDA">
        <w:rPr>
          <w:rFonts w:ascii="Times New Roman" w:hAnsi="Times New Roman"/>
          <w:sz w:val="28"/>
          <w:szCs w:val="28"/>
          <w:lang w:val="fr-FR"/>
        </w:rPr>
        <w:t xml:space="preserve"> các đề án, chương trình thực hiện Nghị quyết </w:t>
      </w:r>
      <w:r w:rsidR="00F71FA9" w:rsidRPr="00D01BDA">
        <w:rPr>
          <w:rFonts w:ascii="Times New Roman" w:hAnsi="Times New Roman"/>
          <w:sz w:val="28"/>
          <w:szCs w:val="28"/>
          <w:lang w:val="fr-FR"/>
        </w:rPr>
        <w:t xml:space="preserve">số </w:t>
      </w:r>
      <w:r w:rsidR="00BB0FEA" w:rsidRPr="00D01BDA">
        <w:rPr>
          <w:rFonts w:ascii="Times New Roman" w:hAnsi="Times New Roman"/>
          <w:sz w:val="28"/>
          <w:szCs w:val="28"/>
          <w:lang w:val="fr-FR"/>
        </w:rPr>
        <w:t xml:space="preserve">43-NQ/TW của Bộ Chính trị (khóa XII) về </w:t>
      </w:r>
      <w:r w:rsidR="00C87E54" w:rsidRPr="00D01BDA">
        <w:rPr>
          <w:rFonts w:ascii="Times New Roman" w:hAnsi="Times New Roman"/>
          <w:sz w:val="28"/>
          <w:szCs w:val="28"/>
          <w:lang w:val="fr-FR"/>
        </w:rPr>
        <w:t xml:space="preserve">xây dựng và </w:t>
      </w:r>
      <w:r w:rsidR="00BB0FEA" w:rsidRPr="00D01BDA">
        <w:rPr>
          <w:rFonts w:ascii="Times New Roman" w:hAnsi="Times New Roman"/>
          <w:sz w:val="28"/>
          <w:szCs w:val="28"/>
          <w:lang w:val="fr-FR"/>
        </w:rPr>
        <w:t>phát triển thành phố Đà Nẵng đến năm 2030, tầm nhìn đến năm 2045</w:t>
      </w:r>
      <w:r w:rsidRPr="00D01BDA">
        <w:rPr>
          <w:rFonts w:ascii="Times New Roman" w:hAnsi="Times New Roman"/>
          <w:sz w:val="28"/>
          <w:szCs w:val="28"/>
          <w:lang w:val="fr-FR"/>
        </w:rPr>
        <w:t>,</w:t>
      </w:r>
      <w:r w:rsidR="00BB0FEA" w:rsidRPr="00D01BDA">
        <w:rPr>
          <w:rFonts w:ascii="Times New Roman" w:hAnsi="Times New Roman"/>
          <w:sz w:val="28"/>
          <w:szCs w:val="28"/>
          <w:lang w:val="fr-FR"/>
        </w:rPr>
        <w:t xml:space="preserve"> </w:t>
      </w:r>
      <w:r w:rsidR="00DF59DF" w:rsidRPr="00D01BDA">
        <w:rPr>
          <w:rFonts w:ascii="Times New Roman" w:hAnsi="Times New Roman"/>
          <w:sz w:val="28"/>
          <w:szCs w:val="28"/>
          <w:lang w:val="fr-FR"/>
        </w:rPr>
        <w:t xml:space="preserve">với các nội dung chủ yếu </w:t>
      </w:r>
      <w:r w:rsidRPr="00D01BDA">
        <w:rPr>
          <w:rFonts w:ascii="Times New Roman" w:hAnsi="Times New Roman"/>
          <w:sz w:val="28"/>
          <w:szCs w:val="28"/>
          <w:lang w:val="fr-FR"/>
        </w:rPr>
        <w:t>sau:</w:t>
      </w:r>
    </w:p>
    <w:p w:rsidR="00CB0933" w:rsidRPr="00D01BDA" w:rsidRDefault="00CB0933" w:rsidP="00D01BDA">
      <w:pPr>
        <w:widowControl w:val="0"/>
        <w:adjustRightInd w:val="0"/>
        <w:snapToGrid w:val="0"/>
        <w:spacing w:before="80" w:after="0" w:line="240" w:lineRule="auto"/>
        <w:ind w:firstLine="709"/>
        <w:jc w:val="both"/>
        <w:rPr>
          <w:rFonts w:ascii="Times New Roman" w:hAnsi="Times New Roman"/>
          <w:b/>
          <w:sz w:val="28"/>
          <w:szCs w:val="28"/>
        </w:rPr>
      </w:pPr>
      <w:r w:rsidRPr="00D01BDA">
        <w:rPr>
          <w:rFonts w:ascii="Times New Roman" w:hAnsi="Times New Roman"/>
          <w:b/>
          <w:sz w:val="28"/>
          <w:szCs w:val="28"/>
        </w:rPr>
        <w:t>I. MỤC ĐÍCH, YÊU CẦU</w:t>
      </w:r>
    </w:p>
    <w:p w:rsidR="00DE2FA8" w:rsidRPr="00D01BDA" w:rsidRDefault="00DE2FA8"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B05CCF" w:rsidRPr="00D01BDA">
        <w:rPr>
          <w:rFonts w:ascii="Times New Roman" w:hAnsi="Times New Roman"/>
          <w:sz w:val="28"/>
          <w:szCs w:val="28"/>
        </w:rPr>
        <w:t>Quán triệt, t</w:t>
      </w:r>
      <w:r w:rsidRPr="00D01BDA">
        <w:rPr>
          <w:rFonts w:ascii="Times New Roman" w:hAnsi="Times New Roman"/>
          <w:sz w:val="28"/>
          <w:szCs w:val="28"/>
        </w:rPr>
        <w:t xml:space="preserve">ạo sự thống nhất trong lãnh đạo, chỉ đạo và tổ chức thực hiện </w:t>
      </w:r>
      <w:r w:rsidR="00B05CCF" w:rsidRPr="00D01BDA">
        <w:rPr>
          <w:rFonts w:ascii="Times New Roman" w:hAnsi="Times New Roman"/>
          <w:sz w:val="28"/>
          <w:szCs w:val="28"/>
        </w:rPr>
        <w:t>các quan điểm,</w:t>
      </w:r>
      <w:r w:rsidRPr="00D01BDA">
        <w:rPr>
          <w:rFonts w:ascii="Times New Roman" w:hAnsi="Times New Roman"/>
          <w:sz w:val="28"/>
          <w:szCs w:val="28"/>
        </w:rPr>
        <w:t xml:space="preserve"> mục tiêu, </w:t>
      </w:r>
      <w:r w:rsidR="00B05CCF" w:rsidRPr="00D01BDA">
        <w:rPr>
          <w:rFonts w:ascii="Times New Roman" w:hAnsi="Times New Roman"/>
          <w:sz w:val="28"/>
          <w:szCs w:val="28"/>
        </w:rPr>
        <w:t xml:space="preserve">chỉ tiêu, </w:t>
      </w:r>
      <w:r w:rsidRPr="00D01BDA">
        <w:rPr>
          <w:rFonts w:ascii="Times New Roman" w:hAnsi="Times New Roman"/>
          <w:sz w:val="28"/>
          <w:szCs w:val="28"/>
        </w:rPr>
        <w:t>nhiệm vụ</w:t>
      </w:r>
      <w:r w:rsidR="00B05CCF" w:rsidRPr="00D01BDA">
        <w:rPr>
          <w:rFonts w:ascii="Times New Roman" w:hAnsi="Times New Roman"/>
          <w:sz w:val="28"/>
          <w:szCs w:val="28"/>
        </w:rPr>
        <w:t xml:space="preserve"> </w:t>
      </w:r>
      <w:r w:rsidRPr="00D01BDA">
        <w:rPr>
          <w:rFonts w:ascii="Times New Roman" w:hAnsi="Times New Roman"/>
          <w:sz w:val="28"/>
          <w:szCs w:val="28"/>
        </w:rPr>
        <w:t>mà Nghị quyết Đại hội lần thứ XXII Đảng bộ thành phố đã đề ra</w:t>
      </w:r>
      <w:r w:rsidR="00063A79" w:rsidRPr="00D01BDA">
        <w:rPr>
          <w:rFonts w:ascii="Times New Roman" w:hAnsi="Times New Roman"/>
          <w:sz w:val="28"/>
          <w:szCs w:val="28"/>
        </w:rPr>
        <w:t xml:space="preserve"> gắn với các quan điểm, định hướng phát triển thành phố Đà Nẵng theo Nghị quyết số 43-NQ/TW của Bộ Chính trị (khóa XII).</w:t>
      </w:r>
    </w:p>
    <w:p w:rsidR="00DE2FA8" w:rsidRPr="00D01BDA" w:rsidRDefault="00DE2FA8"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B05CCF" w:rsidRPr="00D01BDA">
        <w:rPr>
          <w:rFonts w:ascii="Times New Roman" w:hAnsi="Times New Roman"/>
          <w:sz w:val="28"/>
          <w:szCs w:val="28"/>
        </w:rPr>
        <w:t xml:space="preserve">Chương trình hành động là khung định hướng </w:t>
      </w:r>
      <w:r w:rsidR="00C85018" w:rsidRPr="00D01BDA">
        <w:rPr>
          <w:rFonts w:ascii="Times New Roman" w:hAnsi="Times New Roman"/>
          <w:sz w:val="28"/>
          <w:szCs w:val="28"/>
        </w:rPr>
        <w:t>những</w:t>
      </w:r>
      <w:r w:rsidR="00B05CCF" w:rsidRPr="00D01BDA">
        <w:rPr>
          <w:rFonts w:ascii="Times New Roman" w:hAnsi="Times New Roman"/>
          <w:sz w:val="28"/>
          <w:szCs w:val="28"/>
        </w:rPr>
        <w:t xml:space="preserve"> </w:t>
      </w:r>
      <w:r w:rsidRPr="00D01BDA">
        <w:rPr>
          <w:rFonts w:ascii="Times New Roman" w:hAnsi="Times New Roman"/>
          <w:sz w:val="28"/>
          <w:szCs w:val="28"/>
        </w:rPr>
        <w:t>nhiệm vụ trọng tâm, đột phá</w:t>
      </w:r>
      <w:r w:rsidR="00B05CCF" w:rsidRPr="00D01BDA">
        <w:rPr>
          <w:rFonts w:ascii="Times New Roman" w:hAnsi="Times New Roman"/>
          <w:sz w:val="28"/>
          <w:szCs w:val="28"/>
        </w:rPr>
        <w:t>,</w:t>
      </w:r>
      <w:r w:rsidR="00063A79" w:rsidRPr="00D01BDA">
        <w:rPr>
          <w:rFonts w:ascii="Times New Roman" w:hAnsi="Times New Roman"/>
          <w:sz w:val="28"/>
          <w:szCs w:val="28"/>
        </w:rPr>
        <w:t xml:space="preserve"> xác định rõ trách nhiệm</w:t>
      </w:r>
      <w:r w:rsidR="00B05CCF" w:rsidRPr="00D01BDA">
        <w:rPr>
          <w:rFonts w:ascii="Times New Roman" w:hAnsi="Times New Roman"/>
          <w:sz w:val="28"/>
          <w:szCs w:val="28"/>
        </w:rPr>
        <w:t xml:space="preserve"> </w:t>
      </w:r>
      <w:r w:rsidR="00510704" w:rsidRPr="00D01BDA">
        <w:rPr>
          <w:rFonts w:ascii="Times New Roman" w:hAnsi="Times New Roman"/>
          <w:sz w:val="28"/>
          <w:szCs w:val="28"/>
        </w:rPr>
        <w:t xml:space="preserve">của </w:t>
      </w:r>
      <w:r w:rsidR="00063A79" w:rsidRPr="00D01BDA">
        <w:rPr>
          <w:rFonts w:ascii="Times New Roman" w:hAnsi="Times New Roman"/>
          <w:sz w:val="28"/>
          <w:szCs w:val="28"/>
        </w:rPr>
        <w:t xml:space="preserve">các cơ quan, thời gian, lộ trình triển khai thực hiện, </w:t>
      </w:r>
      <w:r w:rsidR="00B05CCF" w:rsidRPr="00D01BDA">
        <w:rPr>
          <w:rFonts w:ascii="Times New Roman" w:hAnsi="Times New Roman"/>
          <w:sz w:val="28"/>
          <w:szCs w:val="28"/>
        </w:rPr>
        <w:t>đảm bảo</w:t>
      </w:r>
      <w:r w:rsidRPr="00D01BDA">
        <w:rPr>
          <w:rFonts w:ascii="Times New Roman" w:hAnsi="Times New Roman"/>
          <w:sz w:val="28"/>
          <w:szCs w:val="28"/>
        </w:rPr>
        <w:t xml:space="preserve"> </w:t>
      </w:r>
      <w:r w:rsidR="00B05CCF" w:rsidRPr="00D01BDA">
        <w:rPr>
          <w:rFonts w:ascii="Times New Roman" w:hAnsi="Times New Roman"/>
          <w:sz w:val="28"/>
          <w:szCs w:val="28"/>
        </w:rPr>
        <w:t>khả thi, phù hợp</w:t>
      </w:r>
      <w:r w:rsidR="00063A79" w:rsidRPr="00D01BDA">
        <w:rPr>
          <w:rFonts w:ascii="Times New Roman" w:hAnsi="Times New Roman"/>
          <w:sz w:val="28"/>
          <w:szCs w:val="28"/>
        </w:rPr>
        <w:t xml:space="preserve"> với thực tiễn của thành phố</w:t>
      </w:r>
      <w:r w:rsidR="00820F47" w:rsidRPr="00D01BDA">
        <w:rPr>
          <w:rFonts w:ascii="Times New Roman" w:hAnsi="Times New Roman"/>
          <w:sz w:val="28"/>
          <w:szCs w:val="28"/>
        </w:rPr>
        <w:t xml:space="preserve">, làm cơ sở để </w:t>
      </w:r>
      <w:r w:rsidRPr="00D01BDA">
        <w:rPr>
          <w:rFonts w:ascii="Times New Roman" w:hAnsi="Times New Roman"/>
          <w:sz w:val="28"/>
          <w:szCs w:val="28"/>
        </w:rPr>
        <w:t xml:space="preserve">các cơ quan, </w:t>
      </w:r>
      <w:r w:rsidR="00B05CCF" w:rsidRPr="00D01BDA">
        <w:rPr>
          <w:rFonts w:ascii="Times New Roman" w:hAnsi="Times New Roman"/>
          <w:sz w:val="28"/>
          <w:szCs w:val="28"/>
        </w:rPr>
        <w:t xml:space="preserve">địa phương, </w:t>
      </w:r>
      <w:r w:rsidRPr="00D01BDA">
        <w:rPr>
          <w:rFonts w:ascii="Times New Roman" w:hAnsi="Times New Roman"/>
          <w:sz w:val="28"/>
          <w:szCs w:val="28"/>
        </w:rPr>
        <w:t xml:space="preserve">đơn vị </w:t>
      </w:r>
      <w:r w:rsidR="00820F47" w:rsidRPr="00D01BDA">
        <w:rPr>
          <w:rFonts w:ascii="Times New Roman" w:hAnsi="Times New Roman"/>
          <w:sz w:val="28"/>
          <w:szCs w:val="28"/>
        </w:rPr>
        <w:t xml:space="preserve">cụ thể hóa triển khai </w:t>
      </w:r>
      <w:r w:rsidRPr="00D01BDA">
        <w:rPr>
          <w:rFonts w:ascii="Times New Roman" w:hAnsi="Times New Roman"/>
          <w:sz w:val="28"/>
          <w:szCs w:val="28"/>
        </w:rPr>
        <w:t>thực hiện</w:t>
      </w:r>
      <w:r w:rsidR="00B05CCF" w:rsidRPr="00D01BDA">
        <w:rPr>
          <w:rFonts w:ascii="Times New Roman" w:hAnsi="Times New Roman"/>
          <w:sz w:val="28"/>
          <w:szCs w:val="28"/>
        </w:rPr>
        <w:t xml:space="preserve"> với quyết tâm</w:t>
      </w:r>
      <w:r w:rsidR="00820F47" w:rsidRPr="00D01BDA">
        <w:rPr>
          <w:rFonts w:ascii="Times New Roman" w:hAnsi="Times New Roman"/>
          <w:sz w:val="28"/>
          <w:szCs w:val="28"/>
        </w:rPr>
        <w:t xml:space="preserve"> chính trị cao nhất</w:t>
      </w:r>
      <w:r w:rsidR="00063A79" w:rsidRPr="00D01BDA">
        <w:rPr>
          <w:rFonts w:ascii="Times New Roman" w:hAnsi="Times New Roman"/>
          <w:sz w:val="28"/>
          <w:szCs w:val="28"/>
        </w:rPr>
        <w:t>. Trong</w:t>
      </w:r>
      <w:r w:rsidR="00820F47" w:rsidRPr="00D01BDA">
        <w:rPr>
          <w:rFonts w:ascii="Times New Roman" w:hAnsi="Times New Roman"/>
          <w:sz w:val="28"/>
          <w:szCs w:val="28"/>
        </w:rPr>
        <w:t xml:space="preserve"> </w:t>
      </w:r>
      <w:r w:rsidR="00063A79" w:rsidRPr="00D01BDA">
        <w:rPr>
          <w:rFonts w:ascii="Times New Roman" w:hAnsi="Times New Roman"/>
          <w:sz w:val="28"/>
          <w:szCs w:val="28"/>
        </w:rPr>
        <w:t xml:space="preserve">quá trình triển khai, cần </w:t>
      </w:r>
      <w:r w:rsidR="00820F47" w:rsidRPr="00D01BDA">
        <w:rPr>
          <w:rFonts w:ascii="Times New Roman" w:hAnsi="Times New Roman"/>
          <w:sz w:val="28"/>
          <w:szCs w:val="28"/>
        </w:rPr>
        <w:t>đ</w:t>
      </w:r>
      <w:r w:rsidRPr="00D01BDA">
        <w:rPr>
          <w:rFonts w:ascii="Times New Roman" w:hAnsi="Times New Roman"/>
          <w:sz w:val="28"/>
          <w:szCs w:val="28"/>
        </w:rPr>
        <w:t>ề cao tinh thần chủ độ</w:t>
      </w:r>
      <w:r w:rsidR="00063A79" w:rsidRPr="00D01BDA">
        <w:rPr>
          <w:rFonts w:ascii="Times New Roman" w:hAnsi="Times New Roman"/>
          <w:sz w:val="28"/>
          <w:szCs w:val="28"/>
        </w:rPr>
        <w:t>ng</w:t>
      </w:r>
      <w:r w:rsidR="006C1381" w:rsidRPr="00D01BDA">
        <w:rPr>
          <w:rFonts w:ascii="Times New Roman" w:hAnsi="Times New Roman"/>
          <w:sz w:val="28"/>
          <w:szCs w:val="28"/>
        </w:rPr>
        <w:t>,</w:t>
      </w:r>
      <w:r w:rsidR="00063A79" w:rsidRPr="00D01BDA">
        <w:rPr>
          <w:rFonts w:ascii="Times New Roman" w:hAnsi="Times New Roman"/>
          <w:sz w:val="28"/>
          <w:szCs w:val="28"/>
        </w:rPr>
        <w:t xml:space="preserve"> </w:t>
      </w:r>
      <w:r w:rsidR="006C1381" w:rsidRPr="00D01BDA">
        <w:rPr>
          <w:rFonts w:ascii="Times New Roman" w:hAnsi="Times New Roman"/>
          <w:sz w:val="28"/>
          <w:szCs w:val="28"/>
        </w:rPr>
        <w:t xml:space="preserve">quyết liệt </w:t>
      </w:r>
      <w:r w:rsidR="00063A79" w:rsidRPr="00D01BDA">
        <w:rPr>
          <w:rFonts w:ascii="Times New Roman" w:hAnsi="Times New Roman"/>
          <w:sz w:val="28"/>
          <w:szCs w:val="28"/>
        </w:rPr>
        <w:t>với những giải pháp, cách làm</w:t>
      </w:r>
      <w:r w:rsidRPr="00D01BDA">
        <w:rPr>
          <w:rFonts w:ascii="Times New Roman" w:hAnsi="Times New Roman"/>
          <w:sz w:val="28"/>
          <w:szCs w:val="28"/>
        </w:rPr>
        <w:t xml:space="preserve"> sáng tạo,</w:t>
      </w:r>
      <w:r w:rsidR="006C1381" w:rsidRPr="00D01BDA">
        <w:rPr>
          <w:rFonts w:ascii="Times New Roman" w:hAnsi="Times New Roman"/>
          <w:sz w:val="28"/>
          <w:szCs w:val="28"/>
        </w:rPr>
        <w:t xml:space="preserve"> hiệu quả,</w:t>
      </w:r>
      <w:r w:rsidR="00820F47" w:rsidRPr="00D01BDA">
        <w:rPr>
          <w:rFonts w:ascii="Times New Roman" w:hAnsi="Times New Roman"/>
          <w:sz w:val="28"/>
          <w:szCs w:val="28"/>
        </w:rPr>
        <w:t xml:space="preserve"> </w:t>
      </w:r>
      <w:r w:rsidRPr="00D01BDA">
        <w:rPr>
          <w:rFonts w:ascii="Times New Roman" w:hAnsi="Times New Roman"/>
          <w:sz w:val="28"/>
          <w:szCs w:val="28"/>
        </w:rPr>
        <w:t xml:space="preserve">gắn với trách nhiệm của </w:t>
      </w:r>
      <w:r w:rsidR="00063A79" w:rsidRPr="00D01BDA">
        <w:rPr>
          <w:rFonts w:ascii="Times New Roman" w:hAnsi="Times New Roman"/>
          <w:sz w:val="28"/>
          <w:szCs w:val="28"/>
        </w:rPr>
        <w:t xml:space="preserve">cấp ủy, </w:t>
      </w:r>
      <w:r w:rsidRPr="00D01BDA">
        <w:rPr>
          <w:rFonts w:ascii="Times New Roman" w:hAnsi="Times New Roman"/>
          <w:sz w:val="28"/>
          <w:szCs w:val="28"/>
        </w:rPr>
        <w:t>người đứng đầu</w:t>
      </w:r>
      <w:r w:rsidR="00063A79" w:rsidRPr="00D01BDA">
        <w:rPr>
          <w:rFonts w:ascii="Times New Roman" w:hAnsi="Times New Roman"/>
          <w:sz w:val="28"/>
          <w:szCs w:val="28"/>
        </w:rPr>
        <w:t xml:space="preserve"> trong việc trực tiếp </w:t>
      </w:r>
      <w:proofErr w:type="gramStart"/>
      <w:r w:rsidR="00063A79" w:rsidRPr="00D01BDA">
        <w:rPr>
          <w:rFonts w:ascii="Times New Roman" w:hAnsi="Times New Roman"/>
          <w:sz w:val="28"/>
          <w:szCs w:val="28"/>
        </w:rPr>
        <w:t>theo</w:t>
      </w:r>
      <w:proofErr w:type="gramEnd"/>
      <w:r w:rsidR="00063A79" w:rsidRPr="00D01BDA">
        <w:rPr>
          <w:rFonts w:ascii="Times New Roman" w:hAnsi="Times New Roman"/>
          <w:sz w:val="28"/>
          <w:szCs w:val="28"/>
        </w:rPr>
        <w:t xml:space="preserve"> dõi, lãnh đạo, chỉ đạo</w:t>
      </w:r>
      <w:r w:rsidRPr="00D01BDA">
        <w:rPr>
          <w:rFonts w:ascii="Times New Roman" w:hAnsi="Times New Roman"/>
          <w:sz w:val="28"/>
          <w:szCs w:val="28"/>
        </w:rPr>
        <w:t>,</w:t>
      </w:r>
      <w:r w:rsidR="00820F47" w:rsidRPr="00D01BDA">
        <w:rPr>
          <w:rFonts w:ascii="Times New Roman" w:hAnsi="Times New Roman"/>
          <w:sz w:val="28"/>
          <w:szCs w:val="28"/>
        </w:rPr>
        <w:t xml:space="preserve"> kiểm tra,</w:t>
      </w:r>
      <w:r w:rsidRPr="00D01BDA">
        <w:rPr>
          <w:rFonts w:ascii="Times New Roman" w:hAnsi="Times New Roman"/>
          <w:sz w:val="28"/>
          <w:szCs w:val="28"/>
        </w:rPr>
        <w:t xml:space="preserve"> đánh giá</w:t>
      </w:r>
      <w:r w:rsidR="00820F47" w:rsidRPr="00D01BDA">
        <w:rPr>
          <w:rFonts w:ascii="Times New Roman" w:hAnsi="Times New Roman"/>
          <w:sz w:val="28"/>
          <w:szCs w:val="28"/>
        </w:rPr>
        <w:t>, sơ kết,</w:t>
      </w:r>
      <w:r w:rsidRPr="00D01BDA">
        <w:rPr>
          <w:rFonts w:ascii="Times New Roman" w:hAnsi="Times New Roman"/>
          <w:sz w:val="28"/>
          <w:szCs w:val="28"/>
        </w:rPr>
        <w:t xml:space="preserve"> tổng kết việc </w:t>
      </w:r>
      <w:r w:rsidR="00D57000" w:rsidRPr="00D01BDA">
        <w:rPr>
          <w:rFonts w:ascii="Times New Roman" w:hAnsi="Times New Roman"/>
          <w:sz w:val="28"/>
          <w:szCs w:val="28"/>
        </w:rPr>
        <w:t xml:space="preserve">triển khai </w:t>
      </w:r>
      <w:r w:rsidRPr="00D01BDA">
        <w:rPr>
          <w:rFonts w:ascii="Times New Roman" w:hAnsi="Times New Roman"/>
          <w:sz w:val="28"/>
          <w:szCs w:val="28"/>
        </w:rPr>
        <w:t>thực hiện.</w:t>
      </w:r>
    </w:p>
    <w:p w:rsidR="00D671FE" w:rsidRPr="00D01BDA" w:rsidRDefault="00CB0933" w:rsidP="00D01BDA">
      <w:pPr>
        <w:widowControl w:val="0"/>
        <w:adjustRightInd w:val="0"/>
        <w:snapToGrid w:val="0"/>
        <w:spacing w:before="80" w:after="0" w:line="240" w:lineRule="auto"/>
        <w:ind w:firstLine="709"/>
        <w:jc w:val="both"/>
        <w:rPr>
          <w:rFonts w:ascii="Times New Roman" w:hAnsi="Times New Roman"/>
          <w:b/>
          <w:sz w:val="28"/>
          <w:szCs w:val="28"/>
          <w:lang w:val="vi-VN"/>
        </w:rPr>
      </w:pPr>
      <w:r w:rsidRPr="00D01BDA">
        <w:rPr>
          <w:rFonts w:ascii="Times New Roman" w:hAnsi="Times New Roman"/>
          <w:b/>
          <w:sz w:val="28"/>
          <w:szCs w:val="28"/>
        </w:rPr>
        <w:t>I</w:t>
      </w:r>
      <w:r w:rsidR="00523985" w:rsidRPr="00D01BDA">
        <w:rPr>
          <w:rFonts w:ascii="Times New Roman" w:hAnsi="Times New Roman"/>
          <w:b/>
          <w:sz w:val="28"/>
          <w:szCs w:val="28"/>
        </w:rPr>
        <w:t>I</w:t>
      </w:r>
      <w:r w:rsidR="00D801B3" w:rsidRPr="00D01BDA">
        <w:rPr>
          <w:rFonts w:ascii="Times New Roman" w:hAnsi="Times New Roman"/>
          <w:b/>
          <w:sz w:val="28"/>
          <w:szCs w:val="28"/>
        </w:rPr>
        <w:t>.</w:t>
      </w:r>
      <w:r w:rsidR="000E2346" w:rsidRPr="00D01BDA">
        <w:rPr>
          <w:rFonts w:ascii="Times New Roman" w:hAnsi="Times New Roman"/>
          <w:b/>
          <w:sz w:val="28"/>
          <w:szCs w:val="28"/>
        </w:rPr>
        <w:t xml:space="preserve"> </w:t>
      </w:r>
      <w:r w:rsidR="00B34DE8" w:rsidRPr="00D01BDA">
        <w:rPr>
          <w:rFonts w:ascii="Times New Roman" w:hAnsi="Times New Roman"/>
          <w:b/>
          <w:sz w:val="28"/>
          <w:szCs w:val="28"/>
        </w:rPr>
        <w:t>NHIỆM VỤ</w:t>
      </w:r>
      <w:r w:rsidR="00523985" w:rsidRPr="00D01BDA">
        <w:rPr>
          <w:rFonts w:ascii="Times New Roman" w:hAnsi="Times New Roman"/>
          <w:b/>
          <w:sz w:val="28"/>
          <w:szCs w:val="28"/>
        </w:rPr>
        <w:t>,</w:t>
      </w:r>
      <w:r w:rsidR="000E2346" w:rsidRPr="00D01BDA">
        <w:rPr>
          <w:rFonts w:ascii="Times New Roman" w:hAnsi="Times New Roman"/>
          <w:b/>
          <w:sz w:val="28"/>
          <w:szCs w:val="28"/>
        </w:rPr>
        <w:t xml:space="preserve"> </w:t>
      </w:r>
      <w:r w:rsidR="00523985" w:rsidRPr="00D01BDA">
        <w:rPr>
          <w:rFonts w:ascii="Times New Roman" w:hAnsi="Times New Roman"/>
          <w:b/>
          <w:sz w:val="28"/>
          <w:szCs w:val="28"/>
        </w:rPr>
        <w:t xml:space="preserve">GIẢI PHÁP </w:t>
      </w:r>
      <w:r w:rsidR="000E2346" w:rsidRPr="00D01BDA">
        <w:rPr>
          <w:rFonts w:ascii="Times New Roman" w:hAnsi="Times New Roman"/>
          <w:b/>
          <w:sz w:val="28"/>
          <w:szCs w:val="28"/>
        </w:rPr>
        <w:t>TRỌNG TÂM</w:t>
      </w:r>
    </w:p>
    <w:p w:rsidR="00523985" w:rsidRPr="00D01BDA" w:rsidRDefault="00523985" w:rsidP="00D01BDA">
      <w:pPr>
        <w:spacing w:before="80" w:after="0" w:line="240" w:lineRule="auto"/>
        <w:ind w:firstLine="709"/>
        <w:jc w:val="both"/>
        <w:rPr>
          <w:rFonts w:ascii="Times New Roman" w:hAnsi="Times New Roman"/>
          <w:sz w:val="28"/>
          <w:szCs w:val="28"/>
        </w:rPr>
      </w:pPr>
      <w:r w:rsidRPr="00D01BDA">
        <w:rPr>
          <w:rFonts w:ascii="Times New Roman" w:hAnsi="Times New Roman"/>
          <w:b/>
          <w:sz w:val="28"/>
          <w:szCs w:val="28"/>
        </w:rPr>
        <w:t>1</w:t>
      </w:r>
      <w:r w:rsidR="00026D08" w:rsidRPr="00D01BDA">
        <w:rPr>
          <w:rFonts w:ascii="Times New Roman" w:hAnsi="Times New Roman"/>
          <w:b/>
          <w:sz w:val="28"/>
          <w:szCs w:val="28"/>
        </w:rPr>
        <w:t xml:space="preserve">. </w:t>
      </w:r>
      <w:r w:rsidRPr="00D01BDA">
        <w:rPr>
          <w:rFonts w:ascii="Times New Roman" w:hAnsi="Times New Roman"/>
          <w:b/>
          <w:sz w:val="28"/>
          <w:szCs w:val="28"/>
        </w:rPr>
        <w:t xml:space="preserve">Khẩn trương cụ thể hóa triển khai thực hiện </w:t>
      </w:r>
      <w:r w:rsidR="00DF59DF" w:rsidRPr="00D01BDA">
        <w:rPr>
          <w:rFonts w:ascii="Times New Roman" w:hAnsi="Times New Roman"/>
          <w:b/>
          <w:sz w:val="28"/>
          <w:szCs w:val="28"/>
        </w:rPr>
        <w:t>3</w:t>
      </w:r>
      <w:r w:rsidRPr="00D01BDA">
        <w:rPr>
          <w:rFonts w:ascii="Times New Roman" w:hAnsi="Times New Roman"/>
          <w:b/>
          <w:sz w:val="28"/>
          <w:szCs w:val="28"/>
        </w:rPr>
        <w:t xml:space="preserve"> nhiệm vụ trọng tâm, đột phá nhiệm kỳ 2020-2025</w:t>
      </w:r>
      <w:r w:rsidRPr="00D01BDA">
        <w:rPr>
          <w:rFonts w:ascii="Times New Roman" w:hAnsi="Times New Roman"/>
          <w:sz w:val="28"/>
          <w:szCs w:val="28"/>
        </w:rPr>
        <w:t xml:space="preserve">, </w:t>
      </w:r>
      <w:r w:rsidR="00530F1F" w:rsidRPr="00D01BDA">
        <w:rPr>
          <w:rFonts w:ascii="Times New Roman" w:hAnsi="Times New Roman"/>
          <w:sz w:val="28"/>
          <w:szCs w:val="28"/>
        </w:rPr>
        <w:t>trọng tâm là</w:t>
      </w:r>
      <w:r w:rsidRPr="00D01BDA">
        <w:rPr>
          <w:rFonts w:ascii="Times New Roman" w:hAnsi="Times New Roman"/>
          <w:sz w:val="28"/>
          <w:szCs w:val="28"/>
        </w:rPr>
        <w:t>:</w:t>
      </w:r>
    </w:p>
    <w:p w:rsidR="00F478C8" w:rsidRPr="00D01BDA" w:rsidRDefault="00523985" w:rsidP="00D01BDA">
      <w:pPr>
        <w:widowControl w:val="0"/>
        <w:adjustRightInd w:val="0"/>
        <w:snapToGrid w:val="0"/>
        <w:spacing w:before="80" w:after="0" w:line="240" w:lineRule="auto"/>
        <w:ind w:firstLine="709"/>
        <w:jc w:val="both"/>
        <w:rPr>
          <w:rFonts w:ascii="Times New Roman" w:hAnsi="Times New Roman"/>
          <w:b/>
          <w:i/>
          <w:sz w:val="28"/>
          <w:szCs w:val="28"/>
          <w:lang w:val="sv-SE"/>
        </w:rPr>
      </w:pPr>
      <w:r w:rsidRPr="00D01BDA">
        <w:rPr>
          <w:rFonts w:ascii="Times New Roman" w:hAnsi="Times New Roman"/>
          <w:b/>
          <w:i/>
          <w:sz w:val="28"/>
          <w:szCs w:val="28"/>
        </w:rPr>
        <w:t xml:space="preserve">1.1. </w:t>
      </w:r>
      <w:r w:rsidR="00832674" w:rsidRPr="00D01BDA">
        <w:rPr>
          <w:rFonts w:ascii="Times New Roman" w:hAnsi="Times New Roman"/>
          <w:b/>
          <w:i/>
          <w:spacing w:val="-1"/>
          <w:sz w:val="28"/>
          <w:szCs w:val="28"/>
        </w:rPr>
        <w:t xml:space="preserve">Xây dựng Đảng, chính quyền và các tổ chức trong hệ thống chính trị </w:t>
      </w:r>
      <w:proofErr w:type="gramStart"/>
      <w:r w:rsidR="00832674" w:rsidRPr="00D01BDA">
        <w:rPr>
          <w:rFonts w:ascii="Times New Roman" w:hAnsi="Times New Roman"/>
          <w:b/>
          <w:i/>
          <w:spacing w:val="-1"/>
          <w:sz w:val="28"/>
          <w:szCs w:val="28"/>
        </w:rPr>
        <w:t>trong</w:t>
      </w:r>
      <w:proofErr w:type="gramEnd"/>
      <w:r w:rsidR="00832674" w:rsidRPr="00D01BDA">
        <w:rPr>
          <w:rFonts w:ascii="Times New Roman" w:hAnsi="Times New Roman"/>
          <w:b/>
          <w:i/>
          <w:spacing w:val="-1"/>
          <w:sz w:val="28"/>
          <w:szCs w:val="28"/>
        </w:rPr>
        <w:t xml:space="preserve"> sạch, vững mạnh, liêm chính, tinh gọn, tiên phong đổi mới và phát triển</w:t>
      </w:r>
      <w:r w:rsidR="00F478C8" w:rsidRPr="00D01BDA">
        <w:rPr>
          <w:rFonts w:ascii="Times New Roman" w:hAnsi="Times New Roman"/>
          <w:b/>
          <w:i/>
          <w:spacing w:val="-1"/>
          <w:sz w:val="28"/>
          <w:szCs w:val="28"/>
        </w:rPr>
        <w:t xml:space="preserve">. </w:t>
      </w:r>
      <w:r w:rsidR="00F478C8" w:rsidRPr="00D01BDA">
        <w:rPr>
          <w:rFonts w:ascii="Times New Roman" w:hAnsi="Times New Roman"/>
          <w:b/>
          <w:i/>
          <w:spacing w:val="-2"/>
          <w:sz w:val="28"/>
          <w:szCs w:val="28"/>
        </w:rPr>
        <w:t>Phát huy quyền làm chủ của nhân dân, sức mạnh khối đại đoàn kết toàn dân.</w:t>
      </w:r>
    </w:p>
    <w:p w:rsidR="00951FC0" w:rsidRPr="00D01BDA" w:rsidRDefault="0099584C" w:rsidP="00D01BDA">
      <w:pPr>
        <w:widowControl w:val="0"/>
        <w:adjustRightInd w:val="0"/>
        <w:snapToGrid w:val="0"/>
        <w:spacing w:before="80" w:after="0" w:line="240" w:lineRule="auto"/>
        <w:ind w:firstLine="709"/>
        <w:jc w:val="both"/>
        <w:rPr>
          <w:rFonts w:ascii="Times New Roman" w:hAnsi="Times New Roman"/>
          <w:bCs/>
          <w:spacing w:val="2"/>
          <w:sz w:val="28"/>
          <w:szCs w:val="28"/>
          <w:lang w:val="af-ZA"/>
        </w:rPr>
      </w:pPr>
      <w:r w:rsidRPr="00D01BDA">
        <w:rPr>
          <w:rFonts w:ascii="Times New Roman" w:hAnsi="Times New Roman"/>
          <w:spacing w:val="2"/>
          <w:sz w:val="28"/>
          <w:szCs w:val="28"/>
          <w:lang w:val="it-IT"/>
        </w:rPr>
        <w:t>(</w:t>
      </w:r>
      <w:r w:rsidR="007753B8" w:rsidRPr="00D01BDA">
        <w:rPr>
          <w:rFonts w:ascii="Times New Roman" w:hAnsi="Times New Roman"/>
          <w:spacing w:val="2"/>
          <w:sz w:val="28"/>
          <w:szCs w:val="28"/>
          <w:lang w:val="it-IT"/>
        </w:rPr>
        <w:t>1</w:t>
      </w:r>
      <w:r w:rsidRPr="00D01BDA">
        <w:rPr>
          <w:rFonts w:ascii="Times New Roman" w:hAnsi="Times New Roman"/>
          <w:spacing w:val="2"/>
          <w:sz w:val="28"/>
          <w:szCs w:val="28"/>
          <w:lang w:val="it-IT"/>
        </w:rPr>
        <w:t>)</w:t>
      </w:r>
      <w:r w:rsidR="00951FC0" w:rsidRPr="00D01BDA">
        <w:rPr>
          <w:rFonts w:ascii="Times New Roman" w:hAnsi="Times New Roman"/>
          <w:spacing w:val="2"/>
          <w:sz w:val="28"/>
          <w:szCs w:val="28"/>
          <w:lang w:val="it-IT"/>
        </w:rPr>
        <w:t xml:space="preserve"> Tiếp tục thực hiện k</w:t>
      </w:r>
      <w:r w:rsidR="00951FC0" w:rsidRPr="00D01BDA">
        <w:rPr>
          <w:rFonts w:ascii="Times New Roman" w:hAnsi="Times New Roman"/>
          <w:spacing w:val="2"/>
          <w:sz w:val="28"/>
          <w:szCs w:val="28"/>
          <w:lang w:val="vi-VN" w:eastAsia="vi-VN" w:bidi="vi-VN"/>
        </w:rPr>
        <w:t>iên trì</w:t>
      </w:r>
      <w:r w:rsidR="00951FC0" w:rsidRPr="00D01BDA">
        <w:rPr>
          <w:rFonts w:ascii="Times New Roman" w:hAnsi="Times New Roman"/>
          <w:spacing w:val="2"/>
          <w:sz w:val="28"/>
          <w:szCs w:val="28"/>
          <w:lang w:eastAsia="vi-VN" w:bidi="vi-VN"/>
        </w:rPr>
        <w:t>,</w:t>
      </w:r>
      <w:r w:rsidR="00951FC0" w:rsidRPr="00D01BDA">
        <w:rPr>
          <w:rFonts w:ascii="Times New Roman" w:hAnsi="Times New Roman"/>
          <w:spacing w:val="2"/>
          <w:sz w:val="28"/>
          <w:szCs w:val="28"/>
          <w:lang w:val="vi-VN" w:eastAsia="vi-VN" w:bidi="vi-VN"/>
        </w:rPr>
        <w:t xml:space="preserve"> </w:t>
      </w:r>
      <w:r w:rsidR="00951FC0" w:rsidRPr="00D01BDA">
        <w:rPr>
          <w:rFonts w:ascii="Times New Roman" w:hAnsi="Times New Roman"/>
          <w:spacing w:val="2"/>
          <w:sz w:val="28"/>
          <w:szCs w:val="28"/>
          <w:lang w:val="it-IT"/>
        </w:rPr>
        <w:t xml:space="preserve">kiên quyết, có hiệu quả </w:t>
      </w:r>
      <w:r w:rsidR="00951FC0" w:rsidRPr="00D01BDA">
        <w:rPr>
          <w:rFonts w:ascii="Times New Roman" w:hAnsi="Times New Roman"/>
          <w:spacing w:val="2"/>
          <w:sz w:val="28"/>
          <w:szCs w:val="28"/>
          <w:lang w:val="vi-VN" w:eastAsia="vi-VN" w:bidi="vi-VN"/>
        </w:rPr>
        <w:t xml:space="preserve">Nghị </w:t>
      </w:r>
      <w:r w:rsidR="00951FC0" w:rsidRPr="00D01BDA">
        <w:rPr>
          <w:rFonts w:ascii="Times New Roman" w:hAnsi="Times New Roman"/>
          <w:spacing w:val="2"/>
          <w:sz w:val="28"/>
          <w:szCs w:val="28"/>
          <w:lang w:eastAsia="vi-VN" w:bidi="vi-VN"/>
        </w:rPr>
        <w:t>quyết</w:t>
      </w:r>
      <w:r w:rsidR="00951FC0" w:rsidRPr="00D01BDA">
        <w:rPr>
          <w:rFonts w:ascii="Times New Roman" w:hAnsi="Times New Roman"/>
          <w:spacing w:val="2"/>
          <w:sz w:val="28"/>
          <w:szCs w:val="28"/>
          <w:lang w:val="vi-VN" w:eastAsia="vi-VN" w:bidi="vi-VN"/>
        </w:rPr>
        <w:t xml:space="preserve"> Trung ương 4 </w:t>
      </w:r>
      <w:r w:rsidR="00951FC0" w:rsidRPr="00D01BDA">
        <w:rPr>
          <w:rFonts w:ascii="Times New Roman" w:hAnsi="Times New Roman"/>
          <w:spacing w:val="2"/>
          <w:sz w:val="28"/>
          <w:szCs w:val="28"/>
          <w:lang w:eastAsia="vi-VN" w:bidi="vi-VN"/>
        </w:rPr>
        <w:t>(</w:t>
      </w:r>
      <w:r w:rsidR="00951FC0" w:rsidRPr="00D01BDA">
        <w:rPr>
          <w:rFonts w:ascii="Times New Roman" w:hAnsi="Times New Roman"/>
          <w:spacing w:val="2"/>
          <w:sz w:val="28"/>
          <w:szCs w:val="28"/>
          <w:lang w:val="vi-VN" w:eastAsia="vi-VN" w:bidi="vi-VN"/>
        </w:rPr>
        <w:t xml:space="preserve">khoá </w:t>
      </w:r>
      <w:r w:rsidR="00951FC0" w:rsidRPr="00D01BDA">
        <w:rPr>
          <w:rFonts w:ascii="Times New Roman" w:hAnsi="Times New Roman"/>
          <w:spacing w:val="2"/>
          <w:sz w:val="28"/>
          <w:szCs w:val="28"/>
          <w:lang w:eastAsia="vi-VN" w:bidi="vi-VN"/>
        </w:rPr>
        <w:t xml:space="preserve">XI, </w:t>
      </w:r>
      <w:r w:rsidR="00951FC0" w:rsidRPr="00D01BDA">
        <w:rPr>
          <w:rFonts w:ascii="Times New Roman" w:hAnsi="Times New Roman"/>
          <w:spacing w:val="2"/>
          <w:sz w:val="28"/>
          <w:szCs w:val="28"/>
          <w:lang w:val="vi-VN" w:eastAsia="vi-VN" w:bidi="vi-VN"/>
        </w:rPr>
        <w:t>X</w:t>
      </w:r>
      <w:r w:rsidR="00951FC0" w:rsidRPr="00D01BDA">
        <w:rPr>
          <w:rFonts w:ascii="Times New Roman" w:hAnsi="Times New Roman"/>
          <w:spacing w:val="2"/>
          <w:sz w:val="28"/>
          <w:szCs w:val="28"/>
          <w:lang w:eastAsia="vi-VN" w:bidi="vi-VN"/>
        </w:rPr>
        <w:t xml:space="preserve">II), </w:t>
      </w:r>
      <w:r w:rsidR="00951FC0" w:rsidRPr="00D01BDA">
        <w:rPr>
          <w:rFonts w:ascii="Times New Roman" w:hAnsi="Times New Roman"/>
          <w:bCs/>
          <w:spacing w:val="2"/>
          <w:sz w:val="28"/>
          <w:szCs w:val="28"/>
          <w:lang w:val="af-ZA"/>
        </w:rPr>
        <w:t xml:space="preserve">Chỉ thị số 05-CT/TW của Bộ Chính trị (khóa XII) và Quy định về trách nhiệm nêu gương của cán bộ, đảng viên, nhất là </w:t>
      </w:r>
      <w:r w:rsidR="00BF6B4B" w:rsidRPr="00D01BDA">
        <w:rPr>
          <w:rFonts w:ascii="Times New Roman" w:hAnsi="Times New Roman"/>
          <w:bCs/>
          <w:spacing w:val="2"/>
          <w:sz w:val="28"/>
          <w:szCs w:val="28"/>
          <w:lang w:val="af-ZA"/>
        </w:rPr>
        <w:t>người đứng đầu</w:t>
      </w:r>
      <w:r w:rsidR="00951FC0" w:rsidRPr="00D01BDA">
        <w:rPr>
          <w:rFonts w:ascii="Times New Roman" w:hAnsi="Times New Roman"/>
          <w:bCs/>
          <w:spacing w:val="2"/>
          <w:sz w:val="28"/>
          <w:szCs w:val="28"/>
          <w:lang w:val="af-ZA"/>
        </w:rPr>
        <w:t xml:space="preserve">. </w:t>
      </w:r>
    </w:p>
    <w:p w:rsidR="00951FC0" w:rsidRPr="00D01BDA" w:rsidRDefault="00951FC0"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 xml:space="preserve">Cơ quan </w:t>
      </w:r>
      <w:r w:rsidR="0004633A" w:rsidRPr="00D01BDA">
        <w:rPr>
          <w:rFonts w:ascii="Times New Roman" w:hAnsi="Times New Roman"/>
          <w:bCs/>
          <w:i/>
          <w:sz w:val="28"/>
          <w:szCs w:val="28"/>
          <w:lang w:val="af-ZA"/>
        </w:rPr>
        <w:t>tham mưu</w:t>
      </w:r>
      <w:r w:rsidRPr="00D01BDA">
        <w:rPr>
          <w:rFonts w:ascii="Times New Roman" w:hAnsi="Times New Roman"/>
          <w:bCs/>
          <w:sz w:val="28"/>
          <w:szCs w:val="28"/>
          <w:lang w:val="af-ZA"/>
        </w:rPr>
        <w:t xml:space="preserve">: </w:t>
      </w:r>
      <w:r w:rsidR="0092572C" w:rsidRPr="00D01BDA">
        <w:rPr>
          <w:rFonts w:ascii="Times New Roman" w:hAnsi="Times New Roman"/>
          <w:bCs/>
          <w:sz w:val="28"/>
          <w:szCs w:val="28"/>
          <w:lang w:val="af-ZA"/>
        </w:rPr>
        <w:t>Ban Tổ chức Thành ủy chủ trì, phối hợp với c</w:t>
      </w:r>
      <w:r w:rsidR="0004633A" w:rsidRPr="00D01BDA">
        <w:rPr>
          <w:rFonts w:ascii="Times New Roman" w:hAnsi="Times New Roman"/>
          <w:bCs/>
          <w:sz w:val="28"/>
          <w:szCs w:val="28"/>
          <w:lang w:val="af-ZA"/>
        </w:rPr>
        <w:t xml:space="preserve">ác cơ quan tham mưu, giúp việc </w:t>
      </w:r>
      <w:r w:rsidR="000B67D5" w:rsidRPr="00D01BDA">
        <w:rPr>
          <w:rFonts w:ascii="Times New Roman" w:hAnsi="Times New Roman"/>
          <w:bCs/>
          <w:sz w:val="28"/>
          <w:szCs w:val="28"/>
          <w:lang w:val="af-ZA"/>
        </w:rPr>
        <w:t>Thành</w:t>
      </w:r>
      <w:r w:rsidR="0004633A" w:rsidRPr="00D01BDA">
        <w:rPr>
          <w:rFonts w:ascii="Times New Roman" w:hAnsi="Times New Roman"/>
          <w:bCs/>
          <w:sz w:val="28"/>
          <w:szCs w:val="28"/>
          <w:lang w:val="af-ZA"/>
        </w:rPr>
        <w:t xml:space="preserve"> ủy</w:t>
      </w:r>
      <w:r w:rsidR="00097BDB" w:rsidRPr="00D01BDA">
        <w:rPr>
          <w:rFonts w:ascii="Times New Roman" w:hAnsi="Times New Roman"/>
          <w:bCs/>
          <w:sz w:val="28"/>
          <w:szCs w:val="28"/>
          <w:lang w:val="af-ZA"/>
        </w:rPr>
        <w:t>.</w:t>
      </w:r>
    </w:p>
    <w:p w:rsidR="00951FC0" w:rsidRPr="00D01BDA" w:rsidRDefault="0099584C"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sz w:val="28"/>
          <w:szCs w:val="28"/>
          <w:lang w:val="af-ZA"/>
        </w:rPr>
        <w:t>(</w:t>
      </w:r>
      <w:r w:rsidR="007753B8" w:rsidRPr="00D01BDA">
        <w:rPr>
          <w:rFonts w:ascii="Times New Roman" w:hAnsi="Times New Roman"/>
          <w:bCs/>
          <w:sz w:val="28"/>
          <w:szCs w:val="28"/>
          <w:lang w:val="af-ZA"/>
        </w:rPr>
        <w:t>2</w:t>
      </w:r>
      <w:r w:rsidRPr="00D01BDA">
        <w:rPr>
          <w:rFonts w:ascii="Times New Roman" w:hAnsi="Times New Roman"/>
          <w:bCs/>
          <w:sz w:val="28"/>
          <w:szCs w:val="28"/>
          <w:lang w:val="af-ZA"/>
        </w:rPr>
        <w:t>)</w:t>
      </w:r>
      <w:r w:rsidR="00951FC0" w:rsidRPr="00D01BDA">
        <w:rPr>
          <w:rFonts w:ascii="Times New Roman" w:hAnsi="Times New Roman"/>
          <w:bCs/>
          <w:sz w:val="28"/>
          <w:szCs w:val="28"/>
          <w:lang w:val="af-ZA"/>
        </w:rPr>
        <w:t xml:space="preserve"> Chủ động dự báo tình hình, kịp thời định hướng dư luận xã hội gắn với bảo vệ nền tảng tư tưởng của Đảng, đấu tranh trực diện, trực tiếp, phản bác, tấn công, gỡ b</w:t>
      </w:r>
      <w:r w:rsidR="00327EED" w:rsidRPr="00D01BDA">
        <w:rPr>
          <w:rFonts w:ascii="Times New Roman" w:hAnsi="Times New Roman"/>
          <w:bCs/>
          <w:sz w:val="28"/>
          <w:szCs w:val="28"/>
          <w:lang w:val="af-ZA"/>
        </w:rPr>
        <w:softHyphen/>
      </w:r>
      <w:r w:rsidR="00327EED" w:rsidRPr="00D01BDA">
        <w:rPr>
          <w:rFonts w:ascii="Times New Roman" w:hAnsi="Times New Roman"/>
          <w:bCs/>
          <w:sz w:val="28"/>
          <w:szCs w:val="28"/>
          <w:lang w:val="af-ZA"/>
        </w:rPr>
        <w:softHyphen/>
      </w:r>
      <w:r w:rsidR="00327EED" w:rsidRPr="00D01BDA">
        <w:rPr>
          <w:rFonts w:ascii="Times New Roman" w:hAnsi="Times New Roman"/>
          <w:bCs/>
          <w:sz w:val="28"/>
          <w:szCs w:val="28"/>
          <w:lang w:val="af-ZA"/>
        </w:rPr>
        <w:softHyphen/>
      </w:r>
      <w:r w:rsidR="00951FC0" w:rsidRPr="00D01BDA">
        <w:rPr>
          <w:rFonts w:ascii="Times New Roman" w:hAnsi="Times New Roman"/>
          <w:bCs/>
          <w:sz w:val="28"/>
          <w:szCs w:val="28"/>
          <w:lang w:val="af-ZA"/>
        </w:rPr>
        <w:t xml:space="preserve">ỏ các thông tin xấu, độc trên không gian mạng </w:t>
      </w:r>
      <w:r w:rsidR="00951FC0" w:rsidRPr="00D01BDA">
        <w:rPr>
          <w:rFonts w:ascii="Times New Roman" w:hAnsi="Times New Roman"/>
          <w:sz w:val="28"/>
          <w:szCs w:val="28"/>
          <w:lang w:val="it-IT"/>
        </w:rPr>
        <w:t>theo hướng nhạy bén, “thông tin phải đi trước, mở đường”</w:t>
      </w:r>
      <w:r w:rsidR="00951FC0" w:rsidRPr="00D01BDA">
        <w:rPr>
          <w:rFonts w:ascii="Times New Roman" w:hAnsi="Times New Roman"/>
          <w:bCs/>
          <w:sz w:val="28"/>
          <w:szCs w:val="28"/>
          <w:lang w:val="af-ZA"/>
        </w:rPr>
        <w:t>; xử lý nghiêm các tổ chức, cá nhân lợi dụng mạng xã hội để thông tin sai trái, xuyên tạc, phản động; đồng thời khai thác, tiếp thu những giá trị tích cực, hữu ích từ mạng xã hội.</w:t>
      </w:r>
    </w:p>
    <w:p w:rsidR="00951FC0" w:rsidRPr="00D01BDA" w:rsidRDefault="00951FC0"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lastRenderedPageBreak/>
        <w:t xml:space="preserve">Cơ quan </w:t>
      </w:r>
      <w:r w:rsidR="0004633A" w:rsidRPr="00D01BDA">
        <w:rPr>
          <w:rFonts w:ascii="Times New Roman" w:hAnsi="Times New Roman"/>
          <w:bCs/>
          <w:i/>
          <w:sz w:val="28"/>
          <w:szCs w:val="28"/>
          <w:lang w:val="af-ZA"/>
        </w:rPr>
        <w:t>tham mưu</w:t>
      </w:r>
      <w:r w:rsidRPr="00D01BDA">
        <w:rPr>
          <w:rFonts w:ascii="Times New Roman" w:hAnsi="Times New Roman"/>
          <w:bCs/>
          <w:sz w:val="28"/>
          <w:szCs w:val="28"/>
          <w:lang w:val="af-ZA"/>
        </w:rPr>
        <w:t xml:space="preserve">: Ban </w:t>
      </w:r>
      <w:r w:rsidR="001258E4" w:rsidRPr="00D01BDA">
        <w:rPr>
          <w:rFonts w:ascii="Times New Roman" w:hAnsi="Times New Roman"/>
          <w:bCs/>
          <w:sz w:val="28"/>
          <w:szCs w:val="28"/>
          <w:lang w:val="af-ZA"/>
        </w:rPr>
        <w:t xml:space="preserve">Chỉ </w:t>
      </w:r>
      <w:r w:rsidRPr="00D01BDA">
        <w:rPr>
          <w:rFonts w:ascii="Times New Roman" w:hAnsi="Times New Roman"/>
          <w:bCs/>
          <w:sz w:val="28"/>
          <w:szCs w:val="28"/>
          <w:lang w:val="af-ZA"/>
        </w:rPr>
        <w:t>đạo 35 thành phố</w:t>
      </w:r>
      <w:r w:rsidR="00CE1CA4" w:rsidRPr="00D01BDA">
        <w:rPr>
          <w:rFonts w:ascii="Times New Roman" w:hAnsi="Times New Roman"/>
          <w:bCs/>
          <w:sz w:val="28"/>
          <w:szCs w:val="28"/>
          <w:lang w:val="af-ZA"/>
        </w:rPr>
        <w:t>,</w:t>
      </w:r>
      <w:r w:rsidR="00097BDB" w:rsidRPr="00D01BDA">
        <w:rPr>
          <w:rFonts w:ascii="Times New Roman" w:hAnsi="Times New Roman"/>
          <w:bCs/>
          <w:sz w:val="28"/>
          <w:szCs w:val="28"/>
          <w:lang w:val="af-ZA"/>
        </w:rPr>
        <w:t xml:space="preserve"> </w:t>
      </w:r>
      <w:r w:rsidR="0092572C" w:rsidRPr="00D01BDA">
        <w:rPr>
          <w:rFonts w:ascii="Times New Roman" w:hAnsi="Times New Roman"/>
          <w:bCs/>
          <w:sz w:val="28"/>
          <w:szCs w:val="28"/>
          <w:lang w:val="af-ZA"/>
        </w:rPr>
        <w:t xml:space="preserve">Ban Tuyên giáo Thành ủy, </w:t>
      </w:r>
      <w:r w:rsidR="00CE1CA4" w:rsidRPr="00D01BDA">
        <w:rPr>
          <w:rFonts w:ascii="Times New Roman" w:hAnsi="Times New Roman"/>
          <w:bCs/>
          <w:sz w:val="28"/>
          <w:szCs w:val="28"/>
          <w:lang w:val="af-ZA"/>
        </w:rPr>
        <w:t xml:space="preserve">các cơ quan tham mưu, giúp việc </w:t>
      </w:r>
      <w:r w:rsidR="000B67D5" w:rsidRPr="00D01BDA">
        <w:rPr>
          <w:rFonts w:ascii="Times New Roman" w:hAnsi="Times New Roman"/>
          <w:bCs/>
          <w:sz w:val="28"/>
          <w:szCs w:val="28"/>
          <w:lang w:val="af-ZA"/>
        </w:rPr>
        <w:t>Thành</w:t>
      </w:r>
      <w:r w:rsidR="00CE1CA4" w:rsidRPr="00D01BDA">
        <w:rPr>
          <w:rFonts w:ascii="Times New Roman" w:hAnsi="Times New Roman"/>
          <w:bCs/>
          <w:sz w:val="28"/>
          <w:szCs w:val="28"/>
          <w:lang w:val="af-ZA"/>
        </w:rPr>
        <w:t xml:space="preserve"> ủy </w:t>
      </w:r>
      <w:r w:rsidR="00097BDB" w:rsidRPr="00D01BDA">
        <w:rPr>
          <w:rFonts w:ascii="Times New Roman" w:hAnsi="Times New Roman"/>
          <w:bCs/>
          <w:sz w:val="28"/>
          <w:szCs w:val="28"/>
          <w:lang w:val="af-ZA"/>
        </w:rPr>
        <w:t>và các cấp ủy đảng</w:t>
      </w:r>
      <w:r w:rsidR="007753B8" w:rsidRPr="00D01BDA">
        <w:rPr>
          <w:rFonts w:ascii="Times New Roman" w:hAnsi="Times New Roman"/>
          <w:bCs/>
          <w:sz w:val="28"/>
          <w:szCs w:val="28"/>
          <w:lang w:val="af-ZA"/>
        </w:rPr>
        <w:t>.</w:t>
      </w:r>
    </w:p>
    <w:p w:rsidR="0099584C" w:rsidRPr="00D01BDA" w:rsidRDefault="0099584C" w:rsidP="00D01BDA">
      <w:pPr>
        <w:widowControl w:val="0"/>
        <w:adjustRightInd w:val="0"/>
        <w:snapToGrid w:val="0"/>
        <w:spacing w:before="80" w:after="0" w:line="240" w:lineRule="auto"/>
        <w:ind w:firstLine="709"/>
        <w:jc w:val="both"/>
        <w:rPr>
          <w:rFonts w:ascii="Times New Roman" w:hAnsi="Times New Roman"/>
          <w:spacing w:val="2"/>
          <w:sz w:val="28"/>
          <w:szCs w:val="28"/>
          <w:lang w:eastAsia="vi-VN" w:bidi="vi-VN"/>
        </w:rPr>
      </w:pPr>
      <w:r w:rsidRPr="00D01BDA">
        <w:rPr>
          <w:rFonts w:ascii="Times New Roman" w:hAnsi="Times New Roman"/>
          <w:bCs/>
          <w:iCs/>
          <w:sz w:val="28"/>
          <w:szCs w:val="28"/>
          <w:lang w:val="es-ES"/>
        </w:rPr>
        <w:t>(</w:t>
      </w:r>
      <w:r w:rsidR="007753B8" w:rsidRPr="00D01BDA">
        <w:rPr>
          <w:rFonts w:ascii="Times New Roman" w:hAnsi="Times New Roman"/>
          <w:bCs/>
          <w:iCs/>
          <w:sz w:val="28"/>
          <w:szCs w:val="28"/>
          <w:lang w:val="es-ES"/>
        </w:rPr>
        <w:t>3</w:t>
      </w:r>
      <w:r w:rsidRPr="00D01BDA">
        <w:rPr>
          <w:rFonts w:ascii="Times New Roman" w:hAnsi="Times New Roman"/>
          <w:bCs/>
          <w:iCs/>
          <w:sz w:val="28"/>
          <w:szCs w:val="28"/>
          <w:lang w:val="es-ES"/>
        </w:rPr>
        <w:t>)</w:t>
      </w:r>
      <w:r w:rsidR="00951FC0" w:rsidRPr="00D01BDA">
        <w:rPr>
          <w:rFonts w:ascii="Times New Roman" w:hAnsi="Times New Roman"/>
          <w:bCs/>
          <w:iCs/>
          <w:sz w:val="28"/>
          <w:szCs w:val="28"/>
          <w:lang w:val="es-ES"/>
        </w:rPr>
        <w:t xml:space="preserve"> Tập trung xây dựng các </w:t>
      </w:r>
      <w:r w:rsidR="00951FC0" w:rsidRPr="00D01BDA">
        <w:rPr>
          <w:rFonts w:ascii="Times New Roman" w:hAnsi="Times New Roman"/>
          <w:sz w:val="28"/>
          <w:szCs w:val="28"/>
          <w:lang w:val="it-IT"/>
        </w:rPr>
        <w:t xml:space="preserve">tổ chức cơ sở đảng có năng lực </w:t>
      </w:r>
      <w:r w:rsidR="00951FC0" w:rsidRPr="00D01BDA">
        <w:rPr>
          <w:rFonts w:ascii="Times New Roman" w:hAnsi="Times New Roman"/>
          <w:bCs/>
          <w:iCs/>
          <w:sz w:val="28"/>
          <w:szCs w:val="28"/>
          <w:lang w:val="es-ES"/>
        </w:rPr>
        <w:t>lãnh đạo</w:t>
      </w:r>
      <w:r w:rsidR="00951FC0" w:rsidRPr="00D01BDA">
        <w:rPr>
          <w:rFonts w:ascii="Times New Roman" w:hAnsi="Times New Roman"/>
          <w:sz w:val="28"/>
          <w:szCs w:val="28"/>
          <w:lang w:val="it-IT"/>
        </w:rPr>
        <w:t>, sức chiến đấu cao, thực sự thể hiện vai trò nòng cốt, bản lĩnh trong lãnh đạo, xem đây là nhiệm vụ ưu tiên hàng đầu trong tình hình mới</w:t>
      </w:r>
      <w:r w:rsidR="007753B8" w:rsidRPr="00D01BDA">
        <w:rPr>
          <w:rFonts w:ascii="Times New Roman" w:hAnsi="Times New Roman"/>
          <w:bCs/>
          <w:iCs/>
          <w:sz w:val="28"/>
          <w:szCs w:val="28"/>
          <w:lang w:val="es-ES"/>
        </w:rPr>
        <w:t>.</w:t>
      </w:r>
      <w:r w:rsidR="00CF3D37" w:rsidRPr="00D01BDA">
        <w:rPr>
          <w:rFonts w:ascii="Times New Roman" w:hAnsi="Times New Roman"/>
          <w:bCs/>
          <w:iCs/>
          <w:sz w:val="28"/>
          <w:szCs w:val="28"/>
          <w:lang w:val="es-ES"/>
        </w:rPr>
        <w:t xml:space="preserve"> </w:t>
      </w:r>
      <w:r w:rsidRPr="00D01BDA">
        <w:rPr>
          <w:rFonts w:ascii="Times New Roman" w:hAnsi="Times New Roman"/>
          <w:bCs/>
          <w:iCs/>
          <w:spacing w:val="2"/>
          <w:sz w:val="28"/>
          <w:szCs w:val="28"/>
          <w:lang w:val="es-ES"/>
        </w:rPr>
        <w:t>Phấn đấu</w:t>
      </w:r>
      <w:r w:rsidRPr="00D01BDA">
        <w:rPr>
          <w:rFonts w:ascii="Times New Roman" w:hAnsi="Times New Roman"/>
          <w:spacing w:val="2"/>
          <w:sz w:val="28"/>
          <w:szCs w:val="28"/>
          <w:lang w:val="es-ES"/>
        </w:rPr>
        <w:t xml:space="preserve"> h</w:t>
      </w:r>
      <w:r w:rsidRPr="00D01BDA">
        <w:rPr>
          <w:rFonts w:ascii="Times New Roman" w:hAnsi="Times New Roman"/>
          <w:spacing w:val="2"/>
          <w:sz w:val="28"/>
          <w:szCs w:val="28"/>
          <w:lang w:eastAsia="vi-VN" w:bidi="vi-VN"/>
        </w:rPr>
        <w:t>ằng năm có từ 80% tổ chức cơ sở đảng, đảng viên hoàn thành tốt nhiệm vụ trở lên; giảm dần tổ chức đảng, đảng viên không hoàn thành nhiệm vụ hoặc bị kỷ luật; kết nạp đảng viên mới hằng năm từ 2,5-3% số lượng đảng viên đầu năm.</w:t>
      </w:r>
    </w:p>
    <w:p w:rsidR="005351DB" w:rsidRPr="00D01BDA" w:rsidRDefault="0099584C" w:rsidP="00D01BDA">
      <w:pPr>
        <w:widowControl w:val="0"/>
        <w:adjustRightInd w:val="0"/>
        <w:snapToGrid w:val="0"/>
        <w:spacing w:before="80" w:after="0" w:line="240" w:lineRule="auto"/>
        <w:ind w:firstLine="709"/>
        <w:jc w:val="both"/>
        <w:rPr>
          <w:rFonts w:ascii="Times New Roman" w:hAnsi="Times New Roman"/>
          <w:sz w:val="28"/>
          <w:szCs w:val="28"/>
          <w:lang w:val="es-ES"/>
        </w:rPr>
      </w:pPr>
      <w:r w:rsidRPr="00D01BDA">
        <w:rPr>
          <w:rFonts w:ascii="Times New Roman" w:hAnsi="Times New Roman"/>
          <w:bCs/>
          <w:iCs/>
          <w:sz w:val="28"/>
          <w:szCs w:val="28"/>
          <w:lang w:val="es-ES"/>
        </w:rPr>
        <w:t xml:space="preserve">- Ban hành Chỉ thị về nâng cao </w:t>
      </w:r>
      <w:r w:rsidRPr="00D01BDA">
        <w:rPr>
          <w:rFonts w:ascii="Times New Roman" w:hAnsi="Times New Roman"/>
          <w:sz w:val="28"/>
          <w:szCs w:val="28"/>
          <w:lang w:val="es-ES"/>
        </w:rPr>
        <w:t xml:space="preserve">chất lượng </w:t>
      </w:r>
      <w:r w:rsidRPr="00D01BDA">
        <w:rPr>
          <w:rFonts w:ascii="Times New Roman" w:hAnsi="Times New Roman"/>
          <w:bCs/>
          <w:iCs/>
          <w:sz w:val="28"/>
          <w:szCs w:val="28"/>
          <w:lang w:val="es-ES"/>
        </w:rPr>
        <w:t>k</w:t>
      </w:r>
      <w:r w:rsidRPr="00D01BDA">
        <w:rPr>
          <w:rFonts w:ascii="Times New Roman" w:hAnsi="Times New Roman"/>
          <w:sz w:val="28"/>
          <w:szCs w:val="28"/>
          <w:lang w:val="es-ES"/>
        </w:rPr>
        <w:t>ết nạp đả</w:t>
      </w:r>
      <w:r w:rsidR="008959E1" w:rsidRPr="00D01BDA">
        <w:rPr>
          <w:rFonts w:ascii="Times New Roman" w:hAnsi="Times New Roman"/>
          <w:sz w:val="28"/>
          <w:szCs w:val="28"/>
          <w:lang w:val="es-ES"/>
        </w:rPr>
        <w:t xml:space="preserve">ng viên, </w:t>
      </w:r>
      <w:r w:rsidRPr="00D01BDA">
        <w:rPr>
          <w:rFonts w:ascii="Times New Roman" w:hAnsi="Times New Roman"/>
          <w:sz w:val="28"/>
          <w:szCs w:val="28"/>
          <w:lang w:val="es-ES"/>
        </w:rPr>
        <w:t>khắc phục tình trạng đảng viên bỏ sinh hoạt Đảng</w:t>
      </w:r>
      <w:r w:rsidR="008959E1" w:rsidRPr="00D01BDA">
        <w:rPr>
          <w:rFonts w:ascii="Times New Roman" w:hAnsi="Times New Roman"/>
          <w:sz w:val="28"/>
          <w:szCs w:val="28"/>
          <w:lang w:val="es-ES"/>
        </w:rPr>
        <w:t>, xin ra khỏi Đảng</w:t>
      </w:r>
      <w:r w:rsidRPr="00D01BDA">
        <w:rPr>
          <w:rFonts w:ascii="Times New Roman" w:hAnsi="Times New Roman"/>
          <w:b/>
          <w:bCs/>
          <w:sz w:val="28"/>
          <w:szCs w:val="28"/>
        </w:rPr>
        <w:t xml:space="preserve"> trong năm 2020</w:t>
      </w:r>
      <w:r w:rsidRPr="00D01BDA">
        <w:rPr>
          <w:rFonts w:ascii="Times New Roman" w:hAnsi="Times New Roman"/>
          <w:bCs/>
          <w:sz w:val="28"/>
          <w:szCs w:val="28"/>
        </w:rPr>
        <w:t>.</w:t>
      </w:r>
    </w:p>
    <w:p w:rsidR="00783523" w:rsidRPr="00D01BDA" w:rsidRDefault="00783523" w:rsidP="00D01BDA">
      <w:pPr>
        <w:widowControl w:val="0"/>
        <w:adjustRightInd w:val="0"/>
        <w:snapToGrid w:val="0"/>
        <w:spacing w:before="80" w:after="0" w:line="240" w:lineRule="auto"/>
        <w:ind w:firstLine="709"/>
        <w:jc w:val="both"/>
        <w:rPr>
          <w:rFonts w:ascii="Times New Roman" w:hAnsi="Times New Roman"/>
          <w:spacing w:val="-2"/>
          <w:sz w:val="28"/>
          <w:szCs w:val="28"/>
          <w:lang w:val="es-ES"/>
        </w:rPr>
      </w:pPr>
      <w:r w:rsidRPr="00D01BDA">
        <w:rPr>
          <w:rFonts w:ascii="Times New Roman" w:hAnsi="Times New Roman"/>
          <w:spacing w:val="-2"/>
          <w:sz w:val="28"/>
          <w:szCs w:val="28"/>
          <w:lang w:val="es-ES"/>
        </w:rPr>
        <w:t>- Triển khai hiệu quả công tác nghiên cứu thực tiễn, đúc kết thành lý luận của Đảng</w:t>
      </w:r>
      <w:r w:rsidR="00771A95" w:rsidRPr="00D01BDA">
        <w:rPr>
          <w:rFonts w:ascii="Times New Roman" w:hAnsi="Times New Roman"/>
          <w:spacing w:val="-2"/>
          <w:sz w:val="28"/>
          <w:szCs w:val="28"/>
          <w:lang w:val="es-ES"/>
        </w:rPr>
        <w:t>; t</w:t>
      </w:r>
      <w:r w:rsidRPr="00D01BDA">
        <w:rPr>
          <w:rFonts w:ascii="Times New Roman" w:hAnsi="Times New Roman"/>
          <w:spacing w:val="-2"/>
          <w:sz w:val="28"/>
          <w:szCs w:val="28"/>
          <w:lang w:val="es-ES"/>
        </w:rPr>
        <w:t>iếp tục nâng cao chất lượng học tập lý luận chính trị trong cán bộ, đảng viên.</w:t>
      </w:r>
    </w:p>
    <w:p w:rsidR="0037384F" w:rsidRPr="00D01BDA" w:rsidRDefault="0037384F" w:rsidP="00D01BDA">
      <w:pPr>
        <w:widowControl w:val="0"/>
        <w:adjustRightInd w:val="0"/>
        <w:snapToGrid w:val="0"/>
        <w:spacing w:before="80" w:after="0" w:line="240" w:lineRule="auto"/>
        <w:ind w:firstLine="709"/>
        <w:jc w:val="both"/>
        <w:rPr>
          <w:rFonts w:ascii="Times New Roman" w:hAnsi="Times New Roman"/>
          <w:spacing w:val="-6"/>
          <w:sz w:val="28"/>
          <w:szCs w:val="28"/>
          <w:lang w:val="es-ES"/>
        </w:rPr>
      </w:pPr>
      <w:r w:rsidRPr="00D01BDA">
        <w:rPr>
          <w:rFonts w:ascii="Times New Roman" w:hAnsi="Times New Roman"/>
          <w:spacing w:val="-6"/>
          <w:sz w:val="28"/>
          <w:szCs w:val="28"/>
          <w:lang w:val="es-ES"/>
        </w:rPr>
        <w:t xml:space="preserve">- Chú trọng xây dựng tổ chức </w:t>
      </w:r>
      <w:r w:rsidR="002B27C3" w:rsidRPr="00D01BDA">
        <w:rPr>
          <w:rFonts w:ascii="Times New Roman" w:hAnsi="Times New Roman"/>
          <w:spacing w:val="-6"/>
          <w:sz w:val="28"/>
          <w:szCs w:val="28"/>
          <w:lang w:val="es-ES"/>
        </w:rPr>
        <w:t>đ</w:t>
      </w:r>
      <w:r w:rsidRPr="00D01BDA">
        <w:rPr>
          <w:rFonts w:ascii="Times New Roman" w:hAnsi="Times New Roman"/>
          <w:spacing w:val="-6"/>
          <w:sz w:val="28"/>
          <w:szCs w:val="28"/>
          <w:lang w:val="es-ES"/>
        </w:rPr>
        <w:t>ảng trong doanh nghiệp ngoài khu vực Nhà nước.</w:t>
      </w:r>
    </w:p>
    <w:p w:rsidR="0099584C" w:rsidRPr="00D01BDA" w:rsidRDefault="0099584C" w:rsidP="00D01BDA">
      <w:pPr>
        <w:widowControl w:val="0"/>
        <w:adjustRightInd w:val="0"/>
        <w:snapToGrid w:val="0"/>
        <w:spacing w:before="80" w:after="0" w:line="240" w:lineRule="auto"/>
        <w:ind w:firstLine="709"/>
        <w:jc w:val="both"/>
        <w:rPr>
          <w:rFonts w:ascii="Times New Roman" w:hAnsi="Times New Roman"/>
          <w:bCs/>
          <w:iCs/>
          <w:sz w:val="28"/>
          <w:szCs w:val="28"/>
          <w:lang w:val="es-ES"/>
        </w:rPr>
      </w:pPr>
      <w:r w:rsidRPr="00D01BDA">
        <w:rPr>
          <w:rFonts w:ascii="Times New Roman" w:hAnsi="Times New Roman"/>
          <w:bCs/>
          <w:iCs/>
          <w:sz w:val="28"/>
          <w:szCs w:val="28"/>
          <w:lang w:val="es-ES"/>
        </w:rPr>
        <w:t xml:space="preserve">- </w:t>
      </w:r>
      <w:r w:rsidR="001258E4" w:rsidRPr="00D01BDA">
        <w:rPr>
          <w:rFonts w:ascii="Times New Roman" w:hAnsi="Times New Roman"/>
          <w:bCs/>
          <w:iCs/>
          <w:sz w:val="28"/>
          <w:szCs w:val="28"/>
          <w:lang w:val="es-ES"/>
        </w:rPr>
        <w:t>R</w:t>
      </w:r>
      <w:r w:rsidR="00CF3D37" w:rsidRPr="00D01BDA">
        <w:rPr>
          <w:rFonts w:ascii="Times New Roman" w:hAnsi="Times New Roman"/>
          <w:bCs/>
          <w:iCs/>
          <w:sz w:val="28"/>
          <w:szCs w:val="28"/>
          <w:lang w:val="es-ES"/>
        </w:rPr>
        <w:t xml:space="preserve">à soát, bổ sung, hoàn thiện </w:t>
      </w:r>
      <w:r w:rsidR="00BF6B4B" w:rsidRPr="00D01BDA">
        <w:rPr>
          <w:rFonts w:ascii="Times New Roman" w:hAnsi="Times New Roman"/>
          <w:bCs/>
          <w:iCs/>
          <w:sz w:val="28"/>
          <w:szCs w:val="28"/>
          <w:lang w:val="es-ES"/>
        </w:rPr>
        <w:t xml:space="preserve">quy định về </w:t>
      </w:r>
      <w:r w:rsidR="00CF3D37" w:rsidRPr="00D01BDA">
        <w:rPr>
          <w:rFonts w:ascii="Times New Roman" w:hAnsi="Times New Roman"/>
          <w:bCs/>
          <w:iCs/>
          <w:sz w:val="28"/>
          <w:szCs w:val="28"/>
          <w:lang w:val="es-ES"/>
        </w:rPr>
        <w:t>chức năng, nhiệm vụ, mối quan hệ công tác của một số loại hình tổ chức cơ sở đảng, tạo chuyển biến trong xây dựng, củng cố cơ sở đảng yế</w:t>
      </w:r>
      <w:r w:rsidRPr="00D01BDA">
        <w:rPr>
          <w:rFonts w:ascii="Times New Roman" w:hAnsi="Times New Roman"/>
          <w:bCs/>
          <w:iCs/>
          <w:sz w:val="28"/>
          <w:szCs w:val="28"/>
          <w:lang w:val="es-ES"/>
        </w:rPr>
        <w:t>u kém.</w:t>
      </w:r>
    </w:p>
    <w:p w:rsidR="00CF3D37" w:rsidRPr="00D01BDA" w:rsidRDefault="00CF3D37"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xml:space="preserve">: </w:t>
      </w:r>
      <w:r w:rsidR="00D97FB5" w:rsidRPr="00D01BDA">
        <w:rPr>
          <w:rFonts w:ascii="Times New Roman" w:hAnsi="Times New Roman"/>
          <w:bCs/>
          <w:sz w:val="28"/>
          <w:szCs w:val="28"/>
          <w:lang w:val="af-ZA"/>
        </w:rPr>
        <w:t>Ban Tổ chức Thành ủy chủ trì, phối hợp với c</w:t>
      </w:r>
      <w:r w:rsidR="0099584C" w:rsidRPr="00D01BDA">
        <w:rPr>
          <w:rFonts w:ascii="Times New Roman" w:hAnsi="Times New Roman"/>
          <w:bCs/>
          <w:sz w:val="28"/>
          <w:szCs w:val="28"/>
          <w:lang w:val="af-ZA"/>
        </w:rPr>
        <w:t>ác cơ quan tham mưu, giúp việc Thành ủy</w:t>
      </w:r>
      <w:r w:rsidRPr="00D01BDA">
        <w:rPr>
          <w:rFonts w:ascii="Times New Roman" w:hAnsi="Times New Roman"/>
          <w:bCs/>
          <w:sz w:val="28"/>
          <w:szCs w:val="28"/>
          <w:lang w:val="af-ZA"/>
        </w:rPr>
        <w:t>.</w:t>
      </w:r>
    </w:p>
    <w:p w:rsidR="007753B8" w:rsidRPr="00D01BDA" w:rsidRDefault="0099584C" w:rsidP="00D01BDA">
      <w:pPr>
        <w:widowControl w:val="0"/>
        <w:adjustRightInd w:val="0"/>
        <w:snapToGrid w:val="0"/>
        <w:spacing w:before="80" w:after="0" w:line="240" w:lineRule="auto"/>
        <w:ind w:firstLine="709"/>
        <w:jc w:val="both"/>
        <w:rPr>
          <w:rFonts w:ascii="Times New Roman" w:hAnsi="Times New Roman"/>
          <w:bCs/>
          <w:sz w:val="28"/>
          <w:szCs w:val="28"/>
          <w:lang w:val="es-ES"/>
        </w:rPr>
      </w:pPr>
      <w:r w:rsidRPr="00D01BDA">
        <w:rPr>
          <w:rFonts w:ascii="Times New Roman" w:hAnsi="Times New Roman"/>
          <w:sz w:val="28"/>
          <w:szCs w:val="28"/>
          <w:lang w:val="it-IT"/>
        </w:rPr>
        <w:t>(4)</w:t>
      </w:r>
      <w:r w:rsidR="00951FC0" w:rsidRPr="00D01BDA">
        <w:rPr>
          <w:rFonts w:ascii="Times New Roman" w:hAnsi="Times New Roman"/>
          <w:sz w:val="28"/>
          <w:szCs w:val="28"/>
          <w:lang w:val="it-IT"/>
        </w:rPr>
        <w:t xml:space="preserve"> </w:t>
      </w:r>
      <w:r w:rsidR="003E5638" w:rsidRPr="00D01BDA">
        <w:rPr>
          <w:rFonts w:ascii="Times New Roman" w:hAnsi="Times New Roman"/>
          <w:bCs/>
          <w:sz w:val="28"/>
          <w:szCs w:val="28"/>
          <w:lang w:val="es-ES"/>
        </w:rPr>
        <w:t>Rà soát, sắp xếp các cơ quan, tổ chức theo quy định, tập trung triển khai quy định của Ủy ban Thường vụ Quốc hội về việc thành lập Văn phòng Đoàn đại biểu Quốc hội và Hội đồng nhân dân thành phố và tái lập Văn phòng Ủy ban nhân dân thành phố; tiếp tục thí điểm tổ chức và hoạt động của Ban</w:t>
      </w:r>
      <w:r w:rsidR="000B67D5" w:rsidRPr="00D01BDA">
        <w:rPr>
          <w:rFonts w:ascii="Times New Roman" w:hAnsi="Times New Roman"/>
          <w:bCs/>
          <w:sz w:val="28"/>
          <w:szCs w:val="28"/>
          <w:lang w:val="es-ES"/>
        </w:rPr>
        <w:t xml:space="preserve"> Quản lý</w:t>
      </w:r>
      <w:r w:rsidR="003E5638" w:rsidRPr="00D01BDA">
        <w:rPr>
          <w:rFonts w:ascii="Times New Roman" w:hAnsi="Times New Roman"/>
          <w:bCs/>
          <w:sz w:val="28"/>
          <w:szCs w:val="28"/>
          <w:lang w:val="es-ES"/>
        </w:rPr>
        <w:t xml:space="preserve"> </w:t>
      </w:r>
      <w:r w:rsidR="00334501" w:rsidRPr="00D01BDA">
        <w:rPr>
          <w:rFonts w:ascii="Times New Roman" w:hAnsi="Times New Roman"/>
          <w:bCs/>
          <w:sz w:val="28"/>
          <w:szCs w:val="28"/>
          <w:lang w:val="es-ES"/>
        </w:rPr>
        <w:t>A</w:t>
      </w:r>
      <w:r w:rsidR="003E5638" w:rsidRPr="00D01BDA">
        <w:rPr>
          <w:rFonts w:ascii="Times New Roman" w:hAnsi="Times New Roman"/>
          <w:bCs/>
          <w:sz w:val="28"/>
          <w:szCs w:val="28"/>
          <w:lang w:val="es-ES"/>
        </w:rPr>
        <w:t>n toàn thực phẩm thành phố; nâng cao hiệu quả hoạt động của các Ban Quản lý dự án trực thuộc Ủy ban nhân dân thành phố</w:t>
      </w:r>
      <w:r w:rsidR="00BF6B4B" w:rsidRPr="00D01BDA">
        <w:rPr>
          <w:rFonts w:ascii="Times New Roman" w:hAnsi="Times New Roman"/>
          <w:bCs/>
          <w:sz w:val="28"/>
          <w:szCs w:val="28"/>
          <w:lang w:val="es-ES"/>
        </w:rPr>
        <w:t>.</w:t>
      </w:r>
      <w:r w:rsidR="005F212F" w:rsidRPr="00D01BDA">
        <w:rPr>
          <w:rFonts w:ascii="Times New Roman" w:hAnsi="Times New Roman"/>
          <w:bCs/>
          <w:sz w:val="28"/>
          <w:szCs w:val="28"/>
          <w:lang w:val="es-ES"/>
        </w:rPr>
        <w:t xml:space="preserve"> </w:t>
      </w:r>
      <w:r w:rsidR="00D13733" w:rsidRPr="00D01BDA">
        <w:rPr>
          <w:rFonts w:ascii="Times New Roman" w:hAnsi="Times New Roman"/>
          <w:bCs/>
          <w:sz w:val="28"/>
          <w:szCs w:val="28"/>
          <w:lang w:val="es-ES"/>
        </w:rPr>
        <w:t>P</w:t>
      </w:r>
      <w:r w:rsidR="00BF6B4B" w:rsidRPr="00D01BDA">
        <w:rPr>
          <w:rFonts w:ascii="Times New Roman" w:hAnsi="Times New Roman"/>
          <w:bCs/>
          <w:sz w:val="28"/>
          <w:szCs w:val="28"/>
          <w:lang w:val="es-ES"/>
        </w:rPr>
        <w:t xml:space="preserve">hấn đấu hoàn </w:t>
      </w:r>
      <w:r w:rsidR="005F212F" w:rsidRPr="00D01BDA">
        <w:rPr>
          <w:rFonts w:ascii="Times New Roman" w:hAnsi="Times New Roman"/>
          <w:bCs/>
          <w:sz w:val="28"/>
          <w:szCs w:val="28"/>
          <w:lang w:val="es-ES"/>
        </w:rPr>
        <w:t xml:space="preserve">thành </w:t>
      </w:r>
      <w:r w:rsidR="005F212F" w:rsidRPr="00D01BDA">
        <w:rPr>
          <w:rFonts w:ascii="Times New Roman" w:hAnsi="Times New Roman"/>
          <w:b/>
          <w:bCs/>
          <w:sz w:val="28"/>
          <w:szCs w:val="28"/>
          <w:lang w:val="es-ES"/>
        </w:rPr>
        <w:t>trong năm 2021</w:t>
      </w:r>
      <w:r w:rsidR="005F212F" w:rsidRPr="00D01BDA">
        <w:rPr>
          <w:rFonts w:ascii="Times New Roman" w:hAnsi="Times New Roman"/>
          <w:bCs/>
          <w:sz w:val="28"/>
          <w:szCs w:val="28"/>
          <w:lang w:val="es-ES"/>
        </w:rPr>
        <w:t>.</w:t>
      </w:r>
    </w:p>
    <w:p w:rsidR="007753B8" w:rsidRPr="00D01BDA" w:rsidRDefault="007753B8"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 xml:space="preserve">Cơ quan </w:t>
      </w:r>
      <w:r w:rsidR="00CF3D37" w:rsidRPr="00D01BDA">
        <w:rPr>
          <w:rFonts w:ascii="Times New Roman" w:hAnsi="Times New Roman"/>
          <w:bCs/>
          <w:i/>
          <w:sz w:val="28"/>
          <w:szCs w:val="28"/>
          <w:lang w:val="af-ZA"/>
        </w:rPr>
        <w:t>tham mưu</w:t>
      </w:r>
      <w:r w:rsidRPr="00D01BDA">
        <w:rPr>
          <w:rFonts w:ascii="Times New Roman" w:hAnsi="Times New Roman"/>
          <w:bCs/>
          <w:sz w:val="28"/>
          <w:szCs w:val="28"/>
          <w:lang w:val="af-ZA"/>
        </w:rPr>
        <w:t xml:space="preserve">: </w:t>
      </w:r>
      <w:r w:rsidR="00BF6B4B" w:rsidRPr="00D01BDA">
        <w:rPr>
          <w:rFonts w:ascii="Times New Roman" w:hAnsi="Times New Roman"/>
          <w:bCs/>
          <w:sz w:val="28"/>
          <w:szCs w:val="28"/>
          <w:lang w:val="af-ZA"/>
        </w:rPr>
        <w:t xml:space="preserve">Đảng đoàn Hội đồng nhân dân thành phố, </w:t>
      </w:r>
      <w:r w:rsidRPr="00D01BDA">
        <w:rPr>
          <w:rFonts w:ascii="Times New Roman" w:hAnsi="Times New Roman"/>
          <w:bCs/>
          <w:sz w:val="28"/>
          <w:szCs w:val="28"/>
          <w:lang w:val="af-ZA"/>
        </w:rPr>
        <w:t>Ban cán sự đảng Ủy ban nhân dân thành phố</w:t>
      </w:r>
      <w:r w:rsidR="00CF3D37" w:rsidRPr="00D01BDA">
        <w:rPr>
          <w:rFonts w:ascii="Times New Roman" w:hAnsi="Times New Roman"/>
          <w:bCs/>
          <w:sz w:val="28"/>
          <w:szCs w:val="28"/>
          <w:lang w:val="af-ZA"/>
        </w:rPr>
        <w:t>, Ban Tổ chức Thành ủy.</w:t>
      </w:r>
    </w:p>
    <w:p w:rsidR="00CC4D6E" w:rsidRPr="00D01BDA" w:rsidRDefault="00CC4D6E" w:rsidP="00D01BDA">
      <w:pPr>
        <w:widowControl w:val="0"/>
        <w:adjustRightInd w:val="0"/>
        <w:snapToGrid w:val="0"/>
        <w:spacing w:before="80" w:after="0" w:line="240" w:lineRule="auto"/>
        <w:ind w:firstLine="709"/>
        <w:jc w:val="both"/>
        <w:rPr>
          <w:rFonts w:ascii="Times New Roman" w:hAnsi="Times New Roman"/>
          <w:bCs/>
          <w:sz w:val="28"/>
          <w:szCs w:val="28"/>
          <w:lang w:val="es-ES"/>
        </w:rPr>
      </w:pPr>
      <w:r w:rsidRPr="00D01BDA">
        <w:rPr>
          <w:rFonts w:ascii="Times New Roman" w:hAnsi="Times New Roman"/>
          <w:sz w:val="28"/>
          <w:szCs w:val="28"/>
          <w:lang w:val="it-IT"/>
        </w:rPr>
        <w:t>(5) R</w:t>
      </w:r>
      <w:r w:rsidRPr="00D01BDA">
        <w:rPr>
          <w:rFonts w:ascii="Times New Roman" w:hAnsi="Times New Roman"/>
          <w:bCs/>
          <w:sz w:val="28"/>
          <w:szCs w:val="28"/>
          <w:lang w:val="af-ZA"/>
        </w:rPr>
        <w:t>à soát, điều chỉnh, bổ sung</w:t>
      </w:r>
      <w:r w:rsidR="00E03585" w:rsidRPr="00D01BDA">
        <w:rPr>
          <w:rFonts w:ascii="Times New Roman" w:hAnsi="Times New Roman"/>
          <w:bCs/>
          <w:sz w:val="28"/>
          <w:szCs w:val="28"/>
          <w:lang w:val="af-ZA"/>
        </w:rPr>
        <w:t xml:space="preserve">, </w:t>
      </w:r>
      <w:r w:rsidRPr="00D01BDA">
        <w:rPr>
          <w:rFonts w:ascii="Times New Roman" w:hAnsi="Times New Roman"/>
          <w:bCs/>
          <w:sz w:val="28"/>
          <w:szCs w:val="28"/>
          <w:lang w:val="af-ZA"/>
        </w:rPr>
        <w:t xml:space="preserve">ban hành Quy chế làm việc của cấp ủy; điều chỉnh, </w:t>
      </w:r>
      <w:r w:rsidRPr="00D01BDA">
        <w:rPr>
          <w:rFonts w:ascii="Times New Roman" w:hAnsi="Times New Roman"/>
          <w:sz w:val="28"/>
          <w:szCs w:val="28"/>
          <w:lang w:val="vi-VN" w:eastAsia="vi-VN" w:bidi="vi-VN"/>
        </w:rPr>
        <w:t xml:space="preserve">bổ sung quy chế </w:t>
      </w:r>
      <w:r w:rsidR="00007FFA" w:rsidRPr="00D01BDA">
        <w:rPr>
          <w:rFonts w:ascii="Times New Roman" w:hAnsi="Times New Roman"/>
          <w:sz w:val="28"/>
          <w:szCs w:val="28"/>
          <w:lang w:eastAsia="vi-VN" w:bidi="vi-VN"/>
        </w:rPr>
        <w:t>làm việc của Ban cán sự đảng Ủy ban nhân dân thành phố</w:t>
      </w:r>
      <w:r w:rsidR="00FE322B" w:rsidRPr="00D01BDA">
        <w:rPr>
          <w:rFonts w:ascii="Times New Roman" w:hAnsi="Times New Roman"/>
          <w:sz w:val="28"/>
          <w:szCs w:val="28"/>
          <w:lang w:eastAsia="vi-VN" w:bidi="vi-VN"/>
        </w:rPr>
        <w:t xml:space="preserve">, Ủy ban nhân dân thành phố, quy chế </w:t>
      </w:r>
      <w:r w:rsidRPr="00D01BDA">
        <w:rPr>
          <w:rFonts w:ascii="Times New Roman" w:hAnsi="Times New Roman"/>
          <w:sz w:val="28"/>
          <w:szCs w:val="28"/>
          <w:lang w:val="vi-VN" w:eastAsia="vi-VN" w:bidi="vi-VN"/>
        </w:rPr>
        <w:t xml:space="preserve">hoạt động của </w:t>
      </w:r>
      <w:r w:rsidRPr="00D01BDA">
        <w:rPr>
          <w:rFonts w:ascii="Times New Roman" w:hAnsi="Times New Roman"/>
          <w:sz w:val="28"/>
          <w:szCs w:val="28"/>
          <w:lang w:eastAsia="vi-VN" w:bidi="vi-VN"/>
        </w:rPr>
        <w:t>cấp</w:t>
      </w:r>
      <w:r w:rsidRPr="00D01BDA">
        <w:rPr>
          <w:rFonts w:ascii="Times New Roman" w:hAnsi="Times New Roman"/>
          <w:sz w:val="28"/>
          <w:szCs w:val="28"/>
          <w:lang w:val="vi-VN" w:eastAsia="vi-VN" w:bidi="vi-VN"/>
        </w:rPr>
        <w:t xml:space="preserve"> ủy</w:t>
      </w:r>
      <w:r w:rsidRPr="00D01BDA">
        <w:rPr>
          <w:rFonts w:ascii="Times New Roman" w:hAnsi="Times New Roman"/>
          <w:sz w:val="28"/>
          <w:szCs w:val="28"/>
          <w:lang w:eastAsia="vi-VN" w:bidi="vi-VN"/>
        </w:rPr>
        <w:t xml:space="preserve"> </w:t>
      </w:r>
      <w:r w:rsidRPr="00D01BDA">
        <w:rPr>
          <w:rFonts w:ascii="Times New Roman" w:hAnsi="Times New Roman"/>
          <w:sz w:val="28"/>
          <w:szCs w:val="28"/>
          <w:lang w:val="vi-VN" w:eastAsia="vi-VN" w:bidi="vi-VN"/>
        </w:rPr>
        <w:t xml:space="preserve">quận, phường phù hợp với chức năng, nhiệm vụ, quyền hạn của chính quyền địa phương </w:t>
      </w:r>
      <w:r w:rsidRPr="00D01BDA">
        <w:rPr>
          <w:rFonts w:ascii="Times New Roman" w:hAnsi="Times New Roman"/>
          <w:sz w:val="28"/>
          <w:szCs w:val="28"/>
          <w:lang w:eastAsia="vi-VN" w:bidi="vi-VN"/>
        </w:rPr>
        <w:t>theo</w:t>
      </w:r>
      <w:r w:rsidRPr="00D01BDA">
        <w:rPr>
          <w:rFonts w:ascii="Times New Roman" w:hAnsi="Times New Roman"/>
          <w:sz w:val="28"/>
          <w:szCs w:val="28"/>
          <w:lang w:val="vi-VN" w:eastAsia="vi-VN" w:bidi="vi-VN"/>
        </w:rPr>
        <w:t xml:space="preserve"> Nghị quyết</w:t>
      </w:r>
      <w:r w:rsidR="00915E4F" w:rsidRPr="00D01BDA">
        <w:rPr>
          <w:rFonts w:ascii="Times New Roman" w:hAnsi="Times New Roman"/>
          <w:sz w:val="28"/>
          <w:szCs w:val="28"/>
          <w:lang w:eastAsia="vi-VN" w:bidi="vi-VN"/>
        </w:rPr>
        <w:t xml:space="preserve"> số</w:t>
      </w:r>
      <w:r w:rsidRPr="00D01BDA">
        <w:rPr>
          <w:rFonts w:ascii="Times New Roman" w:hAnsi="Times New Roman"/>
          <w:sz w:val="28"/>
          <w:szCs w:val="28"/>
          <w:lang w:val="vi-VN" w:eastAsia="vi-VN" w:bidi="vi-VN"/>
        </w:rPr>
        <w:t xml:space="preserve"> 119/2020/QH14</w:t>
      </w:r>
      <w:r w:rsidR="00915E4F" w:rsidRPr="00D01BDA">
        <w:rPr>
          <w:rFonts w:ascii="Times New Roman" w:hAnsi="Times New Roman"/>
          <w:sz w:val="28"/>
          <w:szCs w:val="28"/>
          <w:lang w:eastAsia="vi-VN" w:bidi="vi-VN"/>
        </w:rPr>
        <w:t xml:space="preserve"> ngày 19/6/2020 của Quốc hội</w:t>
      </w:r>
      <w:r w:rsidRPr="00D01BDA">
        <w:rPr>
          <w:rFonts w:ascii="Times New Roman" w:hAnsi="Times New Roman"/>
          <w:sz w:val="28"/>
          <w:szCs w:val="28"/>
          <w:lang w:eastAsia="vi-VN" w:bidi="vi-VN"/>
        </w:rPr>
        <w:t>.</w:t>
      </w:r>
      <w:r w:rsidRPr="00D01BDA">
        <w:rPr>
          <w:rFonts w:ascii="Times New Roman" w:hAnsi="Times New Roman"/>
          <w:bCs/>
          <w:sz w:val="28"/>
          <w:szCs w:val="28"/>
          <w:lang w:val="es-ES"/>
        </w:rPr>
        <w:t xml:space="preserve"> Phấn đấu hoàn thành </w:t>
      </w:r>
      <w:r w:rsidRPr="00D01BDA">
        <w:rPr>
          <w:rFonts w:ascii="Times New Roman" w:hAnsi="Times New Roman"/>
          <w:b/>
          <w:bCs/>
          <w:sz w:val="28"/>
          <w:szCs w:val="28"/>
          <w:lang w:val="es-ES"/>
        </w:rPr>
        <w:t>trong năm 2021</w:t>
      </w:r>
      <w:r w:rsidRPr="00D01BDA">
        <w:rPr>
          <w:rFonts w:ascii="Times New Roman" w:hAnsi="Times New Roman"/>
          <w:bCs/>
          <w:sz w:val="28"/>
          <w:szCs w:val="28"/>
          <w:lang w:val="es-ES"/>
        </w:rPr>
        <w:t>.</w:t>
      </w:r>
    </w:p>
    <w:p w:rsidR="003E5638" w:rsidRPr="00D01BDA" w:rsidRDefault="003E5638" w:rsidP="00D01BDA">
      <w:pPr>
        <w:widowControl w:val="0"/>
        <w:adjustRightInd w:val="0"/>
        <w:snapToGrid w:val="0"/>
        <w:spacing w:before="80" w:after="0" w:line="240" w:lineRule="auto"/>
        <w:ind w:firstLine="709"/>
        <w:jc w:val="both"/>
        <w:rPr>
          <w:rFonts w:ascii="Times New Roman" w:hAnsi="Times New Roman"/>
          <w:bCs/>
          <w:spacing w:val="-4"/>
          <w:sz w:val="28"/>
          <w:szCs w:val="28"/>
          <w:lang w:val="af-ZA"/>
        </w:rPr>
      </w:pPr>
      <w:r w:rsidRPr="00D01BDA">
        <w:rPr>
          <w:rFonts w:ascii="Times New Roman" w:hAnsi="Times New Roman"/>
          <w:bCs/>
          <w:spacing w:val="-4"/>
          <w:sz w:val="28"/>
          <w:szCs w:val="28"/>
          <w:lang w:val="es-ES"/>
        </w:rPr>
        <w:t xml:space="preserve">- Đẩy mạnh triển khai Đề án cải cách hành chính trong cơ quan Đảng giai đoạn 2020-2025, trước mắt trình phê duyệt bộ thủ tục, quy trình về công tác xây dựng Đảng của các cơ quan tham mưu, giúp việc Thành ủy, hoàn thành </w:t>
      </w:r>
      <w:r w:rsidRPr="00D01BDA">
        <w:rPr>
          <w:rFonts w:ascii="Times New Roman" w:hAnsi="Times New Roman"/>
          <w:b/>
          <w:bCs/>
          <w:spacing w:val="-4"/>
          <w:sz w:val="28"/>
          <w:szCs w:val="28"/>
          <w:lang w:val="es-ES"/>
        </w:rPr>
        <w:t>trong năm 2021</w:t>
      </w:r>
      <w:r w:rsidRPr="00D01BDA">
        <w:rPr>
          <w:rFonts w:ascii="Times New Roman" w:hAnsi="Times New Roman"/>
          <w:bCs/>
          <w:spacing w:val="-4"/>
          <w:sz w:val="28"/>
          <w:szCs w:val="28"/>
          <w:lang w:val="es-ES"/>
        </w:rPr>
        <w:t>.</w:t>
      </w:r>
    </w:p>
    <w:p w:rsidR="00CC4D6E" w:rsidRPr="00D01BDA" w:rsidRDefault="00CC4D6E"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Tổ chức Thành ủy</w:t>
      </w:r>
      <w:r w:rsidR="00FE322B" w:rsidRPr="00D01BDA">
        <w:rPr>
          <w:rFonts w:ascii="Times New Roman" w:hAnsi="Times New Roman"/>
          <w:bCs/>
          <w:sz w:val="28"/>
          <w:szCs w:val="28"/>
          <w:lang w:val="af-ZA"/>
        </w:rPr>
        <w:t xml:space="preserve">, Ban cán sự đảng Ủy ban nhân dân thành phố, </w:t>
      </w:r>
      <w:r w:rsidRPr="00D01BDA">
        <w:rPr>
          <w:rFonts w:ascii="Times New Roman" w:hAnsi="Times New Roman"/>
          <w:bCs/>
          <w:sz w:val="28"/>
          <w:szCs w:val="28"/>
          <w:lang w:val="af-ZA"/>
        </w:rPr>
        <w:t>các cơ quan tham mưu, giúp việc Thành ủy, ban thường vụ các quận ủy</w:t>
      </w:r>
      <w:r w:rsidR="00920A5D" w:rsidRPr="00D01BDA">
        <w:rPr>
          <w:rFonts w:ascii="Times New Roman" w:hAnsi="Times New Roman"/>
          <w:bCs/>
          <w:sz w:val="28"/>
          <w:szCs w:val="28"/>
          <w:lang w:val="af-ZA"/>
        </w:rPr>
        <w:t>, huyện ủy</w:t>
      </w:r>
      <w:r w:rsidRPr="00D01BDA">
        <w:rPr>
          <w:rFonts w:ascii="Times New Roman" w:hAnsi="Times New Roman"/>
          <w:bCs/>
          <w:sz w:val="28"/>
          <w:szCs w:val="28"/>
          <w:lang w:val="af-ZA"/>
        </w:rPr>
        <w:t>.</w:t>
      </w:r>
    </w:p>
    <w:p w:rsidR="0099584C" w:rsidRPr="00D01BDA" w:rsidRDefault="0099584C"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lang w:val="it-IT"/>
        </w:rPr>
        <w:t>(</w:t>
      </w:r>
      <w:r w:rsidR="00CC4D6E" w:rsidRPr="00D01BDA">
        <w:rPr>
          <w:rFonts w:ascii="Times New Roman" w:hAnsi="Times New Roman"/>
          <w:sz w:val="28"/>
          <w:szCs w:val="28"/>
          <w:lang w:val="it-IT"/>
        </w:rPr>
        <w:t>6</w:t>
      </w:r>
      <w:r w:rsidRPr="00D01BDA">
        <w:rPr>
          <w:rFonts w:ascii="Times New Roman" w:hAnsi="Times New Roman"/>
          <w:sz w:val="28"/>
          <w:szCs w:val="28"/>
          <w:lang w:val="it-IT"/>
        </w:rPr>
        <w:t>)</w:t>
      </w:r>
      <w:r w:rsidR="00951FC0" w:rsidRPr="00D01BDA">
        <w:rPr>
          <w:rFonts w:ascii="Times New Roman" w:hAnsi="Times New Roman"/>
          <w:sz w:val="28"/>
          <w:szCs w:val="28"/>
          <w:lang w:val="it-IT"/>
        </w:rPr>
        <w:t xml:space="preserve"> </w:t>
      </w:r>
      <w:r w:rsidR="00DD6602" w:rsidRPr="00D01BDA">
        <w:rPr>
          <w:rFonts w:ascii="Times New Roman" w:hAnsi="Times New Roman"/>
          <w:sz w:val="28"/>
          <w:szCs w:val="28"/>
          <w:lang w:val="it-IT"/>
        </w:rPr>
        <w:t xml:space="preserve">Xây dựng </w:t>
      </w:r>
      <w:r w:rsidR="0064260B" w:rsidRPr="00D01BDA">
        <w:rPr>
          <w:rFonts w:ascii="Times New Roman" w:hAnsi="Times New Roman"/>
          <w:sz w:val="28"/>
          <w:szCs w:val="28"/>
          <w:lang w:val="it-IT"/>
        </w:rPr>
        <w:t xml:space="preserve">và thực hiện nghiêm túc </w:t>
      </w:r>
      <w:r w:rsidR="00951FC0" w:rsidRPr="00D01BDA">
        <w:rPr>
          <w:rFonts w:ascii="Times New Roman" w:hAnsi="Times New Roman"/>
          <w:sz w:val="28"/>
          <w:szCs w:val="28"/>
          <w:lang w:val="it-IT"/>
        </w:rPr>
        <w:t>Chương trình công tác kiểm tra, giám sát toàn khóa và hằng năm</w:t>
      </w:r>
      <w:r w:rsidR="00BF6B4B" w:rsidRPr="00D01BDA">
        <w:rPr>
          <w:rFonts w:ascii="Times New Roman" w:hAnsi="Times New Roman"/>
          <w:sz w:val="28"/>
          <w:szCs w:val="28"/>
          <w:lang w:val="it-IT"/>
        </w:rPr>
        <w:t>, c</w:t>
      </w:r>
      <w:r w:rsidRPr="00D01BDA">
        <w:rPr>
          <w:rFonts w:ascii="Times New Roman" w:hAnsi="Times New Roman"/>
          <w:sz w:val="28"/>
          <w:szCs w:val="28"/>
          <w:lang w:val="it-IT"/>
        </w:rPr>
        <w:t xml:space="preserve">hú </w:t>
      </w:r>
      <w:r w:rsidR="00951FC0" w:rsidRPr="00D01BDA">
        <w:rPr>
          <w:rFonts w:ascii="Times New Roman" w:hAnsi="Times New Roman"/>
          <w:sz w:val="28"/>
          <w:szCs w:val="28"/>
          <w:lang w:val="it-IT"/>
        </w:rPr>
        <w:t xml:space="preserve">trọng </w:t>
      </w:r>
      <w:r w:rsidR="00951FC0" w:rsidRPr="00D01BDA">
        <w:rPr>
          <w:rFonts w:ascii="Times New Roman" w:hAnsi="Times New Roman"/>
          <w:sz w:val="28"/>
          <w:szCs w:val="28"/>
          <w:lang w:val="vi-VN"/>
        </w:rPr>
        <w:t>kiểm tra</w:t>
      </w:r>
      <w:r w:rsidR="00951FC0" w:rsidRPr="00D01BDA">
        <w:rPr>
          <w:rFonts w:ascii="Times New Roman" w:hAnsi="Times New Roman"/>
          <w:sz w:val="28"/>
          <w:szCs w:val="28"/>
        </w:rPr>
        <w:t xml:space="preserve"> việc tổ chức thực hiện </w:t>
      </w:r>
      <w:r w:rsidR="0064260B" w:rsidRPr="00D01BDA">
        <w:rPr>
          <w:rFonts w:ascii="Times New Roman" w:hAnsi="Times New Roman"/>
          <w:sz w:val="28"/>
          <w:szCs w:val="28"/>
        </w:rPr>
        <w:t xml:space="preserve">Điều lệ Đảng, các nguyên tắc tổ chức và hoạt động của Đảng, </w:t>
      </w:r>
      <w:r w:rsidR="00951FC0" w:rsidRPr="00D01BDA">
        <w:rPr>
          <w:rFonts w:ascii="Times New Roman" w:hAnsi="Times New Roman"/>
          <w:sz w:val="28"/>
          <w:szCs w:val="28"/>
        </w:rPr>
        <w:t>các chủ trương, nghị quyết</w:t>
      </w:r>
      <w:r w:rsidR="00951FC0" w:rsidRPr="00D01BDA">
        <w:rPr>
          <w:rFonts w:ascii="Times New Roman" w:hAnsi="Times New Roman"/>
          <w:sz w:val="28"/>
          <w:szCs w:val="28"/>
          <w:lang w:val="sv-SE"/>
        </w:rPr>
        <w:t xml:space="preserve"> của Đảng</w:t>
      </w:r>
      <w:r w:rsidR="00141992" w:rsidRPr="00D01BDA">
        <w:rPr>
          <w:rFonts w:ascii="Times New Roman" w:hAnsi="Times New Roman"/>
          <w:sz w:val="28"/>
          <w:szCs w:val="28"/>
          <w:lang w:val="sv-SE"/>
        </w:rPr>
        <w:t xml:space="preserve">. Tăng cường kiểm tra, giám sát </w:t>
      </w:r>
      <w:r w:rsidR="00141992" w:rsidRPr="00D01BDA">
        <w:rPr>
          <w:rFonts w:ascii="Times New Roman" w:hAnsi="Times New Roman"/>
          <w:sz w:val="28"/>
          <w:szCs w:val="28"/>
        </w:rPr>
        <w:t>các</w:t>
      </w:r>
      <w:r w:rsidR="00951FC0" w:rsidRPr="00D01BDA">
        <w:rPr>
          <w:rFonts w:ascii="Times New Roman" w:hAnsi="Times New Roman"/>
          <w:sz w:val="28"/>
          <w:szCs w:val="28"/>
        </w:rPr>
        <w:t xml:space="preserve"> lĩnh vực dễ xảy ra sai phạm, tiêu cực, địa bàn có vấn đề nổi cộm, bức xúc, dư luậ</w:t>
      </w:r>
      <w:r w:rsidRPr="00D01BDA">
        <w:rPr>
          <w:rFonts w:ascii="Times New Roman" w:hAnsi="Times New Roman"/>
          <w:sz w:val="28"/>
          <w:szCs w:val="28"/>
        </w:rPr>
        <w:t>n quan tâm; gắn công tác kiểm tra, giám sát với hoạt động thanh tra của Nhà nước và hoạt động giám sát của hội đồng nhân dân,</w:t>
      </w:r>
      <w:r w:rsidR="009614DB" w:rsidRPr="00D01BDA">
        <w:rPr>
          <w:rFonts w:ascii="Times New Roman" w:hAnsi="Times New Roman"/>
          <w:sz w:val="28"/>
          <w:szCs w:val="28"/>
        </w:rPr>
        <w:t xml:space="preserve"> </w:t>
      </w:r>
      <w:r w:rsidRPr="00D01BDA">
        <w:rPr>
          <w:rFonts w:ascii="Times New Roman" w:hAnsi="Times New Roman"/>
          <w:sz w:val="28"/>
          <w:szCs w:val="28"/>
        </w:rPr>
        <w:t xml:space="preserve">Mặt trận </w:t>
      </w:r>
      <w:r w:rsidRPr="00D01BDA">
        <w:rPr>
          <w:rFonts w:ascii="Times New Roman" w:hAnsi="Times New Roman"/>
          <w:sz w:val="28"/>
          <w:szCs w:val="28"/>
        </w:rPr>
        <w:lastRenderedPageBreak/>
        <w:t>Tổ quốc và các cơ quan có chức năng giám sát.</w:t>
      </w:r>
      <w:r w:rsidR="00BF6B4B" w:rsidRPr="00D01BDA">
        <w:rPr>
          <w:rFonts w:ascii="Times New Roman" w:hAnsi="Times New Roman"/>
          <w:sz w:val="28"/>
          <w:szCs w:val="28"/>
        </w:rPr>
        <w:t xml:space="preserve"> </w:t>
      </w:r>
      <w:r w:rsidR="00932641" w:rsidRPr="00D01BDA">
        <w:rPr>
          <w:rFonts w:ascii="Times New Roman" w:hAnsi="Times New Roman"/>
          <w:sz w:val="28"/>
          <w:szCs w:val="28"/>
        </w:rPr>
        <w:t>Triển khai và h</w:t>
      </w:r>
      <w:r w:rsidR="00BF6B4B" w:rsidRPr="00D01BDA">
        <w:rPr>
          <w:rFonts w:ascii="Times New Roman" w:hAnsi="Times New Roman"/>
          <w:sz w:val="28"/>
          <w:szCs w:val="28"/>
        </w:rPr>
        <w:t xml:space="preserve">oàn thành </w:t>
      </w:r>
      <w:r w:rsidR="00932641" w:rsidRPr="00D01BDA">
        <w:rPr>
          <w:rFonts w:ascii="Times New Roman" w:hAnsi="Times New Roman"/>
          <w:sz w:val="28"/>
          <w:szCs w:val="28"/>
        </w:rPr>
        <w:t xml:space="preserve">từ </w:t>
      </w:r>
      <w:r w:rsidR="00932641" w:rsidRPr="00D01BDA">
        <w:rPr>
          <w:rFonts w:ascii="Times New Roman" w:hAnsi="Times New Roman"/>
          <w:b/>
          <w:sz w:val="28"/>
          <w:szCs w:val="28"/>
        </w:rPr>
        <w:t>cuối</w:t>
      </w:r>
      <w:r w:rsidR="00BF6B4B" w:rsidRPr="00D01BDA">
        <w:rPr>
          <w:rFonts w:ascii="Times New Roman" w:hAnsi="Times New Roman"/>
          <w:b/>
          <w:sz w:val="28"/>
          <w:szCs w:val="28"/>
        </w:rPr>
        <w:t xml:space="preserve"> năm 2020</w:t>
      </w:r>
      <w:r w:rsidR="00BF6B4B" w:rsidRPr="00D01BDA">
        <w:rPr>
          <w:rFonts w:ascii="Times New Roman" w:hAnsi="Times New Roman"/>
          <w:sz w:val="28"/>
          <w:szCs w:val="28"/>
        </w:rPr>
        <w:t>.</w:t>
      </w:r>
    </w:p>
    <w:p w:rsidR="008F1CD4" w:rsidRPr="00D01BDA" w:rsidRDefault="008F1CD4"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Ban hành Nghị quyết </w:t>
      </w:r>
      <w:r w:rsidR="00C03EFB" w:rsidRPr="00D01BDA">
        <w:rPr>
          <w:rFonts w:ascii="Times New Roman" w:hAnsi="Times New Roman"/>
          <w:sz w:val="28"/>
          <w:szCs w:val="28"/>
        </w:rPr>
        <w:t>của Thành ủy</w:t>
      </w:r>
      <w:r w:rsidRPr="00D01BDA">
        <w:rPr>
          <w:rFonts w:ascii="Times New Roman" w:hAnsi="Times New Roman"/>
          <w:sz w:val="28"/>
          <w:szCs w:val="28"/>
        </w:rPr>
        <w:t xml:space="preserve"> về </w:t>
      </w:r>
      <w:r w:rsidR="00C85FA2" w:rsidRPr="00D01BDA">
        <w:rPr>
          <w:rFonts w:ascii="Times New Roman" w:hAnsi="Times New Roman"/>
          <w:sz w:val="28"/>
          <w:szCs w:val="28"/>
        </w:rPr>
        <w:t xml:space="preserve">tăng cường lãnh đạo, chỉ đạo </w:t>
      </w:r>
      <w:r w:rsidRPr="00D01BDA">
        <w:rPr>
          <w:rFonts w:ascii="Times New Roman" w:hAnsi="Times New Roman"/>
          <w:sz w:val="28"/>
          <w:szCs w:val="28"/>
        </w:rPr>
        <w:t>công tác kiểm tra, giám sát và thi hành kỷ luật Đảng</w:t>
      </w:r>
      <w:r w:rsidR="00F93F1A" w:rsidRPr="00D01BDA">
        <w:rPr>
          <w:rFonts w:ascii="Times New Roman" w:hAnsi="Times New Roman"/>
          <w:sz w:val="28"/>
          <w:szCs w:val="28"/>
        </w:rPr>
        <w:t xml:space="preserve">, hoàn thành </w:t>
      </w:r>
      <w:r w:rsidR="00F93F1A" w:rsidRPr="00D01BDA">
        <w:rPr>
          <w:rFonts w:ascii="Times New Roman" w:hAnsi="Times New Roman"/>
          <w:b/>
          <w:sz w:val="28"/>
          <w:szCs w:val="28"/>
        </w:rPr>
        <w:t>trong năm 2021.</w:t>
      </w:r>
    </w:p>
    <w:p w:rsidR="00610EB7" w:rsidRPr="00D01BDA" w:rsidRDefault="00872D3D" w:rsidP="00D01BDA">
      <w:pPr>
        <w:widowControl w:val="0"/>
        <w:adjustRightInd w:val="0"/>
        <w:snapToGrid w:val="0"/>
        <w:spacing w:before="80" w:after="0" w:line="240" w:lineRule="auto"/>
        <w:ind w:firstLine="709"/>
        <w:jc w:val="both"/>
        <w:rPr>
          <w:rFonts w:ascii="Times New Roman" w:hAnsi="Times New Roman"/>
          <w:bCs/>
          <w:sz w:val="28"/>
          <w:szCs w:val="28"/>
          <w:lang w:val="es-ES"/>
        </w:rPr>
      </w:pPr>
      <w:r w:rsidRPr="00D01BDA">
        <w:rPr>
          <w:rFonts w:ascii="Times New Roman" w:hAnsi="Times New Roman"/>
          <w:sz w:val="28"/>
          <w:szCs w:val="28"/>
          <w:lang w:val="sv-SE"/>
        </w:rPr>
        <w:t xml:space="preserve">- </w:t>
      </w:r>
      <w:r w:rsidR="00CF3D37" w:rsidRPr="00D01BDA">
        <w:rPr>
          <w:rFonts w:ascii="Times New Roman" w:hAnsi="Times New Roman"/>
          <w:sz w:val="28"/>
          <w:szCs w:val="28"/>
          <w:lang w:val="sv-SE"/>
        </w:rPr>
        <w:t>Xây dựng quy trình giám sát và kiểm soát tính trung thực trong việc kê khai tài sả</w:t>
      </w:r>
      <w:r w:rsidR="005F212F" w:rsidRPr="00D01BDA">
        <w:rPr>
          <w:rFonts w:ascii="Times New Roman" w:hAnsi="Times New Roman"/>
          <w:sz w:val="28"/>
          <w:szCs w:val="28"/>
          <w:lang w:val="sv-SE"/>
        </w:rPr>
        <w:t>n,</w:t>
      </w:r>
      <w:r w:rsidR="005F212F" w:rsidRPr="00D01BDA">
        <w:rPr>
          <w:rFonts w:ascii="Times New Roman" w:hAnsi="Times New Roman"/>
          <w:bCs/>
          <w:sz w:val="28"/>
          <w:szCs w:val="28"/>
          <w:lang w:val="es-ES"/>
        </w:rPr>
        <w:t xml:space="preserve"> hoàn thành </w:t>
      </w:r>
      <w:r w:rsidR="005F212F" w:rsidRPr="00D01BDA">
        <w:rPr>
          <w:rFonts w:ascii="Times New Roman" w:hAnsi="Times New Roman"/>
          <w:b/>
          <w:bCs/>
          <w:sz w:val="28"/>
          <w:szCs w:val="28"/>
          <w:lang w:val="es-ES"/>
        </w:rPr>
        <w:t>trong năm 2021</w:t>
      </w:r>
      <w:r w:rsidR="005F212F" w:rsidRPr="00D01BDA">
        <w:rPr>
          <w:rFonts w:ascii="Times New Roman" w:hAnsi="Times New Roman"/>
          <w:bCs/>
          <w:sz w:val="28"/>
          <w:szCs w:val="28"/>
          <w:lang w:val="es-ES"/>
        </w:rPr>
        <w:t>.</w:t>
      </w:r>
    </w:p>
    <w:p w:rsidR="00DE3859" w:rsidRPr="00D01BDA" w:rsidRDefault="001933CE" w:rsidP="00D01BDA">
      <w:pPr>
        <w:widowControl w:val="0"/>
        <w:adjustRightInd w:val="0"/>
        <w:snapToGrid w:val="0"/>
        <w:spacing w:before="80" w:after="0" w:line="240" w:lineRule="auto"/>
        <w:ind w:firstLine="709"/>
        <w:jc w:val="both"/>
        <w:rPr>
          <w:rFonts w:ascii="Times New Roman" w:hAnsi="Times New Roman"/>
          <w:b/>
          <w:sz w:val="28"/>
          <w:szCs w:val="28"/>
        </w:rPr>
      </w:pPr>
      <w:r w:rsidRPr="00D01BDA">
        <w:rPr>
          <w:rFonts w:ascii="Times New Roman" w:hAnsi="Times New Roman"/>
          <w:sz w:val="28"/>
          <w:szCs w:val="28"/>
        </w:rPr>
        <w:t xml:space="preserve">- Tiếp tục </w:t>
      </w:r>
      <w:r w:rsidR="005E4D5D" w:rsidRPr="00D01BDA">
        <w:rPr>
          <w:rFonts w:ascii="Times New Roman" w:hAnsi="Times New Roman"/>
          <w:sz w:val="28"/>
          <w:szCs w:val="28"/>
        </w:rPr>
        <w:t>hoàn thiện</w:t>
      </w:r>
      <w:r w:rsidRPr="00D01BDA">
        <w:rPr>
          <w:rFonts w:ascii="Times New Roman" w:hAnsi="Times New Roman"/>
          <w:sz w:val="28"/>
          <w:szCs w:val="28"/>
        </w:rPr>
        <w:t xml:space="preserve"> và triển khai Quy chế phối hợp giữa Ủy ban Kiểm tra Thành ủy với các cơ quan</w:t>
      </w:r>
      <w:r w:rsidR="004D210D" w:rsidRPr="00D01BDA">
        <w:rPr>
          <w:rFonts w:ascii="Times New Roman" w:hAnsi="Times New Roman"/>
          <w:sz w:val="28"/>
          <w:szCs w:val="28"/>
        </w:rPr>
        <w:t>, đơn vị</w:t>
      </w:r>
      <w:r w:rsidRPr="00D01BDA">
        <w:rPr>
          <w:rFonts w:ascii="Times New Roman" w:hAnsi="Times New Roman"/>
          <w:sz w:val="28"/>
          <w:szCs w:val="28"/>
        </w:rPr>
        <w:t xml:space="preserve">, hoàn thành </w:t>
      </w:r>
      <w:r w:rsidRPr="00D01BDA">
        <w:rPr>
          <w:rFonts w:ascii="Times New Roman" w:hAnsi="Times New Roman"/>
          <w:b/>
          <w:sz w:val="28"/>
          <w:szCs w:val="28"/>
        </w:rPr>
        <w:t>trong năm 2021.</w:t>
      </w:r>
    </w:p>
    <w:p w:rsidR="00CF3D37" w:rsidRPr="00D01BDA" w:rsidRDefault="00610EB7"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Ủy ban Kiểm tra Thành ủ</w:t>
      </w:r>
      <w:r w:rsidR="0004633A" w:rsidRPr="00D01BDA">
        <w:rPr>
          <w:rFonts w:ascii="Times New Roman" w:hAnsi="Times New Roman"/>
          <w:bCs/>
          <w:sz w:val="28"/>
          <w:szCs w:val="28"/>
          <w:lang w:val="af-ZA"/>
        </w:rPr>
        <w:t>y</w:t>
      </w:r>
      <w:r w:rsidR="00BF6B4B" w:rsidRPr="00D01BDA">
        <w:rPr>
          <w:rFonts w:ascii="Times New Roman" w:hAnsi="Times New Roman"/>
          <w:bCs/>
          <w:sz w:val="28"/>
          <w:szCs w:val="28"/>
          <w:lang w:val="af-ZA"/>
        </w:rPr>
        <w:t xml:space="preserve"> và c</w:t>
      </w:r>
      <w:r w:rsidR="0004633A" w:rsidRPr="00D01BDA">
        <w:rPr>
          <w:rFonts w:ascii="Times New Roman" w:hAnsi="Times New Roman"/>
          <w:bCs/>
          <w:sz w:val="28"/>
          <w:szCs w:val="28"/>
          <w:lang w:val="af-ZA"/>
        </w:rPr>
        <w:t>ác cơ quan tham mưu, giúp việc Thành ủy</w:t>
      </w:r>
      <w:r w:rsidR="00CF3D37" w:rsidRPr="00D01BDA">
        <w:rPr>
          <w:rFonts w:ascii="Times New Roman" w:hAnsi="Times New Roman"/>
          <w:bCs/>
          <w:sz w:val="28"/>
          <w:szCs w:val="28"/>
          <w:lang w:val="af-ZA"/>
        </w:rPr>
        <w:t>.</w:t>
      </w:r>
    </w:p>
    <w:p w:rsidR="006F0805" w:rsidRPr="00D01BDA" w:rsidRDefault="00FB46FF" w:rsidP="00D01BDA">
      <w:pPr>
        <w:widowControl w:val="0"/>
        <w:adjustRightInd w:val="0"/>
        <w:snapToGrid w:val="0"/>
        <w:spacing w:before="80" w:after="0" w:line="240" w:lineRule="auto"/>
        <w:ind w:firstLine="709"/>
        <w:jc w:val="both"/>
        <w:rPr>
          <w:rFonts w:ascii="Times New Roman" w:hAnsi="Times New Roman"/>
          <w:spacing w:val="-2"/>
          <w:sz w:val="28"/>
          <w:szCs w:val="28"/>
          <w:lang w:val="sv-SE"/>
        </w:rPr>
      </w:pPr>
      <w:r w:rsidRPr="00D01BDA">
        <w:rPr>
          <w:rFonts w:ascii="Times New Roman" w:hAnsi="Times New Roman"/>
          <w:spacing w:val="-2"/>
          <w:sz w:val="28"/>
          <w:szCs w:val="28"/>
        </w:rPr>
        <w:t>(</w:t>
      </w:r>
      <w:r w:rsidR="00CC4D6E" w:rsidRPr="00D01BDA">
        <w:rPr>
          <w:rFonts w:ascii="Times New Roman" w:hAnsi="Times New Roman"/>
          <w:spacing w:val="-2"/>
          <w:sz w:val="28"/>
          <w:szCs w:val="28"/>
        </w:rPr>
        <w:t>7</w:t>
      </w:r>
      <w:r w:rsidRPr="00D01BDA">
        <w:rPr>
          <w:rFonts w:ascii="Times New Roman" w:hAnsi="Times New Roman"/>
          <w:spacing w:val="-2"/>
          <w:sz w:val="28"/>
          <w:szCs w:val="28"/>
        </w:rPr>
        <w:t>)</w:t>
      </w:r>
      <w:r w:rsidR="00610EB7" w:rsidRPr="00D01BDA">
        <w:rPr>
          <w:rFonts w:ascii="Times New Roman" w:hAnsi="Times New Roman"/>
          <w:spacing w:val="-2"/>
          <w:sz w:val="28"/>
          <w:szCs w:val="28"/>
        </w:rPr>
        <w:t xml:space="preserve"> </w:t>
      </w:r>
      <w:r w:rsidR="00CF3D37" w:rsidRPr="00D01BDA">
        <w:rPr>
          <w:rFonts w:ascii="Times New Roman" w:hAnsi="Times New Roman"/>
          <w:spacing w:val="-2"/>
          <w:sz w:val="28"/>
          <w:szCs w:val="28"/>
          <w:lang w:val="sv-SE"/>
        </w:rPr>
        <w:t>Đ</w:t>
      </w:r>
      <w:r w:rsidR="00951FC0" w:rsidRPr="00D01BDA">
        <w:rPr>
          <w:rFonts w:ascii="Times New Roman" w:hAnsi="Times New Roman"/>
          <w:spacing w:val="-2"/>
          <w:sz w:val="28"/>
          <w:szCs w:val="28"/>
          <w:lang w:val="sv-SE"/>
        </w:rPr>
        <w:t>ẩy mạnh việc phát hiện, thanh tra, điều tra, truy tố, xét xử các vụ án</w:t>
      </w:r>
      <w:r w:rsidR="00622A87" w:rsidRPr="00D01BDA">
        <w:rPr>
          <w:rFonts w:ascii="Times New Roman" w:hAnsi="Times New Roman"/>
          <w:spacing w:val="-2"/>
          <w:sz w:val="28"/>
          <w:szCs w:val="28"/>
          <w:lang w:val="sv-SE"/>
        </w:rPr>
        <w:t>, vụ việc</w:t>
      </w:r>
      <w:r w:rsidR="00951FC0" w:rsidRPr="00D01BDA">
        <w:rPr>
          <w:rFonts w:ascii="Times New Roman" w:hAnsi="Times New Roman"/>
          <w:spacing w:val="-2"/>
          <w:sz w:val="28"/>
          <w:szCs w:val="28"/>
          <w:lang w:val="sv-SE"/>
        </w:rPr>
        <w:t xml:space="preserve"> tham nhũng, kinh tế; xử lý nghiêm các vụ việc “tham nhũng vặt”</w:t>
      </w:r>
      <w:r w:rsidR="00610EB7" w:rsidRPr="00D01BDA">
        <w:rPr>
          <w:rFonts w:ascii="Times New Roman" w:hAnsi="Times New Roman"/>
          <w:spacing w:val="-2"/>
          <w:sz w:val="28"/>
          <w:szCs w:val="28"/>
          <w:lang w:val="sv-SE"/>
        </w:rPr>
        <w:t>.</w:t>
      </w:r>
      <w:r w:rsidR="00CF3D37" w:rsidRPr="00D01BDA">
        <w:rPr>
          <w:rFonts w:ascii="Times New Roman" w:hAnsi="Times New Roman"/>
          <w:spacing w:val="-2"/>
          <w:sz w:val="28"/>
          <w:szCs w:val="28"/>
          <w:lang w:val="sv-SE"/>
        </w:rPr>
        <w:t xml:space="preserve"> </w:t>
      </w:r>
    </w:p>
    <w:p w:rsidR="00654F81" w:rsidRPr="00D01BDA" w:rsidRDefault="00654F81" w:rsidP="00D01BDA">
      <w:pPr>
        <w:widowControl w:val="0"/>
        <w:adjustRightInd w:val="0"/>
        <w:snapToGrid w:val="0"/>
        <w:spacing w:before="80" w:after="0" w:line="240" w:lineRule="auto"/>
        <w:ind w:firstLine="709"/>
        <w:jc w:val="both"/>
        <w:rPr>
          <w:rFonts w:ascii="Times New Roman" w:hAnsi="Times New Roman"/>
          <w:spacing w:val="-2"/>
          <w:sz w:val="28"/>
          <w:szCs w:val="28"/>
          <w:lang w:val="sv-SE"/>
        </w:rPr>
      </w:pPr>
      <w:r w:rsidRPr="00D01BDA">
        <w:rPr>
          <w:rFonts w:ascii="Times New Roman" w:hAnsi="Times New Roman"/>
          <w:spacing w:val="-2"/>
          <w:sz w:val="28"/>
          <w:szCs w:val="28"/>
          <w:lang w:val="sv-SE"/>
        </w:rPr>
        <w:t xml:space="preserve">- Ban hành Nghị quyết </w:t>
      </w:r>
      <w:r w:rsidR="00C03EFB" w:rsidRPr="00D01BDA">
        <w:rPr>
          <w:rFonts w:ascii="Times New Roman" w:hAnsi="Times New Roman"/>
          <w:spacing w:val="-2"/>
          <w:sz w:val="28"/>
          <w:szCs w:val="28"/>
          <w:lang w:val="sv-SE"/>
        </w:rPr>
        <w:t xml:space="preserve">của Thành ủy </w:t>
      </w:r>
      <w:r w:rsidRPr="00D01BDA">
        <w:rPr>
          <w:rFonts w:ascii="Times New Roman" w:hAnsi="Times New Roman"/>
          <w:spacing w:val="-2"/>
          <w:sz w:val="28"/>
          <w:szCs w:val="28"/>
          <w:lang w:val="sv-SE"/>
        </w:rPr>
        <w:t xml:space="preserve">về </w:t>
      </w:r>
      <w:r w:rsidR="00760D11" w:rsidRPr="00D01BDA">
        <w:rPr>
          <w:rFonts w:ascii="Times New Roman" w:hAnsi="Times New Roman"/>
          <w:sz w:val="28"/>
          <w:szCs w:val="28"/>
        </w:rPr>
        <w:t xml:space="preserve">tăng cường lãnh đạo, chỉ đạo </w:t>
      </w:r>
      <w:r w:rsidRPr="00D01BDA">
        <w:rPr>
          <w:rFonts w:ascii="Times New Roman" w:hAnsi="Times New Roman"/>
          <w:spacing w:val="-2"/>
          <w:sz w:val="28"/>
          <w:szCs w:val="28"/>
          <w:lang w:val="sv-SE"/>
        </w:rPr>
        <w:t>công tác phòng, chống tham nhũng, lãng phí, tiêu cực</w:t>
      </w:r>
      <w:r w:rsidR="00BD6437" w:rsidRPr="00D01BDA">
        <w:rPr>
          <w:rFonts w:ascii="Times New Roman" w:hAnsi="Times New Roman"/>
          <w:spacing w:val="-2"/>
          <w:sz w:val="28"/>
          <w:szCs w:val="28"/>
          <w:lang w:val="sv-SE"/>
        </w:rPr>
        <w:t xml:space="preserve">, hoàn thành </w:t>
      </w:r>
      <w:r w:rsidR="00BD6437" w:rsidRPr="00D01BDA">
        <w:rPr>
          <w:rFonts w:ascii="Times New Roman" w:hAnsi="Times New Roman"/>
          <w:b/>
          <w:spacing w:val="-2"/>
          <w:sz w:val="28"/>
          <w:szCs w:val="28"/>
          <w:lang w:val="sv-SE"/>
        </w:rPr>
        <w:t>trong năm 2021.</w:t>
      </w:r>
    </w:p>
    <w:p w:rsidR="00610EB7" w:rsidRPr="00D01BDA" w:rsidRDefault="006F0805" w:rsidP="00D01BDA">
      <w:pPr>
        <w:widowControl w:val="0"/>
        <w:adjustRightInd w:val="0"/>
        <w:snapToGrid w:val="0"/>
        <w:spacing w:before="80" w:after="0" w:line="240" w:lineRule="auto"/>
        <w:ind w:firstLine="709"/>
        <w:jc w:val="both"/>
        <w:rPr>
          <w:rFonts w:ascii="Times New Roman" w:hAnsi="Times New Roman"/>
          <w:spacing w:val="-2"/>
          <w:sz w:val="28"/>
          <w:szCs w:val="28"/>
          <w:lang w:val="sv-SE"/>
        </w:rPr>
      </w:pPr>
      <w:r w:rsidRPr="00D01BDA">
        <w:rPr>
          <w:rFonts w:ascii="Times New Roman" w:hAnsi="Times New Roman"/>
          <w:spacing w:val="-2"/>
          <w:sz w:val="28"/>
          <w:szCs w:val="28"/>
          <w:lang w:val="sv-SE"/>
        </w:rPr>
        <w:t xml:space="preserve">- </w:t>
      </w:r>
      <w:r w:rsidR="005272C9" w:rsidRPr="00D01BDA">
        <w:rPr>
          <w:rFonts w:ascii="Times New Roman" w:hAnsi="Times New Roman"/>
          <w:spacing w:val="-2"/>
          <w:sz w:val="28"/>
          <w:szCs w:val="28"/>
          <w:lang w:val="sv-SE"/>
        </w:rPr>
        <w:t xml:space="preserve">Tập trung chỉ đạo </w:t>
      </w:r>
      <w:r w:rsidR="00CF3D37" w:rsidRPr="00D01BDA">
        <w:rPr>
          <w:rFonts w:ascii="Times New Roman" w:hAnsi="Times New Roman"/>
          <w:spacing w:val="-2"/>
          <w:sz w:val="28"/>
          <w:szCs w:val="28"/>
          <w:lang w:val="sv-SE"/>
        </w:rPr>
        <w:t>một số</w:t>
      </w:r>
      <w:r w:rsidR="005E7BE6" w:rsidRPr="00D01BDA">
        <w:rPr>
          <w:rFonts w:ascii="Times New Roman" w:hAnsi="Times New Roman"/>
          <w:spacing w:val="-2"/>
          <w:sz w:val="28"/>
          <w:szCs w:val="28"/>
          <w:lang w:val="sv-SE"/>
        </w:rPr>
        <w:t xml:space="preserve"> vụ án,</w:t>
      </w:r>
      <w:r w:rsidR="00CF3D37" w:rsidRPr="00D01BDA">
        <w:rPr>
          <w:rFonts w:ascii="Times New Roman" w:hAnsi="Times New Roman"/>
          <w:spacing w:val="-2"/>
          <w:sz w:val="28"/>
          <w:szCs w:val="28"/>
          <w:lang w:val="sv-SE"/>
        </w:rPr>
        <w:t xml:space="preserve"> vụ việc tham nhũng trong các khâu, lĩnh vực nhạy cảm, dễ phát sinh tiêu cực, dư luận xã hội quan tâm để xử lý nghiêm và công khai nhằm răn đe, phòng ngừa chung</w:t>
      </w:r>
      <w:r w:rsidR="001B41FD" w:rsidRPr="00D01BDA">
        <w:rPr>
          <w:rFonts w:ascii="Times New Roman" w:hAnsi="Times New Roman"/>
          <w:spacing w:val="-2"/>
          <w:sz w:val="28"/>
          <w:szCs w:val="28"/>
          <w:lang w:val="sv-SE"/>
        </w:rPr>
        <w:t>.</w:t>
      </w:r>
    </w:p>
    <w:p w:rsidR="00FB46FF" w:rsidRPr="00D01BDA" w:rsidRDefault="00FB46FF" w:rsidP="00D01BDA">
      <w:pPr>
        <w:widowControl w:val="0"/>
        <w:adjustRightInd w:val="0"/>
        <w:snapToGrid w:val="0"/>
        <w:spacing w:before="80" w:after="0" w:line="240" w:lineRule="auto"/>
        <w:ind w:firstLine="709"/>
        <w:jc w:val="both"/>
        <w:rPr>
          <w:rFonts w:ascii="Times New Roman" w:hAnsi="Times New Roman"/>
          <w:sz w:val="28"/>
          <w:szCs w:val="28"/>
          <w:lang w:val="sv-SE"/>
        </w:rPr>
      </w:pPr>
      <w:r w:rsidRPr="00D01BDA">
        <w:rPr>
          <w:rFonts w:ascii="Times New Roman" w:hAnsi="Times New Roman"/>
          <w:sz w:val="28"/>
          <w:szCs w:val="28"/>
          <w:lang w:val="sv-SE"/>
        </w:rPr>
        <w:t>- Rà soát</w:t>
      </w:r>
      <w:r w:rsidR="00EE35B8" w:rsidRPr="00D01BDA">
        <w:rPr>
          <w:rFonts w:ascii="Times New Roman" w:hAnsi="Times New Roman"/>
          <w:sz w:val="28"/>
          <w:szCs w:val="28"/>
          <w:lang w:val="sv-SE"/>
        </w:rPr>
        <w:t>,</w:t>
      </w:r>
      <w:r w:rsidRPr="00D01BDA">
        <w:rPr>
          <w:rFonts w:ascii="Times New Roman" w:hAnsi="Times New Roman"/>
          <w:sz w:val="28"/>
          <w:szCs w:val="28"/>
          <w:lang w:val="sv-SE"/>
        </w:rPr>
        <w:t xml:space="preserve"> thực hiện tốt quy định về tiếp công dân, xử lý đơn thư, khiếu nại, tố cáo, phản ánh, kiến nghị của dân; hạn chế đến mức thấp nhất tình trạng khiếu nại, tố cáo kéo dài, vượt cấp và lợi dụng quyền dân chủ trong khiếu nại, tố cáo.</w:t>
      </w:r>
    </w:p>
    <w:p w:rsidR="00C27EFC" w:rsidRPr="00D01BDA" w:rsidRDefault="00C27EFC" w:rsidP="00D01BDA">
      <w:pPr>
        <w:widowControl w:val="0"/>
        <w:adjustRightInd w:val="0"/>
        <w:snapToGrid w:val="0"/>
        <w:spacing w:before="80" w:after="0" w:line="240" w:lineRule="auto"/>
        <w:ind w:firstLine="709"/>
        <w:jc w:val="both"/>
        <w:rPr>
          <w:rFonts w:ascii="Times New Roman" w:hAnsi="Times New Roman"/>
          <w:b/>
          <w:sz w:val="28"/>
          <w:szCs w:val="28"/>
          <w:lang w:val="sv-SE"/>
        </w:rPr>
      </w:pPr>
      <w:r w:rsidRPr="00D01BDA">
        <w:rPr>
          <w:rFonts w:ascii="Times New Roman" w:hAnsi="Times New Roman"/>
          <w:sz w:val="28"/>
          <w:szCs w:val="28"/>
          <w:lang w:val="sv-SE"/>
        </w:rPr>
        <w:t>- Sơ kết 02 năm thực hiện Quy định số 11-QĐ/TW của Bộ Chính trị (khóa XII) về trách nhiệm của người đứng đầu cấp ủy trong việc tiếp công dân, đối thoại trực tiếp với dân và xử lý những phản ánh, kiến nghị của dân</w:t>
      </w:r>
      <w:r w:rsidR="001B41FD" w:rsidRPr="00D01BDA">
        <w:rPr>
          <w:rFonts w:ascii="Times New Roman" w:hAnsi="Times New Roman"/>
          <w:sz w:val="28"/>
          <w:szCs w:val="28"/>
          <w:lang w:val="sv-SE"/>
        </w:rPr>
        <w:t xml:space="preserve">, hoàn thành </w:t>
      </w:r>
      <w:r w:rsidR="001B41FD" w:rsidRPr="00D01BDA">
        <w:rPr>
          <w:rFonts w:ascii="Times New Roman" w:hAnsi="Times New Roman"/>
          <w:b/>
          <w:sz w:val="28"/>
          <w:szCs w:val="28"/>
          <w:lang w:val="sv-SE"/>
        </w:rPr>
        <w:t>trong năm 2021.</w:t>
      </w:r>
    </w:p>
    <w:p w:rsidR="000839E2" w:rsidRPr="00D01BDA" w:rsidRDefault="004F565A" w:rsidP="00D01BDA">
      <w:pPr>
        <w:shd w:val="clear" w:color="auto" w:fill="FFFFFF"/>
        <w:spacing w:before="80" w:after="0" w:line="240" w:lineRule="auto"/>
        <w:ind w:firstLine="709"/>
        <w:jc w:val="both"/>
        <w:textAlignment w:val="baseline"/>
        <w:rPr>
          <w:rFonts w:ascii="Times New Roman" w:eastAsia="Times New Roman" w:hAnsi="Times New Roman"/>
          <w:bCs/>
          <w:sz w:val="28"/>
          <w:szCs w:val="28"/>
        </w:rPr>
      </w:pPr>
      <w:r w:rsidRPr="00D01BDA">
        <w:rPr>
          <w:rFonts w:ascii="Times New Roman" w:hAnsi="Times New Roman"/>
          <w:bCs/>
          <w:sz w:val="28"/>
          <w:szCs w:val="28"/>
          <w:lang w:val="af-ZA"/>
        </w:rPr>
        <w:t>-</w:t>
      </w:r>
      <w:r w:rsidR="000839E2" w:rsidRPr="00D01BDA">
        <w:rPr>
          <w:rFonts w:ascii="Times New Roman" w:hAnsi="Times New Roman"/>
          <w:bCs/>
          <w:sz w:val="28"/>
          <w:szCs w:val="28"/>
          <w:lang w:val="af-ZA"/>
        </w:rPr>
        <w:t xml:space="preserve"> Tiếp tục thực hiện có hiệu quả </w:t>
      </w:r>
      <w:r w:rsidR="000839E2" w:rsidRPr="00D01BDA">
        <w:rPr>
          <w:rFonts w:ascii="Times New Roman" w:eastAsia="Times New Roman" w:hAnsi="Times New Roman"/>
          <w:bCs/>
          <w:sz w:val="28"/>
          <w:szCs w:val="28"/>
        </w:rPr>
        <w:t xml:space="preserve">Kết luận số 05-KL/TW ngày 15/7/2016 của Ban Bí thư về việc tiếp tục đẩy mạnh thực hiện Chỉ thị số 48-CT/TW của Bộ Chính trị </w:t>
      </w:r>
      <w:r w:rsidR="007B3852" w:rsidRPr="00D01BDA">
        <w:rPr>
          <w:rFonts w:ascii="Times New Roman" w:eastAsia="Times New Roman" w:hAnsi="Times New Roman"/>
          <w:bCs/>
          <w:sz w:val="28"/>
          <w:szCs w:val="28"/>
        </w:rPr>
        <w:t>(</w:t>
      </w:r>
      <w:r w:rsidR="000839E2" w:rsidRPr="00D01BDA">
        <w:rPr>
          <w:rFonts w:ascii="Times New Roman" w:eastAsia="Times New Roman" w:hAnsi="Times New Roman"/>
          <w:bCs/>
          <w:sz w:val="28"/>
          <w:szCs w:val="28"/>
        </w:rPr>
        <w:t>khóa X</w:t>
      </w:r>
      <w:r w:rsidR="007B3852" w:rsidRPr="00D01BDA">
        <w:rPr>
          <w:rFonts w:ascii="Times New Roman" w:eastAsia="Times New Roman" w:hAnsi="Times New Roman"/>
          <w:bCs/>
          <w:sz w:val="28"/>
          <w:szCs w:val="28"/>
        </w:rPr>
        <w:t>)</w:t>
      </w:r>
      <w:r w:rsidR="000839E2" w:rsidRPr="00D01BDA">
        <w:rPr>
          <w:rFonts w:ascii="Times New Roman" w:eastAsia="Times New Roman" w:hAnsi="Times New Roman"/>
          <w:bCs/>
          <w:sz w:val="28"/>
          <w:szCs w:val="28"/>
        </w:rPr>
        <w:t xml:space="preserve"> về tăng cường sự lãnh đạo của Đảng đối với công tác phòng, chống tội phạm trong tình hình mới.</w:t>
      </w:r>
    </w:p>
    <w:p w:rsidR="005E4E5B" w:rsidRPr="00D01BDA" w:rsidRDefault="00610EB7"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Nội chính Thành ủy</w:t>
      </w:r>
      <w:r w:rsidR="006F0805" w:rsidRPr="00D01BDA">
        <w:rPr>
          <w:rFonts w:ascii="Times New Roman" w:hAnsi="Times New Roman"/>
          <w:bCs/>
          <w:sz w:val="28"/>
          <w:szCs w:val="28"/>
          <w:lang w:val="af-ZA"/>
        </w:rPr>
        <w:t xml:space="preserve"> và c</w:t>
      </w:r>
      <w:r w:rsidR="005E4E5B" w:rsidRPr="00D01BDA">
        <w:rPr>
          <w:rFonts w:ascii="Times New Roman" w:hAnsi="Times New Roman"/>
          <w:bCs/>
          <w:sz w:val="28"/>
          <w:szCs w:val="28"/>
          <w:lang w:val="af-ZA"/>
        </w:rPr>
        <w:t>ác cơ quan tham mưu, giúp việc Thành ủy.</w:t>
      </w:r>
    </w:p>
    <w:p w:rsidR="00B240C8" w:rsidRPr="00D01BDA" w:rsidRDefault="00B240C8" w:rsidP="00D01BDA">
      <w:pPr>
        <w:widowControl w:val="0"/>
        <w:adjustRightInd w:val="0"/>
        <w:snapToGrid w:val="0"/>
        <w:spacing w:before="80" w:after="0" w:line="240" w:lineRule="auto"/>
        <w:ind w:firstLine="709"/>
        <w:jc w:val="both"/>
        <w:rPr>
          <w:rFonts w:ascii="Times New Roman" w:hAnsi="Times New Roman"/>
          <w:spacing w:val="-2"/>
          <w:sz w:val="28"/>
          <w:szCs w:val="28"/>
        </w:rPr>
      </w:pPr>
      <w:r w:rsidRPr="00D01BDA">
        <w:rPr>
          <w:rFonts w:ascii="Times New Roman" w:hAnsi="Times New Roman"/>
          <w:bCs/>
          <w:sz w:val="28"/>
          <w:szCs w:val="28"/>
          <w:lang w:val="af-ZA"/>
        </w:rPr>
        <w:t xml:space="preserve">(8) </w:t>
      </w:r>
      <w:r w:rsidR="00DF362A" w:rsidRPr="00D01BDA">
        <w:rPr>
          <w:rFonts w:ascii="Times New Roman" w:hAnsi="Times New Roman"/>
          <w:bCs/>
          <w:sz w:val="28"/>
          <w:szCs w:val="28"/>
          <w:lang w:val="af-ZA"/>
        </w:rPr>
        <w:t>T</w:t>
      </w:r>
      <w:r w:rsidR="00FD00F0" w:rsidRPr="00D01BDA">
        <w:rPr>
          <w:rFonts w:ascii="Times New Roman" w:hAnsi="Times New Roman"/>
          <w:bCs/>
          <w:sz w:val="28"/>
          <w:szCs w:val="28"/>
          <w:lang w:val="af-ZA"/>
        </w:rPr>
        <w:t>hực hiện tốt phong trào thi đua “Dân vận khéo”, công tác dân vận chính quyền, Quy chế dân chủ cơ sở</w:t>
      </w:r>
      <w:r w:rsidR="009077C0" w:rsidRPr="00D01BDA">
        <w:rPr>
          <w:rFonts w:ascii="Times New Roman" w:hAnsi="Times New Roman"/>
          <w:bCs/>
          <w:sz w:val="28"/>
          <w:szCs w:val="28"/>
          <w:lang w:val="af-ZA"/>
        </w:rPr>
        <w:t>, giải quyết có hiệu quả công tác tôn giáo</w:t>
      </w:r>
      <w:r w:rsidR="00935968" w:rsidRPr="00D01BDA">
        <w:rPr>
          <w:rFonts w:ascii="Times New Roman" w:hAnsi="Times New Roman"/>
          <w:bCs/>
          <w:sz w:val="28"/>
          <w:szCs w:val="28"/>
          <w:lang w:val="af-ZA"/>
        </w:rPr>
        <w:t>.</w:t>
      </w:r>
    </w:p>
    <w:p w:rsidR="001C7A44" w:rsidRPr="00D01BDA" w:rsidRDefault="001C7A44" w:rsidP="00D01BDA">
      <w:pPr>
        <w:widowControl w:val="0"/>
        <w:adjustRightInd w:val="0"/>
        <w:snapToGrid w:val="0"/>
        <w:spacing w:before="80" w:after="0" w:line="240" w:lineRule="auto"/>
        <w:ind w:firstLine="709"/>
        <w:jc w:val="both"/>
        <w:rPr>
          <w:rFonts w:ascii="Times New Roman" w:hAnsi="Times New Roman"/>
          <w:b/>
          <w:spacing w:val="-2"/>
          <w:sz w:val="28"/>
          <w:szCs w:val="28"/>
        </w:rPr>
      </w:pPr>
      <w:r w:rsidRPr="00D01BDA">
        <w:rPr>
          <w:rFonts w:ascii="Times New Roman" w:hAnsi="Times New Roman"/>
          <w:spacing w:val="-2"/>
          <w:sz w:val="28"/>
          <w:szCs w:val="28"/>
        </w:rPr>
        <w:t xml:space="preserve">- </w:t>
      </w:r>
      <w:r w:rsidR="00DF389A" w:rsidRPr="00D01BDA">
        <w:rPr>
          <w:rFonts w:ascii="Times New Roman" w:hAnsi="Times New Roman"/>
          <w:spacing w:val="-2"/>
          <w:sz w:val="28"/>
          <w:szCs w:val="28"/>
        </w:rPr>
        <w:t>B</w:t>
      </w:r>
      <w:r w:rsidRPr="00D01BDA">
        <w:rPr>
          <w:rFonts w:ascii="Times New Roman" w:hAnsi="Times New Roman"/>
          <w:spacing w:val="-2"/>
          <w:sz w:val="28"/>
          <w:szCs w:val="28"/>
        </w:rPr>
        <w:t xml:space="preserve">an hành Chỉ thị </w:t>
      </w:r>
      <w:r w:rsidR="00DF389A" w:rsidRPr="00D01BDA">
        <w:rPr>
          <w:rFonts w:ascii="Times New Roman" w:hAnsi="Times New Roman"/>
          <w:spacing w:val="-2"/>
          <w:sz w:val="28"/>
          <w:szCs w:val="28"/>
        </w:rPr>
        <w:t xml:space="preserve">của Ban Thường vụ Thành ủy về </w:t>
      </w:r>
      <w:r w:rsidRPr="00D01BDA">
        <w:rPr>
          <w:rFonts w:ascii="Times New Roman" w:hAnsi="Times New Roman"/>
          <w:spacing w:val="-2"/>
          <w:sz w:val="28"/>
          <w:szCs w:val="28"/>
        </w:rPr>
        <w:t xml:space="preserve">lãnh đạo công tác dân vận trong các cơ quan Nhà nước trên địa bàn thành phố giai đoạn 2021-2025 và Chỉ thị </w:t>
      </w:r>
      <w:r w:rsidR="00042122" w:rsidRPr="00D01BDA">
        <w:rPr>
          <w:rFonts w:ascii="Times New Roman" w:hAnsi="Times New Roman"/>
          <w:spacing w:val="-2"/>
          <w:sz w:val="28"/>
          <w:szCs w:val="28"/>
        </w:rPr>
        <w:t xml:space="preserve">của Ban Thường vụ Thành ủy </w:t>
      </w:r>
      <w:r w:rsidRPr="00D01BDA">
        <w:rPr>
          <w:rFonts w:ascii="Times New Roman" w:hAnsi="Times New Roman"/>
          <w:spacing w:val="-2"/>
          <w:sz w:val="28"/>
          <w:szCs w:val="28"/>
        </w:rPr>
        <w:t xml:space="preserve">về nâng cao hiệu quả hoạt động giám sát, phản biện xã hội và tham gia góp ý xây dựng Đảng, xây dựng chính quyền của Mặt trận Tổ quốc Việt Nam và các đoàn thể chính trị - xã hội; hoàn thành </w:t>
      </w:r>
      <w:r w:rsidR="00687EC2" w:rsidRPr="00D01BDA">
        <w:rPr>
          <w:rFonts w:ascii="Times New Roman" w:hAnsi="Times New Roman"/>
          <w:b/>
          <w:spacing w:val="-2"/>
          <w:sz w:val="28"/>
          <w:szCs w:val="28"/>
        </w:rPr>
        <w:t>trong năm 2021</w:t>
      </w:r>
    </w:p>
    <w:p w:rsidR="00B240C8" w:rsidRPr="00D01BDA" w:rsidRDefault="00491847" w:rsidP="00D01BDA">
      <w:pPr>
        <w:widowControl w:val="0"/>
        <w:adjustRightInd w:val="0"/>
        <w:snapToGrid w:val="0"/>
        <w:spacing w:before="80" w:after="0" w:line="240" w:lineRule="auto"/>
        <w:ind w:firstLine="709"/>
        <w:jc w:val="both"/>
        <w:rPr>
          <w:rFonts w:ascii="Times New Roman" w:hAnsi="Times New Roman"/>
          <w:spacing w:val="-2"/>
          <w:sz w:val="28"/>
          <w:szCs w:val="28"/>
        </w:rPr>
      </w:pPr>
      <w:r w:rsidRPr="00D01BDA">
        <w:rPr>
          <w:rFonts w:ascii="Times New Roman" w:hAnsi="Times New Roman"/>
          <w:spacing w:val="-2"/>
          <w:sz w:val="28"/>
          <w:szCs w:val="28"/>
        </w:rPr>
        <w:t xml:space="preserve">- </w:t>
      </w:r>
      <w:r w:rsidR="00CC4EAA" w:rsidRPr="00D01BDA">
        <w:rPr>
          <w:rFonts w:ascii="Times New Roman" w:hAnsi="Times New Roman"/>
          <w:spacing w:val="-2"/>
          <w:sz w:val="28"/>
          <w:szCs w:val="28"/>
        </w:rPr>
        <w:t xml:space="preserve">Xây dựng kế hoạch hằng năm để triển khai </w:t>
      </w:r>
      <w:r w:rsidRPr="00D01BDA">
        <w:rPr>
          <w:rFonts w:ascii="Times New Roman" w:hAnsi="Times New Roman"/>
          <w:spacing w:val="-2"/>
          <w:sz w:val="28"/>
          <w:szCs w:val="28"/>
        </w:rPr>
        <w:t>tốt công tác vận động nhân dân tại những khu vực có dự án, công trình chấp hành chủ trương của thành phố trong công tác giải tỏa, đền bù, bàn giao mặt bằng thi công dự án, góp phần đẩy nhanh tiến độ thi công các công trình, dự án trọng điểm của thành phố</w:t>
      </w:r>
      <w:r w:rsidR="00751A5B" w:rsidRPr="00D01BDA">
        <w:rPr>
          <w:rFonts w:ascii="Times New Roman" w:hAnsi="Times New Roman"/>
          <w:spacing w:val="-2"/>
          <w:sz w:val="28"/>
          <w:szCs w:val="28"/>
        </w:rPr>
        <w:t>.</w:t>
      </w:r>
    </w:p>
    <w:p w:rsidR="000953E1" w:rsidRPr="00D01BDA" w:rsidRDefault="000C583F" w:rsidP="00D01BDA">
      <w:pPr>
        <w:widowControl w:val="0"/>
        <w:adjustRightInd w:val="0"/>
        <w:snapToGrid w:val="0"/>
        <w:spacing w:before="80" w:after="0" w:line="240" w:lineRule="auto"/>
        <w:ind w:firstLine="709"/>
        <w:jc w:val="both"/>
        <w:rPr>
          <w:rFonts w:ascii="Times New Roman" w:hAnsi="Times New Roman"/>
          <w:spacing w:val="-2"/>
          <w:sz w:val="28"/>
          <w:szCs w:val="28"/>
        </w:rPr>
      </w:pPr>
      <w:r w:rsidRPr="00D01BDA">
        <w:rPr>
          <w:rFonts w:ascii="Times New Roman" w:hAnsi="Times New Roman"/>
          <w:spacing w:val="-2"/>
          <w:sz w:val="28"/>
          <w:szCs w:val="28"/>
        </w:rPr>
        <w:t xml:space="preserve">- </w:t>
      </w:r>
      <w:r w:rsidR="000953E1" w:rsidRPr="00D01BDA">
        <w:rPr>
          <w:rFonts w:ascii="Times New Roman" w:hAnsi="Times New Roman"/>
          <w:spacing w:val="-2"/>
          <w:sz w:val="28"/>
          <w:szCs w:val="28"/>
        </w:rPr>
        <w:t xml:space="preserve">Theo dõi, nắm chắc tình hình và tham mưu Ban Thường vụ Thành ủy, Thường trực Thành ủy chỉ đạo, xử lý dứt điểm </w:t>
      </w:r>
      <w:r w:rsidR="0013584D" w:rsidRPr="00D01BDA">
        <w:rPr>
          <w:rFonts w:ascii="Times New Roman" w:hAnsi="Times New Roman"/>
          <w:spacing w:val="-2"/>
          <w:sz w:val="28"/>
          <w:szCs w:val="28"/>
        </w:rPr>
        <w:t xml:space="preserve">có </w:t>
      </w:r>
      <w:r w:rsidR="000953E1" w:rsidRPr="00D01BDA">
        <w:rPr>
          <w:rFonts w:ascii="Times New Roman" w:hAnsi="Times New Roman"/>
          <w:spacing w:val="-2"/>
          <w:sz w:val="28"/>
          <w:szCs w:val="28"/>
        </w:rPr>
        <w:t xml:space="preserve">hiệu quả, không để phát sinh điểm nóng các </w:t>
      </w:r>
      <w:r w:rsidR="000953E1" w:rsidRPr="00D01BDA">
        <w:rPr>
          <w:rFonts w:ascii="Times New Roman" w:hAnsi="Times New Roman"/>
          <w:spacing w:val="-2"/>
          <w:sz w:val="28"/>
          <w:szCs w:val="28"/>
        </w:rPr>
        <w:lastRenderedPageBreak/>
        <w:t>vấn đề liên quan đến công tác tôn giáo trên địa bàn thành phố.</w:t>
      </w:r>
    </w:p>
    <w:p w:rsidR="000953E1" w:rsidRPr="00D01BDA" w:rsidRDefault="000953E1" w:rsidP="00D01BDA">
      <w:pPr>
        <w:widowControl w:val="0"/>
        <w:adjustRightInd w:val="0"/>
        <w:snapToGrid w:val="0"/>
        <w:spacing w:before="80" w:after="0" w:line="240" w:lineRule="auto"/>
        <w:ind w:firstLine="709"/>
        <w:jc w:val="both"/>
        <w:rPr>
          <w:rFonts w:ascii="Times New Roman" w:hAnsi="Times New Roman"/>
          <w:spacing w:val="-2"/>
          <w:sz w:val="28"/>
          <w:szCs w:val="28"/>
        </w:rPr>
      </w:pPr>
      <w:r w:rsidRPr="00D01BDA">
        <w:rPr>
          <w:rFonts w:ascii="Times New Roman" w:hAnsi="Times New Roman"/>
          <w:spacing w:val="-2"/>
          <w:sz w:val="28"/>
          <w:szCs w:val="28"/>
        </w:rPr>
        <w:t xml:space="preserve">- </w:t>
      </w:r>
      <w:r w:rsidR="00E50784" w:rsidRPr="00D01BDA">
        <w:rPr>
          <w:rFonts w:ascii="Times New Roman" w:hAnsi="Times New Roman"/>
          <w:spacing w:val="-2"/>
          <w:sz w:val="28"/>
          <w:szCs w:val="28"/>
        </w:rPr>
        <w:t>Triển khai</w:t>
      </w:r>
      <w:r w:rsidRPr="00D01BDA">
        <w:rPr>
          <w:rFonts w:ascii="Times New Roman" w:hAnsi="Times New Roman"/>
          <w:spacing w:val="-2"/>
          <w:sz w:val="28"/>
          <w:szCs w:val="28"/>
        </w:rPr>
        <w:t xml:space="preserve"> </w:t>
      </w:r>
      <w:r w:rsidR="00E50784" w:rsidRPr="00D01BDA">
        <w:rPr>
          <w:rFonts w:ascii="Times New Roman" w:hAnsi="Times New Roman"/>
          <w:spacing w:val="-2"/>
          <w:sz w:val="28"/>
          <w:szCs w:val="28"/>
        </w:rPr>
        <w:t xml:space="preserve">phương </w:t>
      </w:r>
      <w:proofErr w:type="gramStart"/>
      <w:r w:rsidR="00E50784" w:rsidRPr="00D01BDA">
        <w:rPr>
          <w:rFonts w:ascii="Times New Roman" w:hAnsi="Times New Roman"/>
          <w:spacing w:val="-2"/>
          <w:sz w:val="28"/>
          <w:szCs w:val="28"/>
        </w:rPr>
        <w:t>án</w:t>
      </w:r>
      <w:proofErr w:type="gramEnd"/>
      <w:r w:rsidR="00E50784" w:rsidRPr="00D01BDA">
        <w:rPr>
          <w:rFonts w:ascii="Times New Roman" w:hAnsi="Times New Roman"/>
          <w:spacing w:val="-2"/>
          <w:sz w:val="28"/>
          <w:szCs w:val="28"/>
        </w:rPr>
        <w:t xml:space="preserve"> sắp xếp các tổ chức hội quần chúng phù hợp với điều kiện, yêu cầu nhiệm vụ của thành phố</w:t>
      </w:r>
      <w:r w:rsidR="009C46AE" w:rsidRPr="00D01BDA">
        <w:rPr>
          <w:rFonts w:ascii="Times New Roman" w:hAnsi="Times New Roman"/>
          <w:spacing w:val="-2"/>
          <w:sz w:val="28"/>
          <w:szCs w:val="28"/>
        </w:rPr>
        <w:t xml:space="preserve">, hoàn thành </w:t>
      </w:r>
      <w:r w:rsidR="000762C2" w:rsidRPr="00D01BDA">
        <w:rPr>
          <w:rFonts w:ascii="Times New Roman" w:hAnsi="Times New Roman"/>
          <w:b/>
          <w:spacing w:val="-2"/>
          <w:sz w:val="28"/>
          <w:szCs w:val="28"/>
        </w:rPr>
        <w:t>trong năm 2021</w:t>
      </w:r>
      <w:r w:rsidR="000762C2" w:rsidRPr="00D01BDA">
        <w:rPr>
          <w:rFonts w:ascii="Times New Roman" w:hAnsi="Times New Roman"/>
          <w:spacing w:val="-2"/>
          <w:sz w:val="28"/>
          <w:szCs w:val="28"/>
        </w:rPr>
        <w:t>.</w:t>
      </w:r>
    </w:p>
    <w:p w:rsidR="000129DB" w:rsidRPr="00D01BDA" w:rsidRDefault="000129DB"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Dân vận Thành ủy</w:t>
      </w:r>
      <w:r w:rsidR="009F0133" w:rsidRPr="00D01BDA">
        <w:rPr>
          <w:rFonts w:ascii="Times New Roman" w:hAnsi="Times New Roman"/>
          <w:bCs/>
          <w:sz w:val="28"/>
          <w:szCs w:val="28"/>
          <w:lang w:val="af-ZA"/>
        </w:rPr>
        <w:t xml:space="preserve">, </w:t>
      </w:r>
      <w:r w:rsidR="00AA5670" w:rsidRPr="00D01BDA">
        <w:rPr>
          <w:rFonts w:ascii="Times New Roman" w:hAnsi="Times New Roman"/>
          <w:bCs/>
          <w:sz w:val="28"/>
          <w:szCs w:val="28"/>
          <w:lang w:val="af-ZA"/>
        </w:rPr>
        <w:t xml:space="preserve">Đảng đoàn Ủy ban Mặt trận Tổ quốc Việt Nam thành phố, </w:t>
      </w:r>
      <w:r w:rsidR="009F0133" w:rsidRPr="00D01BDA">
        <w:rPr>
          <w:rFonts w:ascii="Times New Roman" w:hAnsi="Times New Roman"/>
          <w:bCs/>
          <w:sz w:val="28"/>
          <w:szCs w:val="28"/>
          <w:lang w:val="af-ZA"/>
        </w:rPr>
        <w:t>Ban cán sự đảng Ủy ban nhân dân thành phố</w:t>
      </w:r>
      <w:r w:rsidRPr="00D01BDA">
        <w:rPr>
          <w:rFonts w:ascii="Times New Roman" w:hAnsi="Times New Roman"/>
          <w:bCs/>
          <w:sz w:val="28"/>
          <w:szCs w:val="28"/>
          <w:lang w:val="af-ZA"/>
        </w:rPr>
        <w:t xml:space="preserve"> và c</w:t>
      </w:r>
      <w:r w:rsidR="007C56FB" w:rsidRPr="00D01BDA">
        <w:rPr>
          <w:rFonts w:ascii="Times New Roman" w:hAnsi="Times New Roman"/>
          <w:bCs/>
          <w:sz w:val="28"/>
          <w:szCs w:val="28"/>
          <w:lang w:val="af-ZA"/>
        </w:rPr>
        <w:t>ác cơ quan, đơn vị liên quan</w:t>
      </w:r>
      <w:r w:rsidRPr="00D01BDA">
        <w:rPr>
          <w:rFonts w:ascii="Times New Roman" w:hAnsi="Times New Roman"/>
          <w:bCs/>
          <w:sz w:val="28"/>
          <w:szCs w:val="28"/>
          <w:lang w:val="af-ZA"/>
        </w:rPr>
        <w:t>.</w:t>
      </w:r>
    </w:p>
    <w:p w:rsidR="00951FC0" w:rsidRPr="00D01BDA" w:rsidRDefault="003F5723" w:rsidP="00D01BDA">
      <w:pPr>
        <w:widowControl w:val="0"/>
        <w:adjustRightInd w:val="0"/>
        <w:snapToGrid w:val="0"/>
        <w:spacing w:before="80" w:after="0" w:line="240" w:lineRule="auto"/>
        <w:ind w:firstLine="709"/>
        <w:jc w:val="both"/>
        <w:rPr>
          <w:rFonts w:ascii="Times New Roman" w:hAnsi="Times New Roman"/>
          <w:sz w:val="28"/>
          <w:szCs w:val="28"/>
          <w:lang w:val="sv-SE"/>
        </w:rPr>
      </w:pPr>
      <w:r w:rsidRPr="00D01BDA">
        <w:rPr>
          <w:rFonts w:ascii="Times New Roman" w:hAnsi="Times New Roman"/>
          <w:sz w:val="28"/>
          <w:szCs w:val="28"/>
          <w:lang w:val="sv-SE"/>
        </w:rPr>
        <w:t>(</w:t>
      </w:r>
      <w:r w:rsidR="00AA2961" w:rsidRPr="00D01BDA">
        <w:rPr>
          <w:rFonts w:ascii="Times New Roman" w:hAnsi="Times New Roman"/>
          <w:sz w:val="28"/>
          <w:szCs w:val="28"/>
          <w:lang w:val="sv-SE"/>
        </w:rPr>
        <w:t>9</w:t>
      </w:r>
      <w:r w:rsidRPr="00D01BDA">
        <w:rPr>
          <w:rFonts w:ascii="Times New Roman" w:hAnsi="Times New Roman"/>
          <w:sz w:val="28"/>
          <w:szCs w:val="28"/>
          <w:lang w:val="sv-SE"/>
        </w:rPr>
        <w:t>)</w:t>
      </w:r>
      <w:r w:rsidR="00951FC0" w:rsidRPr="00D01BDA">
        <w:rPr>
          <w:rFonts w:ascii="Times New Roman" w:hAnsi="Times New Roman"/>
          <w:sz w:val="28"/>
          <w:szCs w:val="28"/>
          <w:lang w:val="sv-SE"/>
        </w:rPr>
        <w:t xml:space="preserve"> Rà soát, hoàn thiện cơ chế, quy định để Mặt trận, các đoàn thể chính trị - xã hội nâng cao chất lượng giám sát, phản biện xã hội, nhất là trong điều kiện triển khai mô hình chính quyền đô thị</w:t>
      </w:r>
      <w:r w:rsidR="00CC4D6E" w:rsidRPr="00D01BDA">
        <w:rPr>
          <w:rFonts w:ascii="Times New Roman" w:hAnsi="Times New Roman"/>
          <w:sz w:val="28"/>
          <w:szCs w:val="28"/>
          <w:lang w:val="sv-SE"/>
        </w:rPr>
        <w:t>.</w:t>
      </w:r>
    </w:p>
    <w:p w:rsidR="007F2BAD" w:rsidRPr="00D01BDA" w:rsidRDefault="009F2BE0" w:rsidP="00D01BDA">
      <w:pPr>
        <w:widowControl w:val="0"/>
        <w:adjustRightInd w:val="0"/>
        <w:snapToGrid w:val="0"/>
        <w:spacing w:before="80" w:after="0" w:line="240" w:lineRule="auto"/>
        <w:ind w:firstLine="709"/>
        <w:jc w:val="both"/>
        <w:rPr>
          <w:rFonts w:ascii="Times New Roman" w:hAnsi="Times New Roman"/>
          <w:spacing w:val="-2"/>
          <w:sz w:val="28"/>
          <w:szCs w:val="28"/>
        </w:rPr>
      </w:pPr>
      <w:r w:rsidRPr="00D01BDA">
        <w:rPr>
          <w:rFonts w:ascii="Times New Roman" w:hAnsi="Times New Roman"/>
          <w:spacing w:val="-2"/>
          <w:sz w:val="28"/>
          <w:szCs w:val="28"/>
        </w:rPr>
        <w:t xml:space="preserve">- </w:t>
      </w:r>
      <w:r w:rsidR="00761F68" w:rsidRPr="00D01BDA">
        <w:rPr>
          <w:rFonts w:ascii="Times New Roman" w:hAnsi="Times New Roman"/>
          <w:spacing w:val="-2"/>
          <w:sz w:val="28"/>
          <w:szCs w:val="28"/>
        </w:rPr>
        <w:t>Tiếp tục đ</w:t>
      </w:r>
      <w:r w:rsidRPr="00D01BDA">
        <w:rPr>
          <w:rFonts w:ascii="Times New Roman" w:hAnsi="Times New Roman"/>
          <w:spacing w:val="-2"/>
          <w:sz w:val="28"/>
          <w:szCs w:val="28"/>
        </w:rPr>
        <w:t>ổi mới nội dung, phương thức hoạt động của Mặt trận, các tổ chức chính trị - xã hội và đoàn thể nhân dân</w:t>
      </w:r>
      <w:r w:rsidR="007F2BAD" w:rsidRPr="00D01BDA">
        <w:rPr>
          <w:rFonts w:ascii="Times New Roman" w:hAnsi="Times New Roman"/>
          <w:spacing w:val="-2"/>
          <w:sz w:val="28"/>
          <w:szCs w:val="28"/>
        </w:rPr>
        <w:t>, hướng mạnh về cơ sở, sát dân, gầ</w:t>
      </w:r>
      <w:r w:rsidR="008673CD" w:rsidRPr="00D01BDA">
        <w:rPr>
          <w:rFonts w:ascii="Times New Roman" w:hAnsi="Times New Roman"/>
          <w:spacing w:val="-2"/>
          <w:sz w:val="28"/>
          <w:szCs w:val="28"/>
        </w:rPr>
        <w:t xml:space="preserve">n dân </w:t>
      </w:r>
      <w:r w:rsidR="007F2BAD" w:rsidRPr="00D01BDA">
        <w:rPr>
          <w:rFonts w:ascii="Times New Roman" w:hAnsi="Times New Roman"/>
          <w:spacing w:val="-2"/>
          <w:sz w:val="28"/>
          <w:szCs w:val="28"/>
        </w:rPr>
        <w:t>vì cuộc sống của nhân dân.</w:t>
      </w:r>
    </w:p>
    <w:p w:rsidR="009F2BE0" w:rsidRPr="00D01BDA" w:rsidRDefault="007F2BAD" w:rsidP="00D01BDA">
      <w:pPr>
        <w:widowControl w:val="0"/>
        <w:adjustRightInd w:val="0"/>
        <w:snapToGrid w:val="0"/>
        <w:spacing w:before="80" w:after="0" w:line="240" w:lineRule="auto"/>
        <w:ind w:firstLine="709"/>
        <w:jc w:val="both"/>
        <w:rPr>
          <w:rFonts w:ascii="Times New Roman" w:hAnsi="Times New Roman"/>
          <w:spacing w:val="-2"/>
          <w:sz w:val="28"/>
          <w:szCs w:val="28"/>
        </w:rPr>
      </w:pPr>
      <w:r w:rsidRPr="00D01BDA">
        <w:rPr>
          <w:rFonts w:ascii="Times New Roman" w:hAnsi="Times New Roman"/>
          <w:spacing w:val="-2"/>
          <w:sz w:val="28"/>
          <w:szCs w:val="28"/>
        </w:rPr>
        <w:t>- Xây dựng kế hoạch</w:t>
      </w:r>
      <w:r w:rsidR="00566AF3" w:rsidRPr="00D01BDA">
        <w:rPr>
          <w:rFonts w:ascii="Times New Roman" w:hAnsi="Times New Roman"/>
          <w:spacing w:val="-2"/>
          <w:sz w:val="28"/>
          <w:szCs w:val="28"/>
        </w:rPr>
        <w:t>, chương trình</w:t>
      </w:r>
      <w:r w:rsidRPr="00D01BDA">
        <w:rPr>
          <w:rFonts w:ascii="Times New Roman" w:hAnsi="Times New Roman"/>
          <w:spacing w:val="-2"/>
          <w:sz w:val="28"/>
          <w:szCs w:val="28"/>
        </w:rPr>
        <w:t xml:space="preserve"> cụ thể để thực hiện </w:t>
      </w:r>
      <w:r w:rsidR="009F2BE0" w:rsidRPr="00D01BDA">
        <w:rPr>
          <w:rFonts w:ascii="Times New Roman" w:hAnsi="Times New Roman"/>
          <w:spacing w:val="-2"/>
          <w:sz w:val="28"/>
          <w:szCs w:val="28"/>
        </w:rPr>
        <w:t>công tác giám sát và phản biện xã hội</w:t>
      </w:r>
      <w:r w:rsidR="00376FA2" w:rsidRPr="00D01BDA">
        <w:rPr>
          <w:rFonts w:ascii="Times New Roman" w:hAnsi="Times New Roman"/>
          <w:spacing w:val="-2"/>
          <w:sz w:val="28"/>
          <w:szCs w:val="28"/>
        </w:rPr>
        <w:t xml:space="preserve">, </w:t>
      </w:r>
      <w:r w:rsidR="009F2BE0" w:rsidRPr="00D01BDA">
        <w:rPr>
          <w:rFonts w:ascii="Times New Roman" w:hAnsi="Times New Roman"/>
          <w:spacing w:val="-2"/>
          <w:sz w:val="28"/>
          <w:szCs w:val="28"/>
        </w:rPr>
        <w:t>tham gia góp ý xây dựng Đảng, chính quyền vững mạnh</w:t>
      </w:r>
      <w:r w:rsidRPr="00D01BDA">
        <w:rPr>
          <w:rFonts w:ascii="Times New Roman" w:hAnsi="Times New Roman"/>
          <w:spacing w:val="-2"/>
          <w:sz w:val="28"/>
          <w:szCs w:val="28"/>
        </w:rPr>
        <w:t>, nhất là đối với các vấn đề được dư luận quan tâm</w:t>
      </w:r>
      <w:r w:rsidR="00566AF3" w:rsidRPr="00D01BDA">
        <w:rPr>
          <w:rFonts w:ascii="Times New Roman" w:hAnsi="Times New Roman"/>
          <w:spacing w:val="-2"/>
          <w:sz w:val="28"/>
          <w:szCs w:val="28"/>
        </w:rPr>
        <w:t xml:space="preserve">, giám sát việc thực hiện Nghị quyết Đại hội lần thứ </w:t>
      </w:r>
      <w:r w:rsidR="00442456" w:rsidRPr="00D01BDA">
        <w:rPr>
          <w:rFonts w:ascii="Times New Roman" w:hAnsi="Times New Roman"/>
          <w:spacing w:val="-2"/>
          <w:sz w:val="28"/>
          <w:szCs w:val="28"/>
        </w:rPr>
        <w:t>XXII</w:t>
      </w:r>
      <w:r w:rsidR="00566AF3" w:rsidRPr="00D01BDA">
        <w:rPr>
          <w:rFonts w:ascii="Times New Roman" w:hAnsi="Times New Roman"/>
          <w:spacing w:val="-2"/>
          <w:sz w:val="28"/>
          <w:szCs w:val="28"/>
        </w:rPr>
        <w:t xml:space="preserve"> Đảng bộ thành phố.</w:t>
      </w:r>
    </w:p>
    <w:p w:rsidR="0042535D" w:rsidRPr="00D01BDA" w:rsidRDefault="0042535D" w:rsidP="00D01BDA">
      <w:pPr>
        <w:spacing w:before="80" w:after="0" w:line="240" w:lineRule="auto"/>
        <w:ind w:firstLine="720"/>
        <w:jc w:val="both"/>
        <w:rPr>
          <w:rFonts w:ascii="Times New Roman" w:eastAsia="Times New Roman" w:hAnsi="Times New Roman"/>
          <w:sz w:val="28"/>
          <w:szCs w:val="28"/>
        </w:rPr>
      </w:pPr>
      <w:r w:rsidRPr="00D01BDA">
        <w:rPr>
          <w:rFonts w:ascii="Times New Roman" w:eastAsia="Times New Roman" w:hAnsi="Times New Roman"/>
          <w:sz w:val="28"/>
          <w:szCs w:val="28"/>
        </w:rPr>
        <w:t xml:space="preserve">- Rà soát, hoàn thiện cơ chế, quy định để Mặt trận, các đoàn thể chính trị - xã hội nâng cao chất lượng giám sát, phản biện và tham gia góp ý xây dựng chính quyền </w:t>
      </w:r>
      <w:r w:rsidR="00321F70" w:rsidRPr="00D01BDA">
        <w:rPr>
          <w:rFonts w:ascii="Times New Roman" w:eastAsia="Times New Roman" w:hAnsi="Times New Roman"/>
          <w:sz w:val="28"/>
          <w:szCs w:val="28"/>
        </w:rPr>
        <w:t>các</w:t>
      </w:r>
      <w:r w:rsidRPr="00D01BDA">
        <w:rPr>
          <w:rFonts w:ascii="Times New Roman" w:eastAsia="Times New Roman" w:hAnsi="Times New Roman"/>
          <w:sz w:val="28"/>
          <w:szCs w:val="28"/>
        </w:rPr>
        <w:t> cấp thực sự hiệu quả, nhất là trong điều kiện triển khai mô hình chính quyền đô thị. Hoàn t</w:t>
      </w:r>
      <w:r w:rsidR="004D3A95" w:rsidRPr="00D01BDA">
        <w:rPr>
          <w:rFonts w:ascii="Times New Roman" w:eastAsia="Times New Roman" w:hAnsi="Times New Roman"/>
          <w:sz w:val="28"/>
          <w:szCs w:val="28"/>
        </w:rPr>
        <w:t xml:space="preserve">hành và triển khai </w:t>
      </w:r>
      <w:r w:rsidR="004D3A95" w:rsidRPr="00D01BDA">
        <w:rPr>
          <w:rFonts w:ascii="Times New Roman" w:eastAsia="Times New Roman" w:hAnsi="Times New Roman"/>
          <w:b/>
          <w:sz w:val="28"/>
          <w:szCs w:val="28"/>
        </w:rPr>
        <w:t>từ năm 2021.</w:t>
      </w:r>
    </w:p>
    <w:p w:rsidR="0042535D" w:rsidRPr="00D01BDA" w:rsidRDefault="0042535D" w:rsidP="00D01BDA">
      <w:pPr>
        <w:spacing w:before="80" w:after="0" w:line="240" w:lineRule="auto"/>
        <w:ind w:firstLine="720"/>
        <w:jc w:val="both"/>
        <w:rPr>
          <w:rFonts w:ascii="Times New Roman" w:eastAsia="Times New Roman" w:hAnsi="Times New Roman"/>
          <w:sz w:val="28"/>
          <w:szCs w:val="28"/>
        </w:rPr>
      </w:pPr>
      <w:r w:rsidRPr="00D01BDA">
        <w:rPr>
          <w:rFonts w:ascii="Times New Roman" w:eastAsia="Times New Roman" w:hAnsi="Times New Roman"/>
          <w:sz w:val="28"/>
          <w:szCs w:val="28"/>
        </w:rPr>
        <w:t>- Phát huy dân chủ, vai trò giám sát của nhân dân thông qua Mặt trận Tổ quốc Việt Nam và các tổ chức chính trị - xã hội các cấp đối với việc tu dưỡng, rèn luyện đạo đức, lối sống của người đứng đầu, cán bộ chủ chốt và cán bộ, đảng viên theo Quy định số 124-QĐ/TW ngày 02/</w:t>
      </w:r>
      <w:r w:rsidR="00DE44C9" w:rsidRPr="00D01BDA">
        <w:rPr>
          <w:rFonts w:ascii="Times New Roman" w:eastAsia="Times New Roman" w:hAnsi="Times New Roman"/>
          <w:sz w:val="28"/>
          <w:szCs w:val="28"/>
        </w:rPr>
        <w:t>0</w:t>
      </w:r>
      <w:r w:rsidRPr="00D01BDA">
        <w:rPr>
          <w:rFonts w:ascii="Times New Roman" w:eastAsia="Times New Roman" w:hAnsi="Times New Roman"/>
          <w:sz w:val="28"/>
          <w:szCs w:val="28"/>
        </w:rPr>
        <w:t>2/2018 của Ban Bí thư Trung ương Đảng và Quy định</w:t>
      </w:r>
      <w:r w:rsidR="005143FE" w:rsidRPr="00D01BDA">
        <w:rPr>
          <w:rFonts w:ascii="Times New Roman" w:eastAsia="Times New Roman" w:hAnsi="Times New Roman"/>
          <w:sz w:val="28"/>
          <w:szCs w:val="28"/>
        </w:rPr>
        <w:t xml:space="preserve"> </w:t>
      </w:r>
      <w:r w:rsidR="007049A6" w:rsidRPr="00D01BDA">
        <w:rPr>
          <w:rFonts w:ascii="Times New Roman" w:eastAsia="Times New Roman" w:hAnsi="Times New Roman"/>
          <w:sz w:val="28"/>
          <w:szCs w:val="28"/>
        </w:rPr>
        <w:t xml:space="preserve">số </w:t>
      </w:r>
      <w:r w:rsidR="005143FE" w:rsidRPr="00D01BDA">
        <w:rPr>
          <w:rFonts w:ascii="Times New Roman" w:eastAsia="Times New Roman" w:hAnsi="Times New Roman"/>
          <w:sz w:val="28"/>
          <w:szCs w:val="28"/>
        </w:rPr>
        <w:t>06</w:t>
      </w:r>
      <w:r w:rsidR="00862E44" w:rsidRPr="00D01BDA">
        <w:rPr>
          <w:rFonts w:ascii="Times New Roman" w:eastAsia="Times New Roman" w:hAnsi="Times New Roman"/>
          <w:sz w:val="28"/>
          <w:szCs w:val="28"/>
        </w:rPr>
        <w:t>-QĐ</w:t>
      </w:r>
      <w:r w:rsidR="007049A6" w:rsidRPr="00D01BDA">
        <w:rPr>
          <w:rFonts w:ascii="Times New Roman" w:eastAsia="Times New Roman" w:hAnsi="Times New Roman"/>
          <w:sz w:val="28"/>
          <w:szCs w:val="28"/>
        </w:rPr>
        <w:t>/TU</w:t>
      </w:r>
      <w:r w:rsidR="00862E44" w:rsidRPr="00D01BDA">
        <w:rPr>
          <w:rFonts w:ascii="Times New Roman" w:eastAsia="Times New Roman" w:hAnsi="Times New Roman"/>
          <w:sz w:val="28"/>
          <w:szCs w:val="28"/>
        </w:rPr>
        <w:t xml:space="preserve"> ngày 17/4/2018 của Ban Thường vụ Thành ủy.</w:t>
      </w:r>
    </w:p>
    <w:p w:rsidR="0042535D" w:rsidRPr="00D01BDA" w:rsidRDefault="005143FE" w:rsidP="00D01BDA">
      <w:pPr>
        <w:spacing w:before="80" w:after="0" w:line="240" w:lineRule="auto"/>
        <w:ind w:firstLine="720"/>
        <w:jc w:val="both"/>
        <w:rPr>
          <w:rFonts w:ascii="Times New Roman" w:eastAsia="Times New Roman" w:hAnsi="Times New Roman"/>
          <w:sz w:val="28"/>
          <w:szCs w:val="28"/>
        </w:rPr>
      </w:pPr>
      <w:r w:rsidRPr="00D01BDA">
        <w:rPr>
          <w:rFonts w:ascii="Times New Roman" w:eastAsia="Times New Roman" w:hAnsi="Times New Roman"/>
          <w:sz w:val="28"/>
          <w:szCs w:val="28"/>
        </w:rPr>
        <w:t>- N</w:t>
      </w:r>
      <w:r w:rsidR="0042535D" w:rsidRPr="00D01BDA">
        <w:rPr>
          <w:rFonts w:ascii="Times New Roman" w:eastAsia="Times New Roman" w:hAnsi="Times New Roman"/>
          <w:sz w:val="28"/>
          <w:szCs w:val="28"/>
        </w:rPr>
        <w:t xml:space="preserve">âng cao vai trò của Mặt trận và sức mạnh của Nhân dân trong tham gia đấu tranh phòng, chống </w:t>
      </w:r>
      <w:r w:rsidR="00601642" w:rsidRPr="00D01BDA">
        <w:rPr>
          <w:rFonts w:ascii="Times New Roman" w:eastAsia="Times New Roman" w:hAnsi="Times New Roman"/>
          <w:sz w:val="28"/>
          <w:szCs w:val="28"/>
        </w:rPr>
        <w:t>tham nhũng, tiêu cực, lãng phí.</w:t>
      </w:r>
    </w:p>
    <w:p w:rsidR="0042535D" w:rsidRPr="00D01BDA" w:rsidRDefault="0042535D" w:rsidP="00D01BDA">
      <w:pPr>
        <w:tabs>
          <w:tab w:val="left" w:pos="540"/>
        </w:tabs>
        <w:spacing w:before="80" w:after="0" w:line="240" w:lineRule="auto"/>
        <w:ind w:firstLine="720"/>
        <w:jc w:val="both"/>
        <w:rPr>
          <w:rFonts w:ascii="Times New Roman" w:eastAsia="Times New Roman" w:hAnsi="Times New Roman"/>
          <w:sz w:val="28"/>
          <w:szCs w:val="28"/>
          <w:shd w:val="clear" w:color="auto" w:fill="FFFFFF"/>
        </w:rPr>
      </w:pPr>
      <w:r w:rsidRPr="00D01BDA">
        <w:rPr>
          <w:rFonts w:ascii="Times New Roman" w:eastAsia="Times New Roman" w:hAnsi="Times New Roman"/>
          <w:sz w:val="28"/>
          <w:szCs w:val="28"/>
          <w:shd w:val="clear" w:color="auto" w:fill="FFFFFF"/>
        </w:rPr>
        <w:t>- Tiếp tục thực hiện tốt nhiệm vụ tham gia xây dựng chính sách pháp luật và tuyên truyền văn bản pháp luật trong cán bộ, Nhân dân và giám sát việc tổ chức thực hiện chính sách, pháp luật của chính quyền các cấp.</w:t>
      </w:r>
    </w:p>
    <w:p w:rsidR="0042535D" w:rsidRPr="00D01BDA" w:rsidRDefault="0042535D" w:rsidP="00D01BDA">
      <w:pPr>
        <w:tabs>
          <w:tab w:val="left" w:pos="540"/>
        </w:tabs>
        <w:spacing w:before="80" w:after="0" w:line="240" w:lineRule="auto"/>
        <w:ind w:firstLine="720"/>
        <w:jc w:val="both"/>
        <w:rPr>
          <w:rFonts w:ascii="Times New Roman" w:eastAsia="Times New Roman" w:hAnsi="Times New Roman"/>
          <w:sz w:val="28"/>
          <w:szCs w:val="28"/>
          <w:shd w:val="clear" w:color="auto" w:fill="FFFFFF"/>
        </w:rPr>
      </w:pPr>
      <w:r w:rsidRPr="00D01BDA">
        <w:rPr>
          <w:rFonts w:ascii="Times New Roman" w:eastAsia="Times New Roman" w:hAnsi="Times New Roman"/>
          <w:sz w:val="28"/>
          <w:szCs w:val="28"/>
          <w:shd w:val="clear" w:color="auto" w:fill="FFFFFF"/>
        </w:rPr>
        <w:t>-</w:t>
      </w:r>
      <w:r w:rsidRPr="00D01BDA">
        <w:rPr>
          <w:rFonts w:ascii="Times New Roman" w:eastAsia="Times New Roman" w:hAnsi="Times New Roman"/>
          <w:sz w:val="28"/>
          <w:szCs w:val="28"/>
        </w:rPr>
        <w:t xml:space="preserve"> Đẩy mạnh các phong trào thi đua yêu nước, các Cuộc vận động do </w:t>
      </w:r>
      <w:r w:rsidR="00E61BDD" w:rsidRPr="00D01BDA">
        <w:rPr>
          <w:rFonts w:ascii="Times New Roman" w:eastAsia="Times New Roman" w:hAnsi="Times New Roman"/>
          <w:sz w:val="28"/>
          <w:szCs w:val="28"/>
        </w:rPr>
        <w:t>Mặt trận Tổ quốc</w:t>
      </w:r>
      <w:r w:rsidRPr="00D01BDA">
        <w:rPr>
          <w:rFonts w:ascii="Times New Roman" w:eastAsia="Times New Roman" w:hAnsi="Times New Roman"/>
          <w:sz w:val="28"/>
          <w:szCs w:val="28"/>
        </w:rPr>
        <w:t xml:space="preserve"> Việt Nam chủ trì: Cuộc vận động "Toàn dân đoàn kết xây dựng nông thôn mới, đô thị văn minh, Cuộc vận động  "Người Việt Nam ưu tiên dùng hàng Việt Nam" và Phong trào thi đua "Đoàn kết sáng tạo"; công tác vận động Quỹ "Vì người nghèo"... lồng ghép triển khai các chương trình "</w:t>
      </w:r>
      <w:r w:rsidR="0044381A" w:rsidRPr="00D01BDA">
        <w:rPr>
          <w:rFonts w:ascii="Times New Roman" w:eastAsia="Times New Roman" w:hAnsi="Times New Roman"/>
          <w:sz w:val="28"/>
          <w:szCs w:val="28"/>
        </w:rPr>
        <w:t>T</w:t>
      </w:r>
      <w:r w:rsidR="00E45EC4" w:rsidRPr="00D01BDA">
        <w:rPr>
          <w:rFonts w:ascii="Times New Roman" w:eastAsia="Times New Roman" w:hAnsi="Times New Roman"/>
          <w:sz w:val="28"/>
          <w:szCs w:val="28"/>
        </w:rPr>
        <w:t>hành phố 5 Không</w:t>
      </w:r>
      <w:r w:rsidRPr="00D01BDA">
        <w:rPr>
          <w:rFonts w:ascii="Times New Roman" w:eastAsia="Times New Roman" w:hAnsi="Times New Roman"/>
          <w:sz w:val="28"/>
          <w:szCs w:val="28"/>
        </w:rPr>
        <w:t>", "</w:t>
      </w:r>
      <w:r w:rsidR="0044381A" w:rsidRPr="00D01BDA">
        <w:rPr>
          <w:rFonts w:ascii="Times New Roman" w:eastAsia="Times New Roman" w:hAnsi="Times New Roman"/>
          <w:sz w:val="28"/>
          <w:szCs w:val="28"/>
        </w:rPr>
        <w:t>T</w:t>
      </w:r>
      <w:r w:rsidR="00E45EC4" w:rsidRPr="00D01BDA">
        <w:rPr>
          <w:rFonts w:ascii="Times New Roman" w:eastAsia="Times New Roman" w:hAnsi="Times New Roman"/>
          <w:sz w:val="28"/>
          <w:szCs w:val="28"/>
        </w:rPr>
        <w:t>hành phố 3 C</w:t>
      </w:r>
      <w:r w:rsidRPr="00D01BDA">
        <w:rPr>
          <w:rFonts w:ascii="Times New Roman" w:eastAsia="Times New Roman" w:hAnsi="Times New Roman"/>
          <w:sz w:val="28"/>
          <w:szCs w:val="28"/>
        </w:rPr>
        <w:t>ó", "</w:t>
      </w:r>
      <w:r w:rsidR="0044381A" w:rsidRPr="00D01BDA">
        <w:rPr>
          <w:rFonts w:ascii="Times New Roman" w:eastAsia="Times New Roman" w:hAnsi="Times New Roman"/>
          <w:sz w:val="28"/>
          <w:szCs w:val="28"/>
        </w:rPr>
        <w:t>T</w:t>
      </w:r>
      <w:r w:rsidR="00E45EC4" w:rsidRPr="00D01BDA">
        <w:rPr>
          <w:rFonts w:ascii="Times New Roman" w:eastAsia="Times New Roman" w:hAnsi="Times New Roman"/>
          <w:sz w:val="28"/>
          <w:szCs w:val="28"/>
        </w:rPr>
        <w:t xml:space="preserve">hành phố </w:t>
      </w:r>
      <w:r w:rsidRPr="00D01BDA">
        <w:rPr>
          <w:rFonts w:ascii="Times New Roman" w:eastAsia="Times New Roman" w:hAnsi="Times New Roman"/>
          <w:sz w:val="28"/>
          <w:szCs w:val="28"/>
        </w:rPr>
        <w:t xml:space="preserve">4 </w:t>
      </w:r>
      <w:r w:rsidR="001B3429" w:rsidRPr="00D01BDA">
        <w:rPr>
          <w:rFonts w:ascii="Times New Roman" w:eastAsia="Times New Roman" w:hAnsi="Times New Roman"/>
          <w:sz w:val="28"/>
          <w:szCs w:val="28"/>
        </w:rPr>
        <w:t>A</w:t>
      </w:r>
      <w:r w:rsidRPr="00D01BDA">
        <w:rPr>
          <w:rFonts w:ascii="Times New Roman" w:eastAsia="Times New Roman" w:hAnsi="Times New Roman"/>
          <w:sz w:val="28"/>
          <w:szCs w:val="28"/>
        </w:rPr>
        <w:t>n"</w:t>
      </w:r>
      <w:r w:rsidR="001B3429" w:rsidRPr="00D01BDA">
        <w:rPr>
          <w:rFonts w:ascii="Times New Roman" w:eastAsia="Times New Roman" w:hAnsi="Times New Roman"/>
          <w:sz w:val="28"/>
          <w:szCs w:val="28"/>
        </w:rPr>
        <w:t>,</w:t>
      </w:r>
      <w:r w:rsidR="0044381A" w:rsidRPr="00D01BDA">
        <w:rPr>
          <w:rFonts w:ascii="Times New Roman" w:eastAsia="Times New Roman" w:hAnsi="Times New Roman"/>
          <w:sz w:val="28"/>
          <w:szCs w:val="28"/>
        </w:rPr>
        <w:t xml:space="preserve"> "Đà Nẵng - T</w:t>
      </w:r>
      <w:r w:rsidRPr="00D01BDA">
        <w:rPr>
          <w:rFonts w:ascii="Times New Roman" w:eastAsia="Times New Roman" w:hAnsi="Times New Roman"/>
          <w:sz w:val="28"/>
          <w:szCs w:val="28"/>
        </w:rPr>
        <w:t xml:space="preserve">hành phố </w:t>
      </w:r>
      <w:r w:rsidR="001B3429" w:rsidRPr="00D01BDA">
        <w:rPr>
          <w:rFonts w:ascii="Times New Roman" w:eastAsia="Times New Roman" w:hAnsi="Times New Roman"/>
          <w:sz w:val="28"/>
          <w:szCs w:val="28"/>
        </w:rPr>
        <w:t>M</w:t>
      </w:r>
      <w:r w:rsidRPr="00D01BDA">
        <w:rPr>
          <w:rFonts w:ascii="Times New Roman" w:eastAsia="Times New Roman" w:hAnsi="Times New Roman"/>
          <w:sz w:val="28"/>
          <w:szCs w:val="28"/>
        </w:rPr>
        <w:t>ôi trường", chủ trương xây</w:t>
      </w:r>
      <w:r w:rsidR="00AE5BFC" w:rsidRPr="00D01BDA">
        <w:rPr>
          <w:rFonts w:ascii="Times New Roman" w:eastAsia="Times New Roman" w:hAnsi="Times New Roman"/>
          <w:sz w:val="28"/>
          <w:szCs w:val="28"/>
        </w:rPr>
        <w:t xml:space="preserve"> dựng văn hóa, văn minh đô thị.</w:t>
      </w:r>
    </w:p>
    <w:p w:rsidR="004D500F" w:rsidRPr="00D01BDA" w:rsidRDefault="004D500F"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 xml:space="preserve">Cơ quan </w:t>
      </w:r>
      <w:r w:rsidR="006C08FE" w:rsidRPr="00D01BDA">
        <w:rPr>
          <w:rFonts w:ascii="Times New Roman" w:hAnsi="Times New Roman"/>
          <w:bCs/>
          <w:i/>
          <w:sz w:val="28"/>
          <w:szCs w:val="28"/>
          <w:lang w:val="af-ZA"/>
        </w:rPr>
        <w:t>tham mưu</w:t>
      </w:r>
      <w:r w:rsidRPr="00D01BDA">
        <w:rPr>
          <w:rFonts w:ascii="Times New Roman" w:hAnsi="Times New Roman"/>
          <w:bCs/>
          <w:sz w:val="28"/>
          <w:szCs w:val="28"/>
          <w:lang w:val="af-ZA"/>
        </w:rPr>
        <w:t xml:space="preserve">: </w:t>
      </w:r>
      <w:r w:rsidR="006C08FE" w:rsidRPr="00D01BDA">
        <w:rPr>
          <w:rFonts w:ascii="Times New Roman" w:hAnsi="Times New Roman"/>
          <w:bCs/>
          <w:sz w:val="28"/>
          <w:szCs w:val="28"/>
          <w:lang w:val="af-ZA"/>
        </w:rPr>
        <w:t>Đ</w:t>
      </w:r>
      <w:r w:rsidRPr="00D01BDA">
        <w:rPr>
          <w:rFonts w:ascii="Times New Roman" w:hAnsi="Times New Roman"/>
          <w:bCs/>
          <w:sz w:val="28"/>
          <w:szCs w:val="28"/>
          <w:lang w:val="af-ZA"/>
        </w:rPr>
        <w:t xml:space="preserve">ảng đoàn </w:t>
      </w:r>
      <w:r w:rsidR="004903AD" w:rsidRPr="00D01BDA">
        <w:rPr>
          <w:rFonts w:ascii="Times New Roman" w:hAnsi="Times New Roman"/>
          <w:bCs/>
          <w:sz w:val="28"/>
          <w:szCs w:val="28"/>
          <w:lang w:val="af-ZA"/>
        </w:rPr>
        <w:t xml:space="preserve">Ủy ban </w:t>
      </w:r>
      <w:r w:rsidRPr="00D01BDA">
        <w:rPr>
          <w:rFonts w:ascii="Times New Roman" w:hAnsi="Times New Roman"/>
          <w:bCs/>
          <w:sz w:val="28"/>
          <w:szCs w:val="28"/>
          <w:lang w:val="af-ZA"/>
        </w:rPr>
        <w:t>Mặt trận</w:t>
      </w:r>
      <w:r w:rsidR="004903AD" w:rsidRPr="00D01BDA">
        <w:rPr>
          <w:rFonts w:ascii="Times New Roman" w:hAnsi="Times New Roman"/>
          <w:bCs/>
          <w:sz w:val="28"/>
          <w:szCs w:val="28"/>
          <w:lang w:val="af-ZA"/>
        </w:rPr>
        <w:t xml:space="preserve"> Tổ quốc Việt Nam thành phố</w:t>
      </w:r>
      <w:r w:rsidR="006C08FE" w:rsidRPr="00D01BDA">
        <w:rPr>
          <w:rFonts w:ascii="Times New Roman" w:hAnsi="Times New Roman"/>
          <w:bCs/>
          <w:sz w:val="28"/>
          <w:szCs w:val="28"/>
          <w:lang w:val="af-ZA"/>
        </w:rPr>
        <w:t xml:space="preserve"> và</w:t>
      </w:r>
      <w:r w:rsidRPr="00D01BDA">
        <w:rPr>
          <w:rFonts w:ascii="Times New Roman" w:hAnsi="Times New Roman"/>
          <w:bCs/>
          <w:sz w:val="28"/>
          <w:szCs w:val="28"/>
          <w:lang w:val="af-ZA"/>
        </w:rPr>
        <w:t xml:space="preserve"> </w:t>
      </w:r>
      <w:r w:rsidR="004903AD" w:rsidRPr="00D01BDA">
        <w:rPr>
          <w:rFonts w:ascii="Times New Roman" w:hAnsi="Times New Roman"/>
          <w:bCs/>
          <w:sz w:val="28"/>
          <w:szCs w:val="28"/>
          <w:lang w:val="af-ZA"/>
        </w:rPr>
        <w:t xml:space="preserve">các </w:t>
      </w:r>
      <w:r w:rsidRPr="00D01BDA">
        <w:rPr>
          <w:rFonts w:ascii="Times New Roman" w:hAnsi="Times New Roman"/>
          <w:bCs/>
          <w:sz w:val="28"/>
          <w:szCs w:val="28"/>
          <w:lang w:val="af-ZA"/>
        </w:rPr>
        <w:t>đoàn thể chính trị - xã hội</w:t>
      </w:r>
      <w:r w:rsidR="004903AD" w:rsidRPr="00D01BDA">
        <w:rPr>
          <w:rFonts w:ascii="Times New Roman" w:hAnsi="Times New Roman"/>
          <w:bCs/>
          <w:sz w:val="28"/>
          <w:szCs w:val="28"/>
          <w:lang w:val="af-ZA"/>
        </w:rPr>
        <w:t xml:space="preserve"> thành phố</w:t>
      </w:r>
      <w:r w:rsidRPr="00D01BDA">
        <w:rPr>
          <w:rFonts w:ascii="Times New Roman" w:hAnsi="Times New Roman"/>
          <w:bCs/>
          <w:sz w:val="28"/>
          <w:szCs w:val="28"/>
          <w:lang w:val="af-ZA"/>
        </w:rPr>
        <w:t>, Ban Thường vụ Thành Đoàn.</w:t>
      </w:r>
    </w:p>
    <w:p w:rsidR="00711B9C" w:rsidRPr="00D01BDA" w:rsidRDefault="00711B9C" w:rsidP="00D01BDA">
      <w:pPr>
        <w:widowControl w:val="0"/>
        <w:adjustRightInd w:val="0"/>
        <w:snapToGrid w:val="0"/>
        <w:spacing w:before="80" w:after="0" w:line="240" w:lineRule="auto"/>
        <w:ind w:firstLine="709"/>
        <w:jc w:val="both"/>
        <w:rPr>
          <w:rFonts w:ascii="Times New Roman" w:hAnsi="Times New Roman"/>
          <w:sz w:val="28"/>
          <w:szCs w:val="28"/>
          <w:lang w:eastAsia="vi-VN" w:bidi="vi-VN"/>
        </w:rPr>
      </w:pPr>
      <w:r w:rsidRPr="00D01BDA">
        <w:rPr>
          <w:rFonts w:ascii="Times New Roman" w:hAnsi="Times New Roman"/>
          <w:bCs/>
          <w:sz w:val="28"/>
          <w:szCs w:val="28"/>
          <w:lang w:val="af-ZA"/>
        </w:rPr>
        <w:t>(</w:t>
      </w:r>
      <w:r w:rsidR="00AA2961" w:rsidRPr="00D01BDA">
        <w:rPr>
          <w:rFonts w:ascii="Times New Roman" w:hAnsi="Times New Roman"/>
          <w:bCs/>
          <w:sz w:val="28"/>
          <w:szCs w:val="28"/>
          <w:lang w:val="af-ZA"/>
        </w:rPr>
        <w:t>10</w:t>
      </w:r>
      <w:r w:rsidRPr="00D01BDA">
        <w:rPr>
          <w:rFonts w:ascii="Times New Roman" w:hAnsi="Times New Roman"/>
          <w:bCs/>
          <w:sz w:val="28"/>
          <w:szCs w:val="28"/>
          <w:lang w:val="af-ZA"/>
        </w:rPr>
        <w:t>)</w:t>
      </w:r>
      <w:r w:rsidR="004D500F" w:rsidRPr="00D01BDA">
        <w:rPr>
          <w:rFonts w:ascii="Times New Roman" w:hAnsi="Times New Roman"/>
          <w:bCs/>
          <w:sz w:val="28"/>
          <w:szCs w:val="28"/>
          <w:lang w:val="af-ZA"/>
        </w:rPr>
        <w:t xml:space="preserve"> </w:t>
      </w:r>
      <w:r w:rsidR="008959E1" w:rsidRPr="00D01BDA">
        <w:rPr>
          <w:rFonts w:ascii="Times New Roman" w:hAnsi="Times New Roman"/>
          <w:bCs/>
          <w:sz w:val="28"/>
          <w:szCs w:val="28"/>
          <w:lang w:val="af-ZA"/>
        </w:rPr>
        <w:t>Triển khai đồng bộ, có hiệu quả Đề án</w:t>
      </w:r>
      <w:r w:rsidR="00951FC0" w:rsidRPr="00D01BDA">
        <w:rPr>
          <w:rFonts w:ascii="Times New Roman" w:hAnsi="Times New Roman"/>
          <w:sz w:val="28"/>
          <w:szCs w:val="28"/>
          <w:lang w:eastAsia="vi-VN" w:bidi="vi-VN"/>
        </w:rPr>
        <w:t xml:space="preserve"> </w:t>
      </w:r>
      <w:r w:rsidR="008959E1" w:rsidRPr="00D01BDA">
        <w:rPr>
          <w:rFonts w:ascii="Times New Roman" w:hAnsi="Times New Roman"/>
          <w:sz w:val="28"/>
          <w:szCs w:val="28"/>
          <w:lang w:eastAsia="vi-VN" w:bidi="vi-VN"/>
        </w:rPr>
        <w:t xml:space="preserve">“Thành </w:t>
      </w:r>
      <w:r w:rsidR="00951FC0" w:rsidRPr="00D01BDA">
        <w:rPr>
          <w:rFonts w:ascii="Times New Roman" w:hAnsi="Times New Roman"/>
          <w:sz w:val="28"/>
          <w:szCs w:val="28"/>
          <w:lang w:eastAsia="vi-VN" w:bidi="vi-VN"/>
        </w:rPr>
        <w:t>phố thông minh</w:t>
      </w:r>
      <w:r w:rsidR="008959E1" w:rsidRPr="00D01BDA">
        <w:rPr>
          <w:rFonts w:ascii="Times New Roman" w:hAnsi="Times New Roman"/>
          <w:sz w:val="28"/>
          <w:szCs w:val="28"/>
          <w:lang w:eastAsia="vi-VN" w:bidi="vi-VN"/>
        </w:rPr>
        <w:t>”</w:t>
      </w:r>
      <w:r w:rsidR="00951FC0" w:rsidRPr="00D01BDA">
        <w:rPr>
          <w:rFonts w:ascii="Times New Roman" w:hAnsi="Times New Roman"/>
          <w:sz w:val="28"/>
          <w:szCs w:val="28"/>
          <w:lang w:eastAsia="vi-VN" w:bidi="vi-VN"/>
        </w:rPr>
        <w:t>, tạo nền tảng phát triển kinh tế số, chính quyền số, xã hội số</w:t>
      </w:r>
      <w:r w:rsidR="0067322F" w:rsidRPr="00D01BDA">
        <w:rPr>
          <w:rFonts w:ascii="Times New Roman" w:hAnsi="Times New Roman"/>
          <w:sz w:val="28"/>
          <w:szCs w:val="28"/>
          <w:lang w:eastAsia="vi-VN" w:bidi="vi-VN"/>
        </w:rPr>
        <w:t>, xem đây</w:t>
      </w:r>
      <w:r w:rsidR="00951FC0" w:rsidRPr="00D01BDA">
        <w:rPr>
          <w:rFonts w:ascii="Times New Roman" w:hAnsi="Times New Roman"/>
          <w:sz w:val="28"/>
          <w:szCs w:val="28"/>
          <w:lang w:eastAsia="vi-VN" w:bidi="vi-VN"/>
        </w:rPr>
        <w:t xml:space="preserve"> là khâu đột phá trong xây dựng chính quyền tiên phong, đổi mới</w:t>
      </w:r>
      <w:r w:rsidR="008959E1" w:rsidRPr="00D01BDA">
        <w:rPr>
          <w:rFonts w:ascii="Times New Roman" w:hAnsi="Times New Roman"/>
          <w:sz w:val="28"/>
          <w:szCs w:val="28"/>
          <w:lang w:eastAsia="vi-VN" w:bidi="vi-VN"/>
        </w:rPr>
        <w:t>. Trọng tâm là:</w:t>
      </w:r>
    </w:p>
    <w:p w:rsidR="00711B9C" w:rsidRPr="00D01BDA" w:rsidRDefault="00711B9C" w:rsidP="00D01BDA">
      <w:pPr>
        <w:widowControl w:val="0"/>
        <w:adjustRightInd w:val="0"/>
        <w:snapToGrid w:val="0"/>
        <w:spacing w:before="80" w:after="0" w:line="240" w:lineRule="auto"/>
        <w:ind w:firstLine="709"/>
        <w:jc w:val="both"/>
        <w:rPr>
          <w:rFonts w:ascii="Times New Roman" w:hAnsi="Times New Roman"/>
          <w:spacing w:val="-2"/>
          <w:sz w:val="28"/>
          <w:szCs w:val="28"/>
        </w:rPr>
      </w:pPr>
      <w:r w:rsidRPr="00D01BDA">
        <w:rPr>
          <w:rFonts w:ascii="Times New Roman" w:hAnsi="Times New Roman"/>
          <w:spacing w:val="-2"/>
          <w:sz w:val="28"/>
          <w:szCs w:val="28"/>
          <w:lang w:val="sv-SE"/>
        </w:rPr>
        <w:t xml:space="preserve">- </w:t>
      </w:r>
      <w:r w:rsidRPr="00D01BDA">
        <w:rPr>
          <w:rFonts w:ascii="Times New Roman" w:hAnsi="Times New Roman"/>
          <w:noProof/>
          <w:spacing w:val="-2"/>
          <w:sz w:val="28"/>
          <w:szCs w:val="28"/>
          <w:lang w:val="zu-ZA" w:eastAsia="vi-VN"/>
        </w:rPr>
        <w:t xml:space="preserve">Khẩn trương hoàn thành các hợp phần thuộc Nền tảng đô thị thông minh; </w:t>
      </w:r>
      <w:r w:rsidRPr="00D01BDA">
        <w:rPr>
          <w:rFonts w:ascii="Times New Roman" w:hAnsi="Times New Roman"/>
          <w:spacing w:val="-2"/>
          <w:sz w:val="28"/>
          <w:szCs w:val="28"/>
        </w:rPr>
        <w:t xml:space="preserve">hoàn </w:t>
      </w:r>
      <w:r w:rsidRPr="00D01BDA">
        <w:rPr>
          <w:rFonts w:ascii="Times New Roman" w:hAnsi="Times New Roman"/>
          <w:spacing w:val="-2"/>
          <w:sz w:val="28"/>
          <w:szCs w:val="28"/>
        </w:rPr>
        <w:lastRenderedPageBreak/>
        <w:t xml:space="preserve">thiện Trung tâm giám sát điều hành thành phố thông minh </w:t>
      </w:r>
      <w:r w:rsidRPr="00D01BDA">
        <w:rPr>
          <w:rFonts w:ascii="Times New Roman" w:hAnsi="Times New Roman"/>
          <w:b/>
          <w:spacing w:val="-2"/>
          <w:sz w:val="28"/>
          <w:szCs w:val="28"/>
        </w:rPr>
        <w:t>trong năm 2021</w:t>
      </w:r>
      <w:r w:rsidRPr="00D01BDA">
        <w:rPr>
          <w:rFonts w:ascii="Times New Roman" w:hAnsi="Times New Roman"/>
          <w:spacing w:val="-2"/>
          <w:sz w:val="28"/>
          <w:szCs w:val="28"/>
        </w:rPr>
        <w:t>.</w:t>
      </w:r>
    </w:p>
    <w:p w:rsidR="005A6180" w:rsidRPr="00D01BDA" w:rsidRDefault="00711B9C"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noProof/>
          <w:sz w:val="28"/>
          <w:szCs w:val="28"/>
          <w:lang w:val="zu-ZA" w:eastAsia="vi-VN"/>
        </w:rPr>
        <w:t>- X</w:t>
      </w:r>
      <w:r w:rsidRPr="00D01BDA">
        <w:rPr>
          <w:rFonts w:ascii="Times New Roman" w:hAnsi="Times New Roman"/>
          <w:sz w:val="28"/>
          <w:szCs w:val="28"/>
          <w:shd w:val="clear" w:color="auto" w:fill="FFFFFF"/>
        </w:rPr>
        <w:t>ây dựng và triển khai Đề án Chuyển đổi số đến năm 2025, định hướng đến năm 2030,</w:t>
      </w:r>
      <w:r w:rsidRPr="00D01BDA">
        <w:rPr>
          <w:rFonts w:ascii="Times New Roman" w:hAnsi="Times New Roman"/>
          <w:sz w:val="28"/>
          <w:szCs w:val="28"/>
        </w:rPr>
        <w:t xml:space="preserve"> Kho dữ liệu dùng chung</w:t>
      </w:r>
      <w:r w:rsidR="00475B2D" w:rsidRPr="00D01BDA">
        <w:rPr>
          <w:rFonts w:ascii="Times New Roman" w:hAnsi="Times New Roman"/>
          <w:sz w:val="28"/>
          <w:szCs w:val="28"/>
        </w:rPr>
        <w:t xml:space="preserve">, trước mắt đối với một số lĩnh vực có khả năng hoàn thành trong năm 2021 </w:t>
      </w:r>
      <w:r w:rsidRPr="00D01BDA">
        <w:rPr>
          <w:rFonts w:ascii="Times New Roman" w:hAnsi="Times New Roman"/>
          <w:noProof/>
          <w:sz w:val="28"/>
          <w:szCs w:val="28"/>
          <w:lang w:val="zu-ZA" w:eastAsia="vi-VN"/>
        </w:rPr>
        <w:t>gắn với tạo lập, chia sẻ các dữ liệu chuyên ngành</w:t>
      </w:r>
      <w:r w:rsidR="00475B2D" w:rsidRPr="00D01BDA">
        <w:rPr>
          <w:rFonts w:ascii="Times New Roman" w:hAnsi="Times New Roman"/>
          <w:sz w:val="28"/>
          <w:szCs w:val="28"/>
        </w:rPr>
        <w:t>.</w:t>
      </w:r>
    </w:p>
    <w:p w:rsidR="00711B9C" w:rsidRPr="00D01BDA" w:rsidRDefault="00711B9C" w:rsidP="00D01BDA">
      <w:pPr>
        <w:widowControl w:val="0"/>
        <w:adjustRightInd w:val="0"/>
        <w:snapToGrid w:val="0"/>
        <w:spacing w:before="80" w:after="0" w:line="240" w:lineRule="auto"/>
        <w:ind w:firstLine="709"/>
        <w:jc w:val="both"/>
        <w:rPr>
          <w:rFonts w:ascii="Times New Roman" w:hAnsi="Times New Roman"/>
          <w:sz w:val="28"/>
          <w:szCs w:val="28"/>
          <w:lang w:eastAsia="vi-VN" w:bidi="vi-VN"/>
        </w:rPr>
      </w:pPr>
      <w:r w:rsidRPr="00D01BDA">
        <w:rPr>
          <w:rFonts w:ascii="Times New Roman" w:hAnsi="Times New Roman"/>
          <w:sz w:val="28"/>
          <w:szCs w:val="28"/>
          <w:lang w:eastAsia="vi-VN" w:bidi="vi-VN"/>
        </w:rPr>
        <w:t>- Thí điểm triển khai chuyển đổi số trên một số lĩnh vực quản lý nhà nước tại quận Ngũ Hành Sơn</w:t>
      </w:r>
      <w:r w:rsidR="005A6180" w:rsidRPr="00D01BDA">
        <w:rPr>
          <w:rFonts w:ascii="Times New Roman" w:hAnsi="Times New Roman"/>
          <w:sz w:val="28"/>
          <w:szCs w:val="28"/>
          <w:lang w:eastAsia="vi-VN" w:bidi="vi-VN"/>
        </w:rPr>
        <w:t xml:space="preserve">, bắt đầu </w:t>
      </w:r>
      <w:r w:rsidR="005A6180" w:rsidRPr="00D01BDA">
        <w:rPr>
          <w:rFonts w:ascii="Times New Roman" w:hAnsi="Times New Roman"/>
          <w:b/>
          <w:sz w:val="28"/>
          <w:szCs w:val="28"/>
          <w:lang w:eastAsia="vi-VN" w:bidi="vi-VN"/>
        </w:rPr>
        <w:t>từ</w:t>
      </w:r>
      <w:r w:rsidR="0047729A" w:rsidRPr="00D01BDA">
        <w:rPr>
          <w:rFonts w:ascii="Times New Roman" w:hAnsi="Times New Roman"/>
          <w:b/>
          <w:sz w:val="28"/>
          <w:szCs w:val="28"/>
          <w:lang w:eastAsia="vi-VN" w:bidi="vi-VN"/>
        </w:rPr>
        <w:t xml:space="preserve"> cuối năm 2020</w:t>
      </w:r>
      <w:r w:rsidR="005A6180" w:rsidRPr="00D01BDA">
        <w:rPr>
          <w:rFonts w:ascii="Times New Roman" w:hAnsi="Times New Roman"/>
          <w:sz w:val="28"/>
          <w:szCs w:val="28"/>
          <w:lang w:eastAsia="vi-VN" w:bidi="vi-VN"/>
        </w:rPr>
        <w:t>.</w:t>
      </w:r>
      <w:r w:rsidRPr="00D01BDA">
        <w:rPr>
          <w:rFonts w:ascii="Times New Roman" w:hAnsi="Times New Roman"/>
          <w:sz w:val="28"/>
          <w:szCs w:val="28"/>
          <w:lang w:eastAsia="vi-VN" w:bidi="vi-VN"/>
        </w:rPr>
        <w:t xml:space="preserve"> </w:t>
      </w:r>
    </w:p>
    <w:p w:rsidR="000021B7" w:rsidRPr="00D01BDA" w:rsidRDefault="00711B9C" w:rsidP="00D01BDA">
      <w:pPr>
        <w:widowControl w:val="0"/>
        <w:adjustRightInd w:val="0"/>
        <w:snapToGrid w:val="0"/>
        <w:spacing w:before="80" w:after="0" w:line="240" w:lineRule="auto"/>
        <w:ind w:firstLine="709"/>
        <w:jc w:val="both"/>
        <w:rPr>
          <w:rFonts w:ascii="Times New Roman" w:hAnsi="Times New Roman"/>
          <w:spacing w:val="-2"/>
          <w:sz w:val="28"/>
          <w:szCs w:val="28"/>
          <w:lang w:val="sv-SE"/>
        </w:rPr>
      </w:pPr>
      <w:r w:rsidRPr="00D01BDA">
        <w:rPr>
          <w:rFonts w:ascii="Times New Roman" w:hAnsi="Times New Roman"/>
          <w:spacing w:val="-2"/>
          <w:sz w:val="28"/>
          <w:szCs w:val="28"/>
          <w:lang w:val="sv-SE"/>
        </w:rPr>
        <w:t xml:space="preserve">- </w:t>
      </w:r>
      <w:r w:rsidR="000021B7" w:rsidRPr="00D01BDA">
        <w:rPr>
          <w:rFonts w:ascii="Times New Roman" w:hAnsi="Times New Roman"/>
          <w:spacing w:val="-2"/>
          <w:sz w:val="28"/>
          <w:szCs w:val="28"/>
          <w:lang w:val="sv-SE"/>
        </w:rPr>
        <w:t>Tổng kết Chương trình tổng thể cải cách hành chính nhà nước giai đoạn 2011-2020, đề xuất nhiệm vụ, giải pháp thời gian đến</w:t>
      </w:r>
      <w:r w:rsidR="002A3B5D" w:rsidRPr="00D01BDA">
        <w:rPr>
          <w:rFonts w:ascii="Times New Roman" w:hAnsi="Times New Roman"/>
          <w:spacing w:val="-2"/>
          <w:sz w:val="28"/>
          <w:szCs w:val="28"/>
          <w:lang w:val="sv-SE"/>
        </w:rPr>
        <w:t>, h</w:t>
      </w:r>
      <w:r w:rsidR="000021B7" w:rsidRPr="00D01BDA">
        <w:rPr>
          <w:rFonts w:ascii="Times New Roman" w:hAnsi="Times New Roman"/>
          <w:spacing w:val="-2"/>
          <w:sz w:val="28"/>
          <w:szCs w:val="28"/>
          <w:lang w:val="sv-SE"/>
        </w:rPr>
        <w:t>oàn thà</w:t>
      </w:r>
      <w:r w:rsidR="00E1016A" w:rsidRPr="00D01BDA">
        <w:rPr>
          <w:rFonts w:ascii="Times New Roman" w:hAnsi="Times New Roman"/>
          <w:spacing w:val="-2"/>
          <w:sz w:val="28"/>
          <w:szCs w:val="28"/>
          <w:lang w:val="sv-SE"/>
        </w:rPr>
        <w:t xml:space="preserve">nh </w:t>
      </w:r>
      <w:r w:rsidR="00E1016A" w:rsidRPr="00D01BDA">
        <w:rPr>
          <w:rFonts w:ascii="Times New Roman" w:hAnsi="Times New Roman"/>
          <w:b/>
          <w:spacing w:val="-2"/>
          <w:sz w:val="28"/>
          <w:szCs w:val="28"/>
          <w:lang w:val="sv-SE"/>
        </w:rPr>
        <w:t>trong quý I/202</w:t>
      </w:r>
      <w:r w:rsidR="001855A3" w:rsidRPr="00D01BDA">
        <w:rPr>
          <w:rFonts w:ascii="Times New Roman" w:hAnsi="Times New Roman"/>
          <w:b/>
          <w:spacing w:val="-2"/>
          <w:sz w:val="28"/>
          <w:szCs w:val="28"/>
          <w:lang w:val="sv-SE"/>
        </w:rPr>
        <w:t>1</w:t>
      </w:r>
      <w:r w:rsidR="00E1016A" w:rsidRPr="00D01BDA">
        <w:rPr>
          <w:rFonts w:ascii="Times New Roman" w:hAnsi="Times New Roman"/>
          <w:b/>
          <w:spacing w:val="-2"/>
          <w:sz w:val="28"/>
          <w:szCs w:val="28"/>
          <w:lang w:val="sv-SE"/>
        </w:rPr>
        <w:t>.</w:t>
      </w:r>
    </w:p>
    <w:p w:rsidR="00711B9C" w:rsidRPr="00D01BDA" w:rsidRDefault="000021B7" w:rsidP="00D01BDA">
      <w:pPr>
        <w:widowControl w:val="0"/>
        <w:adjustRightInd w:val="0"/>
        <w:snapToGrid w:val="0"/>
        <w:spacing w:before="80" w:after="0" w:line="240" w:lineRule="auto"/>
        <w:ind w:firstLine="709"/>
        <w:jc w:val="both"/>
        <w:rPr>
          <w:rFonts w:ascii="Times New Roman" w:hAnsi="Times New Roman"/>
          <w:sz w:val="28"/>
          <w:szCs w:val="28"/>
          <w:lang w:val="sv-SE"/>
        </w:rPr>
      </w:pPr>
      <w:r w:rsidRPr="00D01BDA">
        <w:rPr>
          <w:rFonts w:ascii="Times New Roman" w:hAnsi="Times New Roman"/>
          <w:sz w:val="28"/>
          <w:szCs w:val="28"/>
          <w:lang w:val="sv-SE"/>
        </w:rPr>
        <w:t xml:space="preserve">- </w:t>
      </w:r>
      <w:r w:rsidR="006B68DB" w:rsidRPr="00D01BDA">
        <w:rPr>
          <w:rFonts w:ascii="Times New Roman" w:hAnsi="Times New Roman"/>
          <w:sz w:val="28"/>
          <w:szCs w:val="28"/>
          <w:lang w:val="sv-SE"/>
        </w:rPr>
        <w:t>T</w:t>
      </w:r>
      <w:r w:rsidRPr="00D01BDA">
        <w:rPr>
          <w:rFonts w:ascii="Times New Roman" w:hAnsi="Times New Roman"/>
          <w:sz w:val="28"/>
          <w:szCs w:val="28"/>
          <w:lang w:val="sv-SE"/>
        </w:rPr>
        <w:t>riển khai hiệu quả phần mềm ứ</w:t>
      </w:r>
      <w:r w:rsidR="00711B9C" w:rsidRPr="00D01BDA">
        <w:rPr>
          <w:rFonts w:ascii="Times New Roman" w:hAnsi="Times New Roman"/>
          <w:sz w:val="28"/>
          <w:szCs w:val="28"/>
          <w:lang w:val="sv-SE"/>
        </w:rPr>
        <w:t>ng dụng công nghệ thông tin trong quản lý nhà nước, xã hội, các hình thức trực tuyến trong xử lý công việc, hội họp, phù hợp với mục tiêu xây dựng chính quyền điện tử</w:t>
      </w:r>
      <w:r w:rsidRPr="00D01BDA">
        <w:rPr>
          <w:rFonts w:ascii="Times New Roman" w:hAnsi="Times New Roman"/>
          <w:sz w:val="28"/>
          <w:szCs w:val="28"/>
          <w:lang w:val="sv-SE"/>
        </w:rPr>
        <w:t xml:space="preserve">. Bắt đầu triển khai </w:t>
      </w:r>
      <w:r w:rsidRPr="00D01BDA">
        <w:rPr>
          <w:rFonts w:ascii="Times New Roman" w:hAnsi="Times New Roman"/>
          <w:b/>
          <w:sz w:val="28"/>
          <w:szCs w:val="28"/>
          <w:lang w:val="sv-SE"/>
        </w:rPr>
        <w:t>từ đầu năm 2021</w:t>
      </w:r>
      <w:r w:rsidRPr="00D01BDA">
        <w:rPr>
          <w:rFonts w:ascii="Times New Roman" w:hAnsi="Times New Roman"/>
          <w:sz w:val="28"/>
          <w:szCs w:val="28"/>
          <w:lang w:val="sv-SE"/>
        </w:rPr>
        <w:t>.</w:t>
      </w:r>
    </w:p>
    <w:p w:rsidR="00711B9C" w:rsidRPr="00D01BDA" w:rsidRDefault="00711B9C" w:rsidP="00D01BDA">
      <w:pPr>
        <w:widowControl w:val="0"/>
        <w:adjustRightInd w:val="0"/>
        <w:snapToGrid w:val="0"/>
        <w:spacing w:before="80" w:after="0" w:line="240" w:lineRule="auto"/>
        <w:ind w:firstLine="709"/>
        <w:jc w:val="both"/>
        <w:rPr>
          <w:rFonts w:ascii="Times New Roman" w:hAnsi="Times New Roman"/>
          <w:sz w:val="28"/>
          <w:szCs w:val="28"/>
          <w:lang w:val="sv-SE"/>
        </w:rPr>
      </w:pPr>
      <w:r w:rsidRPr="00D01BDA">
        <w:rPr>
          <w:rFonts w:ascii="Times New Roman" w:hAnsi="Times New Roman"/>
          <w:sz w:val="28"/>
          <w:szCs w:val="28"/>
        </w:rPr>
        <w:t xml:space="preserve">- </w:t>
      </w:r>
      <w:r w:rsidR="006B68DB" w:rsidRPr="00D01BDA">
        <w:rPr>
          <w:rFonts w:ascii="Times New Roman" w:hAnsi="Times New Roman"/>
          <w:sz w:val="28"/>
          <w:szCs w:val="28"/>
          <w:lang w:val="sv-SE"/>
        </w:rPr>
        <w:t xml:space="preserve">Xây dựng Đề án về đẩy mạnh </w:t>
      </w:r>
      <w:r w:rsidRPr="00D01BDA">
        <w:rPr>
          <w:rFonts w:ascii="Times New Roman" w:hAnsi="Times New Roman"/>
          <w:sz w:val="28"/>
          <w:szCs w:val="28"/>
          <w:lang w:val="sv-SE"/>
        </w:rPr>
        <w:t xml:space="preserve">phân cấp, </w:t>
      </w:r>
      <w:r w:rsidR="003766D3" w:rsidRPr="00D01BDA">
        <w:rPr>
          <w:rFonts w:ascii="Times New Roman" w:hAnsi="Times New Roman"/>
          <w:sz w:val="28"/>
          <w:szCs w:val="28"/>
          <w:lang w:val="sv-SE"/>
        </w:rPr>
        <w:t xml:space="preserve">phân quyền, </w:t>
      </w:r>
      <w:r w:rsidRPr="00D01BDA">
        <w:rPr>
          <w:rFonts w:ascii="Times New Roman" w:hAnsi="Times New Roman"/>
          <w:sz w:val="28"/>
          <w:szCs w:val="28"/>
          <w:lang w:val="sv-SE"/>
        </w:rPr>
        <w:t xml:space="preserve">ủy quyền gắn với trách nhiệm của địa phương trên các lĩnh vực, nhất là quản lý </w:t>
      </w:r>
      <w:r w:rsidR="007B663E" w:rsidRPr="00D01BDA">
        <w:rPr>
          <w:rFonts w:ascii="Times New Roman" w:hAnsi="Times New Roman"/>
          <w:sz w:val="28"/>
          <w:szCs w:val="28"/>
          <w:lang w:val="sv-SE"/>
        </w:rPr>
        <w:t xml:space="preserve">quy hoạch, </w:t>
      </w:r>
      <w:r w:rsidRPr="00D01BDA">
        <w:rPr>
          <w:rFonts w:ascii="Times New Roman" w:hAnsi="Times New Roman"/>
          <w:sz w:val="28"/>
          <w:szCs w:val="28"/>
          <w:lang w:val="sv-SE"/>
        </w:rPr>
        <w:t xml:space="preserve">đất </w:t>
      </w:r>
      <w:proofErr w:type="gramStart"/>
      <w:r w:rsidRPr="00D01BDA">
        <w:rPr>
          <w:rFonts w:ascii="Times New Roman" w:hAnsi="Times New Roman"/>
          <w:sz w:val="28"/>
          <w:szCs w:val="28"/>
          <w:lang w:val="sv-SE"/>
        </w:rPr>
        <w:t>đai</w:t>
      </w:r>
      <w:proofErr w:type="gramEnd"/>
      <w:r w:rsidRPr="00D01BDA">
        <w:rPr>
          <w:rFonts w:ascii="Times New Roman" w:hAnsi="Times New Roman"/>
          <w:sz w:val="28"/>
          <w:szCs w:val="28"/>
          <w:lang w:val="sv-SE"/>
        </w:rPr>
        <w:t>, đô thị, đầu tư, tài chính - ngân sách...</w:t>
      </w:r>
      <w:r w:rsidR="006B68DB" w:rsidRPr="00D01BDA">
        <w:rPr>
          <w:rFonts w:ascii="Times New Roman" w:hAnsi="Times New Roman"/>
          <w:sz w:val="28"/>
          <w:szCs w:val="28"/>
          <w:lang w:val="sv-SE"/>
        </w:rPr>
        <w:t xml:space="preserve"> phù hợp với thí điểm mô hình chính quyền đô thị. Phấn đấu hoàn thành </w:t>
      </w:r>
      <w:r w:rsidR="006B68DB" w:rsidRPr="00D01BDA">
        <w:rPr>
          <w:rFonts w:ascii="Times New Roman" w:hAnsi="Times New Roman"/>
          <w:b/>
          <w:sz w:val="28"/>
          <w:szCs w:val="28"/>
          <w:lang w:val="sv-SE"/>
        </w:rPr>
        <w:t>trong năm 2021</w:t>
      </w:r>
      <w:r w:rsidR="006B68DB" w:rsidRPr="00D01BDA">
        <w:rPr>
          <w:rFonts w:ascii="Times New Roman" w:hAnsi="Times New Roman"/>
          <w:sz w:val="28"/>
          <w:szCs w:val="28"/>
          <w:lang w:val="sv-SE"/>
        </w:rPr>
        <w:t>.</w:t>
      </w:r>
    </w:p>
    <w:p w:rsidR="00C32F99" w:rsidRPr="00D01BDA" w:rsidRDefault="00C32F99" w:rsidP="00D01BDA">
      <w:pPr>
        <w:widowControl w:val="0"/>
        <w:adjustRightInd w:val="0"/>
        <w:snapToGrid w:val="0"/>
        <w:spacing w:before="80" w:after="0" w:line="240" w:lineRule="auto"/>
        <w:ind w:firstLine="709"/>
        <w:jc w:val="both"/>
        <w:rPr>
          <w:rFonts w:ascii="Times New Roman" w:hAnsi="Times New Roman"/>
          <w:bCs/>
          <w:spacing w:val="-2"/>
          <w:sz w:val="28"/>
          <w:szCs w:val="28"/>
        </w:rPr>
      </w:pPr>
      <w:r w:rsidRPr="00D01BDA">
        <w:rPr>
          <w:rFonts w:ascii="Times New Roman" w:hAnsi="Times New Roman"/>
          <w:bCs/>
          <w:spacing w:val="-2"/>
          <w:sz w:val="28"/>
          <w:szCs w:val="28"/>
          <w:lang w:val="es-ES"/>
        </w:rPr>
        <w:t xml:space="preserve">- </w:t>
      </w:r>
      <w:r w:rsidR="00353894" w:rsidRPr="00D01BDA">
        <w:rPr>
          <w:rFonts w:ascii="Times New Roman" w:hAnsi="Times New Roman"/>
          <w:bCs/>
          <w:spacing w:val="-2"/>
          <w:sz w:val="28"/>
          <w:szCs w:val="28"/>
          <w:lang w:val="es-ES"/>
        </w:rPr>
        <w:t>R</w:t>
      </w:r>
      <w:r w:rsidRPr="00D01BDA">
        <w:rPr>
          <w:rFonts w:ascii="Times New Roman" w:hAnsi="Times New Roman"/>
          <w:bCs/>
          <w:spacing w:val="-2"/>
          <w:sz w:val="28"/>
          <w:szCs w:val="28"/>
          <w:lang w:val="es-ES"/>
        </w:rPr>
        <w:t>à soát tiêu chuẩn, điều kiện, quy mô thành lập tổ dân phố, thôn; nâng cao tính tự quản cộng đồng khu dân cư; giảm số lượng người</w:t>
      </w:r>
      <w:r w:rsidR="00F843AF" w:rsidRPr="00D01BDA">
        <w:rPr>
          <w:rFonts w:ascii="Times New Roman" w:hAnsi="Times New Roman"/>
          <w:bCs/>
          <w:spacing w:val="-2"/>
          <w:sz w:val="28"/>
          <w:szCs w:val="28"/>
          <w:lang w:val="es-ES"/>
        </w:rPr>
        <w:t xml:space="preserve"> và</w:t>
      </w:r>
      <w:r w:rsidRPr="00D01BDA">
        <w:rPr>
          <w:rFonts w:ascii="Times New Roman" w:hAnsi="Times New Roman"/>
          <w:bCs/>
          <w:spacing w:val="-2"/>
          <w:sz w:val="28"/>
          <w:szCs w:val="28"/>
          <w:lang w:val="es-ES"/>
        </w:rPr>
        <w:t xml:space="preserve"> tăng kiêm nhiệm để nâng cao chế độ, chính sách </w:t>
      </w:r>
      <w:r w:rsidR="00163D39" w:rsidRPr="00D01BDA">
        <w:rPr>
          <w:rFonts w:ascii="Times New Roman" w:hAnsi="Times New Roman"/>
          <w:bCs/>
          <w:spacing w:val="-2"/>
          <w:sz w:val="28"/>
          <w:szCs w:val="28"/>
          <w:lang w:val="es-ES"/>
        </w:rPr>
        <w:t>cho</w:t>
      </w:r>
      <w:r w:rsidRPr="00D01BDA">
        <w:rPr>
          <w:rFonts w:ascii="Times New Roman" w:hAnsi="Times New Roman"/>
          <w:bCs/>
          <w:spacing w:val="-2"/>
          <w:sz w:val="28"/>
          <w:szCs w:val="28"/>
          <w:lang w:val="es-ES"/>
        </w:rPr>
        <w:t xml:space="preserve"> người hoạt động không chuyên trách </w:t>
      </w:r>
      <w:r w:rsidR="007B0EF0" w:rsidRPr="00D01BDA">
        <w:rPr>
          <w:rFonts w:ascii="Times New Roman" w:hAnsi="Times New Roman"/>
          <w:bCs/>
          <w:spacing w:val="-2"/>
          <w:sz w:val="28"/>
          <w:szCs w:val="28"/>
          <w:lang w:val="es-ES"/>
        </w:rPr>
        <w:t>ở</w:t>
      </w:r>
      <w:r w:rsidRPr="00D01BDA">
        <w:rPr>
          <w:rFonts w:ascii="Times New Roman" w:hAnsi="Times New Roman"/>
          <w:bCs/>
          <w:spacing w:val="-2"/>
          <w:sz w:val="28"/>
          <w:szCs w:val="28"/>
          <w:lang w:val="es-ES"/>
        </w:rPr>
        <w:t xml:space="preserve"> phường, xã.</w:t>
      </w:r>
    </w:p>
    <w:p w:rsidR="004D500F" w:rsidRPr="00D01BDA" w:rsidRDefault="004D500F" w:rsidP="00D01BDA">
      <w:pPr>
        <w:widowControl w:val="0"/>
        <w:adjustRightInd w:val="0"/>
        <w:snapToGrid w:val="0"/>
        <w:spacing w:before="80" w:after="0" w:line="240" w:lineRule="auto"/>
        <w:ind w:firstLine="709"/>
        <w:jc w:val="both"/>
        <w:rPr>
          <w:rFonts w:ascii="Times New Roman" w:hAnsi="Times New Roman"/>
          <w:sz w:val="28"/>
          <w:szCs w:val="28"/>
          <w:lang w:eastAsia="vi-VN" w:bidi="vi-VN"/>
        </w:rPr>
      </w:pPr>
      <w:r w:rsidRPr="00D01BDA">
        <w:rPr>
          <w:rFonts w:ascii="Times New Roman" w:hAnsi="Times New Roman"/>
          <w:bCs/>
          <w:i/>
          <w:sz w:val="28"/>
          <w:szCs w:val="28"/>
          <w:lang w:val="af-ZA"/>
        </w:rPr>
        <w:t xml:space="preserve">Cơ quan </w:t>
      </w:r>
      <w:r w:rsidR="00DD6602" w:rsidRPr="00D01BDA">
        <w:rPr>
          <w:rFonts w:ascii="Times New Roman" w:hAnsi="Times New Roman"/>
          <w:bCs/>
          <w:i/>
          <w:sz w:val="28"/>
          <w:szCs w:val="28"/>
          <w:lang w:val="af-ZA"/>
        </w:rPr>
        <w:t>tham mưu</w:t>
      </w:r>
      <w:r w:rsidRPr="00D01BDA">
        <w:rPr>
          <w:rFonts w:ascii="Times New Roman" w:hAnsi="Times New Roman"/>
          <w:bCs/>
          <w:sz w:val="28"/>
          <w:szCs w:val="28"/>
          <w:lang w:val="af-ZA"/>
        </w:rPr>
        <w:t>: Ban cán sự đảng Ủy ban nhân dân thành phố</w:t>
      </w:r>
      <w:r w:rsidR="00CB0933" w:rsidRPr="00D01BDA">
        <w:rPr>
          <w:rFonts w:ascii="Times New Roman" w:hAnsi="Times New Roman"/>
          <w:bCs/>
          <w:sz w:val="28"/>
          <w:szCs w:val="28"/>
          <w:lang w:val="af-ZA"/>
        </w:rPr>
        <w:t>, các quận ủy, huyện ủy.</w:t>
      </w:r>
    </w:p>
    <w:p w:rsidR="00026D08" w:rsidRPr="00D01BDA" w:rsidRDefault="00951FC0" w:rsidP="00D01BDA">
      <w:pPr>
        <w:spacing w:before="80" w:after="0" w:line="240" w:lineRule="auto"/>
        <w:ind w:firstLine="709"/>
        <w:jc w:val="both"/>
        <w:rPr>
          <w:rFonts w:ascii="Times New Roman" w:hAnsi="Times New Roman"/>
          <w:b/>
          <w:i/>
          <w:sz w:val="28"/>
          <w:szCs w:val="28"/>
        </w:rPr>
      </w:pPr>
      <w:r w:rsidRPr="00D01BDA">
        <w:rPr>
          <w:rFonts w:ascii="Times New Roman" w:hAnsi="Times New Roman"/>
          <w:b/>
          <w:i/>
          <w:sz w:val="28"/>
          <w:szCs w:val="28"/>
        </w:rPr>
        <w:t xml:space="preserve">1.2. Nâng </w:t>
      </w:r>
      <w:r w:rsidR="00026D08" w:rsidRPr="00D01BDA">
        <w:rPr>
          <w:rFonts w:ascii="Times New Roman" w:hAnsi="Times New Roman"/>
          <w:b/>
          <w:i/>
          <w:sz w:val="28"/>
          <w:szCs w:val="28"/>
        </w:rPr>
        <w:t xml:space="preserve">cao chất lượng đội </w:t>
      </w:r>
      <w:proofErr w:type="gramStart"/>
      <w:r w:rsidR="00026D08" w:rsidRPr="00D01BDA">
        <w:rPr>
          <w:rFonts w:ascii="Times New Roman" w:hAnsi="Times New Roman"/>
          <w:b/>
          <w:i/>
          <w:sz w:val="28"/>
          <w:szCs w:val="28"/>
        </w:rPr>
        <w:t>ngũ</w:t>
      </w:r>
      <w:proofErr w:type="gramEnd"/>
      <w:r w:rsidR="00026D08" w:rsidRPr="00D01BDA">
        <w:rPr>
          <w:rFonts w:ascii="Times New Roman" w:hAnsi="Times New Roman"/>
          <w:b/>
          <w:i/>
          <w:sz w:val="28"/>
          <w:szCs w:val="28"/>
        </w:rPr>
        <w:t xml:space="preserve"> cán bộ, nhân lực đáp ứng yêu cầu phát triển thành phố nhanh và bền vững</w:t>
      </w:r>
    </w:p>
    <w:p w:rsidR="007D47F0" w:rsidRPr="00D01BDA" w:rsidRDefault="00711B9C" w:rsidP="00D01BDA">
      <w:pPr>
        <w:widowControl w:val="0"/>
        <w:adjustRightInd w:val="0"/>
        <w:snapToGrid w:val="0"/>
        <w:spacing w:before="80" w:after="0" w:line="240" w:lineRule="auto"/>
        <w:ind w:firstLine="709"/>
        <w:jc w:val="both"/>
        <w:rPr>
          <w:rFonts w:ascii="Times New Roman" w:hAnsi="Times New Roman"/>
          <w:bCs/>
          <w:sz w:val="28"/>
          <w:szCs w:val="28"/>
        </w:rPr>
      </w:pPr>
      <w:r w:rsidRPr="00D01BDA">
        <w:rPr>
          <w:rFonts w:ascii="Times New Roman" w:hAnsi="Times New Roman"/>
          <w:bCs/>
          <w:sz w:val="28"/>
          <w:szCs w:val="28"/>
        </w:rPr>
        <w:t xml:space="preserve">(1) </w:t>
      </w:r>
      <w:r w:rsidR="007753B8" w:rsidRPr="00D01BDA">
        <w:rPr>
          <w:rFonts w:ascii="Times New Roman" w:hAnsi="Times New Roman"/>
          <w:bCs/>
          <w:sz w:val="28"/>
          <w:szCs w:val="28"/>
        </w:rPr>
        <w:t xml:space="preserve">Thực hiện </w:t>
      </w:r>
      <w:r w:rsidR="007D47F0" w:rsidRPr="00D01BDA">
        <w:rPr>
          <w:rFonts w:ascii="Times New Roman" w:hAnsi="Times New Roman"/>
          <w:bCs/>
          <w:sz w:val="28"/>
          <w:szCs w:val="28"/>
        </w:rPr>
        <w:t>nghiêm</w:t>
      </w:r>
      <w:r w:rsidR="007753B8" w:rsidRPr="00D01BDA">
        <w:rPr>
          <w:rFonts w:ascii="Times New Roman" w:hAnsi="Times New Roman"/>
          <w:bCs/>
          <w:sz w:val="28"/>
          <w:szCs w:val="28"/>
        </w:rPr>
        <w:t xml:space="preserve"> Đề </w:t>
      </w:r>
      <w:proofErr w:type="gramStart"/>
      <w:r w:rsidR="007753B8" w:rsidRPr="00D01BDA">
        <w:rPr>
          <w:rFonts w:ascii="Times New Roman" w:hAnsi="Times New Roman"/>
          <w:bCs/>
          <w:sz w:val="28"/>
          <w:szCs w:val="28"/>
        </w:rPr>
        <w:t>án</w:t>
      </w:r>
      <w:proofErr w:type="gramEnd"/>
      <w:r w:rsidR="007753B8" w:rsidRPr="00D01BDA">
        <w:rPr>
          <w:rFonts w:ascii="Times New Roman" w:hAnsi="Times New Roman"/>
          <w:bCs/>
          <w:sz w:val="28"/>
          <w:szCs w:val="28"/>
        </w:rPr>
        <w:t xml:space="preserve"> nhân sự Đại hội</w:t>
      </w:r>
      <w:r w:rsidR="009A0E33" w:rsidRPr="00D01BDA">
        <w:rPr>
          <w:rFonts w:ascii="Times New Roman" w:hAnsi="Times New Roman"/>
          <w:bCs/>
          <w:sz w:val="28"/>
          <w:szCs w:val="28"/>
        </w:rPr>
        <w:t xml:space="preserve"> đại biểu</w:t>
      </w:r>
      <w:r w:rsidR="007753B8" w:rsidRPr="00D01BDA">
        <w:rPr>
          <w:rFonts w:ascii="Times New Roman" w:hAnsi="Times New Roman"/>
          <w:bCs/>
          <w:sz w:val="28"/>
          <w:szCs w:val="28"/>
        </w:rPr>
        <w:t xml:space="preserve"> lần thứ XXII Đảng bộ thành phố đã thông qua</w:t>
      </w:r>
      <w:r w:rsidR="00097BDB" w:rsidRPr="00D01BDA">
        <w:rPr>
          <w:rFonts w:ascii="Times New Roman" w:hAnsi="Times New Roman"/>
          <w:bCs/>
          <w:sz w:val="28"/>
          <w:szCs w:val="28"/>
        </w:rPr>
        <w:t xml:space="preserve"> và phân công cấp ủy sau Đại hội phù hợp với </w:t>
      </w:r>
      <w:r w:rsidR="00975708" w:rsidRPr="00D01BDA">
        <w:rPr>
          <w:rFonts w:ascii="Times New Roman" w:hAnsi="Times New Roman"/>
          <w:bCs/>
          <w:sz w:val="28"/>
          <w:szCs w:val="28"/>
        </w:rPr>
        <w:t>năng lực, yêu cầu thực hiện nhiệm vụ của thành phố</w:t>
      </w:r>
      <w:r w:rsidR="007753B8" w:rsidRPr="00D01BDA">
        <w:rPr>
          <w:rFonts w:ascii="Times New Roman" w:hAnsi="Times New Roman"/>
          <w:bCs/>
          <w:sz w:val="28"/>
          <w:szCs w:val="28"/>
        </w:rPr>
        <w:t>.</w:t>
      </w:r>
    </w:p>
    <w:p w:rsidR="00500185" w:rsidRPr="00D01BDA" w:rsidRDefault="00500185" w:rsidP="00D01BDA">
      <w:pPr>
        <w:widowControl w:val="0"/>
        <w:adjustRightInd w:val="0"/>
        <w:snapToGrid w:val="0"/>
        <w:spacing w:before="80" w:after="0" w:line="240" w:lineRule="auto"/>
        <w:ind w:firstLine="709"/>
        <w:jc w:val="both"/>
        <w:rPr>
          <w:rFonts w:ascii="Times New Roman" w:hAnsi="Times New Roman"/>
          <w:b/>
          <w:bCs/>
          <w:sz w:val="28"/>
          <w:szCs w:val="28"/>
        </w:rPr>
      </w:pPr>
      <w:r w:rsidRPr="00D01BDA">
        <w:rPr>
          <w:rFonts w:ascii="Times New Roman" w:hAnsi="Times New Roman"/>
          <w:bCs/>
          <w:sz w:val="28"/>
          <w:szCs w:val="28"/>
        </w:rPr>
        <w:t xml:space="preserve">- </w:t>
      </w:r>
      <w:r w:rsidRPr="00D01BDA">
        <w:rPr>
          <w:rFonts w:ascii="Times New Roman" w:hAnsi="Times New Roman"/>
          <w:bCs/>
          <w:spacing w:val="-2"/>
          <w:sz w:val="28"/>
          <w:szCs w:val="28"/>
        </w:rPr>
        <w:t>Phân công cấp ủy sau Đại hội bám sát Đề án nhân sự gắn với kiện toàn nhân sự các</w:t>
      </w:r>
      <w:r w:rsidR="00A44C0F" w:rsidRPr="00D01BDA">
        <w:rPr>
          <w:rFonts w:ascii="Times New Roman" w:hAnsi="Times New Roman"/>
          <w:bCs/>
          <w:spacing w:val="-2"/>
          <w:sz w:val="28"/>
          <w:szCs w:val="28"/>
        </w:rPr>
        <w:t xml:space="preserve"> cơ quan tham mưu, giúp việc Thành ủy,</w:t>
      </w:r>
      <w:r w:rsidR="00CD62E9" w:rsidRPr="00D01BDA">
        <w:rPr>
          <w:rFonts w:ascii="Times New Roman" w:hAnsi="Times New Roman"/>
          <w:bCs/>
          <w:spacing w:val="-2"/>
          <w:sz w:val="28"/>
          <w:szCs w:val="28"/>
        </w:rPr>
        <w:t xml:space="preserve"> các quận</w:t>
      </w:r>
      <w:r w:rsidR="004A419C" w:rsidRPr="00D01BDA">
        <w:rPr>
          <w:rFonts w:ascii="Times New Roman" w:hAnsi="Times New Roman"/>
          <w:bCs/>
          <w:spacing w:val="-2"/>
          <w:sz w:val="28"/>
          <w:szCs w:val="28"/>
        </w:rPr>
        <w:t xml:space="preserve"> ủy</w:t>
      </w:r>
      <w:r w:rsidR="00CD62E9" w:rsidRPr="00D01BDA">
        <w:rPr>
          <w:rFonts w:ascii="Times New Roman" w:hAnsi="Times New Roman"/>
          <w:bCs/>
          <w:spacing w:val="-2"/>
          <w:sz w:val="28"/>
          <w:szCs w:val="28"/>
        </w:rPr>
        <w:t>, huyện ủy,</w:t>
      </w:r>
      <w:r w:rsidRPr="00D01BDA">
        <w:rPr>
          <w:rFonts w:ascii="Times New Roman" w:hAnsi="Times New Roman"/>
          <w:bCs/>
          <w:spacing w:val="-2"/>
          <w:sz w:val="28"/>
          <w:szCs w:val="28"/>
        </w:rPr>
        <w:t xml:space="preserve"> sở, ngành, đáp ứng yêu cầu nhiệm vụ.</w:t>
      </w:r>
      <w:r w:rsidR="00CD62E9" w:rsidRPr="00D01BDA">
        <w:rPr>
          <w:rFonts w:ascii="Times New Roman" w:hAnsi="Times New Roman"/>
          <w:bCs/>
          <w:spacing w:val="-2"/>
          <w:sz w:val="28"/>
          <w:szCs w:val="28"/>
        </w:rPr>
        <w:t xml:space="preserve"> </w:t>
      </w:r>
      <w:r w:rsidR="002B5491" w:rsidRPr="00D01BDA">
        <w:rPr>
          <w:rFonts w:ascii="Times New Roman" w:hAnsi="Times New Roman"/>
          <w:bCs/>
          <w:spacing w:val="-2"/>
          <w:sz w:val="28"/>
          <w:szCs w:val="28"/>
        </w:rPr>
        <w:t>Triển</w:t>
      </w:r>
      <w:r w:rsidR="00CD62E9" w:rsidRPr="00D01BDA">
        <w:rPr>
          <w:rFonts w:ascii="Times New Roman" w:hAnsi="Times New Roman"/>
          <w:bCs/>
          <w:spacing w:val="-2"/>
          <w:sz w:val="28"/>
          <w:szCs w:val="28"/>
        </w:rPr>
        <w:t xml:space="preserve"> khai </w:t>
      </w:r>
      <w:r w:rsidR="00CD62E9" w:rsidRPr="00D01BDA">
        <w:rPr>
          <w:rFonts w:ascii="Times New Roman" w:hAnsi="Times New Roman"/>
          <w:b/>
          <w:bCs/>
          <w:spacing w:val="-2"/>
          <w:sz w:val="28"/>
          <w:szCs w:val="28"/>
        </w:rPr>
        <w:t>vào cuối năm 2020 và trong năm 2021.</w:t>
      </w:r>
    </w:p>
    <w:p w:rsidR="00711B9C" w:rsidRPr="00D01BDA" w:rsidRDefault="007D47F0" w:rsidP="00D01BDA">
      <w:pPr>
        <w:widowControl w:val="0"/>
        <w:adjustRightInd w:val="0"/>
        <w:snapToGrid w:val="0"/>
        <w:spacing w:before="80" w:after="0" w:line="240" w:lineRule="auto"/>
        <w:ind w:firstLine="709"/>
        <w:jc w:val="both"/>
        <w:rPr>
          <w:rFonts w:ascii="Times New Roman" w:hAnsi="Times New Roman"/>
          <w:sz w:val="28"/>
          <w:szCs w:val="28"/>
          <w:lang w:val="es-PE"/>
        </w:rPr>
      </w:pPr>
      <w:r w:rsidRPr="00D01BDA">
        <w:rPr>
          <w:rFonts w:ascii="Times New Roman" w:hAnsi="Times New Roman"/>
          <w:bCs/>
          <w:sz w:val="28"/>
          <w:szCs w:val="28"/>
        </w:rPr>
        <w:t xml:space="preserve">- </w:t>
      </w:r>
      <w:r w:rsidR="00711B9C" w:rsidRPr="00D01BDA">
        <w:rPr>
          <w:rFonts w:ascii="Times New Roman" w:hAnsi="Times New Roman"/>
          <w:sz w:val="28"/>
          <w:szCs w:val="28"/>
          <w:lang w:val="es-PE"/>
        </w:rPr>
        <w:t>Rà soát, bổ sung, hoàn thiện các quy chế, quy định về công tác cán bộ</w:t>
      </w:r>
      <w:r w:rsidR="00500185" w:rsidRPr="00D01BDA">
        <w:rPr>
          <w:rFonts w:ascii="Times New Roman" w:hAnsi="Times New Roman"/>
          <w:sz w:val="28"/>
          <w:szCs w:val="28"/>
          <w:lang w:val="es-PE"/>
        </w:rPr>
        <w:t xml:space="preserve"> </w:t>
      </w:r>
      <w:r w:rsidR="00500185" w:rsidRPr="00D01BDA">
        <w:rPr>
          <w:rFonts w:ascii="Times New Roman" w:hAnsi="Times New Roman"/>
          <w:i/>
          <w:sz w:val="28"/>
          <w:szCs w:val="28"/>
          <w:lang w:val="es-PE"/>
        </w:rPr>
        <w:t>(</w:t>
      </w:r>
      <w:r w:rsidR="00334A7D" w:rsidRPr="00D01BDA">
        <w:rPr>
          <w:rFonts w:ascii="Times New Roman" w:hAnsi="Times New Roman"/>
          <w:i/>
          <w:sz w:val="28"/>
          <w:szCs w:val="28"/>
          <w:lang w:val="es-PE"/>
        </w:rPr>
        <w:t xml:space="preserve">điều chỉnh, bổ sung, </w:t>
      </w:r>
      <w:r w:rsidR="00500185" w:rsidRPr="00D01BDA">
        <w:rPr>
          <w:rFonts w:ascii="Times New Roman" w:hAnsi="Times New Roman"/>
          <w:i/>
          <w:sz w:val="28"/>
          <w:szCs w:val="28"/>
          <w:lang w:val="es-PE"/>
        </w:rPr>
        <w:t xml:space="preserve">sửa đổi Quy định số 01-QĐi/TU ngày 14/5/2018 </w:t>
      </w:r>
      <w:r w:rsidR="008B488F" w:rsidRPr="00D01BDA">
        <w:rPr>
          <w:rFonts w:ascii="Times New Roman" w:hAnsi="Times New Roman"/>
          <w:i/>
          <w:sz w:val="28"/>
          <w:szCs w:val="28"/>
          <w:lang w:val="es-PE"/>
        </w:rPr>
        <w:t>về</w:t>
      </w:r>
      <w:r w:rsidR="00500185" w:rsidRPr="00D01BDA">
        <w:rPr>
          <w:rFonts w:ascii="Times New Roman" w:hAnsi="Times New Roman"/>
          <w:i/>
          <w:sz w:val="28"/>
          <w:szCs w:val="28"/>
          <w:lang w:val="es-PE"/>
        </w:rPr>
        <w:t xml:space="preserve"> tiêu chuẩn chức danh cán bộ thuộc diện Ban Thường vụ Thành ủy quản lý, Quy định số 04-QĐi/TU ngày 20/8/2018 về phân cấp quản lý cán bộ và bổ nhiệm, giới thiệu cán bộ ứng cử…)</w:t>
      </w:r>
      <w:r w:rsidRPr="00D01BDA">
        <w:rPr>
          <w:rFonts w:ascii="Times New Roman" w:hAnsi="Times New Roman"/>
          <w:sz w:val="28"/>
          <w:szCs w:val="28"/>
          <w:lang w:val="es-PE"/>
        </w:rPr>
        <w:t xml:space="preserve">. Triển khai </w:t>
      </w:r>
      <w:r w:rsidRPr="00D01BDA">
        <w:rPr>
          <w:rFonts w:ascii="Times New Roman" w:hAnsi="Times New Roman"/>
          <w:b/>
          <w:sz w:val="28"/>
          <w:szCs w:val="28"/>
          <w:lang w:val="es-PE"/>
        </w:rPr>
        <w:t>từ đầu năm 2021</w:t>
      </w:r>
      <w:r w:rsidRPr="00D01BDA">
        <w:rPr>
          <w:rFonts w:ascii="Times New Roman" w:hAnsi="Times New Roman"/>
          <w:sz w:val="28"/>
          <w:szCs w:val="28"/>
          <w:lang w:val="es-PE"/>
        </w:rPr>
        <w:t>.</w:t>
      </w:r>
    </w:p>
    <w:p w:rsidR="00172C85" w:rsidRPr="00D01BDA" w:rsidRDefault="00172C85" w:rsidP="00D01BDA">
      <w:pPr>
        <w:widowControl w:val="0"/>
        <w:adjustRightInd w:val="0"/>
        <w:snapToGrid w:val="0"/>
        <w:spacing w:before="80" w:after="0" w:line="240" w:lineRule="auto"/>
        <w:ind w:firstLine="709"/>
        <w:jc w:val="both"/>
        <w:rPr>
          <w:rFonts w:ascii="Times New Roman" w:hAnsi="Times New Roman"/>
          <w:b/>
          <w:sz w:val="28"/>
          <w:szCs w:val="28"/>
          <w:lang w:val="es-PE"/>
        </w:rPr>
      </w:pPr>
      <w:r w:rsidRPr="00D01BDA">
        <w:rPr>
          <w:rFonts w:ascii="Times New Roman" w:hAnsi="Times New Roman"/>
          <w:sz w:val="28"/>
          <w:szCs w:val="28"/>
          <w:lang w:val="es-PE"/>
        </w:rPr>
        <w:t xml:space="preserve">- Quy hoạch, rà soát bổ sung quy hoạch cán bộ các cấp theo </w:t>
      </w:r>
      <w:r w:rsidR="00044E54" w:rsidRPr="00D01BDA">
        <w:rPr>
          <w:rFonts w:ascii="Times New Roman" w:hAnsi="Times New Roman"/>
          <w:sz w:val="28"/>
          <w:szCs w:val="28"/>
          <w:lang w:val="es-PE"/>
        </w:rPr>
        <w:t xml:space="preserve">đúng </w:t>
      </w:r>
      <w:r w:rsidRPr="00D01BDA">
        <w:rPr>
          <w:rFonts w:ascii="Times New Roman" w:hAnsi="Times New Roman"/>
          <w:sz w:val="28"/>
          <w:szCs w:val="28"/>
          <w:lang w:val="es-PE"/>
        </w:rPr>
        <w:t xml:space="preserve">hướng dẫn của Ban Tổ chức </w:t>
      </w:r>
      <w:r w:rsidR="00EA635B" w:rsidRPr="00D01BDA">
        <w:rPr>
          <w:rFonts w:ascii="Times New Roman" w:hAnsi="Times New Roman"/>
          <w:sz w:val="28"/>
          <w:szCs w:val="28"/>
          <w:lang w:val="es-PE"/>
        </w:rPr>
        <w:t>T</w:t>
      </w:r>
      <w:r w:rsidRPr="00D01BDA">
        <w:rPr>
          <w:rFonts w:ascii="Times New Roman" w:hAnsi="Times New Roman"/>
          <w:sz w:val="28"/>
          <w:szCs w:val="28"/>
          <w:lang w:val="es-PE"/>
        </w:rPr>
        <w:t xml:space="preserve">rung ương. Triển khai </w:t>
      </w:r>
      <w:r w:rsidRPr="00D01BDA">
        <w:rPr>
          <w:rFonts w:ascii="Times New Roman" w:hAnsi="Times New Roman"/>
          <w:b/>
          <w:sz w:val="28"/>
          <w:szCs w:val="28"/>
          <w:lang w:val="es-PE"/>
        </w:rPr>
        <w:t>từ đầu năm 2021.</w:t>
      </w:r>
    </w:p>
    <w:p w:rsidR="005559CC" w:rsidRPr="00D01BDA" w:rsidRDefault="007D47F0" w:rsidP="00D01BDA">
      <w:pPr>
        <w:widowControl w:val="0"/>
        <w:adjustRightInd w:val="0"/>
        <w:snapToGrid w:val="0"/>
        <w:spacing w:before="80" w:after="0" w:line="240" w:lineRule="auto"/>
        <w:ind w:firstLine="709"/>
        <w:jc w:val="both"/>
        <w:rPr>
          <w:rFonts w:ascii="Times New Roman" w:hAnsi="Times New Roman"/>
          <w:b/>
          <w:spacing w:val="-3"/>
          <w:sz w:val="28"/>
          <w:szCs w:val="28"/>
          <w:lang w:val="es-PE"/>
        </w:rPr>
      </w:pPr>
      <w:r w:rsidRPr="00D01BDA">
        <w:rPr>
          <w:rFonts w:ascii="Times New Roman" w:hAnsi="Times New Roman"/>
          <w:spacing w:val="-3"/>
          <w:sz w:val="28"/>
          <w:szCs w:val="28"/>
          <w:lang w:val="es-PE"/>
        </w:rPr>
        <w:t xml:space="preserve">- </w:t>
      </w:r>
      <w:r w:rsidR="00C32F99" w:rsidRPr="00D01BDA">
        <w:rPr>
          <w:rFonts w:ascii="Times New Roman" w:hAnsi="Times New Roman"/>
          <w:spacing w:val="-3"/>
          <w:sz w:val="28"/>
          <w:szCs w:val="28"/>
          <w:lang w:val="es-PE"/>
        </w:rPr>
        <w:t xml:space="preserve">Tăng cường </w:t>
      </w:r>
      <w:r w:rsidR="00BF50A2" w:rsidRPr="00D01BDA">
        <w:rPr>
          <w:rFonts w:ascii="Times New Roman" w:hAnsi="Times New Roman"/>
          <w:spacing w:val="-3"/>
          <w:sz w:val="28"/>
          <w:szCs w:val="28"/>
          <w:lang w:val="es-PE"/>
        </w:rPr>
        <w:t>điều động,</w:t>
      </w:r>
      <w:r w:rsidR="00C32F99" w:rsidRPr="00D01BDA">
        <w:rPr>
          <w:rFonts w:ascii="Times New Roman" w:hAnsi="Times New Roman"/>
          <w:spacing w:val="-3"/>
          <w:sz w:val="28"/>
          <w:szCs w:val="28"/>
          <w:lang w:val="es-PE"/>
        </w:rPr>
        <w:t xml:space="preserve"> luân chuyển cán bộ giữa khối Đảng, Mặt trận Tổ quốc, tổ chức chính trị - xã hội và khối chính quyền; gắn với chủ trương sắp xếp, bố trí cán bộ không quá hai nhiệm kỳ liên tiếp đối với một chứ</w:t>
      </w:r>
      <w:r w:rsidR="00C15AB2" w:rsidRPr="00D01BDA">
        <w:rPr>
          <w:rFonts w:ascii="Times New Roman" w:hAnsi="Times New Roman"/>
          <w:spacing w:val="-3"/>
          <w:sz w:val="28"/>
          <w:szCs w:val="28"/>
          <w:lang w:val="es-PE"/>
        </w:rPr>
        <w:t>c danh.</w:t>
      </w:r>
    </w:p>
    <w:p w:rsidR="009F4E4A" w:rsidRPr="00D01BDA" w:rsidRDefault="009F4E4A" w:rsidP="00D01BDA">
      <w:pPr>
        <w:widowControl w:val="0"/>
        <w:adjustRightInd w:val="0"/>
        <w:snapToGrid w:val="0"/>
        <w:spacing w:before="80" w:after="0" w:line="240" w:lineRule="auto"/>
        <w:ind w:firstLine="709"/>
        <w:jc w:val="both"/>
        <w:rPr>
          <w:rFonts w:ascii="Times New Roman" w:hAnsi="Times New Roman"/>
          <w:sz w:val="28"/>
          <w:szCs w:val="28"/>
          <w:lang w:val="es-PE"/>
        </w:rPr>
      </w:pPr>
      <w:r w:rsidRPr="00D01BDA">
        <w:rPr>
          <w:rFonts w:ascii="Times New Roman" w:hAnsi="Times New Roman"/>
          <w:sz w:val="28"/>
          <w:szCs w:val="28"/>
          <w:lang w:val="es-PE"/>
        </w:rPr>
        <w:t xml:space="preserve">- Xây dựng tiêu chí, phương pháp đánh giá cán bộ trên cơ sở chức năng, nhiệm vụ được giao với kết quả sản phẩm công việc cụ thể, xuyên suốt, liên tục, </w:t>
      </w:r>
      <w:r w:rsidR="001345FF" w:rsidRPr="00D01BDA">
        <w:rPr>
          <w:rFonts w:ascii="Times New Roman" w:hAnsi="Times New Roman"/>
          <w:sz w:val="28"/>
          <w:szCs w:val="28"/>
          <w:lang w:val="es-PE"/>
        </w:rPr>
        <w:t>đa</w:t>
      </w:r>
      <w:r w:rsidRPr="00D01BDA">
        <w:rPr>
          <w:rFonts w:ascii="Times New Roman" w:hAnsi="Times New Roman"/>
          <w:sz w:val="28"/>
          <w:szCs w:val="28"/>
          <w:lang w:val="es-PE"/>
        </w:rPr>
        <w:t xml:space="preserve"> chiều, thông qua khảo sát, đánh giá, công khai kết quả và so sánh với chức danh tương đương để làm cơ sở cho việc quy hoạch, đào tạo, sử dụng cán bộ. Hoàn thành </w:t>
      </w:r>
      <w:r w:rsidRPr="00D01BDA">
        <w:rPr>
          <w:rFonts w:ascii="Times New Roman" w:hAnsi="Times New Roman"/>
          <w:b/>
          <w:sz w:val="28"/>
          <w:szCs w:val="28"/>
          <w:lang w:val="es-PE"/>
        </w:rPr>
        <w:t>trong năm 2022</w:t>
      </w:r>
      <w:r w:rsidRPr="00D01BDA">
        <w:rPr>
          <w:rFonts w:ascii="Times New Roman" w:hAnsi="Times New Roman"/>
          <w:sz w:val="28"/>
          <w:szCs w:val="28"/>
          <w:lang w:val="es-PE"/>
        </w:rPr>
        <w:t>.</w:t>
      </w:r>
    </w:p>
    <w:p w:rsidR="009F4E4A" w:rsidRPr="00D01BDA" w:rsidRDefault="009F4E4A" w:rsidP="00D01BDA">
      <w:pPr>
        <w:widowControl w:val="0"/>
        <w:adjustRightInd w:val="0"/>
        <w:snapToGrid w:val="0"/>
        <w:spacing w:before="80" w:after="0" w:line="240" w:lineRule="auto"/>
        <w:ind w:firstLine="709"/>
        <w:jc w:val="both"/>
        <w:rPr>
          <w:rFonts w:ascii="Times New Roman" w:hAnsi="Times New Roman"/>
          <w:sz w:val="28"/>
          <w:szCs w:val="28"/>
          <w:lang w:val="es-PE"/>
        </w:rPr>
      </w:pPr>
      <w:r w:rsidRPr="00D01BDA">
        <w:rPr>
          <w:rFonts w:ascii="Times New Roman" w:hAnsi="Times New Roman"/>
          <w:sz w:val="28"/>
          <w:szCs w:val="28"/>
          <w:lang w:val="es-PE"/>
        </w:rPr>
        <w:lastRenderedPageBreak/>
        <w:t xml:space="preserve">- </w:t>
      </w:r>
      <w:r w:rsidR="00762BB5" w:rsidRPr="00D01BDA">
        <w:rPr>
          <w:rFonts w:ascii="Times New Roman" w:hAnsi="Times New Roman"/>
          <w:sz w:val="28"/>
          <w:szCs w:val="28"/>
          <w:lang w:val="es-PE"/>
        </w:rPr>
        <w:t>H</w:t>
      </w:r>
      <w:r w:rsidRPr="00D01BDA">
        <w:rPr>
          <w:rFonts w:ascii="Times New Roman" w:hAnsi="Times New Roman"/>
          <w:sz w:val="28"/>
          <w:szCs w:val="28"/>
          <w:lang w:val="es-PE"/>
        </w:rPr>
        <w:t xml:space="preserve">oàn thiện đề án vị trí việc làm, cơ cấu lại đội ngũ cán bộ, công chức; tổ chức tuyển dụng và nâng ngạch công chức của khối Đảng, chính quyền, Mặt trận và đoàn thể chính trị - xã hội; nghiên cứu chính sách tăng thu nhập </w:t>
      </w:r>
      <w:r w:rsidR="001A4DF8" w:rsidRPr="00D01BDA">
        <w:rPr>
          <w:rFonts w:ascii="Times New Roman" w:hAnsi="Times New Roman"/>
          <w:sz w:val="28"/>
          <w:szCs w:val="28"/>
          <w:lang w:val="es-PE"/>
        </w:rPr>
        <w:t>cho</w:t>
      </w:r>
      <w:r w:rsidRPr="00D01BDA">
        <w:rPr>
          <w:rFonts w:ascii="Times New Roman" w:hAnsi="Times New Roman"/>
          <w:sz w:val="28"/>
          <w:szCs w:val="28"/>
          <w:lang w:val="es-PE"/>
        </w:rPr>
        <w:t xml:space="preserve"> đội ngũ cán bộ ở cơ sở</w:t>
      </w:r>
      <w:r w:rsidR="005D00E3" w:rsidRPr="00D01BDA">
        <w:rPr>
          <w:rFonts w:ascii="Times New Roman" w:hAnsi="Times New Roman"/>
          <w:sz w:val="28"/>
          <w:szCs w:val="28"/>
          <w:lang w:val="es-PE"/>
        </w:rPr>
        <w:t xml:space="preserve"> từ nguồn ngân sách thành phố</w:t>
      </w:r>
      <w:r w:rsidRPr="00D01BDA">
        <w:rPr>
          <w:rFonts w:ascii="Times New Roman" w:hAnsi="Times New Roman"/>
          <w:sz w:val="28"/>
          <w:szCs w:val="28"/>
          <w:lang w:val="es-PE"/>
        </w:rPr>
        <w:t>.</w:t>
      </w:r>
      <w:r w:rsidR="00C32F99" w:rsidRPr="00D01BDA">
        <w:rPr>
          <w:rFonts w:ascii="Times New Roman" w:hAnsi="Times New Roman"/>
          <w:sz w:val="28"/>
          <w:szCs w:val="28"/>
          <w:lang w:val="es-PE"/>
        </w:rPr>
        <w:t xml:space="preserve"> </w:t>
      </w:r>
      <w:r w:rsidR="005559CC" w:rsidRPr="00D01BDA">
        <w:rPr>
          <w:rFonts w:ascii="Times New Roman" w:hAnsi="Times New Roman"/>
          <w:sz w:val="28"/>
          <w:szCs w:val="28"/>
          <w:lang w:val="es-PE"/>
        </w:rPr>
        <w:t>Triển khai</w:t>
      </w:r>
      <w:r w:rsidR="005559CC" w:rsidRPr="00D01BDA">
        <w:rPr>
          <w:rFonts w:ascii="Times New Roman" w:hAnsi="Times New Roman"/>
          <w:b/>
          <w:sz w:val="28"/>
          <w:szCs w:val="28"/>
          <w:lang w:val="es-PE"/>
        </w:rPr>
        <w:t xml:space="preserve"> từ đầu năm 2021.</w:t>
      </w:r>
    </w:p>
    <w:p w:rsidR="00C32F99" w:rsidRPr="00D01BDA" w:rsidRDefault="009F4E4A" w:rsidP="00D01BDA">
      <w:pPr>
        <w:widowControl w:val="0"/>
        <w:adjustRightInd w:val="0"/>
        <w:snapToGrid w:val="0"/>
        <w:spacing w:before="80" w:after="0" w:line="240" w:lineRule="auto"/>
        <w:ind w:firstLine="709"/>
        <w:jc w:val="both"/>
        <w:rPr>
          <w:rFonts w:ascii="Times New Roman" w:hAnsi="Times New Roman"/>
          <w:spacing w:val="-4"/>
          <w:sz w:val="28"/>
          <w:szCs w:val="28"/>
          <w:lang w:val="es-PE"/>
        </w:rPr>
      </w:pPr>
      <w:r w:rsidRPr="00D01BDA">
        <w:rPr>
          <w:rFonts w:ascii="Times New Roman" w:hAnsi="Times New Roman"/>
          <w:spacing w:val="-4"/>
          <w:sz w:val="28"/>
          <w:szCs w:val="28"/>
          <w:lang w:val="es-PE"/>
        </w:rPr>
        <w:t xml:space="preserve">- </w:t>
      </w:r>
      <w:r w:rsidR="00C32F99" w:rsidRPr="00D01BDA">
        <w:rPr>
          <w:rFonts w:ascii="Times New Roman" w:hAnsi="Times New Roman"/>
          <w:spacing w:val="-4"/>
          <w:sz w:val="28"/>
          <w:szCs w:val="28"/>
          <w:lang w:val="es-PE"/>
        </w:rPr>
        <w:t>Thực hiện các chính sách về xây dựng đội ngũ cán bộ, công chức trong bộ máy chính quyền đô thị theo hướng chuyên nghiệp, hiện đại, có năng lực chuyên môn cao, kỹ năng thực thi công vụ và đạo đức công vụ.</w:t>
      </w:r>
      <w:r w:rsidR="001C69A4" w:rsidRPr="00D01BDA">
        <w:rPr>
          <w:rFonts w:ascii="Times New Roman" w:hAnsi="Times New Roman"/>
          <w:spacing w:val="-4"/>
          <w:sz w:val="28"/>
          <w:szCs w:val="28"/>
          <w:lang w:val="es-PE"/>
        </w:rPr>
        <w:t xml:space="preserve"> Triển khai</w:t>
      </w:r>
      <w:r w:rsidR="001C69A4" w:rsidRPr="00D01BDA">
        <w:rPr>
          <w:rFonts w:ascii="Times New Roman" w:hAnsi="Times New Roman"/>
          <w:b/>
          <w:spacing w:val="-4"/>
          <w:sz w:val="28"/>
          <w:szCs w:val="28"/>
          <w:lang w:val="es-PE"/>
        </w:rPr>
        <w:t xml:space="preserve"> từ đầu năm 2021.</w:t>
      </w:r>
    </w:p>
    <w:p w:rsidR="00056DCA" w:rsidRPr="00D01BDA" w:rsidRDefault="00056DCA"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sz w:val="28"/>
          <w:szCs w:val="28"/>
          <w:lang w:val="af-ZA"/>
        </w:rPr>
        <w:t xml:space="preserve">- </w:t>
      </w:r>
      <w:r w:rsidR="0080221F" w:rsidRPr="00D01BDA">
        <w:rPr>
          <w:rFonts w:ascii="Times New Roman" w:hAnsi="Times New Roman"/>
          <w:bCs/>
          <w:sz w:val="28"/>
          <w:szCs w:val="28"/>
          <w:lang w:val="af-ZA"/>
        </w:rPr>
        <w:t>Tiếp tục sắp xếp, tinh gọn tổ chức bộ máy theo Nghị quyết số 18-NQ/TW</w:t>
      </w:r>
      <w:r w:rsidR="0073071A" w:rsidRPr="00D01BDA">
        <w:rPr>
          <w:rFonts w:ascii="Times New Roman" w:hAnsi="Times New Roman"/>
          <w:bCs/>
          <w:sz w:val="28"/>
          <w:szCs w:val="28"/>
          <w:lang w:val="af-ZA"/>
        </w:rPr>
        <w:t xml:space="preserve"> và </w:t>
      </w:r>
      <w:r w:rsidR="0080221F" w:rsidRPr="00D01BDA">
        <w:rPr>
          <w:rFonts w:ascii="Times New Roman" w:hAnsi="Times New Roman"/>
          <w:bCs/>
          <w:sz w:val="28"/>
          <w:szCs w:val="28"/>
          <w:lang w:val="af-ZA"/>
        </w:rPr>
        <w:t>Nghị quyết số</w:t>
      </w:r>
      <w:r w:rsidR="0073071A" w:rsidRPr="00D01BDA">
        <w:rPr>
          <w:rFonts w:ascii="Times New Roman" w:hAnsi="Times New Roman"/>
          <w:bCs/>
          <w:sz w:val="28"/>
          <w:szCs w:val="28"/>
          <w:lang w:val="af-ZA"/>
        </w:rPr>
        <w:t xml:space="preserve"> 19-NQ/TW của Ban Chấp hành Trung ương (khóa XII).</w:t>
      </w:r>
    </w:p>
    <w:p w:rsidR="004D500F" w:rsidRPr="00D01BDA" w:rsidRDefault="004D500F"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Tổ chức Thành ủy</w:t>
      </w:r>
      <w:r w:rsidR="00500185" w:rsidRPr="00D01BDA">
        <w:rPr>
          <w:rFonts w:ascii="Times New Roman" w:hAnsi="Times New Roman"/>
          <w:bCs/>
          <w:sz w:val="28"/>
          <w:szCs w:val="28"/>
          <w:lang w:val="af-ZA"/>
        </w:rPr>
        <w:t>, Đảng đoàn Hội đồng nhân dân thành phố, Ban cán sự đảng Ủy ban nhân dân thành phố</w:t>
      </w:r>
      <w:r w:rsidR="005D00E3" w:rsidRPr="00D01BDA">
        <w:rPr>
          <w:rFonts w:ascii="Times New Roman" w:hAnsi="Times New Roman"/>
          <w:bCs/>
          <w:sz w:val="28"/>
          <w:szCs w:val="28"/>
          <w:lang w:val="af-ZA"/>
        </w:rPr>
        <w:t xml:space="preserve"> và</w:t>
      </w:r>
      <w:r w:rsidR="001A425D" w:rsidRPr="00D01BDA">
        <w:rPr>
          <w:rFonts w:ascii="Times New Roman" w:hAnsi="Times New Roman"/>
          <w:bCs/>
          <w:sz w:val="28"/>
          <w:szCs w:val="28"/>
          <w:lang w:val="af-ZA"/>
        </w:rPr>
        <w:t xml:space="preserve"> các</w:t>
      </w:r>
      <w:r w:rsidR="005D00E3" w:rsidRPr="00D01BDA">
        <w:rPr>
          <w:rFonts w:ascii="Times New Roman" w:hAnsi="Times New Roman"/>
          <w:bCs/>
          <w:sz w:val="28"/>
          <w:szCs w:val="28"/>
          <w:lang w:val="af-ZA"/>
        </w:rPr>
        <w:t xml:space="preserve"> quận</w:t>
      </w:r>
      <w:r w:rsidR="001A425D" w:rsidRPr="00D01BDA">
        <w:rPr>
          <w:rFonts w:ascii="Times New Roman" w:hAnsi="Times New Roman"/>
          <w:bCs/>
          <w:sz w:val="28"/>
          <w:szCs w:val="28"/>
          <w:lang w:val="af-ZA"/>
        </w:rPr>
        <w:t xml:space="preserve"> ủy</w:t>
      </w:r>
      <w:r w:rsidR="005D00E3" w:rsidRPr="00D01BDA">
        <w:rPr>
          <w:rFonts w:ascii="Times New Roman" w:hAnsi="Times New Roman"/>
          <w:bCs/>
          <w:sz w:val="28"/>
          <w:szCs w:val="28"/>
          <w:lang w:val="af-ZA"/>
        </w:rPr>
        <w:t>, huyện ủy.</w:t>
      </w:r>
    </w:p>
    <w:p w:rsidR="007753B8" w:rsidRPr="00D01BDA" w:rsidRDefault="00711B9C" w:rsidP="00D01BDA">
      <w:pPr>
        <w:widowControl w:val="0"/>
        <w:adjustRightInd w:val="0"/>
        <w:snapToGrid w:val="0"/>
        <w:spacing w:before="80" w:after="0" w:line="240" w:lineRule="auto"/>
        <w:ind w:firstLine="709"/>
        <w:jc w:val="both"/>
        <w:rPr>
          <w:rFonts w:ascii="Times New Roman" w:hAnsi="Times New Roman"/>
          <w:spacing w:val="-2"/>
          <w:kern w:val="2"/>
          <w:sz w:val="28"/>
          <w:szCs w:val="28"/>
        </w:rPr>
      </w:pPr>
      <w:r w:rsidRPr="00D01BDA">
        <w:rPr>
          <w:rFonts w:ascii="Times New Roman" w:hAnsi="Times New Roman"/>
          <w:spacing w:val="-2"/>
          <w:kern w:val="2"/>
          <w:sz w:val="28"/>
          <w:szCs w:val="28"/>
        </w:rPr>
        <w:t>(</w:t>
      </w:r>
      <w:r w:rsidR="007753B8" w:rsidRPr="00D01BDA">
        <w:rPr>
          <w:rFonts w:ascii="Times New Roman" w:hAnsi="Times New Roman"/>
          <w:spacing w:val="-2"/>
          <w:kern w:val="2"/>
          <w:sz w:val="28"/>
          <w:szCs w:val="28"/>
        </w:rPr>
        <w:t>2</w:t>
      </w:r>
      <w:r w:rsidRPr="00D01BDA">
        <w:rPr>
          <w:rFonts w:ascii="Times New Roman" w:hAnsi="Times New Roman"/>
          <w:spacing w:val="-2"/>
          <w:kern w:val="2"/>
          <w:sz w:val="28"/>
          <w:szCs w:val="28"/>
        </w:rPr>
        <w:t>)</w:t>
      </w:r>
      <w:r w:rsidR="007753B8" w:rsidRPr="00D01BDA">
        <w:rPr>
          <w:rFonts w:ascii="Times New Roman" w:hAnsi="Times New Roman"/>
          <w:spacing w:val="-2"/>
          <w:kern w:val="2"/>
          <w:sz w:val="28"/>
          <w:szCs w:val="28"/>
        </w:rPr>
        <w:t xml:space="preserve"> </w:t>
      </w:r>
      <w:r w:rsidR="00DD6602" w:rsidRPr="00D01BDA">
        <w:rPr>
          <w:rFonts w:ascii="Times New Roman" w:hAnsi="Times New Roman"/>
          <w:spacing w:val="-2"/>
          <w:kern w:val="2"/>
          <w:sz w:val="28"/>
          <w:szCs w:val="28"/>
        </w:rPr>
        <w:t>Xây dựng và hoàn thiện các cơ chế,</w:t>
      </w:r>
      <w:r w:rsidR="007753B8" w:rsidRPr="00D01BDA">
        <w:rPr>
          <w:rFonts w:ascii="Times New Roman" w:hAnsi="Times New Roman"/>
          <w:spacing w:val="-2"/>
          <w:kern w:val="2"/>
          <w:sz w:val="28"/>
          <w:szCs w:val="28"/>
          <w:lang w:val="vi-VN"/>
        </w:rPr>
        <w:t xml:space="preserve"> chính sách phát triển nguồn nhân lực chất lượng cao; chú trọng đào tạo, </w:t>
      </w:r>
      <w:proofErr w:type="gramStart"/>
      <w:r w:rsidR="007753B8" w:rsidRPr="00D01BDA">
        <w:rPr>
          <w:rFonts w:ascii="Times New Roman" w:hAnsi="Times New Roman"/>
          <w:spacing w:val="-2"/>
          <w:kern w:val="2"/>
          <w:sz w:val="28"/>
          <w:szCs w:val="28"/>
          <w:lang w:val="vi-VN"/>
        </w:rPr>
        <w:t>thu</w:t>
      </w:r>
      <w:proofErr w:type="gramEnd"/>
      <w:r w:rsidR="007753B8" w:rsidRPr="00D01BDA">
        <w:rPr>
          <w:rFonts w:ascii="Times New Roman" w:hAnsi="Times New Roman"/>
          <w:spacing w:val="-2"/>
          <w:kern w:val="2"/>
          <w:sz w:val="28"/>
          <w:szCs w:val="28"/>
          <w:lang w:val="vi-VN"/>
        </w:rPr>
        <w:t xml:space="preserve"> hút chuyên gia đầu ngành</w:t>
      </w:r>
      <w:r w:rsidR="007753B8" w:rsidRPr="00D01BDA">
        <w:rPr>
          <w:rFonts w:ascii="Times New Roman" w:hAnsi="Times New Roman"/>
          <w:spacing w:val="-2"/>
          <w:kern w:val="2"/>
          <w:sz w:val="28"/>
          <w:szCs w:val="28"/>
        </w:rPr>
        <w:t xml:space="preserve"> gắn với</w:t>
      </w:r>
      <w:r w:rsidR="007753B8" w:rsidRPr="00D01BDA">
        <w:rPr>
          <w:rFonts w:ascii="Times New Roman" w:hAnsi="Times New Roman"/>
          <w:spacing w:val="-2"/>
          <w:kern w:val="2"/>
          <w:sz w:val="28"/>
          <w:szCs w:val="28"/>
          <w:lang w:val="vi-VN"/>
        </w:rPr>
        <w:t xml:space="preserve"> tuyển chọn, bổ nhiệm nhân sự </w:t>
      </w:r>
      <w:r w:rsidR="007753B8" w:rsidRPr="00D01BDA">
        <w:rPr>
          <w:rFonts w:ascii="Times New Roman" w:hAnsi="Times New Roman"/>
          <w:spacing w:val="-2"/>
          <w:kern w:val="2"/>
          <w:sz w:val="28"/>
          <w:szCs w:val="28"/>
        </w:rPr>
        <w:t>theo hình thức cạnh tran</w:t>
      </w:r>
      <w:r w:rsidR="00651F93" w:rsidRPr="00D01BDA">
        <w:rPr>
          <w:rFonts w:ascii="Times New Roman" w:hAnsi="Times New Roman"/>
          <w:spacing w:val="-2"/>
          <w:kern w:val="2"/>
          <w:sz w:val="28"/>
          <w:szCs w:val="28"/>
        </w:rPr>
        <w:t>h theo năng lực và sản phẩm thực tế.</w:t>
      </w:r>
    </w:p>
    <w:p w:rsidR="007D4603" w:rsidRPr="00D01BDA" w:rsidRDefault="000B35F7" w:rsidP="00D01BDA">
      <w:pPr>
        <w:widowControl w:val="0"/>
        <w:adjustRightInd w:val="0"/>
        <w:snapToGrid w:val="0"/>
        <w:spacing w:before="80" w:after="0" w:line="240" w:lineRule="auto"/>
        <w:ind w:firstLine="709"/>
        <w:jc w:val="both"/>
        <w:rPr>
          <w:rFonts w:ascii="Times New Roman" w:hAnsi="Times New Roman"/>
          <w:sz w:val="28"/>
          <w:szCs w:val="28"/>
          <w:lang w:val="es-PE"/>
        </w:rPr>
      </w:pPr>
      <w:r w:rsidRPr="00D01BDA">
        <w:rPr>
          <w:rFonts w:ascii="Times New Roman" w:hAnsi="Times New Roman"/>
          <w:sz w:val="28"/>
          <w:szCs w:val="28"/>
          <w:lang w:val="es-PE"/>
        </w:rPr>
        <w:t xml:space="preserve">- Tiếp tục thực hiện có hiệu quả Đề án cán bộ trẻ, cán bộ nữ thuộc diện Ban Thường vụ Thành ủy quản lý; </w:t>
      </w:r>
      <w:r w:rsidR="007D4603" w:rsidRPr="00D01BDA">
        <w:rPr>
          <w:rFonts w:ascii="Times New Roman" w:hAnsi="Times New Roman"/>
          <w:sz w:val="28"/>
          <w:szCs w:val="28"/>
          <w:lang w:val="es-PE"/>
        </w:rPr>
        <w:t>xây dựng kế hoạch đào tạo người dân tộc</w:t>
      </w:r>
      <w:r w:rsidR="00F95042">
        <w:rPr>
          <w:rFonts w:ascii="Times New Roman" w:hAnsi="Times New Roman"/>
          <w:sz w:val="28"/>
          <w:szCs w:val="28"/>
          <w:lang w:val="es-PE"/>
        </w:rPr>
        <w:t xml:space="preserve"> thiểu số</w:t>
      </w:r>
      <w:r w:rsidR="007D4603" w:rsidRPr="00D01BDA">
        <w:rPr>
          <w:rFonts w:ascii="Times New Roman" w:hAnsi="Times New Roman"/>
          <w:sz w:val="28"/>
          <w:szCs w:val="28"/>
          <w:lang w:val="es-PE"/>
        </w:rPr>
        <w:t xml:space="preserve"> tham gia hệ thống chính trị; </w:t>
      </w:r>
      <w:r w:rsidRPr="00D01BDA">
        <w:rPr>
          <w:rFonts w:ascii="Times New Roman" w:hAnsi="Times New Roman"/>
          <w:sz w:val="28"/>
          <w:szCs w:val="28"/>
          <w:lang w:val="es-PE"/>
        </w:rPr>
        <w:t xml:space="preserve">tổ chức thi tuyển chức danh lãnh đạo, quản lý bằng hình thức trình bày đề án và chương trình hành động về lĩnh vực, ngành nghề, địa phương </w:t>
      </w:r>
      <w:r w:rsidR="00081ACD" w:rsidRPr="00D01BDA">
        <w:rPr>
          <w:rFonts w:ascii="Times New Roman" w:hAnsi="Times New Roman"/>
          <w:sz w:val="28"/>
          <w:szCs w:val="28"/>
          <w:lang w:val="es-PE"/>
        </w:rPr>
        <w:t>phụ trách</w:t>
      </w:r>
      <w:r w:rsidRPr="00D01BDA">
        <w:rPr>
          <w:rFonts w:ascii="Times New Roman" w:hAnsi="Times New Roman"/>
          <w:sz w:val="28"/>
          <w:szCs w:val="28"/>
          <w:lang w:val="es-PE"/>
        </w:rPr>
        <w:t xml:space="preserve">. Triển khai </w:t>
      </w:r>
      <w:r w:rsidRPr="00D01BDA">
        <w:rPr>
          <w:rFonts w:ascii="Times New Roman" w:hAnsi="Times New Roman"/>
          <w:b/>
          <w:sz w:val="28"/>
          <w:szCs w:val="28"/>
          <w:lang w:val="es-PE"/>
        </w:rPr>
        <w:t>từ đầu năm 2021</w:t>
      </w:r>
      <w:r w:rsidRPr="00D01BDA">
        <w:rPr>
          <w:rFonts w:ascii="Times New Roman" w:hAnsi="Times New Roman"/>
          <w:sz w:val="28"/>
          <w:szCs w:val="28"/>
          <w:lang w:val="es-PE"/>
        </w:rPr>
        <w:t>.</w:t>
      </w:r>
    </w:p>
    <w:p w:rsidR="00C32F99" w:rsidRPr="00D01BDA" w:rsidRDefault="009F4E4A" w:rsidP="00D01BDA">
      <w:pPr>
        <w:widowControl w:val="0"/>
        <w:adjustRightInd w:val="0"/>
        <w:snapToGrid w:val="0"/>
        <w:spacing w:before="80" w:after="0" w:line="240" w:lineRule="auto"/>
        <w:ind w:firstLine="709"/>
        <w:jc w:val="both"/>
        <w:rPr>
          <w:rFonts w:ascii="Times New Roman" w:hAnsi="Times New Roman"/>
          <w:kern w:val="2"/>
          <w:sz w:val="28"/>
          <w:szCs w:val="28"/>
        </w:rPr>
      </w:pPr>
      <w:r w:rsidRPr="00D01BDA">
        <w:rPr>
          <w:rFonts w:ascii="Times New Roman" w:hAnsi="Times New Roman"/>
          <w:kern w:val="2"/>
          <w:sz w:val="28"/>
          <w:szCs w:val="28"/>
        </w:rPr>
        <w:t xml:space="preserve">- </w:t>
      </w:r>
      <w:r w:rsidR="00CA4454" w:rsidRPr="00D01BDA">
        <w:rPr>
          <w:rFonts w:ascii="Times New Roman" w:hAnsi="Times New Roman"/>
          <w:kern w:val="2"/>
          <w:sz w:val="28"/>
          <w:szCs w:val="28"/>
        </w:rPr>
        <w:t>X</w:t>
      </w:r>
      <w:r w:rsidR="00C32F99" w:rsidRPr="00D01BDA">
        <w:rPr>
          <w:rFonts w:ascii="Times New Roman" w:hAnsi="Times New Roman"/>
          <w:kern w:val="2"/>
          <w:sz w:val="28"/>
          <w:szCs w:val="28"/>
        </w:rPr>
        <w:t>ây dựng Đề án hỗ trợ, phát triển tài năng trẻ, thu hút chuyên gia, nhà khoa học trẻ, chuyên gia trẻ, đào tạo chuyên sâu cán bộ, công chức, viên chức trên các lĩnh vực phát triển thành phố theo Nghị quyết số</w:t>
      </w:r>
      <w:r w:rsidRPr="00D01BDA">
        <w:rPr>
          <w:rFonts w:ascii="Times New Roman" w:hAnsi="Times New Roman"/>
          <w:kern w:val="2"/>
          <w:sz w:val="28"/>
          <w:szCs w:val="28"/>
        </w:rPr>
        <w:t xml:space="preserve"> 43-NQ/TW. Phấn đấu </w:t>
      </w:r>
      <w:r w:rsidRPr="00D01BDA">
        <w:rPr>
          <w:rFonts w:ascii="Times New Roman" w:hAnsi="Times New Roman"/>
          <w:b/>
          <w:kern w:val="2"/>
          <w:sz w:val="28"/>
          <w:szCs w:val="28"/>
        </w:rPr>
        <w:t>hoàn thành trong năm 2021</w:t>
      </w:r>
      <w:r w:rsidRPr="00D01BDA">
        <w:rPr>
          <w:rFonts w:ascii="Times New Roman" w:hAnsi="Times New Roman"/>
          <w:kern w:val="2"/>
          <w:sz w:val="28"/>
          <w:szCs w:val="28"/>
        </w:rPr>
        <w:t>.</w:t>
      </w:r>
    </w:p>
    <w:p w:rsidR="009F4E4A" w:rsidRPr="00D01BDA" w:rsidRDefault="009F4E4A"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F662CA" w:rsidRPr="00D01BDA">
        <w:rPr>
          <w:rFonts w:ascii="Times New Roman" w:hAnsi="Times New Roman"/>
          <w:sz w:val="28"/>
          <w:szCs w:val="28"/>
        </w:rPr>
        <w:t>Xây</w:t>
      </w:r>
      <w:r w:rsidRPr="00D01BDA">
        <w:rPr>
          <w:rFonts w:ascii="Times New Roman" w:hAnsi="Times New Roman"/>
          <w:sz w:val="28"/>
          <w:szCs w:val="28"/>
        </w:rPr>
        <w:t xml:space="preserve"> dựng cơ chế tạo sự kiểm tra, giám sát lẫn nhau trong đội </w:t>
      </w:r>
      <w:proofErr w:type="gramStart"/>
      <w:r w:rsidRPr="00D01BDA">
        <w:rPr>
          <w:rFonts w:ascii="Times New Roman" w:hAnsi="Times New Roman"/>
          <w:sz w:val="28"/>
          <w:szCs w:val="28"/>
        </w:rPr>
        <w:t>ngũ</w:t>
      </w:r>
      <w:proofErr w:type="gramEnd"/>
      <w:r w:rsidRPr="00D01BDA">
        <w:rPr>
          <w:rFonts w:ascii="Times New Roman" w:hAnsi="Times New Roman"/>
          <w:sz w:val="28"/>
          <w:szCs w:val="28"/>
        </w:rPr>
        <w:t xml:space="preserve"> cán bộ.</w:t>
      </w:r>
      <w:r w:rsidR="00903777" w:rsidRPr="00D01BDA">
        <w:rPr>
          <w:rFonts w:ascii="Times New Roman" w:hAnsi="Times New Roman"/>
          <w:sz w:val="28"/>
          <w:szCs w:val="28"/>
        </w:rPr>
        <w:t xml:space="preserve"> Triển khai</w:t>
      </w:r>
      <w:r w:rsidR="00903777" w:rsidRPr="00D01BDA">
        <w:rPr>
          <w:rFonts w:ascii="Times New Roman" w:hAnsi="Times New Roman"/>
          <w:b/>
          <w:sz w:val="28"/>
          <w:szCs w:val="28"/>
        </w:rPr>
        <w:t xml:space="preserve"> từ đầu năm 2021.</w:t>
      </w:r>
    </w:p>
    <w:p w:rsidR="009F4E4A" w:rsidRPr="00D01BDA" w:rsidRDefault="009F4E4A"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sz w:val="28"/>
          <w:szCs w:val="28"/>
          <w:lang w:val="af-ZA"/>
        </w:rPr>
        <w:t>- Phối hợp quy hoạch, điều chỉnh định hướng chiến lược đào tạo nguồn nhân lực của các trường đại học trên địa bàn theo 2 hướng: Đại học nghiên cứu - đổi mới sáng tạo; Đại học theo định hướng ứng dụng nghề nghiệp.</w:t>
      </w:r>
    </w:p>
    <w:p w:rsidR="009F4E4A" w:rsidRPr="00D01BDA" w:rsidRDefault="009F4E4A"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sz w:val="28"/>
          <w:szCs w:val="28"/>
          <w:lang w:val="af-ZA"/>
        </w:rPr>
        <w:t xml:space="preserve">- Xúc tiến Đề án thành lập Trường Đại học Quốc tế (trên cơ sở Viện Nghiên cứu và Đào tạo Việt - Anh); thành lập Trường Đại học Y Dược, Bệnh viện thực hành (trên cơ sở Khoa Y Dược và Trung tâm Y Khoa - Đại học Đà Nẵng) để đào tạo, đảm bảo nhu cầu nhân lực cho ngành y tế, dịch vụ chăm sóc sức khỏe… </w:t>
      </w:r>
    </w:p>
    <w:p w:rsidR="009F4E4A" w:rsidRPr="00D01BDA" w:rsidRDefault="00194346"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sz w:val="28"/>
          <w:szCs w:val="28"/>
          <w:lang w:val="af-ZA"/>
        </w:rPr>
        <w:t xml:space="preserve">- </w:t>
      </w:r>
      <w:r w:rsidR="00944DCF" w:rsidRPr="00D01BDA">
        <w:rPr>
          <w:rFonts w:ascii="Times New Roman" w:hAnsi="Times New Roman"/>
          <w:bCs/>
          <w:sz w:val="28"/>
          <w:szCs w:val="28"/>
          <w:lang w:val="af-ZA"/>
        </w:rPr>
        <w:t>Xây dựng Đề án và k</w:t>
      </w:r>
      <w:r w:rsidRPr="00D01BDA">
        <w:rPr>
          <w:rFonts w:ascii="Times New Roman" w:hAnsi="Times New Roman"/>
          <w:bCs/>
          <w:sz w:val="28"/>
          <w:szCs w:val="28"/>
          <w:lang w:val="af-ZA"/>
        </w:rPr>
        <w:t xml:space="preserve">iến </w:t>
      </w:r>
      <w:r w:rsidR="009F4E4A" w:rsidRPr="00D01BDA">
        <w:rPr>
          <w:rFonts w:ascii="Times New Roman" w:hAnsi="Times New Roman"/>
          <w:bCs/>
          <w:sz w:val="28"/>
          <w:szCs w:val="28"/>
          <w:lang w:val="af-ZA"/>
        </w:rPr>
        <w:t>nghị Trung ương thành lập Đại học Quốc gia Đà Nẵng trên cơ sở sắp xếp và nâng cấp Đại học Đà Nẵng và một số trườ</w:t>
      </w:r>
      <w:r w:rsidR="00F662CA" w:rsidRPr="00D01BDA">
        <w:rPr>
          <w:rFonts w:ascii="Times New Roman" w:hAnsi="Times New Roman"/>
          <w:bCs/>
          <w:sz w:val="28"/>
          <w:szCs w:val="28"/>
          <w:lang w:val="af-ZA"/>
        </w:rPr>
        <w:t>ng đ</w:t>
      </w:r>
      <w:r w:rsidR="009F4E4A" w:rsidRPr="00D01BDA">
        <w:rPr>
          <w:rFonts w:ascii="Times New Roman" w:hAnsi="Times New Roman"/>
          <w:bCs/>
          <w:sz w:val="28"/>
          <w:szCs w:val="28"/>
          <w:lang w:val="af-ZA"/>
        </w:rPr>
        <w:t>ại học trên địa bàn thành phố và địa phương lân cậ</w:t>
      </w:r>
      <w:r w:rsidR="006D4612" w:rsidRPr="00D01BDA">
        <w:rPr>
          <w:rFonts w:ascii="Times New Roman" w:hAnsi="Times New Roman"/>
          <w:bCs/>
          <w:sz w:val="28"/>
          <w:szCs w:val="28"/>
          <w:lang w:val="af-ZA"/>
        </w:rPr>
        <w:t>n</w:t>
      </w:r>
      <w:r w:rsidR="00404AC1" w:rsidRPr="00D01BDA">
        <w:rPr>
          <w:rFonts w:ascii="Times New Roman" w:hAnsi="Times New Roman"/>
          <w:bCs/>
          <w:sz w:val="28"/>
          <w:szCs w:val="28"/>
          <w:lang w:val="af-ZA"/>
        </w:rPr>
        <w:t xml:space="preserve">, hoàn thành Đề án </w:t>
      </w:r>
      <w:r w:rsidR="00404AC1" w:rsidRPr="00D01BDA">
        <w:rPr>
          <w:rFonts w:ascii="Times New Roman" w:hAnsi="Times New Roman"/>
          <w:b/>
          <w:bCs/>
          <w:sz w:val="28"/>
          <w:szCs w:val="28"/>
          <w:lang w:val="af-ZA"/>
        </w:rPr>
        <w:t>trong năm 2021.</w:t>
      </w:r>
    </w:p>
    <w:p w:rsidR="00F662CA" w:rsidRPr="00D01BDA" w:rsidRDefault="00194346"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xml:space="preserve">: </w:t>
      </w:r>
      <w:r w:rsidR="0099394D" w:rsidRPr="00D01BDA">
        <w:rPr>
          <w:rFonts w:ascii="Times New Roman" w:hAnsi="Times New Roman"/>
          <w:bCs/>
          <w:sz w:val="28"/>
          <w:szCs w:val="28"/>
          <w:lang w:val="af-ZA"/>
        </w:rPr>
        <w:t xml:space="preserve">Ban Tổ chức Thành ủy, </w:t>
      </w:r>
      <w:r w:rsidRPr="00D01BDA">
        <w:rPr>
          <w:rFonts w:ascii="Times New Roman" w:hAnsi="Times New Roman"/>
          <w:bCs/>
          <w:sz w:val="28"/>
          <w:szCs w:val="28"/>
          <w:lang w:val="af-ZA"/>
        </w:rPr>
        <w:t xml:space="preserve">Ban cán sự đảng Ủy ban nhân dân thành phố, </w:t>
      </w:r>
      <w:r w:rsidR="0099394D" w:rsidRPr="00D01BDA">
        <w:rPr>
          <w:rFonts w:ascii="Times New Roman" w:hAnsi="Times New Roman"/>
          <w:bCs/>
          <w:sz w:val="28"/>
          <w:szCs w:val="28"/>
          <w:lang w:val="af-ZA"/>
        </w:rPr>
        <w:t xml:space="preserve">Ủy ban Kiểm tra Thành ủy, </w:t>
      </w:r>
      <w:r w:rsidRPr="00D01BDA">
        <w:rPr>
          <w:rFonts w:ascii="Times New Roman" w:hAnsi="Times New Roman"/>
          <w:bCs/>
          <w:sz w:val="28"/>
          <w:szCs w:val="28"/>
          <w:lang w:val="af-ZA"/>
        </w:rPr>
        <w:t>Đảng ủy Đại học Đà Nẵng và cơ quan liên quan.</w:t>
      </w:r>
    </w:p>
    <w:p w:rsidR="00B41DFA" w:rsidRPr="00D01BDA" w:rsidRDefault="00C915C4"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
          <w:i/>
          <w:sz w:val="28"/>
          <w:szCs w:val="28"/>
        </w:rPr>
        <w:t>1.</w:t>
      </w:r>
      <w:r w:rsidR="00951FC0" w:rsidRPr="00D01BDA">
        <w:rPr>
          <w:rFonts w:ascii="Times New Roman" w:hAnsi="Times New Roman"/>
          <w:b/>
          <w:i/>
          <w:sz w:val="28"/>
          <w:szCs w:val="28"/>
        </w:rPr>
        <w:t>3</w:t>
      </w:r>
      <w:r w:rsidR="00026D08" w:rsidRPr="00D01BDA">
        <w:rPr>
          <w:rFonts w:ascii="Times New Roman" w:hAnsi="Times New Roman"/>
          <w:b/>
          <w:i/>
          <w:sz w:val="28"/>
          <w:szCs w:val="28"/>
        </w:rPr>
        <w:t xml:space="preserve">. Thực hiện đồng bộ các giải pháp khắc phục ảnh hưởng của đại dịch COVID-19, sớm </w:t>
      </w:r>
      <w:r w:rsidR="003E7C53" w:rsidRPr="00D01BDA">
        <w:rPr>
          <w:rFonts w:ascii="Times New Roman" w:hAnsi="Times New Roman"/>
          <w:b/>
          <w:i/>
          <w:sz w:val="28"/>
          <w:szCs w:val="28"/>
        </w:rPr>
        <w:t>khôi phục</w:t>
      </w:r>
      <w:r w:rsidR="00026D08" w:rsidRPr="00D01BDA">
        <w:rPr>
          <w:rFonts w:ascii="Times New Roman" w:hAnsi="Times New Roman"/>
          <w:b/>
          <w:i/>
          <w:sz w:val="28"/>
          <w:szCs w:val="28"/>
        </w:rPr>
        <w:t xml:space="preserve"> đà tăng trưởng kinh tế - xã hội </w:t>
      </w:r>
      <w:r w:rsidR="00105871" w:rsidRPr="00D01BDA">
        <w:rPr>
          <w:rFonts w:ascii="Times New Roman" w:hAnsi="Times New Roman"/>
          <w:b/>
          <w:i/>
          <w:sz w:val="28"/>
          <w:szCs w:val="28"/>
        </w:rPr>
        <w:t>của thành phố</w:t>
      </w:r>
    </w:p>
    <w:p w:rsidR="00D67196" w:rsidRPr="00D01BDA" w:rsidRDefault="00D67196" w:rsidP="00D01BDA">
      <w:pPr>
        <w:widowControl w:val="0"/>
        <w:adjustRightInd w:val="0"/>
        <w:snapToGrid w:val="0"/>
        <w:spacing w:before="80" w:after="0" w:line="240" w:lineRule="auto"/>
        <w:ind w:firstLine="709"/>
        <w:jc w:val="both"/>
        <w:rPr>
          <w:rFonts w:ascii="Times New Roman" w:hAnsi="Times New Roman"/>
          <w:bCs/>
          <w:spacing w:val="-2"/>
          <w:sz w:val="28"/>
          <w:szCs w:val="28"/>
          <w:lang w:val="nl-NL"/>
        </w:rPr>
      </w:pPr>
      <w:r w:rsidRPr="00D01BDA">
        <w:rPr>
          <w:rFonts w:ascii="Times New Roman" w:hAnsi="Times New Roman"/>
          <w:sz w:val="28"/>
          <w:szCs w:val="28"/>
        </w:rPr>
        <w:t xml:space="preserve">- </w:t>
      </w:r>
      <w:r w:rsidR="00B41DFA" w:rsidRPr="00D01BDA">
        <w:rPr>
          <w:rFonts w:ascii="Times New Roman" w:hAnsi="Times New Roman"/>
          <w:sz w:val="28"/>
          <w:szCs w:val="28"/>
        </w:rPr>
        <w:t xml:space="preserve">Thường xuyên </w:t>
      </w:r>
      <w:proofErr w:type="gramStart"/>
      <w:r w:rsidR="00B41DFA" w:rsidRPr="00D01BDA">
        <w:rPr>
          <w:rFonts w:ascii="Times New Roman" w:hAnsi="Times New Roman"/>
          <w:sz w:val="28"/>
          <w:szCs w:val="28"/>
        </w:rPr>
        <w:t>theo</w:t>
      </w:r>
      <w:proofErr w:type="gramEnd"/>
      <w:r w:rsidR="00B41DFA" w:rsidRPr="00D01BDA">
        <w:rPr>
          <w:rFonts w:ascii="Times New Roman" w:hAnsi="Times New Roman"/>
          <w:sz w:val="28"/>
          <w:szCs w:val="28"/>
        </w:rPr>
        <w:t xml:space="preserve"> dõi, đánh giá, nhận định và dự báo tình hình </w:t>
      </w:r>
      <w:r w:rsidR="00233992" w:rsidRPr="00D01BDA">
        <w:rPr>
          <w:rFonts w:ascii="Times New Roman" w:hAnsi="Times New Roman"/>
          <w:sz w:val="28"/>
          <w:szCs w:val="28"/>
        </w:rPr>
        <w:t xml:space="preserve">nhằm đề xuất các nhiệm vụ, giải pháp thực hiện có hiệu quả mục tiêu kép. </w:t>
      </w:r>
      <w:r w:rsidRPr="00D01BDA">
        <w:rPr>
          <w:rFonts w:ascii="Times New Roman" w:hAnsi="Times New Roman"/>
          <w:bCs/>
          <w:sz w:val="28"/>
          <w:szCs w:val="28"/>
          <w:lang w:val="nl-NL"/>
        </w:rPr>
        <w:t>T</w:t>
      </w:r>
      <w:r w:rsidRPr="00D01BDA">
        <w:rPr>
          <w:rFonts w:ascii="Times New Roman" w:hAnsi="Times New Roman"/>
          <w:bCs/>
          <w:spacing w:val="-2"/>
          <w:sz w:val="28"/>
          <w:szCs w:val="28"/>
          <w:lang w:val="nl-NL"/>
        </w:rPr>
        <w:t xml:space="preserve">rước mắt, thực hiện tốt biện pháp hỗ trợ cần thiết cho doanh nghiệp, người nghèo, đối tượng bị ảnh </w:t>
      </w:r>
      <w:r w:rsidRPr="00D01BDA">
        <w:rPr>
          <w:rFonts w:ascii="Times New Roman" w:hAnsi="Times New Roman"/>
          <w:bCs/>
          <w:spacing w:val="-2"/>
          <w:sz w:val="28"/>
          <w:szCs w:val="28"/>
          <w:lang w:val="nl-NL"/>
        </w:rPr>
        <w:lastRenderedPageBreak/>
        <w:t xml:space="preserve">hưởng do dịch bệnh COVID-19, nhất là chế độ, chính sách về bảo hiểm xã hội, giải quyết việc làm cho người lao động thất nghiệp. </w:t>
      </w:r>
    </w:p>
    <w:p w:rsidR="00097BDB" w:rsidRPr="00D01BDA" w:rsidRDefault="00097BDB"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T</w:t>
      </w:r>
      <w:r w:rsidR="00807B87" w:rsidRPr="00D01BDA">
        <w:rPr>
          <w:rFonts w:ascii="Times New Roman" w:hAnsi="Times New Roman"/>
          <w:sz w:val="28"/>
          <w:szCs w:val="28"/>
        </w:rPr>
        <w:t>ập trung thực hiện</w:t>
      </w:r>
      <w:r w:rsidR="00785A11" w:rsidRPr="00D01BDA">
        <w:rPr>
          <w:rFonts w:ascii="Times New Roman" w:hAnsi="Times New Roman"/>
          <w:sz w:val="28"/>
          <w:szCs w:val="28"/>
        </w:rPr>
        <w:t xml:space="preserve"> có hiệu quả các cơ chế, chính sách hỗ trợ doanh nghiệp</w:t>
      </w:r>
      <w:r w:rsidR="00807B87" w:rsidRPr="00D01BDA">
        <w:rPr>
          <w:rFonts w:ascii="Times New Roman" w:hAnsi="Times New Roman"/>
          <w:sz w:val="28"/>
          <w:szCs w:val="28"/>
        </w:rPr>
        <w:t xml:space="preserve"> khôi phục sản xuất, kinh doanh,</w:t>
      </w:r>
      <w:r w:rsidR="00785A11" w:rsidRPr="00D01BDA">
        <w:rPr>
          <w:rFonts w:ascii="Times New Roman" w:hAnsi="Times New Roman"/>
          <w:sz w:val="28"/>
          <w:szCs w:val="28"/>
        </w:rPr>
        <w:t xml:space="preserve"> </w:t>
      </w:r>
      <w:r w:rsidR="00807B87" w:rsidRPr="00D01BDA">
        <w:rPr>
          <w:rFonts w:ascii="Times New Roman" w:hAnsi="Times New Roman"/>
          <w:sz w:val="28"/>
          <w:szCs w:val="28"/>
        </w:rPr>
        <w:t>mở rộng thị trường tiêu thụ, đẩy mạnh xuất khẩu, khuyến khích tiêu dùng nội đị</w:t>
      </w:r>
      <w:r w:rsidR="00056CD3" w:rsidRPr="00D01BDA">
        <w:rPr>
          <w:rFonts w:ascii="Times New Roman" w:hAnsi="Times New Roman"/>
          <w:sz w:val="28"/>
          <w:szCs w:val="28"/>
        </w:rPr>
        <w:t>a</w:t>
      </w:r>
      <w:r w:rsidRPr="00D01BDA">
        <w:rPr>
          <w:rFonts w:ascii="Times New Roman" w:hAnsi="Times New Roman"/>
          <w:sz w:val="28"/>
          <w:szCs w:val="28"/>
        </w:rPr>
        <w:t>.</w:t>
      </w:r>
      <w:r w:rsidR="00194346" w:rsidRPr="00D01BDA">
        <w:rPr>
          <w:rFonts w:ascii="Times New Roman" w:hAnsi="Times New Roman"/>
          <w:sz w:val="28"/>
          <w:szCs w:val="28"/>
        </w:rPr>
        <w:t xml:space="preserve"> </w:t>
      </w:r>
      <w:r w:rsidR="003552E8" w:rsidRPr="00D01BDA">
        <w:rPr>
          <w:rFonts w:ascii="Times New Roman" w:hAnsi="Times New Roman"/>
          <w:sz w:val="28"/>
          <w:szCs w:val="28"/>
        </w:rPr>
        <w:t xml:space="preserve">Tăng cường </w:t>
      </w:r>
      <w:r w:rsidR="00DC1748" w:rsidRPr="00D01BDA">
        <w:rPr>
          <w:rFonts w:ascii="Times New Roman" w:hAnsi="Times New Roman"/>
          <w:sz w:val="28"/>
          <w:szCs w:val="28"/>
        </w:rPr>
        <w:t xml:space="preserve">các hoạt động, hình thức xúc tiến đầu tư trong nước và nước ngoài. </w:t>
      </w:r>
      <w:r w:rsidR="00194346" w:rsidRPr="00D01BDA">
        <w:rPr>
          <w:rFonts w:ascii="Times New Roman" w:hAnsi="Times New Roman"/>
          <w:sz w:val="28"/>
          <w:szCs w:val="28"/>
        </w:rPr>
        <w:t>Tổ chức các hội chợ, chương trình kết nối cung cầu và</w:t>
      </w:r>
      <w:r w:rsidR="00DC1748" w:rsidRPr="00D01BDA">
        <w:rPr>
          <w:rFonts w:ascii="Times New Roman" w:hAnsi="Times New Roman"/>
          <w:sz w:val="28"/>
          <w:szCs w:val="28"/>
        </w:rPr>
        <w:t xml:space="preserve"> </w:t>
      </w:r>
      <w:r w:rsidR="00194346" w:rsidRPr="00D01BDA">
        <w:rPr>
          <w:rFonts w:ascii="Times New Roman" w:hAnsi="Times New Roman"/>
          <w:sz w:val="28"/>
          <w:szCs w:val="28"/>
        </w:rPr>
        <w:t>các hoạt động xúc tiến thương mại trên địa bàn.</w:t>
      </w:r>
    </w:p>
    <w:p w:rsidR="00A6141D" w:rsidRPr="00D01BDA" w:rsidRDefault="00A6141D"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Tập trung</w:t>
      </w:r>
      <w:r w:rsidR="00DC1748" w:rsidRPr="00D01BDA">
        <w:rPr>
          <w:rFonts w:ascii="Times New Roman" w:hAnsi="Times New Roman"/>
          <w:sz w:val="28"/>
          <w:szCs w:val="28"/>
        </w:rPr>
        <w:t>, quyết tâm</w:t>
      </w:r>
      <w:r w:rsidRPr="00D01BDA">
        <w:rPr>
          <w:rFonts w:ascii="Times New Roman" w:hAnsi="Times New Roman"/>
          <w:sz w:val="28"/>
          <w:szCs w:val="28"/>
        </w:rPr>
        <w:t xml:space="preserve"> tháo gỡ khó khăn, khơi thông các nguồn lực đầu tư, nhất là đối với các dự án quy mô lớn </w:t>
      </w:r>
      <w:r w:rsidR="00324651" w:rsidRPr="00D01BDA">
        <w:rPr>
          <w:rFonts w:ascii="Times New Roman" w:hAnsi="Times New Roman"/>
          <w:sz w:val="28"/>
          <w:szCs w:val="28"/>
        </w:rPr>
        <w:t>đang có</w:t>
      </w:r>
      <w:r w:rsidRPr="00D01BDA">
        <w:rPr>
          <w:rFonts w:ascii="Times New Roman" w:hAnsi="Times New Roman"/>
          <w:sz w:val="28"/>
          <w:szCs w:val="28"/>
        </w:rPr>
        <w:t xml:space="preserve"> vướng mắc, chậm triển khai trong nhiều năm, </w:t>
      </w:r>
      <w:r w:rsidR="00DD7EB9" w:rsidRPr="00D01BDA">
        <w:rPr>
          <w:rFonts w:ascii="Times New Roman" w:hAnsi="Times New Roman"/>
          <w:sz w:val="28"/>
          <w:szCs w:val="28"/>
        </w:rPr>
        <w:t>các</w:t>
      </w:r>
      <w:r w:rsidR="00DC1748" w:rsidRPr="00D01BDA">
        <w:rPr>
          <w:rFonts w:ascii="Times New Roman" w:hAnsi="Times New Roman"/>
          <w:sz w:val="28"/>
          <w:szCs w:val="28"/>
        </w:rPr>
        <w:t xml:space="preserve"> dự án liên quan đến kết luận thanh tra, kiểm toán, bản án đã có hiệu lực pháp luật,</w:t>
      </w:r>
      <w:r w:rsidR="00215296" w:rsidRPr="00D01BDA">
        <w:rPr>
          <w:rFonts w:ascii="Times New Roman" w:hAnsi="Times New Roman"/>
          <w:sz w:val="28"/>
          <w:szCs w:val="28"/>
        </w:rPr>
        <w:t xml:space="preserve"> </w:t>
      </w:r>
      <w:r w:rsidRPr="00D01BDA">
        <w:rPr>
          <w:rFonts w:ascii="Times New Roman" w:hAnsi="Times New Roman"/>
          <w:sz w:val="28"/>
          <w:szCs w:val="28"/>
        </w:rPr>
        <w:t xml:space="preserve">tạo điều kiện thúc đẩy </w:t>
      </w:r>
      <w:r w:rsidR="00E949DB" w:rsidRPr="00D01BDA">
        <w:rPr>
          <w:rFonts w:ascii="Times New Roman" w:hAnsi="Times New Roman"/>
          <w:sz w:val="28"/>
          <w:szCs w:val="28"/>
        </w:rPr>
        <w:t xml:space="preserve">doanh nghiệp tiếp tục </w:t>
      </w:r>
      <w:r w:rsidRPr="00D01BDA">
        <w:rPr>
          <w:rFonts w:ascii="Times New Roman" w:hAnsi="Times New Roman"/>
          <w:sz w:val="28"/>
          <w:szCs w:val="28"/>
        </w:rPr>
        <w:t>đầu tư, khởi công dự án</w:t>
      </w:r>
      <w:r w:rsidR="00E949DB" w:rsidRPr="00D01BDA">
        <w:rPr>
          <w:rFonts w:ascii="Times New Roman" w:hAnsi="Times New Roman"/>
          <w:sz w:val="28"/>
          <w:szCs w:val="28"/>
        </w:rPr>
        <w:t>, tăng thu ngân sách, tạo môi trường lành mạnh cho sự phát triển</w:t>
      </w:r>
      <w:r w:rsidR="001D4D95" w:rsidRPr="00D01BDA">
        <w:rPr>
          <w:rFonts w:ascii="Times New Roman" w:hAnsi="Times New Roman"/>
          <w:sz w:val="28"/>
          <w:szCs w:val="28"/>
        </w:rPr>
        <w:t xml:space="preserve"> bền vững</w:t>
      </w:r>
      <w:r w:rsidR="00E949DB" w:rsidRPr="00D01BDA">
        <w:rPr>
          <w:rFonts w:ascii="Times New Roman" w:hAnsi="Times New Roman"/>
          <w:sz w:val="28"/>
          <w:szCs w:val="28"/>
        </w:rPr>
        <w:t>.</w:t>
      </w:r>
    </w:p>
    <w:p w:rsidR="009C7371" w:rsidRPr="00D01BDA" w:rsidRDefault="009C7371"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Cơ cấu lại ngân sách nhà nước, quản lý nợ công, tái cơ cấu đầu tư công </w:t>
      </w:r>
      <w:proofErr w:type="gramStart"/>
      <w:r w:rsidRPr="00D01BDA">
        <w:rPr>
          <w:rFonts w:ascii="Times New Roman" w:hAnsi="Times New Roman"/>
          <w:sz w:val="28"/>
          <w:szCs w:val="28"/>
        </w:rPr>
        <w:t>theo</w:t>
      </w:r>
      <w:proofErr w:type="gramEnd"/>
      <w:r w:rsidRPr="00D01BDA">
        <w:rPr>
          <w:rFonts w:ascii="Times New Roman" w:hAnsi="Times New Roman"/>
          <w:sz w:val="28"/>
          <w:szCs w:val="28"/>
        </w:rPr>
        <w:t xml:space="preserve"> hướng ưu tiên vốn đầu tư các công trình, dự án trọng điểm; đồng thời, tiếp tục cân đối, bố trí ngân sách để thực hiện các chính sách an sinh xã hội</w:t>
      </w:r>
      <w:r w:rsidR="00EF69D8" w:rsidRPr="00D01BDA">
        <w:rPr>
          <w:rFonts w:ascii="Times New Roman" w:hAnsi="Times New Roman"/>
          <w:sz w:val="28"/>
          <w:szCs w:val="28"/>
        </w:rPr>
        <w:t>.</w:t>
      </w:r>
    </w:p>
    <w:p w:rsidR="00194346" w:rsidRPr="00D01BDA" w:rsidRDefault="00194346"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5672F4" w:rsidRPr="00D01BDA">
        <w:rPr>
          <w:rFonts w:ascii="Times New Roman" w:hAnsi="Times New Roman"/>
          <w:sz w:val="28"/>
          <w:szCs w:val="28"/>
          <w:lang w:val="it-IT"/>
        </w:rPr>
        <w:t xml:space="preserve">Xây dựng và </w:t>
      </w:r>
      <w:r w:rsidR="0039087C" w:rsidRPr="00D01BDA">
        <w:rPr>
          <w:rFonts w:ascii="Times New Roman" w:hAnsi="Times New Roman"/>
          <w:sz w:val="28"/>
          <w:szCs w:val="28"/>
          <w:lang w:val="it-IT"/>
        </w:rPr>
        <w:t>triển khai</w:t>
      </w:r>
      <w:r w:rsidR="005672F4" w:rsidRPr="00D01BDA">
        <w:rPr>
          <w:rFonts w:ascii="Times New Roman" w:hAnsi="Times New Roman"/>
          <w:sz w:val="28"/>
          <w:szCs w:val="28"/>
          <w:lang w:val="it-IT"/>
        </w:rPr>
        <w:t xml:space="preserve"> Đề </w:t>
      </w:r>
      <w:proofErr w:type="gramStart"/>
      <w:r w:rsidR="005672F4" w:rsidRPr="00D01BDA">
        <w:rPr>
          <w:rFonts w:ascii="Times New Roman" w:hAnsi="Times New Roman"/>
          <w:sz w:val="28"/>
          <w:szCs w:val="28"/>
          <w:lang w:val="it-IT"/>
        </w:rPr>
        <w:t>án</w:t>
      </w:r>
      <w:proofErr w:type="gramEnd"/>
      <w:r w:rsidR="005672F4" w:rsidRPr="00D01BDA">
        <w:rPr>
          <w:rFonts w:ascii="Times New Roman" w:hAnsi="Times New Roman"/>
          <w:sz w:val="28"/>
          <w:szCs w:val="28"/>
          <w:lang w:val="it-IT"/>
        </w:rPr>
        <w:t xml:space="preserve"> định hướng phát triển ngành du lịch thành phố Đà Nẵng đến năm 2030, tầm nhìn đến năm 2045.</w:t>
      </w:r>
      <w:r w:rsidR="005672F4" w:rsidRPr="00D01BDA">
        <w:rPr>
          <w:rFonts w:ascii="Times New Roman" w:hAnsi="Times New Roman"/>
          <w:sz w:val="28"/>
          <w:szCs w:val="28"/>
        </w:rPr>
        <w:t xml:space="preserve"> </w:t>
      </w:r>
      <w:r w:rsidRPr="00D01BDA">
        <w:rPr>
          <w:rFonts w:ascii="Times New Roman" w:hAnsi="Times New Roman"/>
          <w:sz w:val="28"/>
          <w:szCs w:val="28"/>
        </w:rPr>
        <w:t>Đẩy mạnh thực hiện các giải pháp tái cơ cấ</w:t>
      </w:r>
      <w:r w:rsidR="00907823" w:rsidRPr="00D01BDA">
        <w:rPr>
          <w:rFonts w:ascii="Times New Roman" w:hAnsi="Times New Roman"/>
          <w:sz w:val="28"/>
          <w:szCs w:val="28"/>
        </w:rPr>
        <w:t>u và khôi phục hoạt động du lị</w:t>
      </w:r>
      <w:r w:rsidR="00BC4611" w:rsidRPr="00D01BDA">
        <w:rPr>
          <w:rFonts w:ascii="Times New Roman" w:hAnsi="Times New Roman"/>
          <w:sz w:val="28"/>
          <w:szCs w:val="28"/>
        </w:rPr>
        <w:t>ch</w:t>
      </w:r>
      <w:r w:rsidRPr="00D01BDA">
        <w:rPr>
          <w:rFonts w:ascii="Times New Roman" w:hAnsi="Times New Roman"/>
          <w:sz w:val="28"/>
          <w:szCs w:val="28"/>
        </w:rPr>
        <w:t>; c</w:t>
      </w:r>
      <w:r w:rsidRPr="00D01BDA">
        <w:rPr>
          <w:rFonts w:ascii="Times New Roman" w:hAnsi="Times New Roman"/>
          <w:sz w:val="28"/>
          <w:szCs w:val="28"/>
          <w:lang w:val="vi-VN"/>
        </w:rPr>
        <w:t xml:space="preserve">huẩn bị </w:t>
      </w:r>
      <w:r w:rsidRPr="00D01BDA">
        <w:rPr>
          <w:rFonts w:ascii="Times New Roman" w:hAnsi="Times New Roman"/>
          <w:sz w:val="28"/>
          <w:szCs w:val="28"/>
        </w:rPr>
        <w:t xml:space="preserve">các sản phẩm du lịch mới </w:t>
      </w:r>
      <w:r w:rsidRPr="00D01BDA">
        <w:rPr>
          <w:rFonts w:ascii="Times New Roman" w:hAnsi="Times New Roman"/>
          <w:sz w:val="28"/>
          <w:szCs w:val="28"/>
          <w:lang w:val="vi-VN"/>
        </w:rPr>
        <w:t>và triển khai khôi phục thị trường quốc tế</w:t>
      </w:r>
      <w:r w:rsidRPr="00D01BDA">
        <w:rPr>
          <w:rFonts w:ascii="Times New Roman" w:hAnsi="Times New Roman"/>
          <w:sz w:val="28"/>
          <w:szCs w:val="28"/>
        </w:rPr>
        <w:t xml:space="preserve"> </w:t>
      </w:r>
      <w:r w:rsidRPr="00D01BDA">
        <w:rPr>
          <w:rFonts w:ascii="Times New Roman" w:hAnsi="Times New Roman"/>
          <w:sz w:val="28"/>
          <w:szCs w:val="28"/>
          <w:lang w:val="vi-VN"/>
        </w:rPr>
        <w:t xml:space="preserve">khi được Chính phủ cho phép hoạt động các đường bay </w:t>
      </w:r>
      <w:r w:rsidRPr="00D01BDA">
        <w:rPr>
          <w:rFonts w:ascii="Times New Roman" w:hAnsi="Times New Roman"/>
          <w:sz w:val="28"/>
          <w:szCs w:val="28"/>
        </w:rPr>
        <w:t xml:space="preserve">thương mại </w:t>
      </w:r>
      <w:r w:rsidRPr="00D01BDA">
        <w:rPr>
          <w:rFonts w:ascii="Times New Roman" w:hAnsi="Times New Roman"/>
          <w:sz w:val="28"/>
          <w:szCs w:val="28"/>
          <w:lang w:val="vi-VN"/>
        </w:rPr>
        <w:t>quốc tế</w:t>
      </w:r>
      <w:r w:rsidR="00C0681B" w:rsidRPr="00D01BDA">
        <w:rPr>
          <w:rFonts w:ascii="Times New Roman" w:hAnsi="Times New Roman"/>
          <w:sz w:val="28"/>
          <w:szCs w:val="28"/>
        </w:rPr>
        <w:t xml:space="preserve"> sau đại dịch COVID-19.</w:t>
      </w:r>
    </w:p>
    <w:p w:rsidR="00097BDB" w:rsidRPr="00D01BDA" w:rsidRDefault="00097BDB"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282027" w:rsidRPr="00D01BDA">
        <w:rPr>
          <w:rFonts w:ascii="Times New Roman" w:hAnsi="Times New Roman"/>
          <w:sz w:val="28"/>
          <w:szCs w:val="28"/>
        </w:rPr>
        <w:t>Xây dựng các cơ chế mở để khuyến khích đầu tư phát triển khối kinh tế tư nhân</w:t>
      </w:r>
      <w:r w:rsidR="00807B87" w:rsidRPr="00D01BDA">
        <w:rPr>
          <w:rFonts w:ascii="Times New Roman" w:hAnsi="Times New Roman"/>
          <w:sz w:val="28"/>
          <w:szCs w:val="28"/>
        </w:rPr>
        <w:t xml:space="preserve">, </w:t>
      </w:r>
      <w:r w:rsidR="00282027" w:rsidRPr="00D01BDA">
        <w:rPr>
          <w:rFonts w:ascii="Times New Roman" w:hAnsi="Times New Roman"/>
          <w:sz w:val="28"/>
          <w:szCs w:val="28"/>
        </w:rPr>
        <w:t>tìm kiếm cơ hội kinh doanh mới, hỗ trợ chuyển đổi kinh tế số.</w:t>
      </w:r>
    </w:p>
    <w:p w:rsidR="004C3BFC" w:rsidRPr="00D01BDA" w:rsidRDefault="00A41D96"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206208" w:rsidRPr="00D01BDA">
        <w:rPr>
          <w:rFonts w:ascii="Times New Roman" w:eastAsia="Times New Roman" w:hAnsi="Times New Roman"/>
          <w:sz w:val="28"/>
          <w:szCs w:val="28"/>
        </w:rPr>
        <w:t>Đẩy nhanh</w:t>
      </w:r>
      <w:r w:rsidR="00910732" w:rsidRPr="00D01BDA">
        <w:rPr>
          <w:rFonts w:ascii="Times New Roman" w:eastAsia="Times New Roman" w:hAnsi="Times New Roman"/>
          <w:sz w:val="28"/>
          <w:szCs w:val="28"/>
        </w:rPr>
        <w:t xml:space="preserve"> giải phóng mặt bằng và thi công </w:t>
      </w:r>
      <w:r w:rsidR="008329EC" w:rsidRPr="00D01BDA">
        <w:rPr>
          <w:rFonts w:ascii="Times New Roman" w:eastAsia="Times New Roman" w:hAnsi="Times New Roman"/>
          <w:sz w:val="28"/>
          <w:szCs w:val="28"/>
        </w:rPr>
        <w:t>các</w:t>
      </w:r>
      <w:r w:rsidR="00910732" w:rsidRPr="00D01BDA">
        <w:rPr>
          <w:rFonts w:ascii="Times New Roman" w:eastAsia="Times New Roman" w:hAnsi="Times New Roman"/>
          <w:sz w:val="28"/>
          <w:szCs w:val="28"/>
        </w:rPr>
        <w:t xml:space="preserve"> dự án trọng điểm, </w:t>
      </w:r>
      <w:r w:rsidR="002979AC" w:rsidRPr="00D01BDA">
        <w:rPr>
          <w:rFonts w:ascii="Times New Roman" w:eastAsia="Times New Roman" w:hAnsi="Times New Roman"/>
          <w:sz w:val="28"/>
          <w:szCs w:val="28"/>
        </w:rPr>
        <w:t>thúc đẩy</w:t>
      </w:r>
      <w:r w:rsidR="00910732" w:rsidRPr="00D01BDA">
        <w:rPr>
          <w:rFonts w:ascii="Times New Roman" w:eastAsia="Times New Roman" w:hAnsi="Times New Roman"/>
          <w:sz w:val="28"/>
          <w:szCs w:val="28"/>
        </w:rPr>
        <w:t xml:space="preserve"> giải ngân vốn đầu tư công,</w:t>
      </w:r>
      <w:r w:rsidR="002979AC" w:rsidRPr="00D01BDA">
        <w:rPr>
          <w:rFonts w:ascii="Times New Roman" w:eastAsia="Times New Roman" w:hAnsi="Times New Roman"/>
          <w:sz w:val="28"/>
          <w:szCs w:val="28"/>
        </w:rPr>
        <w:t xml:space="preserve"> tạo tác động </w:t>
      </w:r>
      <w:proofErr w:type="gramStart"/>
      <w:r w:rsidR="002979AC" w:rsidRPr="00D01BDA">
        <w:rPr>
          <w:rFonts w:ascii="Times New Roman" w:eastAsia="Times New Roman" w:hAnsi="Times New Roman"/>
          <w:sz w:val="28"/>
          <w:szCs w:val="28"/>
        </w:rPr>
        <w:t>lan</w:t>
      </w:r>
      <w:proofErr w:type="gramEnd"/>
      <w:r w:rsidR="002979AC" w:rsidRPr="00D01BDA">
        <w:rPr>
          <w:rFonts w:ascii="Times New Roman" w:eastAsia="Times New Roman" w:hAnsi="Times New Roman"/>
          <w:sz w:val="28"/>
          <w:szCs w:val="28"/>
        </w:rPr>
        <w:t xml:space="preserve"> tỏa</w:t>
      </w:r>
      <w:r w:rsidR="00785A11" w:rsidRPr="00D01BDA">
        <w:rPr>
          <w:rFonts w:ascii="Times New Roman" w:eastAsia="Times New Roman" w:hAnsi="Times New Roman"/>
          <w:sz w:val="28"/>
          <w:szCs w:val="28"/>
        </w:rPr>
        <w:t xml:space="preserve"> phát triển kinh tế - xã hội.</w:t>
      </w:r>
      <w:r w:rsidR="004C3BFC" w:rsidRPr="00D01BDA">
        <w:rPr>
          <w:rFonts w:ascii="Times New Roman" w:eastAsia="Times New Roman" w:hAnsi="Times New Roman"/>
          <w:sz w:val="28"/>
          <w:szCs w:val="28"/>
        </w:rPr>
        <w:t xml:space="preserve"> </w:t>
      </w:r>
      <w:r w:rsidRPr="00D01BDA">
        <w:rPr>
          <w:rFonts w:ascii="Times New Roman" w:hAnsi="Times New Roman"/>
          <w:sz w:val="28"/>
          <w:szCs w:val="28"/>
        </w:rPr>
        <w:t>Giai đoạn 2021-2025, p</w:t>
      </w:r>
      <w:r w:rsidR="00AF6F70" w:rsidRPr="00D01BDA">
        <w:rPr>
          <w:rFonts w:ascii="Times New Roman" w:hAnsi="Times New Roman"/>
          <w:sz w:val="28"/>
          <w:szCs w:val="28"/>
        </w:rPr>
        <w:t>hấn đấu vốn đầu tư phát triển xã hội trên địa bàn đạt 260-270 nghìn tỷ đồng, trong đó vốn ngân sách nhà nước đạt 53-60 nghìn tỷ đồng, chiế</w:t>
      </w:r>
      <w:r w:rsidRPr="00D01BDA">
        <w:rPr>
          <w:rFonts w:ascii="Times New Roman" w:hAnsi="Times New Roman"/>
          <w:sz w:val="28"/>
          <w:szCs w:val="28"/>
        </w:rPr>
        <w:t>m 20-22%; hoàn thành 100% kế hoạch giải ngân vốn đầu tư công hằng năm.</w:t>
      </w:r>
    </w:p>
    <w:p w:rsidR="00415ACB" w:rsidRPr="00D01BDA" w:rsidRDefault="00415ACB"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w:t>
      </w:r>
      <w:r w:rsidR="00A6141D" w:rsidRPr="00D01BDA">
        <w:rPr>
          <w:rFonts w:ascii="Times New Roman" w:hAnsi="Times New Roman"/>
          <w:bCs/>
          <w:sz w:val="28"/>
          <w:szCs w:val="28"/>
          <w:lang w:val="af-ZA"/>
        </w:rPr>
        <w:t xml:space="preserve"> và cơ quan liên quan.</w:t>
      </w:r>
    </w:p>
    <w:p w:rsidR="001F6114" w:rsidRPr="00D01BDA" w:rsidRDefault="00530F1F" w:rsidP="00D01BDA">
      <w:pPr>
        <w:spacing w:before="80" w:after="0" w:line="240" w:lineRule="auto"/>
        <w:ind w:firstLine="720"/>
        <w:jc w:val="both"/>
        <w:rPr>
          <w:rFonts w:ascii="Times New Roman" w:hAnsi="Times New Roman"/>
          <w:b/>
          <w:i/>
          <w:spacing w:val="-1"/>
          <w:sz w:val="28"/>
          <w:szCs w:val="28"/>
        </w:rPr>
      </w:pPr>
      <w:r w:rsidRPr="00D01BDA">
        <w:rPr>
          <w:rFonts w:ascii="Times New Roman" w:hAnsi="Times New Roman"/>
          <w:b/>
          <w:i/>
          <w:spacing w:val="-1"/>
          <w:sz w:val="28"/>
          <w:szCs w:val="28"/>
        </w:rPr>
        <w:t>1.</w:t>
      </w:r>
      <w:r w:rsidR="00825F41" w:rsidRPr="00D01BDA">
        <w:rPr>
          <w:rFonts w:ascii="Times New Roman" w:hAnsi="Times New Roman"/>
          <w:b/>
          <w:i/>
          <w:spacing w:val="-1"/>
          <w:sz w:val="28"/>
          <w:szCs w:val="28"/>
        </w:rPr>
        <w:t>4</w:t>
      </w:r>
      <w:r w:rsidR="00415ACB" w:rsidRPr="00D01BDA">
        <w:rPr>
          <w:rFonts w:ascii="Times New Roman" w:hAnsi="Times New Roman"/>
          <w:b/>
          <w:i/>
          <w:spacing w:val="-1"/>
          <w:sz w:val="28"/>
          <w:szCs w:val="28"/>
        </w:rPr>
        <w:t>.</w:t>
      </w:r>
      <w:r w:rsidR="00786342" w:rsidRPr="00D01BDA">
        <w:rPr>
          <w:rFonts w:ascii="Times New Roman" w:hAnsi="Times New Roman"/>
          <w:b/>
          <w:i/>
          <w:sz w:val="28"/>
          <w:szCs w:val="28"/>
        </w:rPr>
        <w:t xml:space="preserve"> </w:t>
      </w:r>
      <w:r w:rsidR="00F478C8" w:rsidRPr="00D01BDA">
        <w:rPr>
          <w:rFonts w:ascii="Times New Roman" w:hAnsi="Times New Roman"/>
          <w:b/>
          <w:i/>
          <w:sz w:val="28"/>
          <w:szCs w:val="28"/>
        </w:rPr>
        <w:t>Đẩy nhanh và thực hiện thực chất, có hiệu quả tiến trình tái cơ cấu kinh tế gắn với đổi mới mô hình, nâng cao chất lượng tăng trưởng, năng suất lao động và sức cạnh tranh của nền kinh tế</w:t>
      </w:r>
      <w:r w:rsidR="00F478C8" w:rsidRPr="00D01BDA">
        <w:rPr>
          <w:rFonts w:ascii="Times New Roman" w:hAnsi="Times New Roman"/>
          <w:b/>
          <w:i/>
          <w:spacing w:val="-1"/>
          <w:sz w:val="28"/>
          <w:szCs w:val="28"/>
        </w:rPr>
        <w:t xml:space="preserve">, </w:t>
      </w:r>
      <w:r w:rsidRPr="00D01BDA">
        <w:rPr>
          <w:rFonts w:ascii="Times New Roman" w:hAnsi="Times New Roman"/>
          <w:b/>
          <w:i/>
          <w:spacing w:val="-1"/>
          <w:sz w:val="28"/>
          <w:szCs w:val="28"/>
        </w:rPr>
        <w:t>trọng tâm là phát triển mạnh công nghiệp công nghệ cao và công nghệ thông tin</w:t>
      </w:r>
      <w:r w:rsidR="00361203" w:rsidRPr="00D01BDA">
        <w:rPr>
          <w:rFonts w:ascii="Times New Roman" w:hAnsi="Times New Roman"/>
          <w:b/>
          <w:i/>
          <w:spacing w:val="-1"/>
          <w:sz w:val="28"/>
          <w:szCs w:val="28"/>
        </w:rPr>
        <w:t>, gắn với đẩy nhanh xây dựng đô thị khởi nghiệp sáng tạo, thành phố thông minh</w:t>
      </w:r>
    </w:p>
    <w:p w:rsidR="008271D2" w:rsidRPr="00D01BDA" w:rsidRDefault="00045D07" w:rsidP="00D01BDA">
      <w:pPr>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(1)</w:t>
      </w:r>
      <w:r w:rsidR="00785A11" w:rsidRPr="00D01BDA">
        <w:rPr>
          <w:rFonts w:ascii="Times New Roman" w:hAnsi="Times New Roman"/>
          <w:sz w:val="28"/>
          <w:szCs w:val="28"/>
        </w:rPr>
        <w:t xml:space="preserve"> </w:t>
      </w:r>
      <w:r w:rsidR="004409FB" w:rsidRPr="00D01BDA">
        <w:rPr>
          <w:rFonts w:ascii="Times New Roman" w:hAnsi="Times New Roman"/>
          <w:sz w:val="28"/>
          <w:szCs w:val="28"/>
        </w:rPr>
        <w:t xml:space="preserve">Xây dựng </w:t>
      </w:r>
      <w:r w:rsidR="00A6141D" w:rsidRPr="00D01BDA">
        <w:rPr>
          <w:rFonts w:ascii="Times New Roman" w:hAnsi="Times New Roman"/>
          <w:sz w:val="28"/>
          <w:szCs w:val="28"/>
        </w:rPr>
        <w:t>Đề án về</w:t>
      </w:r>
      <w:r w:rsidR="005B2E45" w:rsidRPr="00D01BDA">
        <w:rPr>
          <w:rFonts w:ascii="Times New Roman" w:hAnsi="Times New Roman"/>
          <w:sz w:val="28"/>
          <w:szCs w:val="28"/>
        </w:rPr>
        <w:t xml:space="preserve"> đẩy nhanh tiến trình tái cơ cấu kinh tế gắn với đổi mới mô hình tăng trưởng, nâng cao </w:t>
      </w:r>
      <w:r w:rsidR="008271D2" w:rsidRPr="00D01BDA">
        <w:rPr>
          <w:rFonts w:ascii="Times New Roman" w:hAnsi="Times New Roman"/>
          <w:sz w:val="28"/>
          <w:szCs w:val="28"/>
        </w:rPr>
        <w:t>năng suất lao động</w:t>
      </w:r>
      <w:r w:rsidR="007461BF" w:rsidRPr="00D01BDA">
        <w:rPr>
          <w:rFonts w:ascii="Times New Roman" w:hAnsi="Times New Roman"/>
          <w:sz w:val="28"/>
          <w:szCs w:val="28"/>
        </w:rPr>
        <w:t>,</w:t>
      </w:r>
      <w:r w:rsidR="008271D2" w:rsidRPr="00D01BDA">
        <w:rPr>
          <w:rFonts w:ascii="Times New Roman" w:hAnsi="Times New Roman"/>
          <w:sz w:val="28"/>
          <w:szCs w:val="28"/>
        </w:rPr>
        <w:t xml:space="preserve"> sức cạnh tranh của nền kinh tế</w:t>
      </w:r>
      <w:r w:rsidR="00191AAC" w:rsidRPr="00D01BDA">
        <w:rPr>
          <w:rFonts w:ascii="Times New Roman" w:hAnsi="Times New Roman"/>
          <w:sz w:val="28"/>
          <w:szCs w:val="28"/>
        </w:rPr>
        <w:t xml:space="preserve">; </w:t>
      </w:r>
      <w:r w:rsidR="00191AAC" w:rsidRPr="00D01BDA">
        <w:rPr>
          <w:rFonts w:ascii="Times New Roman" w:hAnsi="Times New Roman"/>
          <w:bCs/>
          <w:sz w:val="28"/>
          <w:szCs w:val="28"/>
        </w:rPr>
        <w:t>phấn đấu tốc độ tăng trưởng tổng sản phẩm trên địa bàn g</w:t>
      </w:r>
      <w:r w:rsidR="00FB176A" w:rsidRPr="00D01BDA">
        <w:rPr>
          <w:rFonts w:ascii="Times New Roman" w:hAnsi="Times New Roman"/>
          <w:bCs/>
          <w:sz w:val="28"/>
          <w:szCs w:val="28"/>
        </w:rPr>
        <w:t>iai đoạn 2020-2025</w:t>
      </w:r>
      <w:r w:rsidR="007461BF" w:rsidRPr="00D01BDA">
        <w:rPr>
          <w:rFonts w:ascii="Times New Roman" w:hAnsi="Times New Roman"/>
          <w:bCs/>
          <w:sz w:val="28"/>
          <w:szCs w:val="28"/>
        </w:rPr>
        <w:t xml:space="preserve"> đạt 9-10%/năm</w:t>
      </w:r>
      <w:r w:rsidR="005B2E45" w:rsidRPr="00D01BDA">
        <w:rPr>
          <w:rFonts w:ascii="Times New Roman" w:hAnsi="Times New Roman"/>
          <w:bCs/>
          <w:sz w:val="28"/>
          <w:szCs w:val="28"/>
        </w:rPr>
        <w:t xml:space="preserve">. </w:t>
      </w:r>
      <w:r w:rsidR="005B2E45" w:rsidRPr="00D01BDA">
        <w:rPr>
          <w:rFonts w:ascii="Times New Roman" w:hAnsi="Times New Roman"/>
          <w:sz w:val="28"/>
          <w:szCs w:val="28"/>
        </w:rPr>
        <w:t>D</w:t>
      </w:r>
      <w:r w:rsidR="007461BF" w:rsidRPr="00D01BDA">
        <w:rPr>
          <w:rFonts w:ascii="Times New Roman" w:hAnsi="Times New Roman"/>
          <w:sz w:val="28"/>
          <w:szCs w:val="28"/>
        </w:rPr>
        <w:t>uy trì cơ cấu kinh tế phù hợp</w:t>
      </w:r>
      <w:r w:rsidR="003D6382" w:rsidRPr="00D01BDA">
        <w:rPr>
          <w:rFonts w:ascii="Times New Roman" w:hAnsi="Times New Roman"/>
          <w:sz w:val="28"/>
          <w:szCs w:val="28"/>
        </w:rPr>
        <w:t xml:space="preserve">, đảm bảo phát triển bền vững </w:t>
      </w:r>
      <w:r w:rsidR="003D6382" w:rsidRPr="00D01BDA">
        <w:rPr>
          <w:rFonts w:ascii="Times New Roman" w:hAnsi="Times New Roman"/>
          <w:i/>
          <w:sz w:val="28"/>
          <w:szCs w:val="28"/>
        </w:rPr>
        <w:t xml:space="preserve">(Dịch vụ 63-65%; công nghiệp </w:t>
      </w:r>
      <w:r w:rsidR="00237263" w:rsidRPr="00D01BDA">
        <w:rPr>
          <w:rFonts w:ascii="Times New Roman" w:hAnsi="Times New Roman"/>
          <w:i/>
          <w:sz w:val="28"/>
          <w:szCs w:val="28"/>
        </w:rPr>
        <w:t>-</w:t>
      </w:r>
      <w:r w:rsidR="003D6382" w:rsidRPr="00D01BDA">
        <w:rPr>
          <w:rFonts w:ascii="Times New Roman" w:hAnsi="Times New Roman"/>
          <w:i/>
          <w:sz w:val="28"/>
          <w:szCs w:val="28"/>
        </w:rPr>
        <w:t xml:space="preserve"> xây dựng 23-25%; nông nghiệp 1-2%; thuế sản phẩm trừ trợ cấp sản phẩm 11-12%).</w:t>
      </w:r>
    </w:p>
    <w:p w:rsidR="00045D07" w:rsidRPr="00D01BDA" w:rsidRDefault="006C482F" w:rsidP="00D01BDA">
      <w:pPr>
        <w:shd w:val="clear" w:color="auto" w:fill="FFFFFF"/>
        <w:spacing w:before="80" w:after="0" w:line="240" w:lineRule="auto"/>
        <w:ind w:firstLine="709"/>
        <w:jc w:val="both"/>
        <w:rPr>
          <w:rFonts w:ascii="Times New Roman" w:hAnsi="Times New Roman"/>
          <w:spacing w:val="-1"/>
          <w:sz w:val="28"/>
          <w:szCs w:val="28"/>
        </w:rPr>
      </w:pPr>
      <w:r w:rsidRPr="00D01BDA">
        <w:rPr>
          <w:rFonts w:ascii="Times New Roman" w:hAnsi="Times New Roman"/>
          <w:sz w:val="28"/>
          <w:szCs w:val="28"/>
        </w:rPr>
        <w:t>-</w:t>
      </w:r>
      <w:r w:rsidR="002C669E" w:rsidRPr="00D01BDA">
        <w:rPr>
          <w:rFonts w:ascii="Times New Roman" w:hAnsi="Times New Roman"/>
          <w:sz w:val="28"/>
          <w:szCs w:val="28"/>
        </w:rPr>
        <w:t xml:space="preserve"> T</w:t>
      </w:r>
      <w:r w:rsidR="00FB176A" w:rsidRPr="00D01BDA">
        <w:rPr>
          <w:rFonts w:ascii="Times New Roman" w:hAnsi="Times New Roman"/>
          <w:sz w:val="28"/>
          <w:szCs w:val="28"/>
        </w:rPr>
        <w:t xml:space="preserve">riển khai có hiệu quả Nghị quyết </w:t>
      </w:r>
      <w:r w:rsidR="00753A4A" w:rsidRPr="00D01BDA">
        <w:rPr>
          <w:rFonts w:ascii="Times New Roman" w:hAnsi="Times New Roman"/>
          <w:sz w:val="28"/>
          <w:szCs w:val="28"/>
        </w:rPr>
        <w:t xml:space="preserve">số 01-NQ/TU ngày 30/10/2020 </w:t>
      </w:r>
      <w:r w:rsidR="00FB176A" w:rsidRPr="00D01BDA">
        <w:rPr>
          <w:rFonts w:ascii="Times New Roman" w:hAnsi="Times New Roman"/>
          <w:sz w:val="28"/>
          <w:szCs w:val="28"/>
        </w:rPr>
        <w:t xml:space="preserve">của </w:t>
      </w:r>
      <w:r w:rsidR="00753A4A" w:rsidRPr="00D01BDA">
        <w:rPr>
          <w:rFonts w:ascii="Times New Roman" w:hAnsi="Times New Roman"/>
          <w:sz w:val="28"/>
          <w:szCs w:val="28"/>
        </w:rPr>
        <w:t xml:space="preserve">Ban Thường vụ </w:t>
      </w:r>
      <w:r w:rsidR="00FB176A" w:rsidRPr="00D01BDA">
        <w:rPr>
          <w:rFonts w:ascii="Times New Roman" w:hAnsi="Times New Roman"/>
          <w:sz w:val="28"/>
          <w:szCs w:val="28"/>
        </w:rPr>
        <w:t xml:space="preserve">Thành ủy về phát triển </w:t>
      </w:r>
      <w:r w:rsidR="00FB176A" w:rsidRPr="00D01BDA">
        <w:rPr>
          <w:rFonts w:ascii="Times New Roman" w:hAnsi="Times New Roman"/>
          <w:sz w:val="28"/>
          <w:szCs w:val="28"/>
          <w:lang w:val="vi-VN"/>
        </w:rPr>
        <w:t>công nghiệp hỗ trợ,</w:t>
      </w:r>
      <w:r w:rsidR="00FB176A" w:rsidRPr="00D01BDA">
        <w:rPr>
          <w:rFonts w:ascii="Times New Roman" w:hAnsi="Times New Roman"/>
          <w:sz w:val="28"/>
          <w:szCs w:val="28"/>
        </w:rPr>
        <w:t xml:space="preserve"> gắn với</w:t>
      </w:r>
      <w:r w:rsidR="00FB176A" w:rsidRPr="00D01BDA">
        <w:rPr>
          <w:rFonts w:ascii="Times New Roman" w:hAnsi="Times New Roman"/>
          <w:sz w:val="28"/>
          <w:szCs w:val="28"/>
          <w:lang w:val="vi-VN"/>
        </w:rPr>
        <w:t xml:space="preserve"> </w:t>
      </w:r>
      <w:r w:rsidR="00FB176A" w:rsidRPr="00D01BDA">
        <w:rPr>
          <w:rFonts w:ascii="Times New Roman" w:hAnsi="Times New Roman"/>
          <w:sz w:val="28"/>
          <w:szCs w:val="28"/>
        </w:rPr>
        <w:t>t</w:t>
      </w:r>
      <w:r w:rsidR="002C669E" w:rsidRPr="00D01BDA">
        <w:rPr>
          <w:rFonts w:ascii="Times New Roman" w:hAnsi="Times New Roman"/>
          <w:sz w:val="28"/>
          <w:szCs w:val="28"/>
        </w:rPr>
        <w:t xml:space="preserve">ập trung </w:t>
      </w:r>
      <w:r w:rsidR="002C669E" w:rsidRPr="00D01BDA">
        <w:rPr>
          <w:rFonts w:ascii="Times New Roman" w:hAnsi="Times New Roman"/>
          <w:sz w:val="28"/>
          <w:szCs w:val="28"/>
          <w:lang w:val="vi-VN"/>
        </w:rPr>
        <w:t xml:space="preserve">phát triển </w:t>
      </w:r>
      <w:r w:rsidR="00D1123E" w:rsidRPr="00D01BDA">
        <w:rPr>
          <w:rFonts w:ascii="Times New Roman" w:hAnsi="Times New Roman"/>
          <w:sz w:val="28"/>
          <w:szCs w:val="28"/>
        </w:rPr>
        <w:t>mạnh công nghiệp công nghệ cao</w:t>
      </w:r>
      <w:r w:rsidR="002C669E" w:rsidRPr="00D01BDA">
        <w:rPr>
          <w:rFonts w:ascii="Times New Roman" w:hAnsi="Times New Roman"/>
          <w:sz w:val="28"/>
          <w:szCs w:val="28"/>
        </w:rPr>
        <w:t>,</w:t>
      </w:r>
      <w:r w:rsidR="002C669E" w:rsidRPr="00D01BDA">
        <w:rPr>
          <w:rFonts w:ascii="Times New Roman" w:hAnsi="Times New Roman"/>
          <w:sz w:val="28"/>
          <w:szCs w:val="28"/>
          <w:lang w:val="vi-VN"/>
        </w:rPr>
        <w:t xml:space="preserve"> các lĩnh vực sản xuất sạch, thân thiện môi trường, </w:t>
      </w:r>
      <w:r w:rsidR="002C669E" w:rsidRPr="00D01BDA">
        <w:rPr>
          <w:rFonts w:ascii="Times New Roman" w:hAnsi="Times New Roman"/>
          <w:sz w:val="28"/>
          <w:szCs w:val="28"/>
          <w:lang w:val="vi-VN"/>
        </w:rPr>
        <w:lastRenderedPageBreak/>
        <w:t>tạo ra sản phẩm có giá trị gia tăng cao, hướng vào xuất khẩu</w:t>
      </w:r>
      <w:r w:rsidR="00045D07" w:rsidRPr="00D01BDA">
        <w:rPr>
          <w:rFonts w:ascii="Times New Roman" w:hAnsi="Times New Roman"/>
          <w:sz w:val="28"/>
          <w:szCs w:val="28"/>
        </w:rPr>
        <w:t>;</w:t>
      </w:r>
      <w:r w:rsidR="008271D2" w:rsidRPr="00D01BDA">
        <w:rPr>
          <w:rFonts w:ascii="Times New Roman" w:hAnsi="Times New Roman"/>
          <w:sz w:val="28"/>
          <w:szCs w:val="28"/>
        </w:rPr>
        <w:t xml:space="preserve"> </w:t>
      </w:r>
      <w:r w:rsidR="00FB176A" w:rsidRPr="00D01BDA">
        <w:rPr>
          <w:rFonts w:ascii="Times New Roman" w:hAnsi="Times New Roman"/>
          <w:spacing w:val="-1"/>
          <w:sz w:val="28"/>
          <w:szCs w:val="28"/>
        </w:rPr>
        <w:t xml:space="preserve">phấn đấu tăng trưởng khu vực công nghiệp </w:t>
      </w:r>
      <w:r w:rsidR="00172CEE" w:rsidRPr="00D01BDA">
        <w:rPr>
          <w:rFonts w:ascii="Times New Roman" w:hAnsi="Times New Roman"/>
          <w:spacing w:val="-1"/>
          <w:sz w:val="28"/>
          <w:szCs w:val="28"/>
        </w:rPr>
        <w:t>-</w:t>
      </w:r>
      <w:r w:rsidR="00FB176A" w:rsidRPr="00D01BDA">
        <w:rPr>
          <w:rFonts w:ascii="Times New Roman" w:hAnsi="Times New Roman"/>
          <w:spacing w:val="-1"/>
          <w:sz w:val="28"/>
          <w:szCs w:val="28"/>
        </w:rPr>
        <w:t xml:space="preserve"> xây dựng đạ</w:t>
      </w:r>
      <w:r w:rsidR="00045D07" w:rsidRPr="00D01BDA">
        <w:rPr>
          <w:rFonts w:ascii="Times New Roman" w:hAnsi="Times New Roman"/>
          <w:spacing w:val="-1"/>
          <w:sz w:val="28"/>
          <w:szCs w:val="28"/>
        </w:rPr>
        <w:t>t 11-11</w:t>
      </w:r>
      <w:proofErr w:type="gramStart"/>
      <w:r w:rsidR="00045D07" w:rsidRPr="00D01BDA">
        <w:rPr>
          <w:rFonts w:ascii="Times New Roman" w:hAnsi="Times New Roman"/>
          <w:spacing w:val="-1"/>
          <w:sz w:val="28"/>
          <w:szCs w:val="28"/>
        </w:rPr>
        <w:t>,5</w:t>
      </w:r>
      <w:proofErr w:type="gramEnd"/>
      <w:r w:rsidR="00045D07" w:rsidRPr="00D01BDA">
        <w:rPr>
          <w:rFonts w:ascii="Times New Roman" w:hAnsi="Times New Roman"/>
          <w:spacing w:val="-1"/>
          <w:sz w:val="28"/>
          <w:szCs w:val="28"/>
        </w:rPr>
        <w:t>%/năm.</w:t>
      </w:r>
    </w:p>
    <w:p w:rsidR="00045D07" w:rsidRPr="00D01BDA" w:rsidRDefault="00045D07"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pacing w:val="-1"/>
          <w:sz w:val="28"/>
          <w:szCs w:val="28"/>
        </w:rPr>
        <w:t xml:space="preserve">- </w:t>
      </w:r>
      <w:r w:rsidR="008271D2" w:rsidRPr="00D01BDA">
        <w:rPr>
          <w:rFonts w:ascii="Times New Roman" w:hAnsi="Times New Roman"/>
          <w:sz w:val="28"/>
          <w:szCs w:val="28"/>
        </w:rPr>
        <w:t>H</w:t>
      </w:r>
      <w:r w:rsidR="002C669E" w:rsidRPr="00D01BDA">
        <w:rPr>
          <w:rFonts w:ascii="Times New Roman" w:hAnsi="Times New Roman"/>
          <w:sz w:val="28"/>
          <w:szCs w:val="28"/>
          <w:lang w:val="vi-VN"/>
        </w:rPr>
        <w:t xml:space="preserve">oàn thiện hạ tầng kỹ thuật Khu Công nghệ cao </w:t>
      </w:r>
      <w:proofErr w:type="gramStart"/>
      <w:r w:rsidR="002C669E" w:rsidRPr="00D01BDA">
        <w:rPr>
          <w:rFonts w:ascii="Times New Roman" w:hAnsi="Times New Roman"/>
          <w:sz w:val="28"/>
          <w:szCs w:val="28"/>
          <w:lang w:val="vi-VN"/>
        </w:rPr>
        <w:t>theo</w:t>
      </w:r>
      <w:proofErr w:type="gramEnd"/>
      <w:r w:rsidR="002C669E" w:rsidRPr="00D01BDA">
        <w:rPr>
          <w:rFonts w:ascii="Times New Roman" w:hAnsi="Times New Roman"/>
          <w:sz w:val="28"/>
          <w:szCs w:val="28"/>
          <w:lang w:val="vi-VN"/>
        </w:rPr>
        <w:t xml:space="preserve"> hướng đồng bộ</w:t>
      </w:r>
      <w:r w:rsidRPr="00D01BDA">
        <w:rPr>
          <w:rFonts w:ascii="Times New Roman" w:hAnsi="Times New Roman"/>
          <w:sz w:val="28"/>
          <w:szCs w:val="28"/>
        </w:rPr>
        <w:t>,</w:t>
      </w:r>
      <w:r w:rsidR="002C669E" w:rsidRPr="00D01BDA">
        <w:rPr>
          <w:rFonts w:ascii="Times New Roman" w:hAnsi="Times New Roman"/>
          <w:sz w:val="28"/>
          <w:szCs w:val="28"/>
          <w:lang w:val="vi-VN"/>
        </w:rPr>
        <w:t xml:space="preserve"> hiện đại</w:t>
      </w:r>
      <w:r w:rsidRPr="00D01BDA">
        <w:rPr>
          <w:rFonts w:ascii="Times New Roman" w:hAnsi="Times New Roman"/>
          <w:sz w:val="28"/>
          <w:szCs w:val="28"/>
        </w:rPr>
        <w:t xml:space="preserve"> và</w:t>
      </w:r>
      <w:r w:rsidR="002C669E" w:rsidRPr="00D01BDA">
        <w:rPr>
          <w:rFonts w:ascii="Times New Roman" w:hAnsi="Times New Roman"/>
          <w:sz w:val="28"/>
          <w:szCs w:val="28"/>
        </w:rPr>
        <w:t xml:space="preserve"> </w:t>
      </w:r>
      <w:r w:rsidR="002C669E" w:rsidRPr="00D01BDA">
        <w:rPr>
          <w:rFonts w:ascii="Times New Roman" w:hAnsi="Times New Roman"/>
          <w:sz w:val="28"/>
          <w:szCs w:val="28"/>
          <w:lang w:val="vi-VN"/>
        </w:rPr>
        <w:t>thực hiện có hiệu quả cơ chế</w:t>
      </w:r>
      <w:r w:rsidR="00887384" w:rsidRPr="00D01BDA">
        <w:rPr>
          <w:rFonts w:ascii="Times New Roman" w:hAnsi="Times New Roman"/>
          <w:sz w:val="28"/>
          <w:szCs w:val="28"/>
        </w:rPr>
        <w:t>,</w:t>
      </w:r>
      <w:r w:rsidR="002C669E" w:rsidRPr="00D01BDA">
        <w:rPr>
          <w:rFonts w:ascii="Times New Roman" w:hAnsi="Times New Roman"/>
          <w:sz w:val="28"/>
          <w:szCs w:val="28"/>
          <w:lang w:val="vi-VN"/>
        </w:rPr>
        <w:t xml:space="preserve"> chính sách đặc thù </w:t>
      </w:r>
      <w:r w:rsidR="002C669E" w:rsidRPr="00D01BDA">
        <w:rPr>
          <w:rFonts w:ascii="Times New Roman" w:hAnsi="Times New Roman"/>
          <w:sz w:val="28"/>
          <w:szCs w:val="28"/>
        </w:rPr>
        <w:t xml:space="preserve">của Chính phủ </w:t>
      </w:r>
      <w:r w:rsidR="002C669E" w:rsidRPr="00D01BDA">
        <w:rPr>
          <w:rFonts w:ascii="Times New Roman" w:hAnsi="Times New Roman"/>
          <w:sz w:val="28"/>
          <w:szCs w:val="28"/>
          <w:lang w:val="vi-VN"/>
        </w:rPr>
        <w:t>đối với Khu Công nghệ cao Đà Nẵng</w:t>
      </w:r>
      <w:r w:rsidR="00B35F42" w:rsidRPr="00D01BDA">
        <w:rPr>
          <w:rFonts w:ascii="Times New Roman" w:hAnsi="Times New Roman"/>
          <w:sz w:val="28"/>
          <w:szCs w:val="28"/>
        </w:rPr>
        <w:t>.</w:t>
      </w:r>
    </w:p>
    <w:p w:rsidR="00045D07" w:rsidRPr="00D01BDA" w:rsidRDefault="00045D07" w:rsidP="00D01BDA">
      <w:pPr>
        <w:shd w:val="clear" w:color="auto" w:fill="FFFFFF"/>
        <w:spacing w:before="80" w:after="0" w:line="240" w:lineRule="auto"/>
        <w:ind w:firstLine="709"/>
        <w:jc w:val="both"/>
        <w:rPr>
          <w:rFonts w:ascii="Times New Roman" w:hAnsi="Times New Roman"/>
          <w:sz w:val="28"/>
          <w:szCs w:val="28"/>
          <w:lang w:val="vi-VN"/>
        </w:rPr>
      </w:pPr>
      <w:r w:rsidRPr="00D01BDA">
        <w:rPr>
          <w:rFonts w:ascii="Times New Roman" w:hAnsi="Times New Roman"/>
          <w:sz w:val="28"/>
          <w:szCs w:val="28"/>
        </w:rPr>
        <w:t xml:space="preserve">- </w:t>
      </w:r>
      <w:r w:rsidR="002C669E" w:rsidRPr="00D01BDA">
        <w:rPr>
          <w:rFonts w:ascii="Times New Roman" w:hAnsi="Times New Roman"/>
          <w:sz w:val="28"/>
          <w:szCs w:val="28"/>
        </w:rPr>
        <w:t xml:space="preserve">Hoàn thành đầu tư 3 khu công nghiệp mới </w:t>
      </w:r>
      <w:r w:rsidR="002C669E" w:rsidRPr="00D01BDA">
        <w:rPr>
          <w:rFonts w:ascii="Times New Roman" w:hAnsi="Times New Roman"/>
          <w:i/>
          <w:sz w:val="28"/>
          <w:szCs w:val="28"/>
        </w:rPr>
        <w:t>(Hòa Cầm giai đoạn 2, Hòa Ninh, Hòa Nhơn)</w:t>
      </w:r>
      <w:r w:rsidR="002C669E" w:rsidRPr="00D01BDA">
        <w:rPr>
          <w:rFonts w:ascii="Times New Roman" w:hAnsi="Times New Roman"/>
          <w:sz w:val="28"/>
          <w:szCs w:val="28"/>
        </w:rPr>
        <w:t xml:space="preserve"> theo hướng khu công nghiệp đô thị, dịch vụ, sinh thái và 4 cụm công nghiệp </w:t>
      </w:r>
      <w:r w:rsidR="002C669E" w:rsidRPr="00D01BDA">
        <w:rPr>
          <w:rFonts w:ascii="Times New Roman" w:hAnsi="Times New Roman"/>
          <w:i/>
          <w:sz w:val="28"/>
          <w:szCs w:val="28"/>
        </w:rPr>
        <w:t>(Cẩm Lệ, Hòa Nhơn, Hòa Khánh Nam, Hòa Hiệp Bắc)</w:t>
      </w:r>
      <w:r w:rsidR="002C669E" w:rsidRPr="00D01BDA">
        <w:rPr>
          <w:rFonts w:ascii="Times New Roman" w:hAnsi="Times New Roman"/>
          <w:sz w:val="28"/>
          <w:szCs w:val="28"/>
        </w:rPr>
        <w:t xml:space="preserve"> theo hướng cụm công nghiệp </w:t>
      </w:r>
      <w:r w:rsidR="00323F77" w:rsidRPr="00D01BDA">
        <w:rPr>
          <w:rFonts w:ascii="Times New Roman" w:hAnsi="Times New Roman"/>
          <w:sz w:val="28"/>
          <w:szCs w:val="28"/>
        </w:rPr>
        <w:t xml:space="preserve">hiện đại, </w:t>
      </w:r>
      <w:r w:rsidR="002C669E" w:rsidRPr="00D01BDA">
        <w:rPr>
          <w:rFonts w:ascii="Times New Roman" w:hAnsi="Times New Roman"/>
          <w:sz w:val="28"/>
          <w:szCs w:val="28"/>
        </w:rPr>
        <w:t>thân thiện môi trường</w:t>
      </w:r>
      <w:r w:rsidRPr="00D01BDA">
        <w:rPr>
          <w:rFonts w:ascii="Times New Roman" w:hAnsi="Times New Roman"/>
          <w:sz w:val="28"/>
          <w:szCs w:val="28"/>
          <w:lang w:val="vi-VN"/>
        </w:rPr>
        <w:t>.</w:t>
      </w:r>
    </w:p>
    <w:p w:rsidR="00F07D4F" w:rsidRPr="00D01BDA" w:rsidRDefault="00F07D4F"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Thực hiện hiệu quả Đề án xây dựng Thành phố thông minh giai đoạn 2018-2025 </w:t>
      </w:r>
      <w:proofErr w:type="gramStart"/>
      <w:r w:rsidRPr="00D01BDA">
        <w:rPr>
          <w:rFonts w:ascii="Times New Roman" w:hAnsi="Times New Roman"/>
          <w:sz w:val="28"/>
          <w:szCs w:val="28"/>
        </w:rPr>
        <w:t>theo</w:t>
      </w:r>
      <w:proofErr w:type="gramEnd"/>
      <w:r w:rsidRPr="00D01BDA">
        <w:rPr>
          <w:rFonts w:ascii="Times New Roman" w:hAnsi="Times New Roman"/>
          <w:sz w:val="28"/>
          <w:szCs w:val="28"/>
        </w:rPr>
        <w:t xml:space="preserve"> Quyết định số 6439/QĐ-UBND ngày 29/12/2018 của UBND thành phố.</w:t>
      </w:r>
    </w:p>
    <w:p w:rsidR="00BB4FA2" w:rsidRPr="00D01BDA" w:rsidRDefault="00BB4FA2"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w:t>
      </w:r>
      <w:r w:rsidR="00034947" w:rsidRPr="00D01BDA">
        <w:rPr>
          <w:rFonts w:ascii="Times New Roman" w:hAnsi="Times New Roman"/>
          <w:bCs/>
          <w:sz w:val="28"/>
          <w:szCs w:val="28"/>
          <w:lang w:val="af-ZA"/>
        </w:rPr>
        <w:t xml:space="preserve"> và các cơ quan liên quan.</w:t>
      </w:r>
    </w:p>
    <w:p w:rsidR="0084332A" w:rsidRPr="00D01BDA" w:rsidRDefault="00F478C8" w:rsidP="00D01BDA">
      <w:pPr>
        <w:spacing w:before="80" w:after="0" w:line="240" w:lineRule="auto"/>
        <w:ind w:firstLine="720"/>
        <w:jc w:val="both"/>
        <w:rPr>
          <w:rFonts w:ascii="Times New Roman" w:hAnsi="Times New Roman"/>
          <w:sz w:val="28"/>
          <w:szCs w:val="28"/>
        </w:rPr>
      </w:pPr>
      <w:r w:rsidRPr="00D01BDA">
        <w:rPr>
          <w:rFonts w:ascii="Times New Roman" w:hAnsi="Times New Roman"/>
          <w:sz w:val="28"/>
          <w:szCs w:val="28"/>
        </w:rPr>
        <w:t>(</w:t>
      </w:r>
      <w:r w:rsidR="006C482F" w:rsidRPr="00D01BDA">
        <w:rPr>
          <w:rFonts w:ascii="Times New Roman" w:hAnsi="Times New Roman"/>
          <w:sz w:val="28"/>
          <w:szCs w:val="28"/>
        </w:rPr>
        <w:t>2</w:t>
      </w:r>
      <w:r w:rsidRPr="00D01BDA">
        <w:rPr>
          <w:rFonts w:ascii="Times New Roman" w:hAnsi="Times New Roman"/>
          <w:sz w:val="28"/>
          <w:szCs w:val="28"/>
        </w:rPr>
        <w:t>) Triển khai quyết liệt các giải pháp cải thiện môi trường đầu tư, phát triển kinh tế tri thức, kinh tế số</w:t>
      </w:r>
      <w:r w:rsidR="00B43DB3" w:rsidRPr="00D01BDA">
        <w:rPr>
          <w:rFonts w:ascii="Times New Roman" w:hAnsi="Times New Roman"/>
          <w:sz w:val="28"/>
          <w:szCs w:val="28"/>
        </w:rPr>
        <w:t>,</w:t>
      </w:r>
      <w:r w:rsidR="009F49FC" w:rsidRPr="00D01BDA">
        <w:rPr>
          <w:rFonts w:ascii="Times New Roman" w:hAnsi="Times New Roman"/>
          <w:sz w:val="28"/>
          <w:szCs w:val="28"/>
        </w:rPr>
        <w:t xml:space="preserve"> kinh tế chia s</w:t>
      </w:r>
      <w:r w:rsidR="009675E3" w:rsidRPr="00D01BDA">
        <w:rPr>
          <w:rFonts w:ascii="Times New Roman" w:hAnsi="Times New Roman"/>
          <w:sz w:val="28"/>
          <w:szCs w:val="28"/>
        </w:rPr>
        <w:t>ẻ</w:t>
      </w:r>
      <w:r w:rsidR="00822B10" w:rsidRPr="00D01BDA">
        <w:rPr>
          <w:rFonts w:ascii="Times New Roman" w:hAnsi="Times New Roman"/>
          <w:sz w:val="28"/>
          <w:szCs w:val="28"/>
        </w:rPr>
        <w:t>,</w:t>
      </w:r>
      <w:r w:rsidR="00B43DB3" w:rsidRPr="00D01BDA">
        <w:rPr>
          <w:rFonts w:ascii="Times New Roman" w:hAnsi="Times New Roman"/>
          <w:sz w:val="28"/>
          <w:szCs w:val="28"/>
        </w:rPr>
        <w:t xml:space="preserve"> </w:t>
      </w:r>
      <w:r w:rsidRPr="00D01BDA">
        <w:rPr>
          <w:rFonts w:ascii="Times New Roman" w:hAnsi="Times New Roman"/>
          <w:sz w:val="28"/>
          <w:szCs w:val="28"/>
        </w:rPr>
        <w:t xml:space="preserve">tập trung </w:t>
      </w:r>
      <w:r w:rsidR="00191AAC" w:rsidRPr="00D01BDA">
        <w:rPr>
          <w:rFonts w:ascii="Times New Roman" w:hAnsi="Times New Roman"/>
          <w:sz w:val="28"/>
          <w:szCs w:val="28"/>
        </w:rPr>
        <w:t>thu hút đầu tư</w:t>
      </w:r>
      <w:r w:rsidR="00B43DB3" w:rsidRPr="00D01BDA">
        <w:rPr>
          <w:rFonts w:ascii="Times New Roman" w:hAnsi="Times New Roman"/>
          <w:sz w:val="28"/>
          <w:szCs w:val="28"/>
        </w:rPr>
        <w:t xml:space="preserve"> có chọn lọc, ưu tiên lĩnh vực công nghệ cao,</w:t>
      </w:r>
      <w:r w:rsidR="00191AAC" w:rsidRPr="00D01BDA">
        <w:rPr>
          <w:rFonts w:ascii="Times New Roman" w:hAnsi="Times New Roman"/>
          <w:sz w:val="28"/>
          <w:szCs w:val="28"/>
        </w:rPr>
        <w:t xml:space="preserve"> công nghệ thông tin</w:t>
      </w:r>
      <w:r w:rsidR="0084332A" w:rsidRPr="00D01BDA">
        <w:rPr>
          <w:rFonts w:ascii="Times New Roman" w:hAnsi="Times New Roman"/>
          <w:sz w:val="28"/>
          <w:szCs w:val="28"/>
        </w:rPr>
        <w:t>.</w:t>
      </w:r>
    </w:p>
    <w:p w:rsidR="00F65FEB" w:rsidRPr="00D01BDA" w:rsidRDefault="00F65FEB"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Ban hành Đề </w:t>
      </w:r>
      <w:proofErr w:type="gramStart"/>
      <w:r w:rsidRPr="00D01BDA">
        <w:rPr>
          <w:rFonts w:ascii="Times New Roman" w:hAnsi="Times New Roman"/>
          <w:sz w:val="28"/>
          <w:szCs w:val="28"/>
        </w:rPr>
        <w:t>án</w:t>
      </w:r>
      <w:proofErr w:type="gramEnd"/>
      <w:r w:rsidRPr="00D01BDA">
        <w:rPr>
          <w:rFonts w:ascii="Times New Roman" w:hAnsi="Times New Roman"/>
          <w:sz w:val="28"/>
          <w:szCs w:val="28"/>
        </w:rPr>
        <w:t xml:space="preserve"> đẩy mạnh thu hút đầu tư vào thành phố Đà Nẵng giai đoạ</w:t>
      </w:r>
      <w:r w:rsidR="00C620AB" w:rsidRPr="00D01BDA">
        <w:rPr>
          <w:rFonts w:ascii="Times New Roman" w:hAnsi="Times New Roman"/>
          <w:sz w:val="28"/>
          <w:szCs w:val="28"/>
        </w:rPr>
        <w:t xml:space="preserve">n 2021-2025, </w:t>
      </w:r>
      <w:r w:rsidR="006F4186" w:rsidRPr="00D01BDA">
        <w:rPr>
          <w:rFonts w:ascii="Times New Roman" w:hAnsi="Times New Roman"/>
          <w:sz w:val="28"/>
          <w:szCs w:val="28"/>
        </w:rPr>
        <w:t>định hướng</w:t>
      </w:r>
      <w:r w:rsidR="00C620AB" w:rsidRPr="00D01BDA">
        <w:rPr>
          <w:rFonts w:ascii="Times New Roman" w:hAnsi="Times New Roman"/>
          <w:sz w:val="28"/>
          <w:szCs w:val="28"/>
        </w:rPr>
        <w:t xml:space="preserve"> đế</w:t>
      </w:r>
      <w:r w:rsidR="00657EC6" w:rsidRPr="00D01BDA">
        <w:rPr>
          <w:rFonts w:ascii="Times New Roman" w:hAnsi="Times New Roman"/>
          <w:sz w:val="28"/>
          <w:szCs w:val="28"/>
        </w:rPr>
        <w:t>n năm 2030.</w:t>
      </w:r>
    </w:p>
    <w:p w:rsidR="00F65FEB" w:rsidRPr="00D01BDA" w:rsidRDefault="00F65FEB" w:rsidP="00D01BDA">
      <w:pPr>
        <w:shd w:val="clear" w:color="auto" w:fill="FFFFFF"/>
        <w:spacing w:before="80" w:after="0" w:line="240" w:lineRule="auto"/>
        <w:ind w:firstLine="709"/>
        <w:jc w:val="both"/>
        <w:rPr>
          <w:rFonts w:ascii="Times New Roman" w:hAnsi="Times New Roman"/>
          <w:sz w:val="28"/>
          <w:szCs w:val="28"/>
          <w:shd w:val="clear" w:color="auto" w:fill="FFFFFF"/>
        </w:rPr>
      </w:pPr>
      <w:r w:rsidRPr="00D01BDA">
        <w:rPr>
          <w:rFonts w:ascii="Times New Roman" w:hAnsi="Times New Roman"/>
          <w:sz w:val="28"/>
          <w:szCs w:val="28"/>
          <w:shd w:val="clear" w:color="auto" w:fill="FFFFFF"/>
        </w:rPr>
        <w:t>- Nghiên cứu, ban hành cơ chế, chính sách đào tạo, thu hút chuyên gia, nhà khoa học, nhân lực chất lượng cao trên lĩnh vực công nghệ thông tin, truyề</w:t>
      </w:r>
      <w:r w:rsidR="00A5621C" w:rsidRPr="00D01BDA">
        <w:rPr>
          <w:rFonts w:ascii="Times New Roman" w:hAnsi="Times New Roman"/>
          <w:sz w:val="28"/>
          <w:szCs w:val="28"/>
          <w:shd w:val="clear" w:color="auto" w:fill="FFFFFF"/>
        </w:rPr>
        <w:t>n thông.</w:t>
      </w:r>
    </w:p>
    <w:p w:rsidR="00191AAC" w:rsidRPr="00D01BDA" w:rsidRDefault="00E821B6" w:rsidP="00D01BDA">
      <w:pPr>
        <w:shd w:val="clear" w:color="auto" w:fill="FFFFFF"/>
        <w:spacing w:before="80" w:after="0" w:line="240" w:lineRule="auto"/>
        <w:ind w:firstLine="709"/>
        <w:jc w:val="both"/>
        <w:rPr>
          <w:rFonts w:ascii="Times New Roman" w:hAnsi="Times New Roman"/>
          <w:sz w:val="28"/>
          <w:szCs w:val="28"/>
          <w:shd w:val="clear" w:color="auto" w:fill="FFFFFF"/>
        </w:rPr>
      </w:pPr>
      <w:r w:rsidRPr="00D01BDA">
        <w:rPr>
          <w:rFonts w:ascii="Times New Roman" w:hAnsi="Times New Roman"/>
          <w:sz w:val="28"/>
          <w:szCs w:val="28"/>
        </w:rPr>
        <w:t xml:space="preserve">- </w:t>
      </w:r>
      <w:r w:rsidRPr="00D01BDA">
        <w:rPr>
          <w:rFonts w:ascii="Times New Roman" w:hAnsi="Times New Roman"/>
          <w:sz w:val="28"/>
          <w:szCs w:val="28"/>
          <w:shd w:val="clear" w:color="auto" w:fill="FFFFFF"/>
        </w:rPr>
        <w:t>Ưu tiên thúc đẩy, hỗ trợ các tập đoàn lớn, uy tín trong và ngoài nước triển khai các dự án, khu công nghệ thông tin trên địa bàn.</w:t>
      </w:r>
      <w:r w:rsidR="0030599B" w:rsidRPr="00D01BDA">
        <w:rPr>
          <w:rFonts w:ascii="Times New Roman" w:hAnsi="Times New Roman"/>
          <w:sz w:val="28"/>
          <w:szCs w:val="28"/>
          <w:shd w:val="clear" w:color="auto" w:fill="FFFFFF"/>
        </w:rPr>
        <w:t xml:space="preserve"> </w:t>
      </w:r>
      <w:r w:rsidR="0084332A" w:rsidRPr="00D01BDA">
        <w:rPr>
          <w:rFonts w:ascii="Times New Roman" w:hAnsi="Times New Roman"/>
          <w:sz w:val="28"/>
          <w:szCs w:val="28"/>
        </w:rPr>
        <w:t>T</w:t>
      </w:r>
      <w:r w:rsidR="00191AAC" w:rsidRPr="00D01BDA">
        <w:rPr>
          <w:rFonts w:ascii="Times New Roman" w:hAnsi="Times New Roman"/>
          <w:sz w:val="28"/>
          <w:szCs w:val="28"/>
        </w:rPr>
        <w:t xml:space="preserve">rước mắt khởi công, từng bước đưa vào hoạt động trong giai đoạn 2021-2022 đối với các dự án </w:t>
      </w:r>
      <w:r w:rsidR="00457312" w:rsidRPr="00D01BDA">
        <w:rPr>
          <w:rFonts w:ascii="Times New Roman" w:hAnsi="Times New Roman"/>
          <w:sz w:val="28"/>
          <w:szCs w:val="28"/>
        </w:rPr>
        <w:t xml:space="preserve">Khu Công viên phần mềm số 2, </w:t>
      </w:r>
      <w:r w:rsidR="00191AAC" w:rsidRPr="00D01BDA">
        <w:rPr>
          <w:rFonts w:ascii="Times New Roman" w:hAnsi="Times New Roman"/>
          <w:sz w:val="28"/>
          <w:szCs w:val="28"/>
        </w:rPr>
        <w:t xml:space="preserve">Tổ hợp Không gian Sáng tạo CMC, </w:t>
      </w:r>
      <w:r w:rsidR="00457312" w:rsidRPr="00D01BDA">
        <w:rPr>
          <w:rFonts w:ascii="Times New Roman" w:hAnsi="Times New Roman"/>
          <w:sz w:val="28"/>
          <w:szCs w:val="28"/>
        </w:rPr>
        <w:t xml:space="preserve">Khu Công nghệ thông tin Danang Bay </w:t>
      </w:r>
      <w:r w:rsidR="00CF57C6" w:rsidRPr="00D01BDA">
        <w:rPr>
          <w:rFonts w:ascii="Times New Roman" w:hAnsi="Times New Roman"/>
          <w:sz w:val="28"/>
          <w:szCs w:val="28"/>
        </w:rPr>
        <w:t>và tiến tới xây dựng Khu Công viên Phần mềm số 3, 4.</w:t>
      </w:r>
    </w:p>
    <w:p w:rsidR="00191AAC" w:rsidRPr="00D01BDA" w:rsidRDefault="00191AAC" w:rsidP="00D01BDA">
      <w:pPr>
        <w:shd w:val="clear" w:color="auto" w:fill="FFFFFF"/>
        <w:spacing w:before="80" w:after="0" w:line="240" w:lineRule="auto"/>
        <w:ind w:firstLine="709"/>
        <w:jc w:val="both"/>
        <w:rPr>
          <w:rFonts w:ascii="Times New Roman" w:hAnsi="Times New Roman"/>
          <w:sz w:val="28"/>
          <w:szCs w:val="28"/>
          <w:shd w:val="clear" w:color="auto" w:fill="FFFFFF"/>
        </w:rPr>
      </w:pPr>
      <w:r w:rsidRPr="00D01BDA">
        <w:rPr>
          <w:rFonts w:ascii="Times New Roman" w:hAnsi="Times New Roman"/>
          <w:sz w:val="28"/>
          <w:szCs w:val="28"/>
          <w:shd w:val="clear" w:color="auto" w:fill="FFFFFF"/>
        </w:rPr>
        <w:t xml:space="preserve">- Nghiên cứu phương </w:t>
      </w:r>
      <w:proofErr w:type="gramStart"/>
      <w:r w:rsidRPr="00D01BDA">
        <w:rPr>
          <w:rFonts w:ascii="Times New Roman" w:hAnsi="Times New Roman"/>
          <w:sz w:val="28"/>
          <w:szCs w:val="28"/>
          <w:shd w:val="clear" w:color="auto" w:fill="FFFFFF"/>
        </w:rPr>
        <w:t>án</w:t>
      </w:r>
      <w:proofErr w:type="gramEnd"/>
      <w:r w:rsidRPr="00D01BDA">
        <w:rPr>
          <w:rFonts w:ascii="Times New Roman" w:hAnsi="Times New Roman"/>
          <w:sz w:val="28"/>
          <w:szCs w:val="28"/>
          <w:shd w:val="clear" w:color="auto" w:fill="FFFFFF"/>
        </w:rPr>
        <w:t xml:space="preserve"> xây dựng, sử dụng hiệu quả Trạm cập bờ cáp quang biển Đà Nẵng (thứ 2) để hình thành trung tâm chuyển đổi số của khu vực ASEAN.</w:t>
      </w:r>
    </w:p>
    <w:p w:rsidR="00045D07" w:rsidRPr="00D01BDA" w:rsidRDefault="00191AAC" w:rsidP="00D01BDA">
      <w:pPr>
        <w:shd w:val="clear" w:color="auto" w:fill="FFFFFF"/>
        <w:spacing w:before="80" w:after="0" w:line="240" w:lineRule="auto"/>
        <w:ind w:firstLine="709"/>
        <w:jc w:val="both"/>
        <w:rPr>
          <w:rFonts w:ascii="Times New Roman" w:hAnsi="Times New Roman"/>
          <w:noProof/>
          <w:sz w:val="28"/>
          <w:szCs w:val="28"/>
          <w:lang w:val="zu-ZA" w:eastAsia="vi-VN"/>
        </w:rPr>
      </w:pPr>
      <w:r w:rsidRPr="00D01BDA">
        <w:rPr>
          <w:rFonts w:ascii="Times New Roman" w:hAnsi="Times New Roman"/>
          <w:sz w:val="28"/>
          <w:szCs w:val="28"/>
        </w:rPr>
        <w:t xml:space="preserve">- </w:t>
      </w:r>
      <w:r w:rsidR="00D32B2B" w:rsidRPr="00D01BDA">
        <w:rPr>
          <w:rFonts w:ascii="Times New Roman" w:hAnsi="Times New Roman"/>
          <w:sz w:val="28"/>
          <w:szCs w:val="28"/>
          <w:lang w:val="vi-VN"/>
        </w:rPr>
        <w:t xml:space="preserve">Triển khai đồng bộ các chính sách </w:t>
      </w:r>
      <w:r w:rsidR="00D32B2B" w:rsidRPr="00D01BDA">
        <w:rPr>
          <w:rFonts w:ascii="Times New Roman" w:hAnsi="Times New Roman"/>
          <w:sz w:val="28"/>
          <w:szCs w:val="28"/>
        </w:rPr>
        <w:t>p</w:t>
      </w:r>
      <w:r w:rsidR="00D32B2B" w:rsidRPr="00D01BDA">
        <w:rPr>
          <w:rFonts w:ascii="Times New Roman" w:hAnsi="Times New Roman"/>
          <w:bCs/>
          <w:iCs/>
          <w:sz w:val="28"/>
          <w:szCs w:val="28"/>
          <w:lang w:val="vi-VN"/>
        </w:rPr>
        <w:t xml:space="preserve">hát triển doanh nghiệp </w:t>
      </w:r>
      <w:r w:rsidR="00D32B2B" w:rsidRPr="00D01BDA">
        <w:rPr>
          <w:rFonts w:ascii="Times New Roman" w:hAnsi="Times New Roman"/>
          <w:sz w:val="28"/>
          <w:szCs w:val="28"/>
          <w:lang w:val="vi-VN"/>
        </w:rPr>
        <w:t>khoa học và công nghệ</w:t>
      </w:r>
      <w:r w:rsidR="00D32B2B" w:rsidRPr="00D01BDA">
        <w:rPr>
          <w:rFonts w:ascii="Times New Roman" w:hAnsi="Times New Roman"/>
          <w:bCs/>
          <w:iCs/>
          <w:sz w:val="28"/>
          <w:szCs w:val="28"/>
        </w:rPr>
        <w:t xml:space="preserve">. </w:t>
      </w:r>
      <w:r w:rsidR="00045D07" w:rsidRPr="00D01BDA">
        <w:rPr>
          <w:rFonts w:ascii="Times New Roman" w:hAnsi="Times New Roman"/>
          <w:sz w:val="28"/>
          <w:szCs w:val="28"/>
        </w:rPr>
        <w:t>P</w:t>
      </w:r>
      <w:r w:rsidR="00045D07" w:rsidRPr="00D01BDA">
        <w:rPr>
          <w:rFonts w:ascii="Times New Roman" w:hAnsi="Times New Roman"/>
          <w:sz w:val="28"/>
          <w:szCs w:val="28"/>
          <w:shd w:val="clear" w:color="auto" w:fill="FFFFFF"/>
        </w:rPr>
        <w:t xml:space="preserve">hấn đấu ngành công nghiệp công nghệ thông tin đóng góp khoảng 10% GRDP thành phố vào năm 2025 và khoảng 15% vào năm 2030; </w:t>
      </w:r>
      <w:r w:rsidR="00045D07" w:rsidRPr="00D01BDA">
        <w:rPr>
          <w:rFonts w:ascii="Times New Roman" w:hAnsi="Times New Roman"/>
          <w:sz w:val="28"/>
          <w:szCs w:val="28"/>
          <w:lang w:val="vi-VN"/>
        </w:rPr>
        <w:t xml:space="preserve">đến năm 2025 có thêm 30.000 </w:t>
      </w:r>
      <w:r w:rsidR="00045D07" w:rsidRPr="00D01BDA">
        <w:rPr>
          <w:rFonts w:ascii="Times New Roman" w:hAnsi="Times New Roman"/>
          <w:sz w:val="28"/>
          <w:szCs w:val="28"/>
        </w:rPr>
        <w:t>nhân lực trong lĩnh vực phần mềm và nội dung số.</w:t>
      </w:r>
    </w:p>
    <w:p w:rsidR="00D15836" w:rsidRPr="00D01BDA" w:rsidRDefault="00D15836"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w:t>
      </w:r>
    </w:p>
    <w:p w:rsidR="004E48A2" w:rsidRPr="00D01BDA" w:rsidRDefault="00045D07"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w:t>
      </w:r>
      <w:r w:rsidR="0043730C" w:rsidRPr="00D01BDA">
        <w:rPr>
          <w:rFonts w:ascii="Times New Roman" w:hAnsi="Times New Roman"/>
          <w:sz w:val="28"/>
          <w:szCs w:val="28"/>
        </w:rPr>
        <w:t>3</w:t>
      </w:r>
      <w:r w:rsidRPr="00D01BDA">
        <w:rPr>
          <w:rFonts w:ascii="Times New Roman" w:hAnsi="Times New Roman"/>
          <w:sz w:val="28"/>
          <w:szCs w:val="28"/>
        </w:rPr>
        <w:t xml:space="preserve">) </w:t>
      </w:r>
      <w:r w:rsidR="00F478C8" w:rsidRPr="00D01BDA">
        <w:rPr>
          <w:rFonts w:ascii="Times New Roman" w:hAnsi="Times New Roman"/>
          <w:sz w:val="28"/>
          <w:szCs w:val="28"/>
          <w:lang w:val="af-ZA"/>
        </w:rPr>
        <w:t>Phát triển mạnh mẽ khoa học, công nghệ và đổi mới sáng tạo</w:t>
      </w:r>
      <w:r w:rsidR="004C018A" w:rsidRPr="00D01BDA">
        <w:rPr>
          <w:rFonts w:ascii="Times New Roman" w:hAnsi="Times New Roman"/>
          <w:sz w:val="28"/>
          <w:szCs w:val="28"/>
          <w:lang w:val="af-ZA"/>
        </w:rPr>
        <w:t xml:space="preserve"> để tạo sự bứt phá về năng suất </w:t>
      </w:r>
      <w:proofErr w:type="gramStart"/>
      <w:r w:rsidR="004C018A" w:rsidRPr="00D01BDA">
        <w:rPr>
          <w:rFonts w:ascii="Times New Roman" w:hAnsi="Times New Roman"/>
          <w:sz w:val="28"/>
          <w:szCs w:val="28"/>
          <w:lang w:val="af-ZA"/>
        </w:rPr>
        <w:t>lao</w:t>
      </w:r>
      <w:proofErr w:type="gramEnd"/>
      <w:r w:rsidR="004C018A" w:rsidRPr="00D01BDA">
        <w:rPr>
          <w:rFonts w:ascii="Times New Roman" w:hAnsi="Times New Roman"/>
          <w:sz w:val="28"/>
          <w:szCs w:val="28"/>
          <w:lang w:val="af-ZA"/>
        </w:rPr>
        <w:t xml:space="preserve"> động và sức cạnh tranh trong bối cảnh Cách mạ</w:t>
      </w:r>
      <w:r w:rsidR="00457312" w:rsidRPr="00D01BDA">
        <w:rPr>
          <w:rFonts w:ascii="Times New Roman" w:hAnsi="Times New Roman"/>
          <w:sz w:val="28"/>
          <w:szCs w:val="28"/>
          <w:lang w:val="af-ZA"/>
        </w:rPr>
        <w:t>ng C</w:t>
      </w:r>
      <w:r w:rsidR="004C018A" w:rsidRPr="00D01BDA">
        <w:rPr>
          <w:rFonts w:ascii="Times New Roman" w:hAnsi="Times New Roman"/>
          <w:sz w:val="28"/>
          <w:szCs w:val="28"/>
          <w:lang w:val="af-ZA"/>
        </w:rPr>
        <w:t xml:space="preserve">ông nghiệp </w:t>
      </w:r>
      <w:r w:rsidR="001168D6" w:rsidRPr="00D01BDA">
        <w:rPr>
          <w:rFonts w:ascii="Times New Roman" w:hAnsi="Times New Roman"/>
          <w:sz w:val="28"/>
          <w:szCs w:val="28"/>
          <w:lang w:val="af-ZA"/>
        </w:rPr>
        <w:t>4.0.</w:t>
      </w:r>
    </w:p>
    <w:p w:rsidR="00864C4B" w:rsidRPr="00D01BDA" w:rsidRDefault="00573014" w:rsidP="00D01BDA">
      <w:pPr>
        <w:shd w:val="clear" w:color="auto" w:fill="FFFFFF"/>
        <w:spacing w:before="80" w:after="0" w:line="240" w:lineRule="auto"/>
        <w:ind w:firstLine="709"/>
        <w:jc w:val="both"/>
        <w:rPr>
          <w:rFonts w:ascii="Times New Roman" w:eastAsia="Times New Roman" w:hAnsi="Times New Roman"/>
          <w:sz w:val="28"/>
          <w:szCs w:val="28"/>
          <w:lang w:eastAsia="ar-SA"/>
        </w:rPr>
      </w:pPr>
      <w:r w:rsidRPr="00D01BDA">
        <w:rPr>
          <w:rFonts w:ascii="Times New Roman" w:hAnsi="Times New Roman"/>
          <w:sz w:val="28"/>
          <w:szCs w:val="28"/>
        </w:rPr>
        <w:t>- Triển khai có hiệu quả Nghị quyết số 07-NQ/TU ngày 16/4/2019 của Ban Thường vụ Thành ủy về</w:t>
      </w:r>
      <w:r w:rsidRPr="00D01BDA">
        <w:rPr>
          <w:rFonts w:ascii="Times New Roman" w:hAnsi="Times New Roman"/>
          <w:bCs/>
          <w:sz w:val="28"/>
          <w:szCs w:val="28"/>
        </w:rPr>
        <w:t xml:space="preserve"> </w:t>
      </w:r>
      <w:r w:rsidRPr="00D01BDA">
        <w:rPr>
          <w:rFonts w:ascii="Times New Roman" w:hAnsi="Times New Roman"/>
          <w:bCs/>
          <w:sz w:val="28"/>
          <w:szCs w:val="28"/>
          <w:lang w:val="pt-BR"/>
        </w:rPr>
        <w:t>phát triển hạ tầng công nghệ thông tin và truyền thông</w:t>
      </w:r>
      <w:r w:rsidRPr="00D01BDA">
        <w:rPr>
          <w:rFonts w:ascii="Times New Roman" w:hAnsi="Times New Roman"/>
          <w:bCs/>
          <w:sz w:val="28"/>
          <w:szCs w:val="28"/>
        </w:rPr>
        <w:t xml:space="preserve"> </w:t>
      </w:r>
      <w:r w:rsidRPr="00D01BDA">
        <w:rPr>
          <w:rFonts w:ascii="Times New Roman" w:hAnsi="Times New Roman"/>
          <w:bCs/>
          <w:sz w:val="28"/>
          <w:szCs w:val="28"/>
          <w:lang w:val="pt-BR"/>
        </w:rPr>
        <w:t>tiếp cận xu hướng Cách mạng Công nghiệp 4.0</w:t>
      </w:r>
      <w:r w:rsidR="00864C4B" w:rsidRPr="00D01BDA">
        <w:rPr>
          <w:rFonts w:ascii="Times New Roman" w:hAnsi="Times New Roman"/>
          <w:bCs/>
          <w:sz w:val="28"/>
          <w:szCs w:val="28"/>
          <w:lang w:val="pt-BR"/>
        </w:rPr>
        <w:t xml:space="preserve"> và Chương trình số 37-CTr/TU ngày 31/01/2020 của Ban Thường vụ Thành ủy về </w:t>
      </w:r>
      <w:r w:rsidR="00864C4B" w:rsidRPr="00D01BDA">
        <w:rPr>
          <w:rFonts w:ascii="Times New Roman" w:hAnsi="Times New Roman"/>
          <w:sz w:val="28"/>
          <w:szCs w:val="28"/>
        </w:rPr>
        <w:t>triển khai Chuyên đề Tập trung đầu tư phát triển,</w:t>
      </w:r>
      <w:r w:rsidR="00864C4B" w:rsidRPr="00D01BDA">
        <w:rPr>
          <w:rFonts w:ascii="Times New Roman" w:eastAsia="Times New Roman" w:hAnsi="Times New Roman"/>
          <w:sz w:val="28"/>
          <w:szCs w:val="28"/>
          <w:lang w:eastAsia="ar-SA"/>
        </w:rPr>
        <w:t xml:space="preserve"> </w:t>
      </w:r>
      <w:r w:rsidR="00864C4B" w:rsidRPr="00D01BDA">
        <w:rPr>
          <w:rFonts w:ascii="Times New Roman" w:hAnsi="Times New Roman"/>
          <w:sz w:val="28"/>
          <w:szCs w:val="28"/>
        </w:rPr>
        <w:t>đẩy mạnh ứng dụng công nghệ thông tin, điện tử, viễn thông phù hợp với xu hướng Cách mạng công nghiệp 4.0 gắn với xây dựng chính quyền điện tử, thành phố thông minh</w:t>
      </w:r>
      <w:r w:rsidR="006B3019" w:rsidRPr="00D01BDA">
        <w:rPr>
          <w:rFonts w:ascii="Times New Roman" w:hAnsi="Times New Roman"/>
          <w:sz w:val="28"/>
          <w:szCs w:val="28"/>
        </w:rPr>
        <w:t>.</w:t>
      </w:r>
    </w:p>
    <w:p w:rsidR="002570C8" w:rsidRPr="00D01BDA" w:rsidRDefault="004E48A2" w:rsidP="00D01BDA">
      <w:pPr>
        <w:shd w:val="clear" w:color="auto" w:fill="FFFFFF"/>
        <w:spacing w:before="80" w:after="0" w:line="240" w:lineRule="auto"/>
        <w:ind w:firstLine="709"/>
        <w:jc w:val="both"/>
        <w:rPr>
          <w:rFonts w:ascii="Times New Roman" w:hAnsi="Times New Roman"/>
          <w:sz w:val="28"/>
          <w:szCs w:val="28"/>
          <w:shd w:val="clear" w:color="auto" w:fill="FFFFFF"/>
        </w:rPr>
      </w:pPr>
      <w:r w:rsidRPr="00D01BDA">
        <w:rPr>
          <w:rFonts w:ascii="Times New Roman" w:hAnsi="Times New Roman"/>
          <w:sz w:val="28"/>
          <w:szCs w:val="28"/>
        </w:rPr>
        <w:lastRenderedPageBreak/>
        <w:t xml:space="preserve">- </w:t>
      </w:r>
      <w:r w:rsidR="0075016E" w:rsidRPr="00D01BDA">
        <w:rPr>
          <w:rFonts w:ascii="Times New Roman" w:hAnsi="Times New Roman"/>
          <w:sz w:val="28"/>
          <w:szCs w:val="28"/>
        </w:rPr>
        <w:t>T</w:t>
      </w:r>
      <w:r w:rsidR="002C669E" w:rsidRPr="00D01BDA">
        <w:rPr>
          <w:rFonts w:ascii="Times New Roman" w:hAnsi="Times New Roman"/>
          <w:bCs/>
          <w:iCs/>
          <w:sz w:val="28"/>
          <w:szCs w:val="28"/>
          <w:lang w:val="vi-VN"/>
        </w:rPr>
        <w:t xml:space="preserve">húc đẩy khởi nghiệp đổi mới sáng tạo và phát triển hệ sinh thái khởi nghiệp </w:t>
      </w:r>
      <w:r w:rsidR="002C669E" w:rsidRPr="00D01BDA">
        <w:rPr>
          <w:rFonts w:ascii="Times New Roman" w:hAnsi="Times New Roman"/>
          <w:bCs/>
          <w:iCs/>
          <w:sz w:val="28"/>
          <w:szCs w:val="28"/>
        </w:rPr>
        <w:t xml:space="preserve">đổi mới </w:t>
      </w:r>
      <w:r w:rsidR="002C669E" w:rsidRPr="00D01BDA">
        <w:rPr>
          <w:rFonts w:ascii="Times New Roman" w:hAnsi="Times New Roman"/>
          <w:bCs/>
          <w:iCs/>
          <w:sz w:val="28"/>
          <w:szCs w:val="28"/>
          <w:lang w:val="vi-VN"/>
        </w:rPr>
        <w:t>sáng tạo trên địa bàn thành phố.</w:t>
      </w:r>
    </w:p>
    <w:p w:rsidR="002C669E" w:rsidRPr="00D01BDA" w:rsidRDefault="002570C8"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shd w:val="clear" w:color="auto" w:fill="FFFFFF"/>
        </w:rPr>
        <w:t xml:space="preserve">- </w:t>
      </w:r>
      <w:r w:rsidR="002804FB" w:rsidRPr="00D01BDA">
        <w:rPr>
          <w:rFonts w:ascii="Times New Roman" w:hAnsi="Times New Roman"/>
          <w:sz w:val="28"/>
          <w:szCs w:val="28"/>
        </w:rPr>
        <w:t xml:space="preserve">Phối hợp đẩy nhanh </w:t>
      </w:r>
      <w:r w:rsidR="00BC3E6C" w:rsidRPr="00D01BDA">
        <w:rPr>
          <w:rFonts w:ascii="Times New Roman" w:hAnsi="Times New Roman"/>
          <w:sz w:val="28"/>
          <w:szCs w:val="28"/>
        </w:rPr>
        <w:t>việc hình thành</w:t>
      </w:r>
      <w:r w:rsidR="002804FB" w:rsidRPr="00D01BDA">
        <w:rPr>
          <w:rFonts w:ascii="Times New Roman" w:hAnsi="Times New Roman"/>
          <w:sz w:val="28"/>
          <w:szCs w:val="28"/>
        </w:rPr>
        <w:t xml:space="preserve"> Trung tâm khởi nghiệp sáng tạo quốc gia tại Đà Nẵng </w:t>
      </w:r>
      <w:r w:rsidR="00967F60" w:rsidRPr="00D01BDA">
        <w:rPr>
          <w:rFonts w:ascii="Times New Roman" w:hAnsi="Times New Roman"/>
          <w:sz w:val="28"/>
          <w:szCs w:val="28"/>
        </w:rPr>
        <w:t xml:space="preserve">và các cơ chế, chính sách phát triển các hoạt động khởi nghiệp sáng tạo </w:t>
      </w:r>
      <w:proofErr w:type="gramStart"/>
      <w:r w:rsidR="002804FB" w:rsidRPr="00D01BDA">
        <w:rPr>
          <w:rFonts w:ascii="Times New Roman" w:hAnsi="Times New Roman"/>
          <w:sz w:val="28"/>
          <w:szCs w:val="28"/>
        </w:rPr>
        <w:t>theo</w:t>
      </w:r>
      <w:proofErr w:type="gramEnd"/>
      <w:r w:rsidR="002804FB" w:rsidRPr="00D01BDA">
        <w:rPr>
          <w:rFonts w:ascii="Times New Roman" w:hAnsi="Times New Roman"/>
          <w:sz w:val="28"/>
          <w:szCs w:val="28"/>
        </w:rPr>
        <w:t xml:space="preserve"> Nghị quyết số 52-NQ/TW của Bộ Chính trị (khóa XII).</w:t>
      </w:r>
    </w:p>
    <w:p w:rsidR="00F51026" w:rsidRPr="00D01BDA" w:rsidRDefault="00F51026"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w:t>
      </w:r>
      <w:r w:rsidR="00824F2A" w:rsidRPr="00D01BDA">
        <w:rPr>
          <w:rFonts w:ascii="Times New Roman" w:hAnsi="Times New Roman"/>
          <w:bCs/>
          <w:sz w:val="28"/>
          <w:szCs w:val="28"/>
          <w:lang w:val="af-ZA"/>
        </w:rPr>
        <w:t>, Đảng ủy Khu Công nghệ cao và các khu công nghiệp Đà Nẵng, Đảng đoàn Liên hiệ</w:t>
      </w:r>
      <w:r w:rsidR="006B62C9" w:rsidRPr="00D01BDA">
        <w:rPr>
          <w:rFonts w:ascii="Times New Roman" w:hAnsi="Times New Roman"/>
          <w:bCs/>
          <w:sz w:val="28"/>
          <w:szCs w:val="28"/>
          <w:lang w:val="af-ZA"/>
        </w:rPr>
        <w:t>p các H</w:t>
      </w:r>
      <w:r w:rsidR="00824F2A" w:rsidRPr="00D01BDA">
        <w:rPr>
          <w:rFonts w:ascii="Times New Roman" w:hAnsi="Times New Roman"/>
          <w:bCs/>
          <w:sz w:val="28"/>
          <w:szCs w:val="28"/>
          <w:lang w:val="af-ZA"/>
        </w:rPr>
        <w:t xml:space="preserve">ội Khoa học </w:t>
      </w:r>
      <w:r w:rsidR="004E48A2" w:rsidRPr="00D01BDA">
        <w:rPr>
          <w:rFonts w:ascii="Times New Roman" w:hAnsi="Times New Roman"/>
          <w:bCs/>
          <w:sz w:val="28"/>
          <w:szCs w:val="28"/>
          <w:lang w:val="af-ZA"/>
        </w:rPr>
        <w:t>-</w:t>
      </w:r>
      <w:r w:rsidR="00824F2A" w:rsidRPr="00D01BDA">
        <w:rPr>
          <w:rFonts w:ascii="Times New Roman" w:hAnsi="Times New Roman"/>
          <w:bCs/>
          <w:sz w:val="28"/>
          <w:szCs w:val="28"/>
          <w:lang w:val="af-ZA"/>
        </w:rPr>
        <w:t xml:space="preserve"> Kỹ thuật thành phố.</w:t>
      </w:r>
    </w:p>
    <w:p w:rsidR="00026D08" w:rsidRPr="00D01BDA" w:rsidRDefault="00530F1F" w:rsidP="00D01BDA">
      <w:pPr>
        <w:spacing w:before="80" w:after="0" w:line="240" w:lineRule="auto"/>
        <w:ind w:firstLine="709"/>
        <w:jc w:val="both"/>
        <w:rPr>
          <w:rFonts w:ascii="Times New Roman" w:hAnsi="Times New Roman"/>
          <w:b/>
          <w:i/>
          <w:sz w:val="28"/>
          <w:szCs w:val="28"/>
        </w:rPr>
      </w:pPr>
      <w:r w:rsidRPr="00D01BDA">
        <w:rPr>
          <w:rFonts w:ascii="Times New Roman" w:hAnsi="Times New Roman"/>
          <w:b/>
          <w:i/>
          <w:sz w:val="28"/>
          <w:szCs w:val="28"/>
        </w:rPr>
        <w:t>1.</w:t>
      </w:r>
      <w:r w:rsidR="00825F41" w:rsidRPr="00D01BDA">
        <w:rPr>
          <w:rFonts w:ascii="Times New Roman" w:hAnsi="Times New Roman"/>
          <w:b/>
          <w:i/>
          <w:sz w:val="28"/>
          <w:szCs w:val="28"/>
        </w:rPr>
        <w:t>5</w:t>
      </w:r>
      <w:r w:rsidRPr="00D01BDA">
        <w:rPr>
          <w:rFonts w:ascii="Times New Roman" w:hAnsi="Times New Roman"/>
          <w:b/>
          <w:i/>
          <w:sz w:val="28"/>
          <w:szCs w:val="28"/>
        </w:rPr>
        <w:t xml:space="preserve">. </w:t>
      </w:r>
      <w:r w:rsidR="00026D08" w:rsidRPr="00D01BDA">
        <w:rPr>
          <w:rFonts w:ascii="Times New Roman" w:hAnsi="Times New Roman"/>
          <w:b/>
          <w:i/>
          <w:sz w:val="28"/>
          <w:szCs w:val="28"/>
        </w:rPr>
        <w:t>Triển khai quyết liệt, đồng bộ và có hiệu quả Nghị quyết số 119/2020/QH14 ngày 19/6/2020 của Quốc hội về thí điểm tổ chức mô hình chính quyền đô thị và một số cơ chế chính sách đặc thù phát triển thành phố Đà Nẵng</w:t>
      </w:r>
    </w:p>
    <w:p w:rsidR="00DA73B3" w:rsidRPr="00D01BDA" w:rsidRDefault="00045D07"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w:t>
      </w:r>
      <w:r w:rsidR="008C2B2C" w:rsidRPr="00D01BDA">
        <w:rPr>
          <w:rFonts w:ascii="Times New Roman" w:hAnsi="Times New Roman"/>
          <w:sz w:val="28"/>
          <w:szCs w:val="28"/>
        </w:rPr>
        <w:t xml:space="preserve"> Tích cực phối hợp với các ban, bộ, ngành Trung ương trình Chính phủ, Thủ tướng Chính phủ sớm ban hành văn bản hướng dẫn triển khai Nghị quyết số</w:t>
      </w:r>
      <w:r w:rsidRPr="00D01BDA">
        <w:rPr>
          <w:rFonts w:ascii="Times New Roman" w:hAnsi="Times New Roman"/>
          <w:sz w:val="28"/>
          <w:szCs w:val="28"/>
        </w:rPr>
        <w:t xml:space="preserve"> 119/2020/QH14</w:t>
      </w:r>
      <w:r w:rsidR="009A513C" w:rsidRPr="00D01BDA">
        <w:rPr>
          <w:rFonts w:ascii="Times New Roman" w:hAnsi="Times New Roman"/>
          <w:sz w:val="28"/>
          <w:szCs w:val="28"/>
        </w:rPr>
        <w:t>, quy định chi tiết, hướng dẫn thi hành các nội dung về tổ chức bộ máy, chức năng, nhiệm vụ và công tác quản lý cán bộ khi thí điểm mô hình chính quyền đô thị;</w:t>
      </w:r>
      <w:r w:rsidRPr="00D01BDA">
        <w:rPr>
          <w:rFonts w:ascii="Times New Roman" w:hAnsi="Times New Roman"/>
          <w:sz w:val="28"/>
          <w:szCs w:val="28"/>
        </w:rPr>
        <w:t xml:space="preserve"> phấn đấu</w:t>
      </w:r>
      <w:r w:rsidRPr="00D01BDA">
        <w:rPr>
          <w:rFonts w:ascii="Times New Roman" w:hAnsi="Times New Roman"/>
          <w:sz w:val="28"/>
          <w:szCs w:val="28"/>
          <w:lang w:val="vi-VN"/>
        </w:rPr>
        <w:t xml:space="preserve"> </w:t>
      </w:r>
      <w:r w:rsidRPr="00D01BDA">
        <w:rPr>
          <w:rFonts w:ascii="Times New Roman" w:hAnsi="Times New Roman"/>
          <w:sz w:val="28"/>
          <w:szCs w:val="28"/>
        </w:rPr>
        <w:t>hoàn thành</w:t>
      </w:r>
      <w:r w:rsidRPr="00D01BDA">
        <w:rPr>
          <w:rFonts w:ascii="Times New Roman" w:hAnsi="Times New Roman"/>
          <w:b/>
          <w:sz w:val="28"/>
          <w:szCs w:val="28"/>
        </w:rPr>
        <w:t xml:space="preserve"> trong năm 2021</w:t>
      </w:r>
      <w:r w:rsidRPr="00D01BDA">
        <w:rPr>
          <w:rFonts w:ascii="Times New Roman" w:hAnsi="Times New Roman"/>
          <w:sz w:val="28"/>
          <w:szCs w:val="28"/>
        </w:rPr>
        <w:t>.</w:t>
      </w:r>
      <w:r w:rsidR="00DA73B3" w:rsidRPr="00D01BDA">
        <w:rPr>
          <w:rFonts w:ascii="Times New Roman" w:hAnsi="Times New Roman"/>
          <w:sz w:val="28"/>
          <w:szCs w:val="28"/>
        </w:rPr>
        <w:t xml:space="preserve"> Trên cơ sở đó, k</w:t>
      </w:r>
      <w:r w:rsidR="00DA73B3" w:rsidRPr="00D01BDA">
        <w:rPr>
          <w:rFonts w:ascii="Times New Roman" w:hAnsi="Times New Roman"/>
          <w:spacing w:val="-2"/>
          <w:sz w:val="28"/>
          <w:szCs w:val="28"/>
        </w:rPr>
        <w:t xml:space="preserve">hẩn trương ban hành các quy định để triển khai thực hiện các cơ chế, chính sách đặc thù tại Nghị quyết số 119/2020/QH14 trên các lĩnh vực quy hoạch, tỷ lệ điều tiết ngân sách thành phố, việc tạo nguồn cải cách tiền lương và sử dụng nguồn cải cách tiền lương còn dư, danh mục phí, lệ phí thuộc thẩm quyền quyết định của Hội đồng nhân dân thành phố, sử dụng các khoản thu tăng thêm để đầu tư cơ sở hạ tầng kinh tế - xã hội thành phố; phấn đấu hoàn thành </w:t>
      </w:r>
      <w:r w:rsidR="00DA73B3" w:rsidRPr="00D01BDA">
        <w:rPr>
          <w:rFonts w:ascii="Times New Roman" w:hAnsi="Times New Roman"/>
          <w:b/>
          <w:spacing w:val="-2"/>
          <w:sz w:val="28"/>
          <w:szCs w:val="28"/>
        </w:rPr>
        <w:t>trong năm 2021</w:t>
      </w:r>
      <w:r w:rsidR="00DA73B3" w:rsidRPr="00D01BDA">
        <w:rPr>
          <w:rFonts w:ascii="Times New Roman" w:hAnsi="Times New Roman"/>
          <w:spacing w:val="-2"/>
          <w:sz w:val="28"/>
          <w:szCs w:val="28"/>
        </w:rPr>
        <w:t>.</w:t>
      </w:r>
    </w:p>
    <w:p w:rsidR="009A513C" w:rsidRPr="00D01BDA" w:rsidRDefault="009A513C" w:rsidP="00D01BDA">
      <w:pPr>
        <w:shd w:val="clear" w:color="auto" w:fill="FFFFFF"/>
        <w:spacing w:before="80" w:after="0" w:line="240" w:lineRule="auto"/>
        <w:ind w:firstLine="709"/>
        <w:jc w:val="both"/>
        <w:rPr>
          <w:rFonts w:ascii="Times New Roman" w:hAnsi="Times New Roman"/>
          <w:b/>
          <w:sz w:val="28"/>
          <w:szCs w:val="28"/>
        </w:rPr>
      </w:pPr>
      <w:r w:rsidRPr="00D01BDA">
        <w:rPr>
          <w:rFonts w:ascii="Times New Roman" w:hAnsi="Times New Roman"/>
          <w:sz w:val="28"/>
          <w:szCs w:val="28"/>
        </w:rPr>
        <w:t xml:space="preserve">- </w:t>
      </w:r>
      <w:r w:rsidRPr="00D01BDA">
        <w:rPr>
          <w:rFonts w:ascii="Times New Roman" w:hAnsi="Times New Roman"/>
          <w:sz w:val="28"/>
          <w:szCs w:val="28"/>
          <w:lang w:val="zu-ZA" w:eastAsia="vi-VN"/>
        </w:rPr>
        <w:t>Chủ động đ</w:t>
      </w:r>
      <w:r w:rsidRPr="00D01BDA">
        <w:rPr>
          <w:rFonts w:ascii="Times New Roman" w:hAnsi="Times New Roman"/>
          <w:sz w:val="28"/>
          <w:szCs w:val="28"/>
        </w:rPr>
        <w:t>ề xuất Chính phủ đ</w:t>
      </w:r>
      <w:r w:rsidRPr="00D01BDA">
        <w:rPr>
          <w:rFonts w:ascii="Times New Roman" w:hAnsi="Times New Roman"/>
          <w:sz w:val="28"/>
          <w:szCs w:val="28"/>
          <w:lang w:val="vi-VN"/>
        </w:rPr>
        <w:t>iều chỉnh, thay thế Nghị định số 144/2016/NĐ-CP ngày 01/11/2016 về một số cơ chế đặc thù về đầu tư, tài chính, ngân sách và phân cấp quản lý đối với thành phố Đà Nẵng,</w:t>
      </w:r>
      <w:r w:rsidRPr="00D01BDA">
        <w:rPr>
          <w:rFonts w:ascii="Times New Roman" w:hAnsi="Times New Roman"/>
          <w:sz w:val="28"/>
          <w:szCs w:val="28"/>
        </w:rPr>
        <w:t xml:space="preserve"> phấn đấu</w:t>
      </w:r>
      <w:r w:rsidRPr="00D01BDA">
        <w:rPr>
          <w:rFonts w:ascii="Times New Roman" w:hAnsi="Times New Roman"/>
          <w:sz w:val="28"/>
          <w:szCs w:val="28"/>
          <w:lang w:val="vi-VN"/>
        </w:rPr>
        <w:t xml:space="preserve"> </w:t>
      </w:r>
      <w:r w:rsidRPr="00D01BDA">
        <w:rPr>
          <w:rFonts w:ascii="Times New Roman" w:hAnsi="Times New Roman"/>
          <w:sz w:val="28"/>
          <w:szCs w:val="28"/>
        </w:rPr>
        <w:t>hoàn thành</w:t>
      </w:r>
      <w:r w:rsidRPr="00D01BDA">
        <w:rPr>
          <w:rFonts w:ascii="Times New Roman" w:hAnsi="Times New Roman"/>
          <w:b/>
          <w:sz w:val="28"/>
          <w:szCs w:val="28"/>
        </w:rPr>
        <w:t xml:space="preserve"> trong năm 2021.</w:t>
      </w:r>
    </w:p>
    <w:p w:rsidR="000B2FE0" w:rsidRPr="00D01BDA" w:rsidRDefault="00B75081"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Ban hành Đề án đẩy mạnh phân cấp, </w:t>
      </w:r>
      <w:r w:rsidR="000B2FE0" w:rsidRPr="00D01BDA">
        <w:rPr>
          <w:rFonts w:ascii="Times New Roman" w:hAnsi="Times New Roman"/>
          <w:sz w:val="28"/>
          <w:szCs w:val="28"/>
        </w:rPr>
        <w:t xml:space="preserve">phân quyền, </w:t>
      </w:r>
      <w:r w:rsidRPr="00D01BDA">
        <w:rPr>
          <w:rFonts w:ascii="Times New Roman" w:hAnsi="Times New Roman"/>
          <w:sz w:val="28"/>
          <w:szCs w:val="28"/>
        </w:rPr>
        <w:t xml:space="preserve">ủy quyền gắn với trách nhiệm của địa phương trên các lĩnh vực, nhất là quản lý đất đai, đô thị, đầu tư, tài chính </w:t>
      </w:r>
      <w:r w:rsidR="00E7311A" w:rsidRPr="00D01BDA">
        <w:rPr>
          <w:rFonts w:ascii="Times New Roman" w:hAnsi="Times New Roman"/>
          <w:sz w:val="28"/>
          <w:szCs w:val="28"/>
        </w:rPr>
        <w:t>-</w:t>
      </w:r>
      <w:r w:rsidRPr="00D01BDA">
        <w:rPr>
          <w:rFonts w:ascii="Times New Roman" w:hAnsi="Times New Roman"/>
          <w:sz w:val="28"/>
          <w:szCs w:val="28"/>
        </w:rPr>
        <w:t xml:space="preserve"> ngân sách… phù hợp với thí điểm mô hình chính quyền đô thị</w:t>
      </w:r>
      <w:r w:rsidR="00323F77" w:rsidRPr="00D01BDA">
        <w:rPr>
          <w:rFonts w:ascii="Times New Roman" w:hAnsi="Times New Roman"/>
          <w:sz w:val="28"/>
          <w:szCs w:val="28"/>
        </w:rPr>
        <w:t xml:space="preserve"> và quy định hiệ</w:t>
      </w:r>
      <w:r w:rsidR="00E7311A" w:rsidRPr="00D01BDA">
        <w:rPr>
          <w:rFonts w:ascii="Times New Roman" w:hAnsi="Times New Roman"/>
          <w:sz w:val="28"/>
          <w:szCs w:val="28"/>
        </w:rPr>
        <w:t xml:space="preserve">n hành, </w:t>
      </w:r>
      <w:r w:rsidR="00BD4D23" w:rsidRPr="00D01BDA">
        <w:rPr>
          <w:rFonts w:ascii="Times New Roman" w:hAnsi="Times New Roman"/>
          <w:sz w:val="28"/>
          <w:szCs w:val="28"/>
        </w:rPr>
        <w:t>hoàn thành</w:t>
      </w:r>
      <w:r w:rsidR="000B2FE0" w:rsidRPr="00D01BDA">
        <w:rPr>
          <w:rFonts w:ascii="Times New Roman" w:hAnsi="Times New Roman"/>
          <w:sz w:val="28"/>
          <w:szCs w:val="28"/>
        </w:rPr>
        <w:t xml:space="preserve"> </w:t>
      </w:r>
      <w:r w:rsidR="000B2FE0" w:rsidRPr="00D01BDA">
        <w:rPr>
          <w:rFonts w:ascii="Times New Roman" w:hAnsi="Times New Roman"/>
          <w:b/>
          <w:sz w:val="28"/>
          <w:szCs w:val="28"/>
        </w:rPr>
        <w:t>trong quý III/2021</w:t>
      </w:r>
      <w:r w:rsidR="000B2FE0" w:rsidRPr="00D01BDA">
        <w:rPr>
          <w:rFonts w:ascii="Times New Roman" w:hAnsi="Times New Roman"/>
          <w:sz w:val="28"/>
          <w:szCs w:val="28"/>
        </w:rPr>
        <w:t>.</w:t>
      </w:r>
    </w:p>
    <w:p w:rsidR="00045D07" w:rsidRPr="00D01BDA" w:rsidRDefault="00045D07"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w:t>
      </w:r>
      <w:r w:rsidR="00E36368" w:rsidRPr="00D01BDA">
        <w:rPr>
          <w:rFonts w:ascii="Times New Roman" w:hAnsi="Times New Roman"/>
          <w:sz w:val="28"/>
          <w:szCs w:val="28"/>
        </w:rPr>
        <w:t xml:space="preserve"> </w:t>
      </w:r>
      <w:r w:rsidR="00F51026" w:rsidRPr="00D01BDA">
        <w:rPr>
          <w:rFonts w:ascii="Times New Roman" w:hAnsi="Times New Roman"/>
          <w:sz w:val="28"/>
          <w:szCs w:val="28"/>
        </w:rPr>
        <w:t>B</w:t>
      </w:r>
      <w:r w:rsidR="008C2B2C" w:rsidRPr="00D01BDA">
        <w:rPr>
          <w:rFonts w:ascii="Times New Roman" w:hAnsi="Times New Roman"/>
          <w:sz w:val="28"/>
          <w:szCs w:val="28"/>
        </w:rPr>
        <w:t xml:space="preserve">an </w:t>
      </w:r>
      <w:r w:rsidR="00E36368" w:rsidRPr="00D01BDA">
        <w:rPr>
          <w:rFonts w:ascii="Times New Roman" w:hAnsi="Times New Roman"/>
          <w:sz w:val="28"/>
          <w:szCs w:val="28"/>
        </w:rPr>
        <w:t>hành các quy định theo thẩm quyền để thực hiện mô hình tổ chức chính quyền đô thị</w:t>
      </w:r>
      <w:r w:rsidR="008C2B2C" w:rsidRPr="00D01BDA">
        <w:rPr>
          <w:rFonts w:ascii="Times New Roman" w:hAnsi="Times New Roman"/>
          <w:sz w:val="28"/>
          <w:szCs w:val="28"/>
        </w:rPr>
        <w:t>, gắn với lãnh đạo</w:t>
      </w:r>
      <w:r w:rsidR="00E36368" w:rsidRPr="00D01BDA">
        <w:rPr>
          <w:rFonts w:ascii="Times New Roman" w:hAnsi="Times New Roman"/>
          <w:sz w:val="28"/>
          <w:szCs w:val="28"/>
        </w:rPr>
        <w:t xml:space="preserve"> </w:t>
      </w:r>
      <w:r w:rsidR="006021BD" w:rsidRPr="00D01BDA">
        <w:rPr>
          <w:rFonts w:ascii="Times New Roman" w:hAnsi="Times New Roman"/>
          <w:sz w:val="28"/>
          <w:szCs w:val="28"/>
        </w:rPr>
        <w:t xml:space="preserve">tổ chức tốt cuộc bầu cử </w:t>
      </w:r>
      <w:r w:rsidR="00C604F9" w:rsidRPr="00D01BDA">
        <w:rPr>
          <w:rFonts w:ascii="Times New Roman" w:hAnsi="Times New Roman"/>
          <w:sz w:val="28"/>
          <w:szCs w:val="28"/>
        </w:rPr>
        <w:t>Đ</w:t>
      </w:r>
      <w:r w:rsidR="006021BD" w:rsidRPr="00D01BDA">
        <w:rPr>
          <w:rFonts w:ascii="Times New Roman" w:hAnsi="Times New Roman"/>
          <w:sz w:val="28"/>
          <w:szCs w:val="28"/>
        </w:rPr>
        <w:t>ại biểu Quốc hội và Hội đồng nhân dân các cấp nhiệm kỳ 2021-2026</w:t>
      </w:r>
      <w:r w:rsidRPr="00D01BDA">
        <w:rPr>
          <w:rFonts w:ascii="Times New Roman" w:hAnsi="Times New Roman"/>
          <w:sz w:val="28"/>
          <w:szCs w:val="28"/>
        </w:rPr>
        <w:t>, hoàn thành</w:t>
      </w:r>
      <w:r w:rsidRPr="00D01BDA">
        <w:rPr>
          <w:rFonts w:ascii="Times New Roman" w:hAnsi="Times New Roman"/>
          <w:b/>
          <w:sz w:val="28"/>
          <w:szCs w:val="28"/>
        </w:rPr>
        <w:t xml:space="preserve"> trong năm 2021</w:t>
      </w:r>
      <w:r w:rsidRPr="00D01BDA">
        <w:rPr>
          <w:rFonts w:ascii="Times New Roman" w:hAnsi="Times New Roman"/>
          <w:sz w:val="28"/>
          <w:szCs w:val="28"/>
        </w:rPr>
        <w:t>.</w:t>
      </w:r>
    </w:p>
    <w:p w:rsidR="00045D07" w:rsidRPr="00D01BDA" w:rsidRDefault="00045D07" w:rsidP="00D01BDA">
      <w:pPr>
        <w:shd w:val="clear" w:color="auto" w:fill="FFFFFF"/>
        <w:spacing w:before="80" w:after="0" w:line="240" w:lineRule="auto"/>
        <w:ind w:firstLine="709"/>
        <w:jc w:val="both"/>
        <w:rPr>
          <w:rFonts w:ascii="Times New Roman" w:hAnsi="Times New Roman"/>
          <w:spacing w:val="-4"/>
          <w:sz w:val="28"/>
          <w:szCs w:val="28"/>
        </w:rPr>
      </w:pPr>
      <w:r w:rsidRPr="00D01BDA">
        <w:rPr>
          <w:rFonts w:ascii="Times New Roman" w:hAnsi="Times New Roman"/>
          <w:spacing w:val="-4"/>
          <w:sz w:val="28"/>
          <w:szCs w:val="28"/>
        </w:rPr>
        <w:t>-</w:t>
      </w:r>
      <w:r w:rsidR="006021BD" w:rsidRPr="00D01BDA">
        <w:rPr>
          <w:rFonts w:ascii="Times New Roman" w:hAnsi="Times New Roman"/>
          <w:spacing w:val="-4"/>
          <w:sz w:val="28"/>
          <w:szCs w:val="28"/>
        </w:rPr>
        <w:t xml:space="preserve"> Rà soát đơn vị hành chính chưa đạt tiêu chuẩn về quy mô dân số, diện tích tự nhiên để</w:t>
      </w:r>
      <w:r w:rsidR="00105F1C" w:rsidRPr="00D01BDA">
        <w:rPr>
          <w:rFonts w:ascii="Times New Roman" w:hAnsi="Times New Roman"/>
          <w:spacing w:val="-4"/>
          <w:sz w:val="28"/>
          <w:szCs w:val="28"/>
        </w:rPr>
        <w:t xml:space="preserve"> điều chỉnh</w:t>
      </w:r>
      <w:r w:rsidR="006021BD" w:rsidRPr="00D01BDA">
        <w:rPr>
          <w:rFonts w:ascii="Times New Roman" w:hAnsi="Times New Roman"/>
          <w:spacing w:val="-4"/>
          <w:sz w:val="28"/>
          <w:szCs w:val="28"/>
        </w:rPr>
        <w:t xml:space="preserve"> tổ chức lại phù hợp với quy định</w:t>
      </w:r>
      <w:r w:rsidR="00D27F80" w:rsidRPr="00D01BDA">
        <w:rPr>
          <w:rFonts w:ascii="Times New Roman" w:hAnsi="Times New Roman"/>
          <w:spacing w:val="-4"/>
          <w:sz w:val="28"/>
          <w:szCs w:val="28"/>
        </w:rPr>
        <w:t xml:space="preserve">, </w:t>
      </w:r>
      <w:bookmarkStart w:id="0" w:name="_Hlk56364183"/>
      <w:r w:rsidR="00D27F80" w:rsidRPr="00D01BDA">
        <w:rPr>
          <w:rFonts w:ascii="Times New Roman" w:hAnsi="Times New Roman"/>
          <w:spacing w:val="-4"/>
          <w:sz w:val="28"/>
          <w:szCs w:val="28"/>
        </w:rPr>
        <w:t>triển khai</w:t>
      </w:r>
      <w:r w:rsidR="00D27F80" w:rsidRPr="00D01BDA">
        <w:rPr>
          <w:rFonts w:ascii="Times New Roman" w:hAnsi="Times New Roman"/>
          <w:b/>
          <w:spacing w:val="-4"/>
          <w:sz w:val="28"/>
          <w:szCs w:val="28"/>
        </w:rPr>
        <w:t xml:space="preserve"> từ đầu năm 2021</w:t>
      </w:r>
      <w:bookmarkEnd w:id="0"/>
      <w:r w:rsidR="00D27F80" w:rsidRPr="00D01BDA">
        <w:rPr>
          <w:rFonts w:ascii="Times New Roman" w:hAnsi="Times New Roman"/>
          <w:b/>
          <w:spacing w:val="-4"/>
          <w:sz w:val="28"/>
          <w:szCs w:val="28"/>
        </w:rPr>
        <w:t>.</w:t>
      </w:r>
    </w:p>
    <w:p w:rsidR="0039537D" w:rsidRPr="00D01BDA" w:rsidRDefault="0039537D" w:rsidP="00D01BDA">
      <w:pPr>
        <w:shd w:val="clear" w:color="auto" w:fill="FFFFFF"/>
        <w:spacing w:before="80" w:after="0" w:line="240" w:lineRule="auto"/>
        <w:ind w:firstLine="709"/>
        <w:jc w:val="both"/>
        <w:rPr>
          <w:rFonts w:ascii="Times New Roman" w:hAnsi="Times New Roman"/>
          <w:spacing w:val="-4"/>
          <w:sz w:val="28"/>
          <w:szCs w:val="28"/>
        </w:rPr>
      </w:pPr>
      <w:r w:rsidRPr="00D01BDA">
        <w:rPr>
          <w:rFonts w:ascii="Times New Roman" w:hAnsi="Times New Roman"/>
          <w:spacing w:val="-4"/>
          <w:sz w:val="28"/>
          <w:szCs w:val="28"/>
        </w:rPr>
        <w:t>- Rà soát, bổ sung, ban hành Quy chế làm việc của Đảng đoàn Hội đồng nhân dân thành phố, Ban cán sự đảng Ủy ban nhân dân thành phố phù hợp với thực hiện mô hình chính quyền đô thị</w:t>
      </w:r>
      <w:r w:rsidR="00B263BD" w:rsidRPr="00D01BDA">
        <w:rPr>
          <w:rFonts w:ascii="Times New Roman" w:hAnsi="Times New Roman"/>
          <w:spacing w:val="-4"/>
          <w:sz w:val="28"/>
          <w:szCs w:val="28"/>
        </w:rPr>
        <w:t xml:space="preserve">; hoàn thành </w:t>
      </w:r>
      <w:r w:rsidR="00B263BD" w:rsidRPr="00D01BDA">
        <w:rPr>
          <w:rFonts w:ascii="Times New Roman" w:hAnsi="Times New Roman"/>
          <w:b/>
          <w:spacing w:val="-4"/>
          <w:sz w:val="28"/>
          <w:szCs w:val="28"/>
        </w:rPr>
        <w:t>trong năm 2021</w:t>
      </w:r>
      <w:r w:rsidR="00B263BD" w:rsidRPr="00D01BDA">
        <w:rPr>
          <w:rFonts w:ascii="Times New Roman" w:hAnsi="Times New Roman"/>
          <w:spacing w:val="-4"/>
          <w:sz w:val="28"/>
          <w:szCs w:val="28"/>
        </w:rPr>
        <w:t>.</w:t>
      </w:r>
    </w:p>
    <w:p w:rsidR="00F51026" w:rsidRPr="00D01BDA" w:rsidRDefault="00F51026" w:rsidP="00D01BDA">
      <w:pPr>
        <w:widowControl w:val="0"/>
        <w:adjustRightInd w:val="0"/>
        <w:snapToGrid w:val="0"/>
        <w:spacing w:before="80" w:after="0" w:line="240" w:lineRule="auto"/>
        <w:ind w:firstLine="709"/>
        <w:jc w:val="both"/>
        <w:rPr>
          <w:rFonts w:ascii="Times New Roman" w:hAnsi="Times New Roman"/>
          <w:bCs/>
          <w:spacing w:val="-2"/>
          <w:sz w:val="28"/>
          <w:szCs w:val="28"/>
          <w:lang w:val="af-ZA"/>
        </w:rPr>
      </w:pPr>
      <w:r w:rsidRPr="00D01BDA">
        <w:rPr>
          <w:rFonts w:ascii="Times New Roman" w:hAnsi="Times New Roman"/>
          <w:bCs/>
          <w:i/>
          <w:spacing w:val="-2"/>
          <w:sz w:val="28"/>
          <w:szCs w:val="28"/>
          <w:lang w:val="af-ZA"/>
        </w:rPr>
        <w:t>Cơ quan tham mưu</w:t>
      </w:r>
      <w:r w:rsidRPr="00D01BDA">
        <w:rPr>
          <w:rFonts w:ascii="Times New Roman" w:hAnsi="Times New Roman"/>
          <w:bCs/>
          <w:spacing w:val="-2"/>
          <w:sz w:val="28"/>
          <w:szCs w:val="28"/>
          <w:lang w:val="af-ZA"/>
        </w:rPr>
        <w:t>: Đảng đoàn Hội đồng nhân dân thành phố, Ban cán sự đảng Ủy ban nhân dân thành phố</w:t>
      </w:r>
      <w:r w:rsidR="008A3330" w:rsidRPr="00D01BDA">
        <w:rPr>
          <w:rFonts w:ascii="Times New Roman" w:hAnsi="Times New Roman"/>
          <w:bCs/>
          <w:spacing w:val="-2"/>
          <w:sz w:val="28"/>
          <w:szCs w:val="28"/>
          <w:lang w:val="af-ZA"/>
        </w:rPr>
        <w:t>,</w:t>
      </w:r>
      <w:r w:rsidR="009A513C" w:rsidRPr="00D01BDA">
        <w:rPr>
          <w:rFonts w:ascii="Times New Roman" w:hAnsi="Times New Roman"/>
          <w:bCs/>
          <w:spacing w:val="-2"/>
          <w:sz w:val="28"/>
          <w:szCs w:val="28"/>
          <w:lang w:val="af-ZA"/>
        </w:rPr>
        <w:t xml:space="preserve"> các cơ quan tham mưu, giúp việc Thành ủ</w:t>
      </w:r>
      <w:r w:rsidR="008A3330" w:rsidRPr="00D01BDA">
        <w:rPr>
          <w:rFonts w:ascii="Times New Roman" w:hAnsi="Times New Roman"/>
          <w:bCs/>
          <w:spacing w:val="-2"/>
          <w:sz w:val="28"/>
          <w:szCs w:val="28"/>
          <w:lang w:val="af-ZA"/>
        </w:rPr>
        <w:t xml:space="preserve">y, Đảng đoàn </w:t>
      </w:r>
      <w:r w:rsidR="00024492" w:rsidRPr="00D01BDA">
        <w:rPr>
          <w:rFonts w:ascii="Times New Roman" w:hAnsi="Times New Roman"/>
          <w:bCs/>
          <w:spacing w:val="-2"/>
          <w:sz w:val="28"/>
          <w:szCs w:val="28"/>
          <w:lang w:val="af-ZA"/>
        </w:rPr>
        <w:t xml:space="preserve">Ủy ban </w:t>
      </w:r>
      <w:r w:rsidR="008A3330" w:rsidRPr="00D01BDA">
        <w:rPr>
          <w:rFonts w:ascii="Times New Roman" w:hAnsi="Times New Roman"/>
          <w:bCs/>
          <w:spacing w:val="-2"/>
          <w:sz w:val="28"/>
          <w:szCs w:val="28"/>
          <w:lang w:val="af-ZA"/>
        </w:rPr>
        <w:t>Mặt trận</w:t>
      </w:r>
      <w:r w:rsidR="00024492" w:rsidRPr="00D01BDA">
        <w:rPr>
          <w:rFonts w:ascii="Times New Roman" w:hAnsi="Times New Roman"/>
          <w:bCs/>
          <w:spacing w:val="-2"/>
          <w:sz w:val="28"/>
          <w:szCs w:val="28"/>
          <w:lang w:val="af-ZA"/>
        </w:rPr>
        <w:t xml:space="preserve"> Tổ quốc Việt Nam</w:t>
      </w:r>
      <w:r w:rsidR="008A3330" w:rsidRPr="00D01BDA">
        <w:rPr>
          <w:rFonts w:ascii="Times New Roman" w:hAnsi="Times New Roman"/>
          <w:bCs/>
          <w:spacing w:val="-2"/>
          <w:sz w:val="28"/>
          <w:szCs w:val="28"/>
          <w:lang w:val="af-ZA"/>
        </w:rPr>
        <w:t xml:space="preserve"> và đoàn thể chính trị - xã hội thành phố.</w:t>
      </w:r>
    </w:p>
    <w:p w:rsidR="006021BD" w:rsidRPr="00D01BDA" w:rsidRDefault="006021BD" w:rsidP="00D01BDA">
      <w:pPr>
        <w:shd w:val="clear" w:color="auto" w:fill="FFFFFF"/>
        <w:spacing w:before="80" w:after="0" w:line="240" w:lineRule="auto"/>
        <w:ind w:firstLine="709"/>
        <w:jc w:val="both"/>
        <w:rPr>
          <w:rFonts w:ascii="Times New Roman" w:hAnsi="Times New Roman"/>
          <w:b/>
          <w:sz w:val="28"/>
          <w:szCs w:val="28"/>
        </w:rPr>
      </w:pPr>
      <w:r w:rsidRPr="00D01BDA">
        <w:rPr>
          <w:rFonts w:ascii="Times New Roman" w:hAnsi="Times New Roman"/>
          <w:b/>
          <w:sz w:val="28"/>
          <w:szCs w:val="28"/>
        </w:rPr>
        <w:t xml:space="preserve">2. Tiếp tục </w:t>
      </w:r>
      <w:r w:rsidR="009F4BBC" w:rsidRPr="00D01BDA">
        <w:rPr>
          <w:rFonts w:ascii="Times New Roman" w:hAnsi="Times New Roman"/>
          <w:b/>
          <w:sz w:val="28"/>
          <w:szCs w:val="28"/>
        </w:rPr>
        <w:t xml:space="preserve">đầu tư, </w:t>
      </w:r>
      <w:r w:rsidRPr="00D01BDA">
        <w:rPr>
          <w:rFonts w:ascii="Times New Roman" w:hAnsi="Times New Roman"/>
          <w:b/>
          <w:sz w:val="28"/>
          <w:szCs w:val="28"/>
        </w:rPr>
        <w:t>thúc đẩy phát triển các ngành kinh tế mũi nhọn, có lợi th</w:t>
      </w:r>
      <w:r w:rsidR="00DE67C9" w:rsidRPr="00D01BDA">
        <w:rPr>
          <w:rFonts w:ascii="Times New Roman" w:hAnsi="Times New Roman"/>
          <w:b/>
          <w:sz w:val="28"/>
          <w:szCs w:val="28"/>
        </w:rPr>
        <w:t>ế</w:t>
      </w:r>
      <w:r w:rsidRPr="00D01BDA">
        <w:rPr>
          <w:rFonts w:ascii="Times New Roman" w:hAnsi="Times New Roman"/>
          <w:b/>
          <w:sz w:val="28"/>
          <w:szCs w:val="28"/>
        </w:rPr>
        <w:t xml:space="preserve"> cạnh tranh</w:t>
      </w:r>
      <w:r w:rsidR="00DE67C9" w:rsidRPr="00D01BDA">
        <w:rPr>
          <w:rFonts w:ascii="Times New Roman" w:hAnsi="Times New Roman"/>
          <w:b/>
          <w:sz w:val="28"/>
          <w:szCs w:val="28"/>
        </w:rPr>
        <w:t>,</w:t>
      </w:r>
      <w:r w:rsidRPr="00D01BDA">
        <w:rPr>
          <w:rFonts w:ascii="Times New Roman" w:hAnsi="Times New Roman"/>
          <w:b/>
          <w:sz w:val="28"/>
          <w:szCs w:val="28"/>
        </w:rPr>
        <w:t xml:space="preserve"> tạo động lực phát triển kinh tế </w:t>
      </w:r>
      <w:r w:rsidR="009F4BBC" w:rsidRPr="00D01BDA">
        <w:rPr>
          <w:rFonts w:ascii="Times New Roman" w:hAnsi="Times New Roman"/>
          <w:b/>
          <w:sz w:val="28"/>
          <w:szCs w:val="28"/>
        </w:rPr>
        <w:t xml:space="preserve">nhanh và bền vững </w:t>
      </w:r>
    </w:p>
    <w:p w:rsidR="009A513C" w:rsidRPr="00D01BDA" w:rsidRDefault="009B5289" w:rsidP="00D01BDA">
      <w:pPr>
        <w:shd w:val="clear" w:color="auto" w:fill="FFFFFF"/>
        <w:spacing w:before="80" w:after="0" w:line="240" w:lineRule="auto"/>
        <w:ind w:firstLine="709"/>
        <w:jc w:val="both"/>
        <w:rPr>
          <w:rFonts w:ascii="Times New Roman" w:hAnsi="Times New Roman"/>
          <w:b/>
          <w:i/>
          <w:spacing w:val="-4"/>
          <w:sz w:val="28"/>
          <w:szCs w:val="28"/>
        </w:rPr>
      </w:pPr>
      <w:r w:rsidRPr="00D01BDA">
        <w:rPr>
          <w:rFonts w:ascii="Times New Roman" w:hAnsi="Times New Roman"/>
          <w:b/>
          <w:i/>
          <w:spacing w:val="-4"/>
          <w:sz w:val="28"/>
          <w:szCs w:val="28"/>
        </w:rPr>
        <w:lastRenderedPageBreak/>
        <w:t>2.1.</w:t>
      </w:r>
      <w:r w:rsidR="006021BD" w:rsidRPr="00D01BDA">
        <w:rPr>
          <w:rFonts w:ascii="Times New Roman" w:hAnsi="Times New Roman"/>
          <w:b/>
          <w:i/>
          <w:spacing w:val="-4"/>
          <w:sz w:val="28"/>
          <w:szCs w:val="28"/>
        </w:rPr>
        <w:t xml:space="preserve"> </w:t>
      </w:r>
      <w:r w:rsidR="009A513C" w:rsidRPr="00D01BDA">
        <w:rPr>
          <w:rFonts w:ascii="Times New Roman" w:hAnsi="Times New Roman"/>
          <w:b/>
          <w:i/>
          <w:spacing w:val="-4"/>
          <w:sz w:val="28"/>
          <w:szCs w:val="28"/>
        </w:rPr>
        <w:t>T</w:t>
      </w:r>
      <w:r w:rsidR="009F4BBC" w:rsidRPr="00D01BDA">
        <w:rPr>
          <w:rFonts w:ascii="Times New Roman" w:hAnsi="Times New Roman"/>
          <w:b/>
          <w:i/>
          <w:spacing w:val="-4"/>
          <w:sz w:val="28"/>
          <w:szCs w:val="28"/>
        </w:rPr>
        <w:t xml:space="preserve">riển khai </w:t>
      </w:r>
      <w:r w:rsidR="009A513C" w:rsidRPr="00D01BDA">
        <w:rPr>
          <w:rFonts w:ascii="Times New Roman" w:hAnsi="Times New Roman"/>
          <w:b/>
          <w:i/>
          <w:spacing w:val="-4"/>
          <w:sz w:val="28"/>
          <w:szCs w:val="28"/>
        </w:rPr>
        <w:t xml:space="preserve">thực hiện tốt </w:t>
      </w:r>
      <w:r w:rsidR="009F4BBC" w:rsidRPr="00D01BDA">
        <w:rPr>
          <w:rFonts w:ascii="Times New Roman" w:hAnsi="Times New Roman"/>
          <w:b/>
          <w:i/>
          <w:spacing w:val="-4"/>
          <w:sz w:val="28"/>
          <w:szCs w:val="28"/>
        </w:rPr>
        <w:t>Đề án c</w:t>
      </w:r>
      <w:r w:rsidR="006021BD" w:rsidRPr="00D01BDA">
        <w:rPr>
          <w:rFonts w:ascii="Times New Roman" w:hAnsi="Times New Roman"/>
          <w:b/>
          <w:i/>
          <w:spacing w:val="-4"/>
          <w:sz w:val="28"/>
          <w:szCs w:val="28"/>
        </w:rPr>
        <w:t xml:space="preserve">ơ cấu lại ngành du lịch </w:t>
      </w:r>
      <w:r w:rsidR="009F4BBC" w:rsidRPr="00D01BDA">
        <w:rPr>
          <w:rFonts w:ascii="Times New Roman" w:hAnsi="Times New Roman"/>
          <w:b/>
          <w:i/>
          <w:spacing w:val="-4"/>
          <w:sz w:val="28"/>
          <w:szCs w:val="28"/>
        </w:rPr>
        <w:t>trên</w:t>
      </w:r>
      <w:r w:rsidR="006021BD" w:rsidRPr="00D01BDA">
        <w:rPr>
          <w:rFonts w:ascii="Times New Roman" w:hAnsi="Times New Roman"/>
          <w:b/>
          <w:i/>
          <w:spacing w:val="-4"/>
          <w:sz w:val="28"/>
          <w:szCs w:val="28"/>
        </w:rPr>
        <w:t xml:space="preserve"> 5 lĩnh vực</w:t>
      </w:r>
      <w:r w:rsidR="009F4BBC" w:rsidRPr="00D01BDA">
        <w:rPr>
          <w:rFonts w:ascii="Times New Roman" w:hAnsi="Times New Roman"/>
          <w:b/>
          <w:i/>
          <w:spacing w:val="-4"/>
          <w:sz w:val="28"/>
          <w:szCs w:val="28"/>
        </w:rPr>
        <w:t xml:space="preserve"> về t</w:t>
      </w:r>
      <w:r w:rsidR="006021BD" w:rsidRPr="00D01BDA">
        <w:rPr>
          <w:rFonts w:ascii="Times New Roman" w:hAnsi="Times New Roman"/>
          <w:b/>
          <w:i/>
          <w:spacing w:val="-4"/>
          <w:sz w:val="28"/>
          <w:szCs w:val="28"/>
        </w:rPr>
        <w:t xml:space="preserve">hị trường khách, sản phẩm du lịch, hệ thống cơ sở hạ tầng du lịch, nguồn nhân lực và đầu tư phát triển du lịch. </w:t>
      </w:r>
      <w:r w:rsidR="009A513C" w:rsidRPr="00D01BDA">
        <w:rPr>
          <w:rFonts w:ascii="Times New Roman" w:hAnsi="Times New Roman"/>
          <w:b/>
          <w:i/>
          <w:spacing w:val="-4"/>
          <w:sz w:val="28"/>
          <w:szCs w:val="28"/>
        </w:rPr>
        <w:t>Bắt đầu thực hiện từ cuối năm 2020.</w:t>
      </w:r>
    </w:p>
    <w:p w:rsidR="00BB3806" w:rsidRPr="00D01BDA" w:rsidRDefault="00BB3806" w:rsidP="00D01BDA">
      <w:pPr>
        <w:shd w:val="clear" w:color="auto" w:fill="FFFFFF"/>
        <w:spacing w:before="80" w:after="0" w:line="240" w:lineRule="auto"/>
        <w:ind w:firstLine="709"/>
        <w:jc w:val="both"/>
        <w:rPr>
          <w:rFonts w:ascii="Times New Roman" w:hAnsi="Times New Roman"/>
          <w:spacing w:val="-2"/>
          <w:sz w:val="28"/>
          <w:szCs w:val="28"/>
        </w:rPr>
      </w:pPr>
      <w:r w:rsidRPr="00D01BDA">
        <w:rPr>
          <w:rFonts w:ascii="Times New Roman" w:hAnsi="Times New Roman"/>
          <w:spacing w:val="-2"/>
          <w:sz w:val="28"/>
          <w:szCs w:val="28"/>
        </w:rPr>
        <w:t xml:space="preserve">- Hoàn thiện kết cấu hạ tầng kỹ thuật hỗ trợ phát triển du lịch, đầu tư công nghệ số phát triển du lịch thông minh, đảm bảo môi trường du lịch </w:t>
      </w:r>
      <w:proofErr w:type="gramStart"/>
      <w:r w:rsidRPr="00D01BDA">
        <w:rPr>
          <w:rFonts w:ascii="Times New Roman" w:hAnsi="Times New Roman"/>
          <w:spacing w:val="-2"/>
          <w:sz w:val="28"/>
          <w:szCs w:val="28"/>
        </w:rPr>
        <w:t>an</w:t>
      </w:r>
      <w:proofErr w:type="gramEnd"/>
      <w:r w:rsidRPr="00D01BDA">
        <w:rPr>
          <w:rFonts w:ascii="Times New Roman" w:hAnsi="Times New Roman"/>
          <w:spacing w:val="-2"/>
          <w:sz w:val="28"/>
          <w:szCs w:val="28"/>
        </w:rPr>
        <w:t xml:space="preserve"> ninh, an toàn.</w:t>
      </w:r>
    </w:p>
    <w:p w:rsidR="00FF562D" w:rsidRPr="00D01BDA" w:rsidRDefault="00FF562D"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6021BD" w:rsidRPr="00D01BDA">
        <w:rPr>
          <w:rFonts w:ascii="Times New Roman" w:hAnsi="Times New Roman"/>
          <w:sz w:val="28"/>
          <w:szCs w:val="28"/>
        </w:rPr>
        <w:t xml:space="preserve">Tổ chức không gian phát triển du lịch toàn thành phố với trọng tâm dọc theo </w:t>
      </w:r>
      <w:r w:rsidR="009404B7" w:rsidRPr="00D01BDA">
        <w:rPr>
          <w:rFonts w:ascii="Times New Roman" w:hAnsi="Times New Roman"/>
          <w:sz w:val="28"/>
          <w:szCs w:val="28"/>
        </w:rPr>
        <w:t xml:space="preserve">sông Hàn, </w:t>
      </w:r>
      <w:r w:rsidR="006021BD" w:rsidRPr="00D01BDA">
        <w:rPr>
          <w:rFonts w:ascii="Times New Roman" w:hAnsi="Times New Roman"/>
          <w:sz w:val="28"/>
          <w:szCs w:val="28"/>
        </w:rPr>
        <w:t xml:space="preserve">bờ biển Sơn Trà </w:t>
      </w:r>
      <w:r w:rsidR="00CC1D1F" w:rsidRPr="00D01BDA">
        <w:rPr>
          <w:rFonts w:ascii="Times New Roman" w:hAnsi="Times New Roman"/>
          <w:sz w:val="28"/>
          <w:szCs w:val="28"/>
        </w:rPr>
        <w:t>-</w:t>
      </w:r>
      <w:r w:rsidR="006021BD" w:rsidRPr="00D01BDA">
        <w:rPr>
          <w:rFonts w:ascii="Times New Roman" w:hAnsi="Times New Roman"/>
          <w:sz w:val="28"/>
          <w:szCs w:val="28"/>
        </w:rPr>
        <w:t xml:space="preserve"> Ngũ Hành Sơn, ven vịnh Đà Nẵng, khu vực đồi phía Tây và </w:t>
      </w:r>
      <w:r w:rsidR="00116B6F" w:rsidRPr="00D01BDA">
        <w:rPr>
          <w:rFonts w:ascii="Times New Roman" w:hAnsi="Times New Roman"/>
          <w:sz w:val="28"/>
          <w:szCs w:val="28"/>
        </w:rPr>
        <w:t>b</w:t>
      </w:r>
      <w:r w:rsidR="006021BD" w:rsidRPr="00D01BDA">
        <w:rPr>
          <w:rFonts w:ascii="Times New Roman" w:hAnsi="Times New Roman"/>
          <w:sz w:val="28"/>
          <w:szCs w:val="28"/>
        </w:rPr>
        <w:t>án đảo Sơn Trà</w:t>
      </w:r>
      <w:r w:rsidR="009404B7" w:rsidRPr="00D01BDA">
        <w:rPr>
          <w:rFonts w:ascii="Times New Roman" w:hAnsi="Times New Roman"/>
          <w:sz w:val="28"/>
          <w:szCs w:val="28"/>
        </w:rPr>
        <w:t>.</w:t>
      </w:r>
    </w:p>
    <w:p w:rsidR="00FF562D" w:rsidRPr="00D01BDA" w:rsidRDefault="00FF562D"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9A513C" w:rsidRPr="00D01BDA">
        <w:rPr>
          <w:rFonts w:ascii="Times New Roman" w:hAnsi="Times New Roman"/>
          <w:sz w:val="28"/>
          <w:szCs w:val="28"/>
        </w:rPr>
        <w:t>Xây d</w:t>
      </w:r>
      <w:r w:rsidR="00A57A47" w:rsidRPr="00D01BDA">
        <w:rPr>
          <w:rFonts w:ascii="Times New Roman" w:hAnsi="Times New Roman"/>
          <w:sz w:val="28"/>
          <w:szCs w:val="28"/>
        </w:rPr>
        <w:t>ự</w:t>
      </w:r>
      <w:r w:rsidR="009A513C" w:rsidRPr="00D01BDA">
        <w:rPr>
          <w:rFonts w:ascii="Times New Roman" w:hAnsi="Times New Roman"/>
          <w:sz w:val="28"/>
          <w:szCs w:val="28"/>
        </w:rPr>
        <w:t>ng các đề án tập trung</w:t>
      </w:r>
      <w:r w:rsidR="009F4BBC" w:rsidRPr="00D01BDA">
        <w:rPr>
          <w:rFonts w:ascii="Times New Roman" w:hAnsi="Times New Roman"/>
          <w:sz w:val="28"/>
          <w:szCs w:val="28"/>
        </w:rPr>
        <w:t xml:space="preserve"> p</w:t>
      </w:r>
      <w:r w:rsidR="006021BD" w:rsidRPr="00D01BDA">
        <w:rPr>
          <w:rFonts w:ascii="Times New Roman" w:hAnsi="Times New Roman"/>
          <w:sz w:val="28"/>
          <w:szCs w:val="28"/>
        </w:rPr>
        <w:t xml:space="preserve">hát triển </w:t>
      </w:r>
      <w:r w:rsidR="009F4BBC" w:rsidRPr="00D01BDA">
        <w:rPr>
          <w:rFonts w:ascii="Times New Roman" w:hAnsi="Times New Roman"/>
          <w:sz w:val="28"/>
          <w:szCs w:val="28"/>
        </w:rPr>
        <w:t xml:space="preserve">4 nhóm sản phẩm </w:t>
      </w:r>
      <w:r w:rsidR="006021BD" w:rsidRPr="00D01BDA">
        <w:rPr>
          <w:rFonts w:ascii="Times New Roman" w:hAnsi="Times New Roman"/>
          <w:sz w:val="28"/>
          <w:szCs w:val="28"/>
        </w:rPr>
        <w:t xml:space="preserve">du lịch </w:t>
      </w:r>
      <w:r w:rsidR="009F4BBC" w:rsidRPr="00D01BDA">
        <w:rPr>
          <w:rFonts w:ascii="Times New Roman" w:hAnsi="Times New Roman"/>
          <w:sz w:val="28"/>
          <w:szCs w:val="28"/>
        </w:rPr>
        <w:t xml:space="preserve">chủ lực, </w:t>
      </w:r>
      <w:r w:rsidR="006021BD" w:rsidRPr="00D01BDA">
        <w:rPr>
          <w:rFonts w:ascii="Times New Roman" w:hAnsi="Times New Roman"/>
          <w:sz w:val="28"/>
          <w:szCs w:val="28"/>
        </w:rPr>
        <w:t>đặc thù, chất lượng cao để tạo sự khác biệt và tính cạnh tranh</w:t>
      </w:r>
      <w:r w:rsidR="009F4BBC" w:rsidRPr="00D01BDA">
        <w:rPr>
          <w:rFonts w:ascii="Times New Roman" w:hAnsi="Times New Roman"/>
          <w:sz w:val="28"/>
          <w:szCs w:val="28"/>
        </w:rPr>
        <w:t>, gồm</w:t>
      </w:r>
      <w:r w:rsidR="006021BD" w:rsidRPr="00D01BDA">
        <w:rPr>
          <w:rFonts w:ascii="Times New Roman" w:hAnsi="Times New Roman"/>
          <w:sz w:val="28"/>
          <w:szCs w:val="28"/>
        </w:rPr>
        <w:t xml:space="preserve">: Du lịch biển, nghỉ dưỡng cao cấp; du lịch mua sắm, vui chơi giải trí, golf, hội nghị, hội thảo; du lịch văn hoá, lịch sử, tâm linh, cộng đồng, sinh thái và du lịch đô thị. </w:t>
      </w:r>
      <w:r w:rsidR="009A513C" w:rsidRPr="00D01BDA">
        <w:rPr>
          <w:rFonts w:ascii="Times New Roman" w:hAnsi="Times New Roman"/>
          <w:sz w:val="28"/>
          <w:szCs w:val="28"/>
        </w:rPr>
        <w:t xml:space="preserve">Hoàn thành </w:t>
      </w:r>
      <w:r w:rsidR="009A513C" w:rsidRPr="00D01BDA">
        <w:rPr>
          <w:rFonts w:ascii="Times New Roman" w:hAnsi="Times New Roman"/>
          <w:b/>
          <w:sz w:val="28"/>
          <w:szCs w:val="28"/>
        </w:rPr>
        <w:t>trong năm 2021</w:t>
      </w:r>
      <w:r w:rsidR="009A513C" w:rsidRPr="00D01BDA">
        <w:rPr>
          <w:rFonts w:ascii="Times New Roman" w:hAnsi="Times New Roman"/>
          <w:sz w:val="28"/>
          <w:szCs w:val="28"/>
        </w:rPr>
        <w:t>.</w:t>
      </w:r>
    </w:p>
    <w:p w:rsidR="009F49FC" w:rsidRPr="00D01BDA" w:rsidRDefault="00F4086A"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P</w:t>
      </w:r>
      <w:r w:rsidR="006021BD" w:rsidRPr="00D01BDA">
        <w:rPr>
          <w:rFonts w:ascii="Times New Roman" w:hAnsi="Times New Roman"/>
          <w:sz w:val="28"/>
          <w:szCs w:val="28"/>
          <w:lang w:val="vi-VN"/>
        </w:rPr>
        <w:t>hát triển kinh tế</w:t>
      </w:r>
      <w:r w:rsidR="006021BD" w:rsidRPr="00D01BDA">
        <w:rPr>
          <w:rFonts w:ascii="Times New Roman" w:hAnsi="Times New Roman"/>
          <w:sz w:val="28"/>
          <w:szCs w:val="28"/>
        </w:rPr>
        <w:t xml:space="preserve"> ban </w:t>
      </w:r>
      <w:r w:rsidR="006021BD" w:rsidRPr="00D01BDA">
        <w:rPr>
          <w:rFonts w:ascii="Times New Roman" w:hAnsi="Times New Roman"/>
          <w:sz w:val="28"/>
          <w:szCs w:val="28"/>
          <w:lang w:val="vi-VN"/>
        </w:rPr>
        <w:t>đêm</w:t>
      </w:r>
      <w:r w:rsidR="006021BD" w:rsidRPr="00D01BDA">
        <w:rPr>
          <w:rFonts w:ascii="Times New Roman" w:hAnsi="Times New Roman"/>
          <w:sz w:val="28"/>
          <w:szCs w:val="28"/>
        </w:rPr>
        <w:t xml:space="preserve"> và du lịch </w:t>
      </w:r>
      <w:r w:rsidR="006021BD" w:rsidRPr="00D01BDA">
        <w:rPr>
          <w:rFonts w:ascii="Times New Roman" w:hAnsi="Times New Roman"/>
          <w:sz w:val="28"/>
          <w:szCs w:val="28"/>
          <w:lang w:val="vi-VN"/>
        </w:rPr>
        <w:t xml:space="preserve">đường </w:t>
      </w:r>
      <w:r w:rsidR="006021BD" w:rsidRPr="00D01BDA">
        <w:rPr>
          <w:rFonts w:ascii="Times New Roman" w:hAnsi="Times New Roman"/>
          <w:sz w:val="28"/>
          <w:szCs w:val="28"/>
        </w:rPr>
        <w:t>thủy nội địa</w:t>
      </w:r>
      <w:r w:rsidR="005A6180" w:rsidRPr="00D01BDA">
        <w:rPr>
          <w:rFonts w:ascii="Times New Roman" w:hAnsi="Times New Roman"/>
          <w:sz w:val="28"/>
          <w:szCs w:val="28"/>
        </w:rPr>
        <w:t>.</w:t>
      </w:r>
      <w:r w:rsidR="009F49FC" w:rsidRPr="00D01BDA">
        <w:rPr>
          <w:rFonts w:ascii="Times New Roman" w:hAnsi="Times New Roman"/>
          <w:sz w:val="28"/>
          <w:szCs w:val="28"/>
        </w:rPr>
        <w:t xml:space="preserve"> </w:t>
      </w:r>
      <w:r w:rsidR="009F49FC" w:rsidRPr="00D01BDA">
        <w:rPr>
          <w:rFonts w:ascii="Times New Roman" w:hAnsi="Times New Roman"/>
          <w:sz w:val="28"/>
          <w:szCs w:val="28"/>
          <w:lang w:val="vi-VN"/>
        </w:rPr>
        <w:t xml:space="preserve">Khôi phục và phát triển </w:t>
      </w:r>
      <w:r w:rsidR="009F49FC" w:rsidRPr="00D01BDA">
        <w:rPr>
          <w:rFonts w:ascii="Times New Roman" w:hAnsi="Times New Roman"/>
          <w:sz w:val="28"/>
          <w:szCs w:val="28"/>
        </w:rPr>
        <w:t>làng nghề truyền thống</w:t>
      </w:r>
      <w:r w:rsidR="009F49FC" w:rsidRPr="00D01BDA">
        <w:rPr>
          <w:rFonts w:ascii="Times New Roman" w:hAnsi="Times New Roman"/>
          <w:sz w:val="28"/>
          <w:szCs w:val="28"/>
          <w:lang w:val="af-ZA"/>
        </w:rPr>
        <w:t xml:space="preserve">, tạo sản phẩm </w:t>
      </w:r>
      <w:r w:rsidR="00C97FD1" w:rsidRPr="00D01BDA">
        <w:rPr>
          <w:rFonts w:ascii="Times New Roman" w:hAnsi="Times New Roman"/>
          <w:sz w:val="28"/>
          <w:szCs w:val="28"/>
          <w:lang w:val="af-ZA"/>
        </w:rPr>
        <w:t>lưu niệm</w:t>
      </w:r>
      <w:r w:rsidR="009F49FC" w:rsidRPr="00D01BDA">
        <w:rPr>
          <w:rFonts w:ascii="Times New Roman" w:hAnsi="Times New Roman"/>
          <w:sz w:val="28"/>
          <w:szCs w:val="28"/>
          <w:lang w:val="af-ZA"/>
        </w:rPr>
        <w:t xml:space="preserve"> đặc trưng của thành phố</w:t>
      </w:r>
      <w:r w:rsidR="009F49FC" w:rsidRPr="00D01BDA">
        <w:rPr>
          <w:rFonts w:ascii="Times New Roman" w:hAnsi="Times New Roman"/>
          <w:sz w:val="28"/>
          <w:szCs w:val="28"/>
          <w:lang w:val="vi-VN"/>
        </w:rPr>
        <w:t>.</w:t>
      </w:r>
    </w:p>
    <w:p w:rsidR="00454609" w:rsidRPr="00D01BDA" w:rsidRDefault="00FF562D"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pacing w:val="-2"/>
          <w:sz w:val="28"/>
          <w:szCs w:val="28"/>
        </w:rPr>
        <w:t xml:space="preserve">- </w:t>
      </w:r>
      <w:r w:rsidR="006021BD" w:rsidRPr="00D01BDA">
        <w:rPr>
          <w:rFonts w:ascii="Times New Roman" w:hAnsi="Times New Roman"/>
          <w:spacing w:val="-2"/>
          <w:sz w:val="28"/>
          <w:szCs w:val="28"/>
          <w:lang w:val="vi-VN"/>
        </w:rPr>
        <w:t xml:space="preserve">Tăng cường hợp tác, liên kết để khai thác tiềm năng du lịch </w:t>
      </w:r>
      <w:r w:rsidR="00E21A57" w:rsidRPr="00D01BDA">
        <w:rPr>
          <w:rFonts w:ascii="Times New Roman" w:hAnsi="Times New Roman"/>
          <w:spacing w:val="-2"/>
          <w:sz w:val="28"/>
          <w:szCs w:val="28"/>
        </w:rPr>
        <w:t xml:space="preserve">của Đà Nẵng và các địa phương lân cận, quảng bá điểm đến, hình thành các chuỗi sản phẩm dịch vụ du lịch, thu hút </w:t>
      </w:r>
      <w:r w:rsidR="006021BD" w:rsidRPr="00D01BDA">
        <w:rPr>
          <w:rFonts w:ascii="Times New Roman" w:hAnsi="Times New Roman"/>
          <w:spacing w:val="-2"/>
          <w:sz w:val="28"/>
          <w:szCs w:val="28"/>
        </w:rPr>
        <w:t>và trao đổi nguồn khách</w:t>
      </w:r>
      <w:r w:rsidR="009F4BBC" w:rsidRPr="00D01BDA">
        <w:rPr>
          <w:rFonts w:ascii="Times New Roman" w:hAnsi="Times New Roman"/>
          <w:spacing w:val="-2"/>
          <w:sz w:val="28"/>
          <w:szCs w:val="28"/>
        </w:rPr>
        <w:t>, x</w:t>
      </w:r>
      <w:r w:rsidR="009F4BBC" w:rsidRPr="00D01BDA">
        <w:rPr>
          <w:rFonts w:ascii="Times New Roman" w:hAnsi="Times New Roman"/>
          <w:bCs/>
          <w:spacing w:val="-2"/>
          <w:sz w:val="28"/>
          <w:szCs w:val="28"/>
          <w:lang w:val="de-DE"/>
        </w:rPr>
        <w:t>ây dựng Đà Nẵng trở thành điểm đến du lịch, dịch vụ hàng đầu, tầm khu vực, thành phố sự kiện, trung tâm hội nghị quốc tế</w:t>
      </w:r>
      <w:r w:rsidR="006021BD" w:rsidRPr="00D01BDA">
        <w:rPr>
          <w:rFonts w:ascii="Times New Roman" w:hAnsi="Times New Roman"/>
          <w:spacing w:val="-2"/>
          <w:sz w:val="28"/>
          <w:szCs w:val="28"/>
          <w:lang w:val="vi-VN"/>
        </w:rPr>
        <w:t>.</w:t>
      </w:r>
      <w:r w:rsidR="00454609" w:rsidRPr="00D01BDA">
        <w:rPr>
          <w:rFonts w:ascii="Times New Roman" w:hAnsi="Times New Roman"/>
          <w:spacing w:val="-2"/>
          <w:sz w:val="28"/>
          <w:szCs w:val="28"/>
        </w:rPr>
        <w:t xml:space="preserve"> </w:t>
      </w:r>
      <w:r w:rsidR="00454609" w:rsidRPr="00D01BDA">
        <w:rPr>
          <w:rFonts w:ascii="Times New Roman" w:hAnsi="Times New Roman"/>
          <w:sz w:val="28"/>
          <w:szCs w:val="28"/>
        </w:rPr>
        <w:t xml:space="preserve">Nghiên cứu xây dựng thương hiệu thành phố Đà Nẵng. </w:t>
      </w:r>
    </w:p>
    <w:p w:rsidR="00FF562D" w:rsidRPr="00D01BDA" w:rsidRDefault="00FF562D" w:rsidP="00D01BDA">
      <w:pPr>
        <w:shd w:val="clear" w:color="auto" w:fill="FFFFFF"/>
        <w:spacing w:before="80" w:after="0" w:line="240" w:lineRule="auto"/>
        <w:ind w:firstLine="709"/>
        <w:jc w:val="both"/>
        <w:rPr>
          <w:rFonts w:ascii="Times New Roman" w:hAnsi="Times New Roman"/>
          <w:sz w:val="28"/>
          <w:szCs w:val="28"/>
          <w:lang w:val="af-ZA"/>
        </w:rPr>
      </w:pPr>
      <w:r w:rsidRPr="00D01BDA">
        <w:rPr>
          <w:rFonts w:ascii="Times New Roman" w:hAnsi="Times New Roman"/>
          <w:sz w:val="28"/>
          <w:szCs w:val="28"/>
          <w:lang w:val="af-ZA"/>
        </w:rPr>
        <w:t xml:space="preserve">- </w:t>
      </w:r>
      <w:r w:rsidR="006021BD" w:rsidRPr="00D01BDA">
        <w:rPr>
          <w:rFonts w:ascii="Times New Roman" w:hAnsi="Times New Roman"/>
          <w:sz w:val="28"/>
          <w:szCs w:val="28"/>
          <w:lang w:val="af-ZA"/>
        </w:rPr>
        <w:t xml:space="preserve">Triển khai </w:t>
      </w:r>
      <w:r w:rsidR="001E0640" w:rsidRPr="00D01BDA">
        <w:rPr>
          <w:rFonts w:ascii="Times New Roman" w:hAnsi="Times New Roman"/>
          <w:sz w:val="28"/>
          <w:szCs w:val="28"/>
          <w:lang w:val="af-ZA"/>
        </w:rPr>
        <w:t xml:space="preserve">các giải pháp đào tạo, bồi dưỡng, </w:t>
      </w:r>
      <w:r w:rsidR="006021BD" w:rsidRPr="00D01BDA">
        <w:rPr>
          <w:rFonts w:ascii="Times New Roman" w:hAnsi="Times New Roman"/>
          <w:sz w:val="28"/>
          <w:szCs w:val="28"/>
          <w:lang w:val="af-ZA"/>
        </w:rPr>
        <w:t xml:space="preserve">chuẩn hóa nguồn nhân lực và dịch vụ chuyên nghiệp. </w:t>
      </w:r>
    </w:p>
    <w:p w:rsidR="009A513C" w:rsidRPr="00D01BDA" w:rsidRDefault="009A513C"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Phấn đấ</w:t>
      </w:r>
      <w:r w:rsidR="00A40270" w:rsidRPr="00D01BDA">
        <w:rPr>
          <w:rFonts w:ascii="Times New Roman" w:hAnsi="Times New Roman"/>
          <w:sz w:val="28"/>
          <w:szCs w:val="28"/>
        </w:rPr>
        <w:t>u số lượt khách cơ sở lưu trú phục vụ tăng 20-22%/năm, trong đó, khách quốc tế tăng 40-41%/năm; doanh thu dịch vụ lưu trú và lữ hành tăng 20-22%/năm</w:t>
      </w:r>
      <w:r w:rsidR="00D7073E" w:rsidRPr="00D01BDA">
        <w:rPr>
          <w:rFonts w:ascii="Times New Roman" w:hAnsi="Times New Roman"/>
          <w:sz w:val="28"/>
          <w:szCs w:val="28"/>
        </w:rPr>
        <w:t>.</w:t>
      </w:r>
    </w:p>
    <w:p w:rsidR="009B5289" w:rsidRPr="00D01BDA" w:rsidRDefault="009B5289"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w:t>
      </w:r>
      <w:r w:rsidR="001E0640" w:rsidRPr="00D01BDA">
        <w:rPr>
          <w:rFonts w:ascii="Times New Roman" w:hAnsi="Times New Roman"/>
          <w:bCs/>
          <w:sz w:val="28"/>
          <w:szCs w:val="28"/>
          <w:lang w:val="af-ZA"/>
        </w:rPr>
        <w:t xml:space="preserve"> và các cơ quan liên quan.</w:t>
      </w:r>
    </w:p>
    <w:p w:rsidR="00FF562D" w:rsidRPr="00D01BDA" w:rsidRDefault="009B5289" w:rsidP="00D01BDA">
      <w:pPr>
        <w:shd w:val="clear" w:color="auto" w:fill="FFFFFF"/>
        <w:spacing w:before="80" w:after="0" w:line="240" w:lineRule="auto"/>
        <w:ind w:firstLine="709"/>
        <w:jc w:val="both"/>
        <w:rPr>
          <w:rFonts w:ascii="Times New Roman" w:hAnsi="Times New Roman"/>
          <w:b/>
          <w:i/>
          <w:sz w:val="28"/>
          <w:szCs w:val="28"/>
        </w:rPr>
      </w:pPr>
      <w:r w:rsidRPr="00D01BDA">
        <w:rPr>
          <w:rFonts w:ascii="Times New Roman" w:hAnsi="Times New Roman"/>
          <w:b/>
          <w:i/>
          <w:sz w:val="28"/>
          <w:szCs w:val="28"/>
          <w:lang w:val="af-ZA"/>
        </w:rPr>
        <w:t>2.2.</w:t>
      </w:r>
      <w:r w:rsidR="006021BD" w:rsidRPr="00D01BDA">
        <w:rPr>
          <w:rFonts w:ascii="Times New Roman" w:hAnsi="Times New Roman"/>
          <w:b/>
          <w:i/>
          <w:sz w:val="28"/>
          <w:szCs w:val="28"/>
          <w:lang w:val="af-ZA"/>
        </w:rPr>
        <w:t xml:space="preserve"> </w:t>
      </w:r>
      <w:r w:rsidR="001E0640" w:rsidRPr="00D01BDA">
        <w:rPr>
          <w:rFonts w:ascii="Times New Roman" w:hAnsi="Times New Roman"/>
          <w:b/>
          <w:i/>
          <w:sz w:val="28"/>
          <w:szCs w:val="28"/>
        </w:rPr>
        <w:t xml:space="preserve">Tập trung xây dựng và đề xuất cơ chế, chính sách để hình thành Trung tâm tài chính, các trung tâm mua sắm, </w:t>
      </w:r>
      <w:r w:rsidR="00D11BF7" w:rsidRPr="00D01BDA">
        <w:rPr>
          <w:rFonts w:ascii="Times New Roman" w:hAnsi="Times New Roman"/>
          <w:b/>
          <w:i/>
          <w:sz w:val="28"/>
          <w:szCs w:val="28"/>
        </w:rPr>
        <w:t>cửa hàng miễn thuế</w:t>
      </w:r>
      <w:r w:rsidR="00E314F4" w:rsidRPr="00D01BDA">
        <w:rPr>
          <w:rFonts w:ascii="Times New Roman" w:hAnsi="Times New Roman"/>
          <w:b/>
          <w:i/>
          <w:sz w:val="28"/>
          <w:szCs w:val="28"/>
        </w:rPr>
        <w:t>, điểm bán hàng hoàn thuế giá trị gia tăng trên địa bàn</w:t>
      </w:r>
      <w:r w:rsidR="001E0640" w:rsidRPr="00D01BDA">
        <w:rPr>
          <w:rFonts w:ascii="Times New Roman" w:hAnsi="Times New Roman"/>
          <w:b/>
          <w:i/>
          <w:sz w:val="28"/>
          <w:szCs w:val="28"/>
        </w:rPr>
        <w:t>, phấn đấu hoàn thành trong giai đoạn 2021-2022.</w:t>
      </w:r>
    </w:p>
    <w:p w:rsidR="00FF562D" w:rsidRPr="00D01BDA" w:rsidRDefault="00FF562D"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1E0640" w:rsidRPr="00D01BDA">
        <w:rPr>
          <w:rFonts w:ascii="Times New Roman" w:hAnsi="Times New Roman"/>
          <w:sz w:val="28"/>
          <w:szCs w:val="28"/>
          <w:lang w:val="af-ZA"/>
        </w:rPr>
        <w:t xml:space="preserve">Ban hành chính sách đột phá khuyến khích phát triển các ngành, lĩnh vực có tiềm năng, nhất là thương mại điện tử, dịch vụ </w:t>
      </w:r>
      <w:r w:rsidR="001E0640" w:rsidRPr="00D01BDA">
        <w:rPr>
          <w:rFonts w:ascii="Times New Roman" w:hAnsi="Times New Roman"/>
          <w:sz w:val="28"/>
          <w:szCs w:val="28"/>
          <w:lang w:val="vi-VN"/>
        </w:rPr>
        <w:t xml:space="preserve">tài chính </w:t>
      </w:r>
      <w:r w:rsidR="00AB21B6" w:rsidRPr="00D01BDA">
        <w:rPr>
          <w:rFonts w:ascii="Times New Roman" w:hAnsi="Times New Roman"/>
          <w:sz w:val="28"/>
          <w:szCs w:val="28"/>
        </w:rPr>
        <w:t>-</w:t>
      </w:r>
      <w:r w:rsidR="001E0640" w:rsidRPr="00D01BDA">
        <w:rPr>
          <w:rFonts w:ascii="Times New Roman" w:hAnsi="Times New Roman"/>
          <w:sz w:val="28"/>
          <w:szCs w:val="28"/>
          <w:lang w:val="vi-VN"/>
        </w:rPr>
        <w:t xml:space="preserve"> ngân hàng, giáo dục</w:t>
      </w:r>
      <w:r w:rsidR="001E0640" w:rsidRPr="00D01BDA">
        <w:rPr>
          <w:rFonts w:ascii="Times New Roman" w:hAnsi="Times New Roman"/>
          <w:sz w:val="28"/>
          <w:szCs w:val="28"/>
        </w:rPr>
        <w:t xml:space="preserve">, </w:t>
      </w:r>
      <w:r w:rsidR="001E0640" w:rsidRPr="00D01BDA">
        <w:rPr>
          <w:rFonts w:ascii="Times New Roman" w:hAnsi="Times New Roman"/>
          <w:sz w:val="28"/>
          <w:szCs w:val="28"/>
          <w:lang w:val="vi-VN"/>
        </w:rPr>
        <w:t>đào tạo, y tế chất lượng cao… có khả năng cạnh tranh và kết nối với các trung tâm dịch vụ quốc tế trong khu vực ASEAN và thế giớ</w:t>
      </w:r>
      <w:r w:rsidR="00B56F9A" w:rsidRPr="00D01BDA">
        <w:rPr>
          <w:rFonts w:ascii="Times New Roman" w:hAnsi="Times New Roman"/>
          <w:sz w:val="28"/>
          <w:szCs w:val="28"/>
          <w:lang w:val="vi-VN"/>
        </w:rPr>
        <w:t xml:space="preserve">i, hoàn thành </w:t>
      </w:r>
      <w:r w:rsidR="00B56F9A" w:rsidRPr="00D01BDA">
        <w:rPr>
          <w:rFonts w:ascii="Times New Roman" w:hAnsi="Times New Roman"/>
          <w:b/>
          <w:sz w:val="28"/>
          <w:szCs w:val="28"/>
        </w:rPr>
        <w:t>trong năm 2021.</w:t>
      </w:r>
    </w:p>
    <w:p w:rsidR="006021BD" w:rsidRPr="00D01BDA" w:rsidRDefault="00FF562D" w:rsidP="00D01BDA">
      <w:pPr>
        <w:shd w:val="clear" w:color="auto" w:fill="FFFFFF"/>
        <w:spacing w:before="80" w:after="0" w:line="240" w:lineRule="auto"/>
        <w:ind w:firstLine="709"/>
        <w:jc w:val="both"/>
        <w:rPr>
          <w:rFonts w:ascii="Times New Roman" w:hAnsi="Times New Roman"/>
          <w:b/>
          <w:sz w:val="28"/>
          <w:szCs w:val="28"/>
        </w:rPr>
      </w:pPr>
      <w:r w:rsidRPr="00D01BDA">
        <w:rPr>
          <w:rFonts w:ascii="Times New Roman" w:hAnsi="Times New Roman"/>
          <w:sz w:val="28"/>
          <w:szCs w:val="28"/>
        </w:rPr>
        <w:t xml:space="preserve">- </w:t>
      </w:r>
      <w:r w:rsidR="006021BD" w:rsidRPr="00D01BDA">
        <w:rPr>
          <w:rFonts w:ascii="Times New Roman" w:hAnsi="Times New Roman"/>
          <w:sz w:val="28"/>
          <w:szCs w:val="28"/>
          <w:lang w:val="vi-VN"/>
        </w:rPr>
        <w:t>Phát triển thanh toán không dùng tiền mặt trên nền tảng công nghệ số</w:t>
      </w:r>
      <w:r w:rsidR="009F4BBC" w:rsidRPr="00D01BDA">
        <w:rPr>
          <w:rFonts w:ascii="Times New Roman" w:hAnsi="Times New Roman"/>
          <w:sz w:val="28"/>
          <w:szCs w:val="28"/>
          <w:lang w:val="vi-VN"/>
        </w:rPr>
        <w:t xml:space="preserve"> qua trung gian thanh toán</w:t>
      </w:r>
      <w:r w:rsidR="006021BD" w:rsidRPr="00D01BDA">
        <w:rPr>
          <w:rFonts w:ascii="Times New Roman" w:hAnsi="Times New Roman"/>
          <w:sz w:val="28"/>
          <w:szCs w:val="28"/>
          <w:lang w:val="vi-VN"/>
        </w:rPr>
        <w:t>, phấn đấu để Đà Nẵng trở thành thành phố có tỷ lệ thanh toán không dùng tiền mặt cao nhất khu vực miền Trung.</w:t>
      </w:r>
      <w:r w:rsidR="008C399E" w:rsidRPr="00D01BDA">
        <w:rPr>
          <w:rFonts w:ascii="Times New Roman" w:hAnsi="Times New Roman"/>
          <w:sz w:val="28"/>
          <w:szCs w:val="28"/>
        </w:rPr>
        <w:t xml:space="preserve"> Triển khai </w:t>
      </w:r>
      <w:r w:rsidR="008C399E" w:rsidRPr="00D01BDA">
        <w:rPr>
          <w:rFonts w:ascii="Times New Roman" w:hAnsi="Times New Roman"/>
          <w:b/>
          <w:sz w:val="28"/>
          <w:szCs w:val="28"/>
        </w:rPr>
        <w:t>từ đầu năm 2021.</w:t>
      </w:r>
    </w:p>
    <w:p w:rsidR="008C399E" w:rsidRPr="00D01BDA" w:rsidRDefault="008C399E" w:rsidP="00D01BDA">
      <w:pPr>
        <w:shd w:val="clear" w:color="auto" w:fill="FFFFFF"/>
        <w:spacing w:before="80" w:after="0" w:line="240" w:lineRule="auto"/>
        <w:ind w:firstLine="709"/>
        <w:jc w:val="both"/>
        <w:rPr>
          <w:rFonts w:ascii="Times New Roman" w:hAnsi="Times New Roman"/>
          <w:b/>
          <w:sz w:val="28"/>
          <w:szCs w:val="28"/>
        </w:rPr>
      </w:pPr>
      <w:r w:rsidRPr="00D01BDA">
        <w:rPr>
          <w:rFonts w:ascii="Times New Roman" w:hAnsi="Times New Roman"/>
          <w:sz w:val="28"/>
          <w:szCs w:val="28"/>
        </w:rPr>
        <w:t>- Đề xuất hình thành Trung tâm tài chính tầm cỡ khu vực tại Đà Nẵng</w:t>
      </w:r>
      <w:r w:rsidR="00D94B86" w:rsidRPr="00D01BDA">
        <w:rPr>
          <w:rFonts w:ascii="Times New Roman" w:hAnsi="Times New Roman"/>
          <w:sz w:val="28"/>
          <w:szCs w:val="28"/>
        </w:rPr>
        <w:t>,</w:t>
      </w:r>
      <w:r w:rsidRPr="00D01BDA">
        <w:rPr>
          <w:rFonts w:ascii="Times New Roman" w:hAnsi="Times New Roman"/>
          <w:sz w:val="28"/>
          <w:szCs w:val="28"/>
        </w:rPr>
        <w:t xml:space="preserve"> hỗ trợ hình thành </w:t>
      </w:r>
      <w:r w:rsidR="00B52F0E" w:rsidRPr="00D01BDA">
        <w:rPr>
          <w:rFonts w:ascii="Times New Roman" w:hAnsi="Times New Roman"/>
          <w:sz w:val="28"/>
          <w:szCs w:val="28"/>
        </w:rPr>
        <w:t>chuỗi cửa hàng miễn thuế, điểm bán hàng hoàn thuế giá trị gia tăng</w:t>
      </w:r>
      <w:r w:rsidR="00D94B86" w:rsidRPr="00D01BDA">
        <w:rPr>
          <w:rFonts w:ascii="Times New Roman" w:hAnsi="Times New Roman"/>
          <w:sz w:val="28"/>
          <w:szCs w:val="28"/>
        </w:rPr>
        <w:t>,</w:t>
      </w:r>
      <w:r w:rsidR="00235A4D" w:rsidRPr="00D01BDA">
        <w:rPr>
          <w:rFonts w:ascii="Times New Roman" w:hAnsi="Times New Roman"/>
          <w:sz w:val="28"/>
          <w:szCs w:val="28"/>
        </w:rPr>
        <w:t xml:space="preserve"> thu hút đầu tư </w:t>
      </w:r>
      <w:r w:rsidR="0043730C" w:rsidRPr="00D01BDA">
        <w:rPr>
          <w:rFonts w:ascii="Times New Roman" w:hAnsi="Times New Roman"/>
          <w:sz w:val="28"/>
          <w:szCs w:val="28"/>
        </w:rPr>
        <w:t>t</w:t>
      </w:r>
      <w:r w:rsidR="00D94B86" w:rsidRPr="00D01BDA">
        <w:rPr>
          <w:rFonts w:ascii="Times New Roman" w:hAnsi="Times New Roman"/>
          <w:sz w:val="28"/>
          <w:szCs w:val="28"/>
        </w:rPr>
        <w:t>rung tâm</w:t>
      </w:r>
      <w:r w:rsidR="0043730C" w:rsidRPr="00D01BDA">
        <w:rPr>
          <w:rFonts w:ascii="Times New Roman" w:hAnsi="Times New Roman"/>
          <w:sz w:val="28"/>
          <w:szCs w:val="28"/>
        </w:rPr>
        <w:t xml:space="preserve"> mua sắm, trung tâm</w:t>
      </w:r>
      <w:r w:rsidR="00D94B86" w:rsidRPr="00D01BDA">
        <w:rPr>
          <w:rFonts w:ascii="Times New Roman" w:hAnsi="Times New Roman"/>
          <w:sz w:val="28"/>
          <w:szCs w:val="28"/>
        </w:rPr>
        <w:t xml:space="preserve"> thương mại, siêu thị lớn có thương hiệu quốc tế</w:t>
      </w:r>
      <w:r w:rsidR="007A2625" w:rsidRPr="00D01BDA">
        <w:rPr>
          <w:rFonts w:ascii="Times New Roman" w:hAnsi="Times New Roman"/>
          <w:sz w:val="28"/>
          <w:szCs w:val="28"/>
        </w:rPr>
        <w:t xml:space="preserve">; triển khai </w:t>
      </w:r>
      <w:r w:rsidR="007A2625" w:rsidRPr="00D01BDA">
        <w:rPr>
          <w:rFonts w:ascii="Times New Roman" w:hAnsi="Times New Roman"/>
          <w:b/>
          <w:sz w:val="28"/>
          <w:szCs w:val="28"/>
        </w:rPr>
        <w:t>từ đầu năm 2021</w:t>
      </w:r>
      <w:r w:rsidR="007A2625" w:rsidRPr="00D01BDA">
        <w:rPr>
          <w:rFonts w:ascii="Times New Roman" w:hAnsi="Times New Roman"/>
          <w:sz w:val="28"/>
          <w:szCs w:val="28"/>
        </w:rPr>
        <w:t>.</w:t>
      </w:r>
    </w:p>
    <w:p w:rsidR="009B5289" w:rsidRPr="00D01BDA" w:rsidRDefault="009B5289"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008C399E" w:rsidRPr="00D01BDA">
        <w:rPr>
          <w:rFonts w:ascii="Times New Roman" w:hAnsi="Times New Roman"/>
          <w:bCs/>
          <w:sz w:val="28"/>
          <w:szCs w:val="28"/>
          <w:lang w:val="af-ZA"/>
        </w:rPr>
        <w:t xml:space="preserve">: </w:t>
      </w:r>
      <w:r w:rsidRPr="00D01BDA">
        <w:rPr>
          <w:rFonts w:ascii="Times New Roman" w:hAnsi="Times New Roman"/>
          <w:bCs/>
          <w:sz w:val="28"/>
          <w:szCs w:val="28"/>
          <w:lang w:val="af-ZA"/>
        </w:rPr>
        <w:t>Ban cán sự đảng Ủy ban nhân dân thành phố.</w:t>
      </w:r>
    </w:p>
    <w:p w:rsidR="00FF562D" w:rsidRPr="00D01BDA" w:rsidRDefault="009B5289" w:rsidP="00D01BDA">
      <w:pPr>
        <w:shd w:val="clear" w:color="auto" w:fill="FFFFFF"/>
        <w:spacing w:before="80" w:after="0" w:line="240" w:lineRule="auto"/>
        <w:ind w:firstLine="709"/>
        <w:jc w:val="both"/>
        <w:rPr>
          <w:rFonts w:ascii="Times New Roman" w:hAnsi="Times New Roman"/>
          <w:b/>
          <w:bCs/>
          <w:i/>
          <w:sz w:val="28"/>
          <w:szCs w:val="28"/>
          <w:lang w:val="de-DE"/>
        </w:rPr>
      </w:pPr>
      <w:r w:rsidRPr="00D01BDA">
        <w:rPr>
          <w:rFonts w:ascii="Times New Roman" w:hAnsi="Times New Roman"/>
          <w:b/>
          <w:i/>
          <w:sz w:val="28"/>
          <w:szCs w:val="28"/>
        </w:rPr>
        <w:lastRenderedPageBreak/>
        <w:t>2.3.</w:t>
      </w:r>
      <w:r w:rsidR="006021BD" w:rsidRPr="00D01BDA">
        <w:rPr>
          <w:rFonts w:ascii="Times New Roman" w:hAnsi="Times New Roman"/>
          <w:b/>
          <w:i/>
          <w:sz w:val="28"/>
          <w:szCs w:val="28"/>
        </w:rPr>
        <w:t xml:space="preserve"> </w:t>
      </w:r>
      <w:r w:rsidR="001E0640" w:rsidRPr="00D01BDA">
        <w:rPr>
          <w:rFonts w:ascii="Times New Roman" w:eastAsia="MS Mincho" w:hAnsi="Times New Roman"/>
          <w:b/>
          <w:bCs/>
          <w:i/>
          <w:sz w:val="28"/>
          <w:szCs w:val="28"/>
          <w:lang w:val="nl-NL" w:eastAsia="ja-JP"/>
        </w:rPr>
        <w:t>T</w:t>
      </w:r>
      <w:r w:rsidR="0071613B" w:rsidRPr="00D01BDA">
        <w:rPr>
          <w:rFonts w:ascii="Times New Roman" w:eastAsia="PMingLiU" w:hAnsi="Times New Roman"/>
          <w:b/>
          <w:i/>
          <w:sz w:val="28"/>
          <w:szCs w:val="28"/>
          <w:lang w:val="zu-ZA"/>
        </w:rPr>
        <w:t xml:space="preserve">ăng cường </w:t>
      </w:r>
      <w:r w:rsidR="006021BD" w:rsidRPr="00D01BDA">
        <w:rPr>
          <w:rFonts w:ascii="Times New Roman" w:eastAsia="MS Mincho" w:hAnsi="Times New Roman"/>
          <w:b/>
          <w:bCs/>
          <w:i/>
          <w:sz w:val="28"/>
          <w:szCs w:val="28"/>
          <w:lang w:val="nl-NL" w:eastAsia="ja-JP"/>
        </w:rPr>
        <w:t xml:space="preserve">hợp tác công tư đối với các dự </w:t>
      </w:r>
      <w:proofErr w:type="gramStart"/>
      <w:r w:rsidR="006021BD" w:rsidRPr="00D01BDA">
        <w:rPr>
          <w:rFonts w:ascii="Times New Roman" w:eastAsia="MS Mincho" w:hAnsi="Times New Roman"/>
          <w:b/>
          <w:bCs/>
          <w:i/>
          <w:sz w:val="28"/>
          <w:szCs w:val="28"/>
          <w:lang w:val="nl-NL" w:eastAsia="ja-JP"/>
        </w:rPr>
        <w:t>án</w:t>
      </w:r>
      <w:proofErr w:type="gramEnd"/>
      <w:r w:rsidR="006021BD" w:rsidRPr="00D01BDA">
        <w:rPr>
          <w:rFonts w:ascii="Times New Roman" w:eastAsia="MS Mincho" w:hAnsi="Times New Roman"/>
          <w:b/>
          <w:bCs/>
          <w:i/>
          <w:sz w:val="28"/>
          <w:szCs w:val="28"/>
          <w:lang w:val="nl-NL" w:eastAsia="ja-JP"/>
        </w:rPr>
        <w:t xml:space="preserve"> phát triển kết cấu hạ tầng logictics, đóng vai trò kết nối các khu vực kinh tế trọng điểm của đất nước.</w:t>
      </w:r>
      <w:r w:rsidR="006021BD" w:rsidRPr="00D01BDA">
        <w:rPr>
          <w:rFonts w:ascii="Times New Roman" w:hAnsi="Times New Roman"/>
          <w:b/>
          <w:bCs/>
          <w:i/>
          <w:sz w:val="28"/>
          <w:szCs w:val="28"/>
          <w:lang w:val="de-DE"/>
        </w:rPr>
        <w:t xml:space="preserve"> </w:t>
      </w:r>
    </w:p>
    <w:p w:rsidR="00FF562D" w:rsidRPr="00D01BDA" w:rsidRDefault="00FF562D"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bCs/>
          <w:sz w:val="28"/>
          <w:szCs w:val="28"/>
          <w:lang w:val="de-DE"/>
        </w:rPr>
        <w:t xml:space="preserve">- </w:t>
      </w:r>
      <w:r w:rsidR="00323F77" w:rsidRPr="00D01BDA">
        <w:rPr>
          <w:rFonts w:ascii="Times New Roman" w:hAnsi="Times New Roman"/>
          <w:bCs/>
          <w:sz w:val="28"/>
          <w:szCs w:val="28"/>
          <w:lang w:val="de-DE"/>
        </w:rPr>
        <w:t>X</w:t>
      </w:r>
      <w:r w:rsidR="006021BD" w:rsidRPr="00D01BDA">
        <w:rPr>
          <w:rFonts w:ascii="Times New Roman" w:hAnsi="Times New Roman"/>
          <w:bCs/>
          <w:sz w:val="28"/>
          <w:szCs w:val="28"/>
          <w:lang w:val="de-DE"/>
        </w:rPr>
        <w:t>ây dựng và triển khai thực hiện các cơ chế, chính sách hỗ trợ doanh nghiệp hoạt động trong lĩnh vực dịch vụ logistics trên địa bàn</w:t>
      </w:r>
      <w:r w:rsidR="006021BD" w:rsidRPr="00D01BDA">
        <w:rPr>
          <w:rFonts w:ascii="Times New Roman" w:eastAsia="MS Mincho" w:hAnsi="Times New Roman"/>
          <w:bCs/>
          <w:sz w:val="28"/>
          <w:szCs w:val="28"/>
          <w:lang w:val="nl-NL" w:eastAsia="ja-JP"/>
        </w:rPr>
        <w:t>.</w:t>
      </w:r>
      <w:r w:rsidR="006021BD" w:rsidRPr="00D01BDA">
        <w:rPr>
          <w:rFonts w:ascii="Times New Roman" w:hAnsi="Times New Roman"/>
          <w:sz w:val="28"/>
          <w:szCs w:val="28"/>
        </w:rPr>
        <w:t xml:space="preserve"> </w:t>
      </w:r>
    </w:p>
    <w:p w:rsidR="00FF562D" w:rsidRPr="00D01BDA" w:rsidRDefault="00FF562D" w:rsidP="00D01BDA">
      <w:pPr>
        <w:shd w:val="clear" w:color="auto" w:fill="FFFFFF"/>
        <w:spacing w:before="80" w:after="0" w:line="240" w:lineRule="auto"/>
        <w:ind w:firstLine="709"/>
        <w:jc w:val="both"/>
        <w:rPr>
          <w:rFonts w:ascii="Times New Roman" w:eastAsia="PMingLiU" w:hAnsi="Times New Roman"/>
          <w:sz w:val="28"/>
          <w:szCs w:val="28"/>
        </w:rPr>
      </w:pPr>
      <w:r w:rsidRPr="00D01BDA">
        <w:rPr>
          <w:rFonts w:ascii="Times New Roman" w:eastAsia="PMingLiU" w:hAnsi="Times New Roman"/>
          <w:sz w:val="28"/>
          <w:szCs w:val="28"/>
        </w:rPr>
        <w:t>- Hoàn thiện hệ thống kết cấu hạ tầng đồng bộ, liên thông, kết nối thuận lợi, hệ thống giao thông đối ngoại, cải thiện các trục giao thông chính của thành phố đến cảng biể</w:t>
      </w:r>
      <w:r w:rsidR="00B62563" w:rsidRPr="00D01BDA">
        <w:rPr>
          <w:rFonts w:ascii="Times New Roman" w:eastAsia="PMingLiU" w:hAnsi="Times New Roman"/>
          <w:sz w:val="28"/>
          <w:szCs w:val="28"/>
        </w:rPr>
        <w:t>n và C</w:t>
      </w:r>
      <w:r w:rsidRPr="00D01BDA">
        <w:rPr>
          <w:rFonts w:ascii="Times New Roman" w:eastAsia="PMingLiU" w:hAnsi="Times New Roman"/>
          <w:sz w:val="28"/>
          <w:szCs w:val="28"/>
        </w:rPr>
        <w:t xml:space="preserve">ảng hàng không quốc tế Đà Nẵng… nhằm </w:t>
      </w:r>
      <w:r w:rsidRPr="00D01BDA">
        <w:rPr>
          <w:rFonts w:ascii="Times New Roman" w:hAnsi="Times New Roman"/>
          <w:sz w:val="28"/>
          <w:szCs w:val="28"/>
        </w:rPr>
        <w:t xml:space="preserve">hình thành chuỗi cung ứng dịch vụ logistics tại khu vực miền Trung </w:t>
      </w:r>
      <w:r w:rsidRPr="00D01BDA">
        <w:rPr>
          <w:rFonts w:ascii="Times New Roman" w:eastAsia="PMingLiU" w:hAnsi="Times New Roman"/>
          <w:sz w:val="28"/>
          <w:szCs w:val="28"/>
          <w:lang w:val="zu-ZA"/>
        </w:rPr>
        <w:t>và trung chuyển quốc tế</w:t>
      </w:r>
      <w:r w:rsidRPr="00D01BDA">
        <w:rPr>
          <w:rFonts w:ascii="Times New Roman" w:hAnsi="Times New Roman"/>
          <w:sz w:val="28"/>
          <w:szCs w:val="28"/>
        </w:rPr>
        <w:t>.</w:t>
      </w:r>
    </w:p>
    <w:p w:rsidR="00FF562D" w:rsidRPr="00D01BDA" w:rsidRDefault="00FF562D" w:rsidP="00D01BDA">
      <w:pPr>
        <w:shd w:val="clear" w:color="auto" w:fill="FFFFFF"/>
        <w:spacing w:before="80" w:after="0" w:line="240" w:lineRule="auto"/>
        <w:ind w:firstLine="709"/>
        <w:jc w:val="both"/>
        <w:rPr>
          <w:rFonts w:ascii="Times New Roman" w:eastAsia="PMingLiU" w:hAnsi="Times New Roman"/>
          <w:sz w:val="28"/>
          <w:szCs w:val="28"/>
        </w:rPr>
      </w:pPr>
      <w:r w:rsidRPr="00D01BDA">
        <w:rPr>
          <w:rFonts w:ascii="Times New Roman" w:hAnsi="Times New Roman"/>
          <w:sz w:val="28"/>
          <w:szCs w:val="28"/>
        </w:rPr>
        <w:t xml:space="preserve">- </w:t>
      </w:r>
      <w:r w:rsidR="006021BD" w:rsidRPr="00D01BDA">
        <w:rPr>
          <w:rFonts w:ascii="Times New Roman" w:hAnsi="Times New Roman"/>
          <w:sz w:val="28"/>
          <w:szCs w:val="28"/>
        </w:rPr>
        <w:t>Xúc tiến đ</w:t>
      </w:r>
      <w:r w:rsidR="006021BD" w:rsidRPr="00D01BDA">
        <w:rPr>
          <w:rFonts w:ascii="Times New Roman" w:eastAsia="PMingLiU" w:hAnsi="Times New Roman"/>
          <w:sz w:val="28"/>
          <w:szCs w:val="28"/>
        </w:rPr>
        <w:t xml:space="preserve">ầu tư dự án Cảng Liên Chiểu; nâng cấp </w:t>
      </w:r>
      <w:r w:rsidRPr="00D01BDA">
        <w:rPr>
          <w:rFonts w:ascii="Times New Roman" w:eastAsia="PMingLiU" w:hAnsi="Times New Roman"/>
          <w:sz w:val="28"/>
          <w:szCs w:val="28"/>
        </w:rPr>
        <w:t xml:space="preserve">Cảng </w:t>
      </w:r>
      <w:r w:rsidR="006021BD" w:rsidRPr="00D01BDA">
        <w:rPr>
          <w:rFonts w:ascii="Times New Roman" w:eastAsia="PMingLiU" w:hAnsi="Times New Roman"/>
          <w:sz w:val="28"/>
          <w:szCs w:val="28"/>
        </w:rPr>
        <w:t xml:space="preserve">Tiên Sa; </w:t>
      </w:r>
      <w:r w:rsidR="00A81937" w:rsidRPr="00D01BDA">
        <w:rPr>
          <w:rFonts w:ascii="Times New Roman" w:eastAsia="PMingLiU" w:hAnsi="Times New Roman"/>
          <w:sz w:val="28"/>
          <w:szCs w:val="28"/>
        </w:rPr>
        <w:t xml:space="preserve">Bãi chứa container tại huyện Hòa Vang; </w:t>
      </w:r>
      <w:r w:rsidR="006021BD" w:rsidRPr="00D01BDA">
        <w:rPr>
          <w:rFonts w:ascii="Times New Roman" w:eastAsia="PMingLiU" w:hAnsi="Times New Roman"/>
          <w:sz w:val="28"/>
          <w:szCs w:val="28"/>
        </w:rPr>
        <w:t xml:space="preserve">Bến trung chuyển container Liên Chiểu qua vịnh Đà Nẵng; </w:t>
      </w:r>
      <w:r w:rsidR="00A81937" w:rsidRPr="00D01BDA">
        <w:rPr>
          <w:rFonts w:ascii="Times New Roman" w:eastAsia="PMingLiU" w:hAnsi="Times New Roman"/>
          <w:sz w:val="28"/>
          <w:szCs w:val="28"/>
        </w:rPr>
        <w:t xml:space="preserve">quy hoạch Cảng Hàng không quốc tế Đà Nẵng; </w:t>
      </w:r>
      <w:r w:rsidR="006021BD" w:rsidRPr="00D01BDA">
        <w:rPr>
          <w:rFonts w:ascii="Times New Roman" w:eastAsia="PMingLiU" w:hAnsi="Times New Roman"/>
          <w:sz w:val="28"/>
          <w:szCs w:val="28"/>
        </w:rPr>
        <w:t>mở rộng nhà ga T1 và xây dựng ga hàng hóa tại Cả</w:t>
      </w:r>
      <w:r w:rsidR="0039528B" w:rsidRPr="00D01BDA">
        <w:rPr>
          <w:rFonts w:ascii="Times New Roman" w:eastAsia="PMingLiU" w:hAnsi="Times New Roman"/>
          <w:sz w:val="28"/>
          <w:szCs w:val="28"/>
        </w:rPr>
        <w:t>ng H</w:t>
      </w:r>
      <w:r w:rsidR="006021BD" w:rsidRPr="00D01BDA">
        <w:rPr>
          <w:rFonts w:ascii="Times New Roman" w:eastAsia="PMingLiU" w:hAnsi="Times New Roman"/>
          <w:sz w:val="28"/>
          <w:szCs w:val="28"/>
        </w:rPr>
        <w:t>àng không quốc tế Đà Nẵng với công suất khai thác từ 80.000-100.000 tấn/năm; di dời Ga đường sắ</w:t>
      </w:r>
      <w:r w:rsidRPr="00D01BDA">
        <w:rPr>
          <w:rFonts w:ascii="Times New Roman" w:eastAsia="PMingLiU" w:hAnsi="Times New Roman"/>
          <w:sz w:val="28"/>
          <w:szCs w:val="28"/>
        </w:rPr>
        <w:t>t.</w:t>
      </w:r>
    </w:p>
    <w:p w:rsidR="00034929" w:rsidRPr="00D01BDA" w:rsidRDefault="009B5289"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w:t>
      </w:r>
      <w:r w:rsidR="00AB36C8" w:rsidRPr="00D01BDA">
        <w:rPr>
          <w:rFonts w:ascii="Times New Roman" w:hAnsi="Times New Roman"/>
          <w:bCs/>
          <w:sz w:val="28"/>
          <w:szCs w:val="28"/>
          <w:lang w:val="af-ZA"/>
        </w:rPr>
        <w:t xml:space="preserve"> và các cơ quan liên quan.</w:t>
      </w:r>
    </w:p>
    <w:p w:rsidR="00026724" w:rsidRPr="00D01BDA" w:rsidRDefault="00026724" w:rsidP="00D01BDA">
      <w:pPr>
        <w:widowControl w:val="0"/>
        <w:adjustRightInd w:val="0"/>
        <w:snapToGrid w:val="0"/>
        <w:spacing w:before="80" w:after="0" w:line="240" w:lineRule="auto"/>
        <w:ind w:firstLine="709"/>
        <w:jc w:val="both"/>
        <w:rPr>
          <w:rFonts w:ascii="Times New Roman" w:hAnsi="Times New Roman"/>
          <w:b/>
          <w:bCs/>
          <w:i/>
          <w:sz w:val="28"/>
          <w:szCs w:val="28"/>
          <w:lang w:val="af-ZA"/>
        </w:rPr>
      </w:pPr>
      <w:r w:rsidRPr="00D01BDA">
        <w:rPr>
          <w:rFonts w:ascii="Times New Roman" w:hAnsi="Times New Roman"/>
          <w:b/>
          <w:bCs/>
          <w:i/>
          <w:sz w:val="28"/>
          <w:szCs w:val="28"/>
          <w:lang w:val="af-ZA"/>
        </w:rPr>
        <w:t>2.4. Thực hiện hiệu quả Đề án cơ cấu lại ngành nông nghiệp theo hướng ứng dụng công nghệ cao, sản xuất tập trung, phát triển nông nghiệp hữu cơ, nông nghiệp sạch với quy mô vừa và lớn; chú trọng sản phẩm đặc trưng phục vụ đô thị, du lịch.</w:t>
      </w:r>
    </w:p>
    <w:p w:rsidR="00FF562D" w:rsidRPr="00D01BDA" w:rsidRDefault="00FF562D"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6021BD" w:rsidRPr="00D01BDA">
        <w:rPr>
          <w:rFonts w:ascii="Times New Roman" w:hAnsi="Times New Roman"/>
          <w:sz w:val="28"/>
          <w:szCs w:val="28"/>
        </w:rPr>
        <w:t xml:space="preserve">Thúc đẩy phát triển kinh tế tập thể, các hình thức liên kết trong sản xuất nông nghiệp; hợp tác xây dựng bền vững chuỗi cung ứng nông sản, thực phẩm sạch với vai trò của Đà Nẵng là trung tâm đầu mối, chế biến và tiêu thụ. </w:t>
      </w:r>
    </w:p>
    <w:p w:rsidR="00E0526E" w:rsidRPr="00D01BDA" w:rsidRDefault="00E0526E"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sz w:val="28"/>
          <w:szCs w:val="28"/>
        </w:rPr>
        <w:t>- Rà soát, bổ sung các chính sách khuyến khích phát triển nông nghiệp công nghệ cao gắn với phát triển du lịch cộng đồng, du lịch nông nghiệp.</w:t>
      </w:r>
    </w:p>
    <w:p w:rsidR="0026578F" w:rsidRPr="00D01BDA" w:rsidRDefault="00FF562D" w:rsidP="00D01BDA">
      <w:pPr>
        <w:shd w:val="clear" w:color="auto" w:fill="FFFFFF"/>
        <w:spacing w:before="80" w:after="0" w:line="240" w:lineRule="auto"/>
        <w:ind w:firstLine="709"/>
        <w:jc w:val="both"/>
        <w:rPr>
          <w:rFonts w:ascii="Times New Roman" w:hAnsi="Times New Roman"/>
          <w:sz w:val="28"/>
          <w:szCs w:val="28"/>
          <w:lang w:val="vi-VN"/>
        </w:rPr>
      </w:pPr>
      <w:r w:rsidRPr="00D01BDA">
        <w:rPr>
          <w:rFonts w:ascii="Times New Roman" w:hAnsi="Times New Roman"/>
          <w:sz w:val="28"/>
          <w:szCs w:val="28"/>
        </w:rPr>
        <w:t xml:space="preserve">- </w:t>
      </w:r>
      <w:r w:rsidR="006021BD" w:rsidRPr="00D01BDA">
        <w:rPr>
          <w:rFonts w:ascii="Times New Roman" w:hAnsi="Times New Roman"/>
          <w:bCs/>
          <w:sz w:val="28"/>
          <w:szCs w:val="28"/>
          <w:lang w:val="de-DE"/>
        </w:rPr>
        <w:t xml:space="preserve">Triển khai các chương trình phát triển kinh tế thủy sản bền vững, </w:t>
      </w:r>
      <w:r w:rsidR="006075A5" w:rsidRPr="00D01BDA">
        <w:rPr>
          <w:rFonts w:ascii="Times New Roman" w:hAnsi="Times New Roman"/>
          <w:bCs/>
          <w:sz w:val="28"/>
          <w:szCs w:val="28"/>
          <w:lang w:val="de-DE"/>
        </w:rPr>
        <w:t xml:space="preserve">thực hiện các quy định về khai thác theo thông lệ quốc tế, </w:t>
      </w:r>
      <w:r w:rsidR="006021BD" w:rsidRPr="00D01BDA">
        <w:rPr>
          <w:rFonts w:ascii="Times New Roman" w:hAnsi="Times New Roman"/>
          <w:bCs/>
          <w:sz w:val="28"/>
          <w:szCs w:val="28"/>
          <w:lang w:val="de-DE"/>
        </w:rPr>
        <w:t xml:space="preserve">gắn với bảo vệ chủ quyền biển, đảo; </w:t>
      </w:r>
      <w:r w:rsidR="006021BD" w:rsidRPr="00D01BDA">
        <w:rPr>
          <w:rFonts w:ascii="Times New Roman" w:hAnsi="Times New Roman"/>
          <w:sz w:val="28"/>
          <w:szCs w:val="28"/>
          <w:lang w:val="af-ZA"/>
        </w:rPr>
        <w:t xml:space="preserve">tập trung </w:t>
      </w:r>
      <w:r w:rsidR="006021BD" w:rsidRPr="00D01BDA">
        <w:rPr>
          <w:rFonts w:ascii="Times New Roman" w:hAnsi="Times New Roman"/>
          <w:sz w:val="28"/>
          <w:szCs w:val="28"/>
          <w:lang w:val="vi-VN"/>
        </w:rPr>
        <w:t>hiện đại hóa nghề cá</w:t>
      </w:r>
      <w:r w:rsidR="006021BD" w:rsidRPr="00D01BDA">
        <w:rPr>
          <w:rFonts w:ascii="Times New Roman" w:hAnsi="Times New Roman"/>
          <w:sz w:val="28"/>
          <w:szCs w:val="28"/>
          <w:lang w:val="af-ZA"/>
        </w:rPr>
        <w:t xml:space="preserve">, </w:t>
      </w:r>
      <w:r w:rsidR="006021BD" w:rsidRPr="00D01BDA">
        <w:rPr>
          <w:rFonts w:ascii="Times New Roman" w:hAnsi="Times New Roman"/>
          <w:sz w:val="28"/>
          <w:szCs w:val="28"/>
        </w:rPr>
        <w:t>đ</w:t>
      </w:r>
      <w:r w:rsidR="006021BD" w:rsidRPr="00D01BDA">
        <w:rPr>
          <w:rFonts w:ascii="Times New Roman" w:hAnsi="Times New Roman"/>
          <w:sz w:val="28"/>
          <w:szCs w:val="28"/>
          <w:lang w:val="vi-VN"/>
        </w:rPr>
        <w:t>ẩy nhanh chuyển dịch cơ cấu tàu thuyền, cơ cấu nghề khai thác bền vững</w:t>
      </w:r>
      <w:r w:rsidR="001C1303" w:rsidRPr="00D01BDA">
        <w:rPr>
          <w:rFonts w:ascii="Times New Roman" w:hAnsi="Times New Roman"/>
          <w:sz w:val="28"/>
          <w:szCs w:val="28"/>
        </w:rPr>
        <w:t>;</w:t>
      </w:r>
      <w:r w:rsidR="006021BD" w:rsidRPr="00D01BDA">
        <w:rPr>
          <w:rFonts w:ascii="Times New Roman" w:hAnsi="Times New Roman"/>
          <w:sz w:val="28"/>
          <w:szCs w:val="28"/>
          <w:lang w:val="vi-VN"/>
        </w:rPr>
        <w:t xml:space="preserve"> </w:t>
      </w:r>
      <w:r w:rsidR="001C1303" w:rsidRPr="00D01BDA">
        <w:rPr>
          <w:rFonts w:ascii="Times New Roman" w:hAnsi="Times New Roman"/>
          <w:sz w:val="28"/>
          <w:szCs w:val="28"/>
        </w:rPr>
        <w:t>x</w:t>
      </w:r>
      <w:r w:rsidR="001C1303" w:rsidRPr="00D01BDA">
        <w:rPr>
          <w:rFonts w:ascii="Times New Roman" w:hAnsi="Times New Roman"/>
          <w:sz w:val="28"/>
          <w:szCs w:val="28"/>
          <w:lang w:val="vi-VN"/>
        </w:rPr>
        <w:t xml:space="preserve">ây </w:t>
      </w:r>
      <w:r w:rsidR="006021BD" w:rsidRPr="00D01BDA">
        <w:rPr>
          <w:rFonts w:ascii="Times New Roman" w:hAnsi="Times New Roman"/>
          <w:sz w:val="28"/>
          <w:szCs w:val="28"/>
          <w:lang w:val="vi-VN"/>
        </w:rPr>
        <w:t>dựng các mô hình liên kết, liên doanh</w:t>
      </w:r>
      <w:r w:rsidR="006021BD" w:rsidRPr="00D01BDA">
        <w:rPr>
          <w:rFonts w:ascii="Times New Roman" w:hAnsi="Times New Roman"/>
          <w:sz w:val="28"/>
          <w:szCs w:val="28"/>
        </w:rPr>
        <w:t>,</w:t>
      </w:r>
      <w:r w:rsidR="006021BD" w:rsidRPr="00D01BDA">
        <w:rPr>
          <w:rFonts w:ascii="Times New Roman" w:hAnsi="Times New Roman"/>
          <w:sz w:val="28"/>
          <w:szCs w:val="28"/>
          <w:lang w:val="vi-VN"/>
        </w:rPr>
        <w:t xml:space="preserve"> gắn</w:t>
      </w:r>
      <w:r w:rsidR="006021BD" w:rsidRPr="00D01BDA">
        <w:rPr>
          <w:rFonts w:ascii="Times New Roman" w:hAnsi="Times New Roman"/>
          <w:sz w:val="28"/>
          <w:szCs w:val="28"/>
        </w:rPr>
        <w:t xml:space="preserve"> kết</w:t>
      </w:r>
      <w:r w:rsidR="006021BD" w:rsidRPr="00D01BDA">
        <w:rPr>
          <w:rFonts w:ascii="Times New Roman" w:hAnsi="Times New Roman"/>
          <w:sz w:val="28"/>
          <w:szCs w:val="28"/>
          <w:lang w:val="vi-VN"/>
        </w:rPr>
        <w:t xml:space="preserve"> các khâu trong quá trình khai thác, dịch vụ hậu cần, chế bi</w:t>
      </w:r>
      <w:r w:rsidR="006021BD" w:rsidRPr="00D01BDA">
        <w:rPr>
          <w:rFonts w:ascii="Times New Roman" w:hAnsi="Times New Roman"/>
          <w:sz w:val="28"/>
          <w:szCs w:val="28"/>
        </w:rPr>
        <w:t>ế</w:t>
      </w:r>
      <w:r w:rsidR="006021BD" w:rsidRPr="00D01BDA">
        <w:rPr>
          <w:rFonts w:ascii="Times New Roman" w:hAnsi="Times New Roman"/>
          <w:sz w:val="28"/>
          <w:szCs w:val="28"/>
          <w:lang w:val="vi-VN"/>
        </w:rPr>
        <w:t>n thủy sản</w:t>
      </w:r>
      <w:r w:rsidR="006021BD" w:rsidRPr="00D01BDA">
        <w:rPr>
          <w:rFonts w:ascii="Times New Roman" w:hAnsi="Times New Roman"/>
          <w:sz w:val="28"/>
          <w:szCs w:val="28"/>
        </w:rPr>
        <w:t xml:space="preserve"> nhằm </w:t>
      </w:r>
      <w:r w:rsidR="006021BD" w:rsidRPr="00D01BDA">
        <w:rPr>
          <w:rFonts w:ascii="Times New Roman" w:hAnsi="Times New Roman"/>
          <w:sz w:val="28"/>
          <w:szCs w:val="28"/>
          <w:lang w:val="vi-VN"/>
        </w:rPr>
        <w:t>nâng cao giá trị gia tăng cho sản phẩm.</w:t>
      </w:r>
    </w:p>
    <w:p w:rsidR="006021BD" w:rsidRPr="00D01BDA" w:rsidRDefault="0026578F"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6021BD" w:rsidRPr="00D01BDA">
        <w:rPr>
          <w:rFonts w:ascii="Times New Roman" w:hAnsi="Times New Roman"/>
          <w:sz w:val="28"/>
          <w:szCs w:val="28"/>
        </w:rPr>
        <w:t xml:space="preserve">Phát triển lâm nghiệp bền vững; bảo tồn, phát triển rừng đặc dụng, phòng hộ và hỗ trợ trồng rừng nguyên liệu cây gỗ quý; bảo vệ đa dạng sinh học rừng, đặc biệt là khu bảo tồn thiên nhiên Bà Nà </w:t>
      </w:r>
      <w:r w:rsidR="005F1147" w:rsidRPr="00D01BDA">
        <w:rPr>
          <w:rFonts w:ascii="Times New Roman" w:hAnsi="Times New Roman"/>
          <w:sz w:val="28"/>
          <w:szCs w:val="28"/>
        </w:rPr>
        <w:t>-</w:t>
      </w:r>
      <w:r w:rsidR="006021BD" w:rsidRPr="00D01BDA">
        <w:rPr>
          <w:rFonts w:ascii="Times New Roman" w:hAnsi="Times New Roman"/>
          <w:sz w:val="28"/>
          <w:szCs w:val="28"/>
        </w:rPr>
        <w:t xml:space="preserve"> Núi </w:t>
      </w:r>
      <w:r w:rsidR="001E1201" w:rsidRPr="00D01BDA">
        <w:rPr>
          <w:rFonts w:ascii="Times New Roman" w:hAnsi="Times New Roman"/>
          <w:sz w:val="28"/>
          <w:szCs w:val="28"/>
        </w:rPr>
        <w:t>C</w:t>
      </w:r>
      <w:r w:rsidR="006021BD" w:rsidRPr="00D01BDA">
        <w:rPr>
          <w:rFonts w:ascii="Times New Roman" w:hAnsi="Times New Roman"/>
          <w:sz w:val="28"/>
          <w:szCs w:val="28"/>
        </w:rPr>
        <w:t>húa, Sơn Trà, kết hợp phát triển du lịch sinh thái.</w:t>
      </w:r>
      <w:r w:rsidR="00C25C14" w:rsidRPr="00D01BDA">
        <w:rPr>
          <w:rFonts w:ascii="Times New Roman" w:hAnsi="Times New Roman"/>
          <w:sz w:val="28"/>
          <w:szCs w:val="28"/>
        </w:rPr>
        <w:t xml:space="preserve"> Duy trì tỷ lệ che phủ rừng đạt 47%.</w:t>
      </w:r>
    </w:p>
    <w:p w:rsidR="00AB36C8" w:rsidRPr="00D01BDA" w:rsidRDefault="00AB36C8"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bCs/>
          <w:sz w:val="28"/>
          <w:szCs w:val="28"/>
          <w:lang w:val="af-ZA"/>
        </w:rPr>
        <w:t>- Đẩy nhanh tiến độ quy hoạch chi tiết đầu tư hạ tầng vùng nông nghiệp ứng dụng công nghệ cao trên địa bàn huyện Hòa Vang, hoàn thành trong năm 2021.</w:t>
      </w:r>
    </w:p>
    <w:p w:rsidR="00D55133" w:rsidRPr="00D01BDA" w:rsidRDefault="009B5289"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w:t>
      </w:r>
      <w:r w:rsidR="006E0F7F" w:rsidRPr="00D01BDA">
        <w:rPr>
          <w:rFonts w:ascii="Times New Roman" w:hAnsi="Times New Roman"/>
          <w:bCs/>
          <w:sz w:val="28"/>
          <w:szCs w:val="28"/>
          <w:lang w:val="af-ZA"/>
        </w:rPr>
        <w:t>, Đảng đoàn Hội Nông dân thành phố</w:t>
      </w:r>
      <w:r w:rsidR="00D55133" w:rsidRPr="00D01BDA">
        <w:rPr>
          <w:rFonts w:ascii="Times New Roman" w:hAnsi="Times New Roman"/>
          <w:bCs/>
          <w:sz w:val="28"/>
          <w:szCs w:val="28"/>
          <w:lang w:val="af-ZA"/>
        </w:rPr>
        <w:t>, Ban Thường vụ Huyện ủy Hòa Vang.</w:t>
      </w:r>
    </w:p>
    <w:p w:rsidR="00792D4E" w:rsidRPr="00D01BDA" w:rsidRDefault="009B5289" w:rsidP="00D01BDA">
      <w:pPr>
        <w:shd w:val="clear" w:color="auto" w:fill="FFFFFF"/>
        <w:spacing w:before="80" w:after="0" w:line="240" w:lineRule="auto"/>
        <w:ind w:firstLine="709"/>
        <w:jc w:val="both"/>
        <w:rPr>
          <w:rFonts w:ascii="Times New Roman" w:hAnsi="Times New Roman"/>
          <w:b/>
          <w:i/>
          <w:sz w:val="28"/>
          <w:szCs w:val="28"/>
        </w:rPr>
      </w:pPr>
      <w:r w:rsidRPr="00D01BDA">
        <w:rPr>
          <w:rFonts w:ascii="Times New Roman" w:hAnsi="Times New Roman"/>
          <w:b/>
          <w:i/>
          <w:sz w:val="28"/>
          <w:szCs w:val="28"/>
        </w:rPr>
        <w:t>2.5.</w:t>
      </w:r>
      <w:r w:rsidR="006021BD" w:rsidRPr="00D01BDA">
        <w:rPr>
          <w:rFonts w:ascii="Times New Roman" w:hAnsi="Times New Roman"/>
          <w:b/>
          <w:i/>
          <w:sz w:val="28"/>
          <w:szCs w:val="28"/>
        </w:rPr>
        <w:t xml:space="preserve"> Nâng cao chất lượng xây dựng nông thôn mới và chủ động xây dựng kịch bản phát triển cho những xã đạt chuẩn xây dựng nông thôn mới nâng cao</w:t>
      </w:r>
    </w:p>
    <w:p w:rsidR="00020170" w:rsidRPr="00D01BDA" w:rsidRDefault="00792D4E"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26578F" w:rsidRPr="00D01BDA">
        <w:rPr>
          <w:rFonts w:ascii="Times New Roman" w:hAnsi="Times New Roman"/>
          <w:sz w:val="28"/>
          <w:szCs w:val="28"/>
        </w:rPr>
        <w:t>Ban hành và triển khai các</w:t>
      </w:r>
      <w:r w:rsidR="006021BD" w:rsidRPr="00D01BDA">
        <w:rPr>
          <w:rFonts w:ascii="Times New Roman" w:hAnsi="Times New Roman"/>
          <w:sz w:val="28"/>
          <w:szCs w:val="28"/>
        </w:rPr>
        <w:t xml:space="preserve"> chính sách, giải pháp đồng bộ </w:t>
      </w:r>
      <w:r w:rsidR="0026578F" w:rsidRPr="00D01BDA">
        <w:rPr>
          <w:rFonts w:ascii="Times New Roman" w:hAnsi="Times New Roman"/>
          <w:sz w:val="28"/>
          <w:szCs w:val="28"/>
        </w:rPr>
        <w:t xml:space="preserve">nhằm </w:t>
      </w:r>
      <w:r w:rsidR="006021BD" w:rsidRPr="00D01BDA">
        <w:rPr>
          <w:rFonts w:ascii="Times New Roman" w:hAnsi="Times New Roman"/>
          <w:sz w:val="28"/>
          <w:szCs w:val="28"/>
        </w:rPr>
        <w:t xml:space="preserve">thúc đẩy phát triển các ngành nghề và dịch vụ ở khu vực nông thôn, tạo động lực chính để giải quyết việc làm, nâng cao </w:t>
      </w:r>
      <w:proofErr w:type="gramStart"/>
      <w:r w:rsidR="006021BD" w:rsidRPr="00D01BDA">
        <w:rPr>
          <w:rFonts w:ascii="Times New Roman" w:hAnsi="Times New Roman"/>
          <w:sz w:val="28"/>
          <w:szCs w:val="28"/>
        </w:rPr>
        <w:t>thu</w:t>
      </w:r>
      <w:proofErr w:type="gramEnd"/>
      <w:r w:rsidR="006021BD" w:rsidRPr="00D01BDA">
        <w:rPr>
          <w:rFonts w:ascii="Times New Roman" w:hAnsi="Times New Roman"/>
          <w:sz w:val="28"/>
          <w:szCs w:val="28"/>
        </w:rPr>
        <w:t xml:space="preserve"> nhập tại chỗ cho dân cư nông thôn</w:t>
      </w:r>
      <w:r w:rsidR="00020170" w:rsidRPr="00D01BDA">
        <w:rPr>
          <w:rFonts w:ascii="Times New Roman" w:hAnsi="Times New Roman"/>
          <w:sz w:val="28"/>
          <w:szCs w:val="28"/>
        </w:rPr>
        <w:t>.</w:t>
      </w:r>
    </w:p>
    <w:p w:rsidR="00E94DFB" w:rsidRPr="00D01BDA" w:rsidRDefault="00020170"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lastRenderedPageBreak/>
        <w:t>-</w:t>
      </w:r>
      <w:r w:rsidR="0026578F" w:rsidRPr="00D01BDA">
        <w:rPr>
          <w:rFonts w:ascii="Times New Roman" w:hAnsi="Times New Roman"/>
          <w:sz w:val="28"/>
          <w:szCs w:val="28"/>
        </w:rPr>
        <w:t xml:space="preserve"> </w:t>
      </w:r>
      <w:r w:rsidRPr="00D01BDA">
        <w:rPr>
          <w:rFonts w:ascii="Times New Roman" w:hAnsi="Times New Roman"/>
          <w:sz w:val="28"/>
          <w:szCs w:val="28"/>
        </w:rPr>
        <w:t>C</w:t>
      </w:r>
      <w:r w:rsidR="0026578F" w:rsidRPr="00D01BDA">
        <w:rPr>
          <w:rFonts w:ascii="Times New Roman" w:hAnsi="Times New Roman"/>
          <w:sz w:val="28"/>
          <w:szCs w:val="28"/>
        </w:rPr>
        <w:t>hú trọng phát triển kinh tế nông thôn gắn với xây dựng đời sống văn hóa, bảo vệ và cải thiện môi trường, cảnh quan.</w:t>
      </w:r>
      <w:r w:rsidR="00C8155D" w:rsidRPr="00D01BDA">
        <w:rPr>
          <w:rFonts w:ascii="Times New Roman" w:hAnsi="Times New Roman"/>
          <w:sz w:val="28"/>
          <w:szCs w:val="28"/>
        </w:rPr>
        <w:t xml:space="preserve"> </w:t>
      </w:r>
      <w:r w:rsidR="00F06231" w:rsidRPr="00D01BDA">
        <w:rPr>
          <w:rFonts w:ascii="Times New Roman" w:hAnsi="Times New Roman"/>
          <w:sz w:val="28"/>
          <w:szCs w:val="28"/>
        </w:rPr>
        <w:t>Phấn đấu đến năm 2025,</w:t>
      </w:r>
      <w:r w:rsidR="00E94DFB" w:rsidRPr="00D01BDA">
        <w:rPr>
          <w:rFonts w:ascii="Times New Roman" w:hAnsi="Times New Roman"/>
          <w:sz w:val="28"/>
          <w:szCs w:val="28"/>
        </w:rPr>
        <w:t xml:space="preserve"> </w:t>
      </w:r>
      <w:r w:rsidR="00E94DFB" w:rsidRPr="00D01BDA">
        <w:rPr>
          <w:rFonts w:ascii="Times New Roman" w:hAnsi="Times New Roman"/>
          <w:spacing w:val="-4"/>
          <w:sz w:val="28"/>
          <w:szCs w:val="28"/>
        </w:rPr>
        <w:t>huyện Hòa Vang được công nhận trở thành Thị xã.</w:t>
      </w:r>
    </w:p>
    <w:p w:rsidR="009B5289" w:rsidRPr="00D01BDA" w:rsidRDefault="009B5289"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w:t>
      </w:r>
      <w:r w:rsidR="006E0F7F" w:rsidRPr="00D01BDA">
        <w:rPr>
          <w:rFonts w:ascii="Times New Roman" w:hAnsi="Times New Roman"/>
          <w:bCs/>
          <w:sz w:val="28"/>
          <w:szCs w:val="28"/>
          <w:lang w:val="af-ZA"/>
        </w:rPr>
        <w:t>, Đảng đoàn Hội Nông dân thành phố</w:t>
      </w:r>
      <w:r w:rsidR="005E4E5B" w:rsidRPr="00D01BDA">
        <w:rPr>
          <w:rFonts w:ascii="Times New Roman" w:hAnsi="Times New Roman"/>
          <w:bCs/>
          <w:sz w:val="28"/>
          <w:szCs w:val="28"/>
          <w:lang w:val="af-ZA"/>
        </w:rPr>
        <w:t>, Ban Thường vụ Huyện ủy Hòa Vang</w:t>
      </w:r>
      <w:r w:rsidRPr="00D01BDA">
        <w:rPr>
          <w:rFonts w:ascii="Times New Roman" w:hAnsi="Times New Roman"/>
          <w:bCs/>
          <w:sz w:val="28"/>
          <w:szCs w:val="28"/>
          <w:lang w:val="af-ZA"/>
        </w:rPr>
        <w:t>.</w:t>
      </w:r>
    </w:p>
    <w:p w:rsidR="003B3282" w:rsidRPr="00D01BDA" w:rsidRDefault="009B5289" w:rsidP="00D01BDA">
      <w:pPr>
        <w:shd w:val="clear" w:color="auto" w:fill="FFFFFF"/>
        <w:spacing w:before="80" w:after="0" w:line="240" w:lineRule="auto"/>
        <w:ind w:firstLine="709"/>
        <w:jc w:val="both"/>
        <w:rPr>
          <w:rFonts w:ascii="Times New Roman" w:hAnsi="Times New Roman"/>
          <w:b/>
          <w:i/>
          <w:sz w:val="28"/>
          <w:szCs w:val="28"/>
        </w:rPr>
      </w:pPr>
      <w:r w:rsidRPr="00D01BDA">
        <w:rPr>
          <w:rFonts w:ascii="Times New Roman" w:hAnsi="Times New Roman"/>
          <w:b/>
          <w:i/>
          <w:sz w:val="28"/>
          <w:szCs w:val="28"/>
        </w:rPr>
        <w:t>2.6.</w:t>
      </w:r>
      <w:r w:rsidR="001C1303" w:rsidRPr="00D01BDA">
        <w:rPr>
          <w:rFonts w:ascii="Times New Roman" w:hAnsi="Times New Roman"/>
          <w:b/>
          <w:i/>
          <w:sz w:val="28"/>
          <w:szCs w:val="28"/>
        </w:rPr>
        <w:t xml:space="preserve"> </w:t>
      </w:r>
      <w:r w:rsidR="0026578F" w:rsidRPr="00D01BDA">
        <w:rPr>
          <w:rFonts w:ascii="Times New Roman" w:hAnsi="Times New Roman"/>
          <w:b/>
          <w:i/>
          <w:sz w:val="28"/>
          <w:szCs w:val="28"/>
        </w:rPr>
        <w:t xml:space="preserve">Có </w:t>
      </w:r>
      <w:r w:rsidR="001C1303" w:rsidRPr="00D01BDA">
        <w:rPr>
          <w:rFonts w:ascii="Times New Roman" w:hAnsi="Times New Roman"/>
          <w:b/>
          <w:i/>
          <w:sz w:val="28"/>
          <w:szCs w:val="28"/>
        </w:rPr>
        <w:t xml:space="preserve">giải pháp nuôi dưỡng, phát triển nguồn </w:t>
      </w:r>
      <w:proofErr w:type="gramStart"/>
      <w:r w:rsidR="001C1303" w:rsidRPr="00D01BDA">
        <w:rPr>
          <w:rFonts w:ascii="Times New Roman" w:hAnsi="Times New Roman"/>
          <w:b/>
          <w:i/>
          <w:sz w:val="28"/>
          <w:szCs w:val="28"/>
        </w:rPr>
        <w:t>thu</w:t>
      </w:r>
      <w:proofErr w:type="gramEnd"/>
      <w:r w:rsidR="001C1303" w:rsidRPr="00D01BDA">
        <w:rPr>
          <w:rFonts w:ascii="Times New Roman" w:hAnsi="Times New Roman"/>
          <w:b/>
          <w:i/>
          <w:sz w:val="28"/>
          <w:szCs w:val="28"/>
        </w:rPr>
        <w:t>, gắn với chống thất thu, thu đúng, thu đủ và kịp thời vào ngân sách</w:t>
      </w:r>
    </w:p>
    <w:p w:rsidR="003B3282" w:rsidRPr="00D01BDA" w:rsidRDefault="003B3282"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w:t>
      </w:r>
      <w:r w:rsidR="001C1303" w:rsidRPr="00D01BDA">
        <w:rPr>
          <w:rFonts w:ascii="Times New Roman" w:hAnsi="Times New Roman"/>
          <w:sz w:val="28"/>
          <w:szCs w:val="28"/>
        </w:rPr>
        <w:t xml:space="preserve"> </w:t>
      </w:r>
      <w:r w:rsidR="00A1389C" w:rsidRPr="00D01BDA">
        <w:rPr>
          <w:rFonts w:ascii="Times New Roman" w:hAnsi="Times New Roman"/>
          <w:sz w:val="28"/>
          <w:szCs w:val="28"/>
        </w:rPr>
        <w:t xml:space="preserve">Thực hiện đồng bộ các biện pháp tăng nguồn </w:t>
      </w:r>
      <w:proofErr w:type="gramStart"/>
      <w:r w:rsidR="00A1389C" w:rsidRPr="00D01BDA">
        <w:rPr>
          <w:rFonts w:ascii="Times New Roman" w:hAnsi="Times New Roman"/>
          <w:sz w:val="28"/>
          <w:szCs w:val="28"/>
        </w:rPr>
        <w:t>thu</w:t>
      </w:r>
      <w:proofErr w:type="gramEnd"/>
      <w:r w:rsidR="00A1389C" w:rsidRPr="00D01BDA">
        <w:rPr>
          <w:rFonts w:ascii="Times New Roman" w:hAnsi="Times New Roman"/>
          <w:sz w:val="28"/>
          <w:szCs w:val="28"/>
        </w:rPr>
        <w:t xml:space="preserve">, nuôi dưỡng nguồn thu. </w:t>
      </w:r>
      <w:r w:rsidRPr="00D01BDA">
        <w:rPr>
          <w:rFonts w:ascii="Times New Roman" w:hAnsi="Times New Roman"/>
          <w:sz w:val="28"/>
          <w:szCs w:val="28"/>
        </w:rPr>
        <w:t>X</w:t>
      </w:r>
      <w:r w:rsidR="001C1303" w:rsidRPr="00D01BDA">
        <w:rPr>
          <w:rFonts w:ascii="Times New Roman" w:hAnsi="Times New Roman"/>
          <w:sz w:val="28"/>
          <w:szCs w:val="28"/>
        </w:rPr>
        <w:t>ử lý nghiêm các trường hợp gian lận thuế, gian lận thương mại</w:t>
      </w:r>
      <w:r w:rsidR="0026578F" w:rsidRPr="00D01BDA">
        <w:rPr>
          <w:rFonts w:ascii="Times New Roman" w:hAnsi="Times New Roman"/>
          <w:sz w:val="28"/>
          <w:szCs w:val="28"/>
        </w:rPr>
        <w:t>;</w:t>
      </w:r>
      <w:r w:rsidR="001C1303" w:rsidRPr="00D01BDA">
        <w:rPr>
          <w:rFonts w:ascii="Times New Roman" w:hAnsi="Times New Roman"/>
          <w:sz w:val="28"/>
          <w:szCs w:val="28"/>
        </w:rPr>
        <w:t xml:space="preserve"> </w:t>
      </w:r>
      <w:r w:rsidR="0026578F" w:rsidRPr="00D01BDA">
        <w:rPr>
          <w:rFonts w:ascii="Times New Roman" w:hAnsi="Times New Roman"/>
          <w:sz w:val="28"/>
          <w:szCs w:val="28"/>
        </w:rPr>
        <w:t>p</w:t>
      </w:r>
      <w:r w:rsidR="001C1303" w:rsidRPr="00D01BDA">
        <w:rPr>
          <w:rFonts w:ascii="Times New Roman" w:hAnsi="Times New Roman"/>
          <w:sz w:val="28"/>
          <w:szCs w:val="28"/>
        </w:rPr>
        <w:t xml:space="preserve">hấn đấu </w:t>
      </w:r>
      <w:proofErr w:type="gramStart"/>
      <w:r w:rsidR="001C1303" w:rsidRPr="00D01BDA">
        <w:rPr>
          <w:rFonts w:ascii="Times New Roman" w:hAnsi="Times New Roman"/>
          <w:sz w:val="28"/>
          <w:szCs w:val="28"/>
        </w:rPr>
        <w:t>thu</w:t>
      </w:r>
      <w:proofErr w:type="gramEnd"/>
      <w:r w:rsidR="001C1303" w:rsidRPr="00D01BDA">
        <w:rPr>
          <w:rFonts w:ascii="Times New Roman" w:hAnsi="Times New Roman"/>
          <w:sz w:val="28"/>
          <w:szCs w:val="28"/>
        </w:rPr>
        <w:t xml:space="preserve"> ngân sách trên đị</w:t>
      </w:r>
      <w:r w:rsidR="0026578F" w:rsidRPr="00D01BDA">
        <w:rPr>
          <w:rFonts w:ascii="Times New Roman" w:hAnsi="Times New Roman"/>
          <w:sz w:val="28"/>
          <w:szCs w:val="28"/>
        </w:rPr>
        <w:t>a bàn tăng bình quân 7-10%/năm.</w:t>
      </w:r>
    </w:p>
    <w:p w:rsidR="003B3282" w:rsidRPr="00D01BDA" w:rsidRDefault="003B3282"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E60A5E" w:rsidRPr="00D01BDA">
        <w:rPr>
          <w:rFonts w:ascii="Times New Roman" w:hAnsi="Times New Roman"/>
          <w:sz w:val="28"/>
          <w:szCs w:val="28"/>
        </w:rPr>
        <w:t xml:space="preserve"> </w:t>
      </w:r>
      <w:r w:rsidR="001C1303" w:rsidRPr="00D01BDA">
        <w:rPr>
          <w:rFonts w:ascii="Times New Roman" w:hAnsi="Times New Roman"/>
          <w:sz w:val="28"/>
          <w:szCs w:val="28"/>
        </w:rPr>
        <w:t xml:space="preserve">Quản lý, điều hành chi ngân sách chặt chẽ, tiết kiệm, hiệu quả, </w:t>
      </w:r>
      <w:proofErr w:type="gramStart"/>
      <w:r w:rsidR="001C1303" w:rsidRPr="00D01BDA">
        <w:rPr>
          <w:rFonts w:ascii="Times New Roman" w:hAnsi="Times New Roman"/>
          <w:sz w:val="28"/>
          <w:szCs w:val="28"/>
        </w:rPr>
        <w:t>theo</w:t>
      </w:r>
      <w:proofErr w:type="gramEnd"/>
      <w:r w:rsidR="001C1303" w:rsidRPr="00D01BDA">
        <w:rPr>
          <w:rFonts w:ascii="Times New Roman" w:hAnsi="Times New Roman"/>
          <w:sz w:val="28"/>
          <w:szCs w:val="28"/>
        </w:rPr>
        <w:t xml:space="preserve"> đúng dự toán được giao; triệt để tiết kiệm ngay từ khâu phân bổ dự toán và cả trong quá trình thực hiện.</w:t>
      </w:r>
      <w:r w:rsidR="00E60A5E" w:rsidRPr="00D01BDA">
        <w:rPr>
          <w:rFonts w:ascii="Times New Roman" w:hAnsi="Times New Roman"/>
          <w:sz w:val="28"/>
          <w:szCs w:val="28"/>
        </w:rPr>
        <w:t xml:space="preserve"> </w:t>
      </w:r>
    </w:p>
    <w:p w:rsidR="009B5289" w:rsidRPr="00D01BDA" w:rsidRDefault="009B5289"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w:t>
      </w:r>
    </w:p>
    <w:p w:rsidR="00F65FEB" w:rsidRPr="00D01BDA" w:rsidRDefault="00F65FEB" w:rsidP="00D01BDA">
      <w:pPr>
        <w:shd w:val="clear" w:color="auto" w:fill="FFFFFF"/>
        <w:spacing w:before="80" w:after="0" w:line="240" w:lineRule="auto"/>
        <w:ind w:firstLine="709"/>
        <w:jc w:val="both"/>
        <w:rPr>
          <w:rFonts w:ascii="Times New Roman" w:hAnsi="Times New Roman"/>
          <w:sz w:val="28"/>
          <w:szCs w:val="28"/>
          <w:shd w:val="clear" w:color="auto" w:fill="FFFFFF"/>
        </w:rPr>
      </w:pPr>
      <w:r w:rsidRPr="00D01BDA">
        <w:rPr>
          <w:rFonts w:ascii="Times New Roman" w:hAnsi="Times New Roman"/>
          <w:b/>
          <w:sz w:val="28"/>
          <w:szCs w:val="28"/>
        </w:rPr>
        <w:t xml:space="preserve">3. </w:t>
      </w:r>
      <w:r w:rsidRPr="00D01BDA">
        <w:rPr>
          <w:rFonts w:ascii="Times New Roman" w:hAnsi="Times New Roman"/>
          <w:b/>
          <w:sz w:val="28"/>
          <w:szCs w:val="28"/>
          <w:lang w:val="vi-VN"/>
        </w:rPr>
        <w:t>Đầu tư xây dựng kết cấu hạ tầng đồng bộ</w:t>
      </w:r>
      <w:r w:rsidRPr="00D01BDA">
        <w:rPr>
          <w:rFonts w:ascii="Times New Roman" w:hAnsi="Times New Roman"/>
          <w:b/>
          <w:sz w:val="28"/>
          <w:szCs w:val="28"/>
          <w:lang w:val="es-ES"/>
        </w:rPr>
        <w:t>,</w:t>
      </w:r>
      <w:r w:rsidRPr="00D01BDA">
        <w:rPr>
          <w:rFonts w:ascii="Times New Roman" w:hAnsi="Times New Roman"/>
          <w:b/>
          <w:sz w:val="28"/>
          <w:szCs w:val="28"/>
          <w:lang w:val="vi-VN"/>
        </w:rPr>
        <w:t xml:space="preserve"> có trọng điểm</w:t>
      </w:r>
      <w:r w:rsidRPr="00D01BDA">
        <w:rPr>
          <w:rFonts w:ascii="Times New Roman" w:hAnsi="Times New Roman"/>
          <w:b/>
          <w:sz w:val="28"/>
          <w:szCs w:val="28"/>
          <w:lang w:val="es-ES"/>
        </w:rPr>
        <w:t>, phù hợp với quy hoạch tổng thể thành phố đến năm 2030, tầm nhìn đến năm 2045</w:t>
      </w:r>
    </w:p>
    <w:p w:rsidR="00F65FEB" w:rsidRPr="00D01BDA" w:rsidRDefault="00F65FEB" w:rsidP="00D01BDA">
      <w:pPr>
        <w:shd w:val="clear" w:color="auto" w:fill="FFFFFF"/>
        <w:spacing w:before="80" w:after="0" w:line="240" w:lineRule="auto"/>
        <w:ind w:firstLine="709"/>
        <w:jc w:val="both"/>
        <w:rPr>
          <w:rFonts w:ascii="Times New Roman" w:hAnsi="Times New Roman"/>
          <w:b/>
          <w:i/>
          <w:sz w:val="28"/>
          <w:szCs w:val="28"/>
        </w:rPr>
      </w:pPr>
      <w:r w:rsidRPr="00D01BDA">
        <w:rPr>
          <w:rFonts w:ascii="Times New Roman" w:hAnsi="Times New Roman"/>
          <w:b/>
          <w:i/>
          <w:sz w:val="28"/>
          <w:szCs w:val="28"/>
          <w:lang w:val="pt-BR"/>
        </w:rPr>
        <w:t xml:space="preserve">3.1. Thực hiện nghiêm quy hoạch phát triển thành phố đến năm 2030, tầm nhìn đến năm 2050, Đồ án điều chỉnh Quy </w:t>
      </w:r>
      <w:r w:rsidRPr="00D01BDA">
        <w:rPr>
          <w:rFonts w:ascii="Times New Roman" w:hAnsi="Times New Roman"/>
          <w:b/>
          <w:i/>
          <w:sz w:val="28"/>
          <w:szCs w:val="28"/>
          <w:lang w:val="af-ZA"/>
        </w:rPr>
        <w:t>hoạch chung thành phố đến năm 2030, tầm nhìn đến năm 2045 gắn với Thiết kế Chiến lược phát triển kinh tế thành phố đến năm 2030 và</w:t>
      </w:r>
      <w:r w:rsidRPr="00D01BDA">
        <w:rPr>
          <w:rFonts w:ascii="Times New Roman" w:hAnsi="Times New Roman"/>
          <w:b/>
          <w:i/>
          <w:sz w:val="28"/>
          <w:szCs w:val="28"/>
          <w:lang w:val="pt-BR"/>
        </w:rPr>
        <w:t xml:space="preserve"> </w:t>
      </w:r>
      <w:r w:rsidRPr="00D01BDA">
        <w:rPr>
          <w:rFonts w:ascii="Times New Roman" w:hAnsi="Times New Roman"/>
          <w:b/>
          <w:i/>
          <w:sz w:val="28"/>
          <w:szCs w:val="28"/>
          <w:lang w:val="vi-VN"/>
        </w:rPr>
        <w:t>quy hoạch vùng kinh tế trọng điểm miền Trung theo hướng xác lập, phát huy vai trò, vị trí trung tâm của Đà Nẵng</w:t>
      </w:r>
    </w:p>
    <w:p w:rsidR="00F65FEB" w:rsidRPr="00D01BDA" w:rsidRDefault="00F65FEB"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Đẩy nhanh tiến độ lập Quy hoạch thành phố thời kỳ 2021-2030, tầm nhìn đến năm 2050</w:t>
      </w:r>
      <w:r w:rsidRPr="00D01BDA">
        <w:rPr>
          <w:rFonts w:ascii="Times New Roman" w:hAnsi="Times New Roman"/>
          <w:sz w:val="28"/>
          <w:szCs w:val="28"/>
          <w:lang w:val="vi-VN"/>
        </w:rPr>
        <w:t>.</w:t>
      </w:r>
      <w:r w:rsidRPr="00D01BDA">
        <w:rPr>
          <w:rFonts w:ascii="Times New Roman" w:hAnsi="Times New Roman"/>
          <w:sz w:val="28"/>
          <w:szCs w:val="28"/>
        </w:rPr>
        <w:t xml:space="preserve"> </w:t>
      </w:r>
      <w:r w:rsidRPr="00D01BDA">
        <w:rPr>
          <w:rFonts w:ascii="Times New Roman" w:hAnsi="Times New Roman"/>
          <w:sz w:val="28"/>
          <w:szCs w:val="28"/>
          <w:lang w:val="vi-VN"/>
        </w:rPr>
        <w:t>Nghiên cứu, đề xuất điều chỉnh địa giới hành chính một số quận, phường để tạo dư địa cho phát triển</w:t>
      </w:r>
      <w:r w:rsidRPr="00D01BDA">
        <w:rPr>
          <w:rFonts w:ascii="Times New Roman" w:hAnsi="Times New Roman"/>
          <w:sz w:val="28"/>
          <w:szCs w:val="28"/>
        </w:rPr>
        <w:t xml:space="preserve">. Hoàn thành </w:t>
      </w:r>
      <w:r w:rsidRPr="00D01BDA">
        <w:rPr>
          <w:rFonts w:ascii="Times New Roman" w:hAnsi="Times New Roman"/>
          <w:b/>
          <w:sz w:val="28"/>
          <w:szCs w:val="28"/>
        </w:rPr>
        <w:t>trong năm 2021.</w:t>
      </w:r>
    </w:p>
    <w:p w:rsidR="00976B88" w:rsidRPr="00D01BDA" w:rsidRDefault="00976B88" w:rsidP="00D01BDA">
      <w:pPr>
        <w:shd w:val="clear" w:color="auto" w:fill="FFFFFF"/>
        <w:spacing w:before="80" w:after="0" w:line="240" w:lineRule="auto"/>
        <w:ind w:firstLine="709"/>
        <w:jc w:val="both"/>
        <w:rPr>
          <w:rFonts w:ascii="Times New Roman" w:hAnsi="Times New Roman"/>
          <w:spacing w:val="-2"/>
          <w:sz w:val="28"/>
          <w:szCs w:val="28"/>
        </w:rPr>
      </w:pPr>
      <w:r w:rsidRPr="00D01BDA">
        <w:rPr>
          <w:rFonts w:ascii="Times New Roman" w:hAnsi="Times New Roman"/>
          <w:spacing w:val="-2"/>
          <w:sz w:val="28"/>
          <w:szCs w:val="28"/>
        </w:rPr>
        <w:t>- Triển khai quy hoạch phân khu, thiết kế đô thị</w:t>
      </w:r>
      <w:r w:rsidR="00323F77" w:rsidRPr="00D01BDA">
        <w:rPr>
          <w:rFonts w:ascii="Times New Roman" w:hAnsi="Times New Roman"/>
          <w:spacing w:val="-2"/>
          <w:sz w:val="28"/>
          <w:szCs w:val="28"/>
        </w:rPr>
        <w:t>…</w:t>
      </w:r>
      <w:r w:rsidRPr="00D01BDA">
        <w:rPr>
          <w:rFonts w:ascii="Times New Roman" w:hAnsi="Times New Roman"/>
          <w:spacing w:val="-2"/>
          <w:sz w:val="28"/>
          <w:szCs w:val="28"/>
        </w:rPr>
        <w:t xml:space="preserve"> trên cơ sở Đồ án điều chỉnh quy hoạch </w:t>
      </w:r>
      <w:proofErr w:type="gramStart"/>
      <w:r w:rsidRPr="00D01BDA">
        <w:rPr>
          <w:rFonts w:ascii="Times New Roman" w:hAnsi="Times New Roman"/>
          <w:spacing w:val="-2"/>
          <w:sz w:val="28"/>
          <w:szCs w:val="28"/>
        </w:rPr>
        <w:t>chung</w:t>
      </w:r>
      <w:proofErr w:type="gramEnd"/>
      <w:r w:rsidRPr="00D01BDA">
        <w:rPr>
          <w:rFonts w:ascii="Times New Roman" w:hAnsi="Times New Roman"/>
          <w:spacing w:val="-2"/>
          <w:sz w:val="28"/>
          <w:szCs w:val="28"/>
        </w:rPr>
        <w:t xml:space="preserve"> thành phố đến năm 2030, tầm nhìn đến năm 2045 được phê duyệt.</w:t>
      </w:r>
    </w:p>
    <w:p w:rsidR="00F65FEB" w:rsidRPr="00D01BDA" w:rsidRDefault="00F65FEB" w:rsidP="00D01BDA">
      <w:pPr>
        <w:shd w:val="clear" w:color="auto" w:fill="FFFFFF"/>
        <w:spacing w:before="80" w:after="0" w:line="240" w:lineRule="auto"/>
        <w:ind w:firstLine="709"/>
        <w:jc w:val="both"/>
        <w:rPr>
          <w:rFonts w:ascii="Times New Roman" w:hAnsi="Times New Roman"/>
          <w:b/>
          <w:sz w:val="28"/>
          <w:szCs w:val="28"/>
        </w:rPr>
      </w:pPr>
      <w:r w:rsidRPr="00D01BDA">
        <w:rPr>
          <w:rFonts w:ascii="Times New Roman" w:hAnsi="Times New Roman"/>
          <w:sz w:val="28"/>
          <w:szCs w:val="28"/>
        </w:rPr>
        <w:t xml:space="preserve">- Nâng cấp, cải tạo mạng lưới giao thông nội thị </w:t>
      </w:r>
      <w:r w:rsidRPr="00D01BDA">
        <w:rPr>
          <w:rFonts w:ascii="Times New Roman" w:hAnsi="Times New Roman"/>
          <w:sz w:val="28"/>
          <w:szCs w:val="28"/>
          <w:shd w:val="clear" w:color="auto" w:fill="FFFFFF"/>
        </w:rPr>
        <w:t xml:space="preserve">gắn kết với công trình ngầm; đẩy nhanh tiến độ hiện đại hóa và ngầm hóa dây điện, cáp viễn thông trong khu đô thị, </w:t>
      </w:r>
      <w:r w:rsidRPr="00D01BDA">
        <w:rPr>
          <w:rFonts w:ascii="Times New Roman" w:hAnsi="Times New Roman"/>
          <w:sz w:val="28"/>
          <w:szCs w:val="28"/>
        </w:rPr>
        <w:t xml:space="preserve">giải quyết từng bước vấn đề giao thông động </w:t>
      </w:r>
      <w:r w:rsidR="00C706E4" w:rsidRPr="00D01BDA">
        <w:rPr>
          <w:rFonts w:ascii="Times New Roman" w:hAnsi="Times New Roman"/>
          <w:sz w:val="28"/>
          <w:szCs w:val="28"/>
        </w:rPr>
        <w:t>-</w:t>
      </w:r>
      <w:r w:rsidRPr="00D01BDA">
        <w:rPr>
          <w:rFonts w:ascii="Times New Roman" w:hAnsi="Times New Roman"/>
          <w:sz w:val="28"/>
          <w:szCs w:val="28"/>
        </w:rPr>
        <w:t xml:space="preserve"> tĩnh </w:t>
      </w:r>
      <w:r w:rsidR="00C706E4" w:rsidRPr="00D01BDA">
        <w:rPr>
          <w:rFonts w:ascii="Times New Roman" w:hAnsi="Times New Roman"/>
          <w:sz w:val="28"/>
          <w:szCs w:val="28"/>
        </w:rPr>
        <w:t>-</w:t>
      </w:r>
      <w:r w:rsidRPr="00D01BDA">
        <w:rPr>
          <w:rFonts w:ascii="Times New Roman" w:hAnsi="Times New Roman"/>
          <w:sz w:val="28"/>
          <w:szCs w:val="28"/>
        </w:rPr>
        <w:t xml:space="preserve"> ngầm. Xúc tiến đầu tư</w:t>
      </w:r>
      <w:r w:rsidRPr="00D01BDA">
        <w:rPr>
          <w:rFonts w:ascii="Times New Roman" w:hAnsi="Times New Roman"/>
          <w:sz w:val="28"/>
          <w:szCs w:val="28"/>
          <w:lang w:val="vi-VN"/>
        </w:rPr>
        <w:t xml:space="preserve"> hệ thống giao thông c</w:t>
      </w:r>
      <w:r w:rsidRPr="00D01BDA">
        <w:rPr>
          <w:rFonts w:ascii="Times New Roman" w:hAnsi="Times New Roman"/>
          <w:sz w:val="28"/>
          <w:szCs w:val="28"/>
        </w:rPr>
        <w:t>ô</w:t>
      </w:r>
      <w:r w:rsidRPr="00D01BDA">
        <w:rPr>
          <w:rFonts w:ascii="Times New Roman" w:hAnsi="Times New Roman"/>
          <w:sz w:val="28"/>
          <w:szCs w:val="28"/>
          <w:lang w:val="vi-VN"/>
        </w:rPr>
        <w:t>ng cộng, tốc độ cao</w:t>
      </w:r>
      <w:r w:rsidRPr="00D01BDA">
        <w:rPr>
          <w:rFonts w:ascii="Times New Roman" w:hAnsi="Times New Roman"/>
          <w:sz w:val="28"/>
          <w:szCs w:val="28"/>
        </w:rPr>
        <w:t xml:space="preserve">, bảo vệ môi trường. Triển khai từ </w:t>
      </w:r>
      <w:r w:rsidRPr="00D01BDA">
        <w:rPr>
          <w:rFonts w:ascii="Times New Roman" w:hAnsi="Times New Roman"/>
          <w:b/>
          <w:sz w:val="28"/>
          <w:szCs w:val="28"/>
        </w:rPr>
        <w:t>đầu năm 2021.</w:t>
      </w:r>
    </w:p>
    <w:p w:rsidR="00DE4597" w:rsidRPr="00D01BDA" w:rsidRDefault="00DE4597" w:rsidP="00D01BDA">
      <w:pPr>
        <w:shd w:val="clear" w:color="auto" w:fill="FFFFFF"/>
        <w:spacing w:before="80" w:after="0" w:line="240" w:lineRule="auto"/>
        <w:ind w:firstLine="709"/>
        <w:jc w:val="both"/>
        <w:rPr>
          <w:rFonts w:ascii="Times New Roman" w:hAnsi="Times New Roman"/>
          <w:sz w:val="28"/>
          <w:szCs w:val="28"/>
          <w:shd w:val="clear" w:color="auto" w:fill="FFFFFF"/>
        </w:rPr>
      </w:pPr>
      <w:r w:rsidRPr="00D01BDA">
        <w:rPr>
          <w:rFonts w:ascii="Times New Roman" w:hAnsi="Times New Roman"/>
          <w:sz w:val="28"/>
          <w:szCs w:val="28"/>
        </w:rPr>
        <w:t xml:space="preserve">- </w:t>
      </w:r>
      <w:r w:rsidR="00B57D64" w:rsidRPr="00D01BDA">
        <w:rPr>
          <w:rFonts w:ascii="Times New Roman" w:hAnsi="Times New Roman"/>
          <w:sz w:val="28"/>
          <w:szCs w:val="28"/>
        </w:rPr>
        <w:t>Đánh giá việc triển khai Quyết định số 6654/QĐ-UBND ngày 30/9/2016 của UBND thành phố về kế hoạch quản lý và phát triển hệ thống cây xanh đô thị thành phố giai đoạn 2016-2020. Trên cơ sở đó, xây dựng Kế hoạch đ</w:t>
      </w:r>
      <w:r w:rsidRPr="00D01BDA">
        <w:rPr>
          <w:rFonts w:ascii="Times New Roman" w:hAnsi="Times New Roman"/>
          <w:sz w:val="28"/>
          <w:szCs w:val="28"/>
        </w:rPr>
        <w:t xml:space="preserve">ầu tư cây xanh đô thị phù hợp với đặc điểm thành phố, ứng phó biến đổi khí hậu, thiên </w:t>
      </w:r>
      <w:proofErr w:type="gramStart"/>
      <w:r w:rsidRPr="00D01BDA">
        <w:rPr>
          <w:rFonts w:ascii="Times New Roman" w:hAnsi="Times New Roman"/>
          <w:sz w:val="28"/>
          <w:szCs w:val="28"/>
        </w:rPr>
        <w:t>tai</w:t>
      </w:r>
      <w:proofErr w:type="gramEnd"/>
      <w:r w:rsidRPr="00D01BDA">
        <w:rPr>
          <w:rFonts w:ascii="Times New Roman" w:hAnsi="Times New Roman"/>
          <w:sz w:val="28"/>
          <w:szCs w:val="28"/>
        </w:rPr>
        <w:t xml:space="preserve"> gây ra. Thường xuyên quản lý, duy tu, bảo dưỡng hệ thống cây xanh đô thị</w:t>
      </w:r>
      <w:r w:rsidR="00D5034B" w:rsidRPr="00D01BDA">
        <w:rPr>
          <w:rFonts w:ascii="Times New Roman" w:hAnsi="Times New Roman"/>
          <w:sz w:val="28"/>
          <w:szCs w:val="28"/>
        </w:rPr>
        <w:t xml:space="preserve">, triển khai </w:t>
      </w:r>
      <w:r w:rsidR="00D5034B" w:rsidRPr="00D01BDA">
        <w:rPr>
          <w:rFonts w:ascii="Times New Roman" w:hAnsi="Times New Roman"/>
          <w:b/>
          <w:sz w:val="28"/>
          <w:szCs w:val="28"/>
        </w:rPr>
        <w:t>từ đầu năm 2021.</w:t>
      </w:r>
    </w:p>
    <w:p w:rsidR="00F65FEB" w:rsidRPr="00D01BDA" w:rsidRDefault="00F65FEB" w:rsidP="00D01BDA">
      <w:pPr>
        <w:shd w:val="clear" w:color="auto" w:fill="FFFFFF"/>
        <w:spacing w:before="80" w:after="0" w:line="240" w:lineRule="auto"/>
        <w:ind w:firstLine="709"/>
        <w:jc w:val="both"/>
        <w:rPr>
          <w:rFonts w:ascii="Times New Roman" w:hAnsi="Times New Roman"/>
          <w:spacing w:val="-2"/>
          <w:sz w:val="28"/>
          <w:szCs w:val="28"/>
          <w:shd w:val="clear" w:color="auto" w:fill="FFFFFF"/>
        </w:rPr>
      </w:pPr>
      <w:r w:rsidRPr="00D01BDA">
        <w:rPr>
          <w:rFonts w:ascii="Times New Roman" w:hAnsi="Times New Roman"/>
          <w:spacing w:val="-2"/>
          <w:sz w:val="28"/>
          <w:szCs w:val="28"/>
        </w:rPr>
        <w:t xml:space="preserve">- </w:t>
      </w:r>
      <w:r w:rsidRPr="00D01BDA">
        <w:rPr>
          <w:rFonts w:ascii="Times New Roman" w:hAnsi="Times New Roman"/>
          <w:spacing w:val="-2"/>
          <w:sz w:val="28"/>
          <w:szCs w:val="28"/>
          <w:lang w:val="vi-VN"/>
        </w:rPr>
        <w:t xml:space="preserve">Phối hợp với các bộ, ngành Trung ương đẩy nhanh </w:t>
      </w:r>
      <w:r w:rsidRPr="00D01BDA">
        <w:rPr>
          <w:rFonts w:ascii="Times New Roman" w:hAnsi="Times New Roman"/>
          <w:spacing w:val="-2"/>
          <w:sz w:val="28"/>
          <w:szCs w:val="28"/>
        </w:rPr>
        <w:t>tiến độ triển khai các</w:t>
      </w:r>
      <w:r w:rsidRPr="00D01BDA">
        <w:rPr>
          <w:rFonts w:ascii="Times New Roman" w:hAnsi="Times New Roman"/>
          <w:spacing w:val="-2"/>
          <w:sz w:val="28"/>
          <w:szCs w:val="28"/>
          <w:lang w:val="vi-VN"/>
        </w:rPr>
        <w:t xml:space="preserve"> dự án</w:t>
      </w:r>
      <w:r w:rsidRPr="00D01BDA">
        <w:rPr>
          <w:rFonts w:ascii="Times New Roman" w:hAnsi="Times New Roman"/>
          <w:spacing w:val="-2"/>
          <w:sz w:val="28"/>
          <w:szCs w:val="28"/>
        </w:rPr>
        <w:t>,</w:t>
      </w:r>
      <w:r w:rsidRPr="00D01BDA">
        <w:rPr>
          <w:rFonts w:ascii="Times New Roman" w:hAnsi="Times New Roman"/>
          <w:spacing w:val="-2"/>
          <w:sz w:val="28"/>
          <w:szCs w:val="28"/>
          <w:lang w:val="vi-VN"/>
        </w:rPr>
        <w:t xml:space="preserve"> công trình lớ</w:t>
      </w:r>
      <w:r w:rsidRPr="00D01BDA">
        <w:rPr>
          <w:rFonts w:ascii="Times New Roman" w:hAnsi="Times New Roman"/>
          <w:spacing w:val="-2"/>
          <w:sz w:val="28"/>
          <w:szCs w:val="28"/>
        </w:rPr>
        <w:t>n</w:t>
      </w:r>
      <w:r w:rsidRPr="00D01BDA">
        <w:rPr>
          <w:rFonts w:ascii="Times New Roman" w:hAnsi="Times New Roman"/>
          <w:spacing w:val="-2"/>
          <w:sz w:val="28"/>
          <w:szCs w:val="28"/>
          <w:lang w:val="vi-VN"/>
        </w:rPr>
        <w:t xml:space="preserve"> trên địa bàn</w:t>
      </w:r>
      <w:r w:rsidRPr="00D01BDA">
        <w:rPr>
          <w:rFonts w:ascii="Times New Roman" w:hAnsi="Times New Roman"/>
          <w:spacing w:val="-2"/>
          <w:sz w:val="28"/>
          <w:szCs w:val="28"/>
        </w:rPr>
        <w:t xml:space="preserve"> như</w:t>
      </w:r>
      <w:r w:rsidRPr="00D01BDA">
        <w:rPr>
          <w:rFonts w:ascii="Times New Roman" w:hAnsi="Times New Roman"/>
          <w:spacing w:val="-2"/>
          <w:sz w:val="28"/>
          <w:szCs w:val="28"/>
          <w:lang w:val="vi-VN"/>
        </w:rPr>
        <w:t>:</w:t>
      </w:r>
      <w:r w:rsidRPr="00D01BDA">
        <w:rPr>
          <w:rFonts w:ascii="Times New Roman" w:hAnsi="Times New Roman"/>
          <w:spacing w:val="-2"/>
          <w:sz w:val="28"/>
          <w:szCs w:val="28"/>
        </w:rPr>
        <w:t xml:space="preserve"> </w:t>
      </w:r>
      <w:r w:rsidR="007D4BDD" w:rsidRPr="00D01BDA">
        <w:rPr>
          <w:rFonts w:ascii="Times New Roman" w:hAnsi="Times New Roman"/>
          <w:spacing w:val="-2"/>
          <w:sz w:val="28"/>
          <w:szCs w:val="28"/>
        </w:rPr>
        <w:t>B</w:t>
      </w:r>
      <w:r w:rsidRPr="00D01BDA">
        <w:rPr>
          <w:rFonts w:ascii="Times New Roman" w:hAnsi="Times New Roman"/>
          <w:spacing w:val="-2"/>
          <w:sz w:val="28"/>
          <w:szCs w:val="28"/>
          <w:lang w:val="es-ES"/>
        </w:rPr>
        <w:t>ến cảng Liên Chiể</w:t>
      </w:r>
      <w:r w:rsidR="00BB707A" w:rsidRPr="00D01BDA">
        <w:rPr>
          <w:rFonts w:ascii="Times New Roman" w:hAnsi="Times New Roman"/>
          <w:spacing w:val="-2"/>
          <w:sz w:val="28"/>
          <w:szCs w:val="28"/>
          <w:lang w:val="es-ES"/>
        </w:rPr>
        <w:t>u</w:t>
      </w:r>
      <w:r w:rsidRPr="00D01BDA">
        <w:rPr>
          <w:rFonts w:ascii="Times New Roman" w:hAnsi="Times New Roman"/>
          <w:spacing w:val="-2"/>
          <w:sz w:val="28"/>
          <w:szCs w:val="28"/>
          <w:lang w:val="es-ES"/>
        </w:rPr>
        <w:t>; mở rộng nhà ga hành khách T1 Cảng Hàng không quốc tế Đà Nẵng, nhà ga hàng hóa; nghiên cứu đầu tư tuyến kết nối giao thông sân bay về phía Tây, di dời ga đường sắt Đà Nẵng và tái phát triển đô thị, công trình vượt sông Hàn; nâng cấp, mở rộng Quốc lộ 14B, 14G, 14D</w:t>
      </w:r>
      <w:r w:rsidRPr="00D01BDA">
        <w:rPr>
          <w:rFonts w:ascii="Times New Roman" w:hAnsi="Times New Roman"/>
          <w:spacing w:val="-2"/>
          <w:sz w:val="28"/>
          <w:szCs w:val="28"/>
        </w:rPr>
        <w:t xml:space="preserve">, một số nút giao thông khác mức (Túy Loan, Liên Chiểu, Hòa Hiệp…); Trung tâm thương mại Chợ Cồn; </w:t>
      </w:r>
      <w:r w:rsidRPr="00D01BDA">
        <w:rPr>
          <w:rFonts w:ascii="Times New Roman" w:hAnsi="Times New Roman"/>
          <w:spacing w:val="-2"/>
          <w:sz w:val="28"/>
          <w:szCs w:val="28"/>
          <w:shd w:val="clear" w:color="auto" w:fill="FFFFFF"/>
        </w:rPr>
        <w:t>đường vành đai phía Tây (đoạn từ Quốc lộ 14B đến đường Hồ</w:t>
      </w:r>
      <w:r w:rsidR="001F7ED4" w:rsidRPr="00D01BDA">
        <w:rPr>
          <w:rFonts w:ascii="Times New Roman" w:hAnsi="Times New Roman"/>
          <w:spacing w:val="-2"/>
          <w:sz w:val="28"/>
          <w:szCs w:val="28"/>
          <w:shd w:val="clear" w:color="auto" w:fill="FFFFFF"/>
        </w:rPr>
        <w:t xml:space="preserve"> Chí Minh</w:t>
      </w:r>
      <w:r w:rsidRPr="00D01BDA">
        <w:rPr>
          <w:rFonts w:ascii="Times New Roman" w:hAnsi="Times New Roman"/>
          <w:spacing w:val="-2"/>
          <w:sz w:val="28"/>
          <w:szCs w:val="28"/>
          <w:shd w:val="clear" w:color="auto" w:fill="FFFFFF"/>
        </w:rPr>
        <w:t xml:space="preserve"> </w:t>
      </w:r>
      <w:r w:rsidRPr="00D01BDA">
        <w:rPr>
          <w:rFonts w:ascii="Times New Roman" w:hAnsi="Times New Roman"/>
          <w:spacing w:val="-2"/>
          <w:sz w:val="28"/>
          <w:szCs w:val="28"/>
          <w:shd w:val="clear" w:color="auto" w:fill="FFFFFF"/>
        </w:rPr>
        <w:lastRenderedPageBreak/>
        <w:t>giai đoạn 1); nâng cấp, cải tạo đường ĐT601; đường số 2 kết nối từ đường vành đai phía Nam đến Hòa Thọ Tây, Hòa Nhơn</w:t>
      </w:r>
      <w:r w:rsidRPr="00D01BDA">
        <w:rPr>
          <w:rFonts w:ascii="Times New Roman" w:hAnsi="Times New Roman"/>
          <w:spacing w:val="-2"/>
          <w:sz w:val="28"/>
          <w:szCs w:val="28"/>
          <w:lang w:val="es-ES"/>
        </w:rPr>
        <w:t xml:space="preserve">; </w:t>
      </w:r>
      <w:r w:rsidRPr="00D01BDA">
        <w:rPr>
          <w:rFonts w:ascii="Times New Roman" w:hAnsi="Times New Roman"/>
          <w:spacing w:val="-2"/>
          <w:sz w:val="28"/>
          <w:szCs w:val="28"/>
        </w:rPr>
        <w:t xml:space="preserve">Khu đô thị Đại học Đà Nẵng. Hoàn thành tuyến cao tốc đường Hồ Chí Minh đoạn Hòa Liên </w:t>
      </w:r>
      <w:r w:rsidR="00722052" w:rsidRPr="00D01BDA">
        <w:rPr>
          <w:rFonts w:ascii="Times New Roman" w:hAnsi="Times New Roman"/>
          <w:spacing w:val="-2"/>
          <w:sz w:val="28"/>
          <w:szCs w:val="28"/>
        </w:rPr>
        <w:t>-</w:t>
      </w:r>
      <w:r w:rsidRPr="00D01BDA">
        <w:rPr>
          <w:rFonts w:ascii="Times New Roman" w:hAnsi="Times New Roman"/>
          <w:spacing w:val="-2"/>
          <w:sz w:val="28"/>
          <w:szCs w:val="28"/>
        </w:rPr>
        <w:t xml:space="preserve"> Túy Loan.</w:t>
      </w:r>
      <w:r w:rsidRPr="00D01BDA">
        <w:rPr>
          <w:rFonts w:ascii="Times New Roman" w:hAnsi="Times New Roman"/>
          <w:spacing w:val="-2"/>
          <w:sz w:val="28"/>
          <w:szCs w:val="28"/>
          <w:shd w:val="clear" w:color="auto" w:fill="FFFFFF"/>
        </w:rPr>
        <w:t xml:space="preserve"> Tập trung đầu tư hoàn chỉnh, đồng bộ hạ tầng giao thông, hạ tầng cảng biển, hạ tầng kỹ thuật (giao thông, điện, nước, hệ thống xử lý chất thải tập trung) tại khu, cụm công nghiệp nhằm tạo điều kiện và môi trường thuận lợi phục vụ thu hút đầu tư.</w:t>
      </w:r>
    </w:p>
    <w:p w:rsidR="00F65FEB" w:rsidRPr="00D01BDA" w:rsidRDefault="00F65FEB"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 Đảm bảo nguồn lực để cân đối, bố trí kế hoạch vốn đầu tư công trung hạn 2021-2025, nhất là tập trung cho các công trình, dự án động lực, trọng điểm. Nâng cao hiệu quả đầu tư, ưu tiên bố trí vốn cho các dự </w:t>
      </w:r>
      <w:proofErr w:type="gramStart"/>
      <w:r w:rsidRPr="00D01BDA">
        <w:rPr>
          <w:rFonts w:ascii="Times New Roman" w:hAnsi="Times New Roman"/>
          <w:sz w:val="28"/>
          <w:szCs w:val="28"/>
        </w:rPr>
        <w:t>án</w:t>
      </w:r>
      <w:proofErr w:type="gramEnd"/>
      <w:r w:rsidRPr="00D01BDA">
        <w:rPr>
          <w:rFonts w:ascii="Times New Roman" w:hAnsi="Times New Roman"/>
          <w:sz w:val="28"/>
          <w:szCs w:val="28"/>
        </w:rPr>
        <w:t xml:space="preserve"> cấp bách, quan trọng, thúc đẩy phát triển kinh tế, đảm bảo an sinh xã hội. Triển khai công tác đấu giá quyền sử dụng đất các khu đất lớn để phục vụ hoạt động kêu gọi, xúc tiến đầu </w:t>
      </w:r>
      <w:proofErr w:type="gramStart"/>
      <w:r w:rsidRPr="00D01BDA">
        <w:rPr>
          <w:rFonts w:ascii="Times New Roman" w:hAnsi="Times New Roman"/>
          <w:sz w:val="28"/>
          <w:szCs w:val="28"/>
        </w:rPr>
        <w:t>tư</w:t>
      </w:r>
      <w:proofErr w:type="gramEnd"/>
      <w:r w:rsidRPr="00D01BDA">
        <w:rPr>
          <w:rFonts w:ascii="Times New Roman" w:hAnsi="Times New Roman"/>
          <w:sz w:val="28"/>
          <w:szCs w:val="28"/>
        </w:rPr>
        <w:t>.</w:t>
      </w:r>
    </w:p>
    <w:p w:rsidR="0058705B" w:rsidRPr="00D01BDA" w:rsidRDefault="0058705B"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N</w:t>
      </w:r>
      <w:r w:rsidRPr="00D01BDA">
        <w:rPr>
          <w:rFonts w:ascii="Times New Roman" w:hAnsi="Times New Roman"/>
          <w:sz w:val="28"/>
          <w:szCs w:val="28"/>
          <w:lang w:val="vi-VN"/>
        </w:rPr>
        <w:t xml:space="preserve">ghiên cứu </w:t>
      </w:r>
      <w:r w:rsidRPr="00D01BDA">
        <w:rPr>
          <w:rFonts w:ascii="Times New Roman" w:hAnsi="Times New Roman"/>
          <w:sz w:val="28"/>
          <w:szCs w:val="28"/>
        </w:rPr>
        <w:t xml:space="preserve">Quy hoạch </w:t>
      </w:r>
      <w:r w:rsidRPr="00D01BDA">
        <w:rPr>
          <w:rFonts w:ascii="Times New Roman" w:hAnsi="Times New Roman"/>
          <w:sz w:val="28"/>
          <w:szCs w:val="28"/>
          <w:lang w:val="vi-VN"/>
        </w:rPr>
        <w:t>mở rộng không gian và phát triển khu đô thị mới về hướng Tây, Tây Bắc theo hướng</w:t>
      </w:r>
      <w:r w:rsidRPr="00D01BDA">
        <w:rPr>
          <w:rFonts w:ascii="Times New Roman" w:hAnsi="Times New Roman"/>
          <w:sz w:val="28"/>
          <w:szCs w:val="28"/>
        </w:rPr>
        <w:t xml:space="preserve"> hình thành khu</w:t>
      </w:r>
      <w:r w:rsidRPr="00D01BDA">
        <w:rPr>
          <w:rFonts w:ascii="Times New Roman" w:hAnsi="Times New Roman"/>
          <w:sz w:val="28"/>
          <w:szCs w:val="28"/>
          <w:lang w:val="vi-VN"/>
        </w:rPr>
        <w:t xml:space="preserve"> đô thị </w:t>
      </w:r>
      <w:r w:rsidRPr="00D01BDA">
        <w:rPr>
          <w:rFonts w:ascii="Times New Roman" w:hAnsi="Times New Roman"/>
          <w:sz w:val="28"/>
          <w:szCs w:val="28"/>
        </w:rPr>
        <w:t xml:space="preserve">phục vụ tái định cư, đô thị </w:t>
      </w:r>
      <w:r w:rsidRPr="00D01BDA">
        <w:rPr>
          <w:rFonts w:ascii="Times New Roman" w:hAnsi="Times New Roman"/>
          <w:sz w:val="28"/>
          <w:szCs w:val="28"/>
          <w:lang w:val="vi-VN"/>
        </w:rPr>
        <w:t xml:space="preserve">sinh thái, đô thị xanh gắn với xây dựng nông thôn mới. </w:t>
      </w:r>
      <w:r w:rsidRPr="00D01BDA">
        <w:rPr>
          <w:rFonts w:ascii="Times New Roman" w:hAnsi="Times New Roman"/>
          <w:sz w:val="28"/>
          <w:szCs w:val="28"/>
          <w:lang w:val="es-ES"/>
        </w:rPr>
        <w:t xml:space="preserve">Phát triển các khu </w:t>
      </w:r>
      <w:r w:rsidRPr="00D01BDA">
        <w:rPr>
          <w:rFonts w:ascii="Times New Roman" w:hAnsi="Times New Roman"/>
          <w:sz w:val="28"/>
          <w:szCs w:val="28"/>
        </w:rPr>
        <w:t xml:space="preserve">dân cư, chung cư đồng bộ với </w:t>
      </w:r>
      <w:r w:rsidRPr="00D01BDA">
        <w:rPr>
          <w:rFonts w:ascii="Times New Roman" w:hAnsi="Times New Roman"/>
          <w:sz w:val="28"/>
          <w:szCs w:val="28"/>
          <w:lang w:val="vi-VN"/>
        </w:rPr>
        <w:t>mở rộng mạng lưới vận tải công cộng, đảm bảo tính bao phủ, hiệu quả.</w:t>
      </w:r>
      <w:r w:rsidRPr="00D01BDA">
        <w:rPr>
          <w:rFonts w:ascii="Times New Roman" w:hAnsi="Times New Roman"/>
          <w:sz w:val="28"/>
          <w:szCs w:val="28"/>
        </w:rPr>
        <w:t xml:space="preserve"> Triển khai </w:t>
      </w:r>
      <w:r w:rsidRPr="00D01BDA">
        <w:rPr>
          <w:rFonts w:ascii="Times New Roman" w:hAnsi="Times New Roman"/>
          <w:b/>
          <w:sz w:val="28"/>
          <w:szCs w:val="28"/>
        </w:rPr>
        <w:t xml:space="preserve">từ </w:t>
      </w:r>
      <w:r w:rsidR="00A23BD1" w:rsidRPr="00D01BDA">
        <w:rPr>
          <w:rFonts w:ascii="Times New Roman" w:hAnsi="Times New Roman"/>
          <w:b/>
          <w:sz w:val="28"/>
          <w:szCs w:val="28"/>
        </w:rPr>
        <w:t>đầu năm</w:t>
      </w:r>
      <w:r w:rsidRPr="00D01BDA">
        <w:rPr>
          <w:rFonts w:ascii="Times New Roman" w:hAnsi="Times New Roman"/>
          <w:b/>
          <w:sz w:val="28"/>
          <w:szCs w:val="28"/>
        </w:rPr>
        <w:t xml:space="preserve"> 2020</w:t>
      </w:r>
      <w:r w:rsidRPr="00D01BDA">
        <w:rPr>
          <w:rFonts w:ascii="Times New Roman" w:hAnsi="Times New Roman"/>
          <w:sz w:val="28"/>
          <w:szCs w:val="28"/>
        </w:rPr>
        <w:t>.</w:t>
      </w:r>
    </w:p>
    <w:p w:rsidR="0058705B" w:rsidRPr="00D01BDA" w:rsidRDefault="0058705B" w:rsidP="00D01BDA">
      <w:pPr>
        <w:shd w:val="clear" w:color="auto" w:fill="FFFFFF"/>
        <w:spacing w:before="80" w:after="0" w:line="240" w:lineRule="auto"/>
        <w:ind w:firstLine="709"/>
        <w:jc w:val="both"/>
        <w:rPr>
          <w:rFonts w:ascii="Times New Roman" w:hAnsi="Times New Roman"/>
          <w:sz w:val="28"/>
          <w:szCs w:val="28"/>
          <w:lang w:val="it-IT"/>
        </w:rPr>
      </w:pPr>
      <w:r w:rsidRPr="00D01BDA">
        <w:rPr>
          <w:rFonts w:ascii="Times New Roman" w:hAnsi="Times New Roman"/>
          <w:sz w:val="28"/>
          <w:szCs w:val="28"/>
        </w:rPr>
        <w:t xml:space="preserve">- Xây dựng và triển khai </w:t>
      </w:r>
      <w:r w:rsidRPr="00D01BDA">
        <w:rPr>
          <w:rFonts w:ascii="Times New Roman" w:hAnsi="Times New Roman"/>
          <w:sz w:val="28"/>
          <w:szCs w:val="28"/>
          <w:lang w:val="it-IT"/>
        </w:rPr>
        <w:t xml:space="preserve">Đề </w:t>
      </w:r>
      <w:proofErr w:type="gramStart"/>
      <w:r w:rsidRPr="00D01BDA">
        <w:rPr>
          <w:rFonts w:ascii="Times New Roman" w:hAnsi="Times New Roman"/>
          <w:sz w:val="28"/>
          <w:szCs w:val="28"/>
          <w:lang w:val="it-IT"/>
        </w:rPr>
        <w:t>án</w:t>
      </w:r>
      <w:proofErr w:type="gramEnd"/>
      <w:r w:rsidRPr="00D01BDA">
        <w:rPr>
          <w:rFonts w:ascii="Times New Roman" w:hAnsi="Times New Roman"/>
          <w:sz w:val="28"/>
          <w:szCs w:val="28"/>
          <w:lang w:val="it-IT"/>
        </w:rPr>
        <w:t xml:space="preserve"> quy hoạch, tái thiết, chỉnh trang, phát triển khu vực đô thị trung tâm thành phố, bắt đầu triển khai </w:t>
      </w:r>
      <w:r w:rsidRPr="00D01BDA">
        <w:rPr>
          <w:rFonts w:ascii="Times New Roman" w:hAnsi="Times New Roman"/>
          <w:b/>
          <w:sz w:val="28"/>
          <w:szCs w:val="28"/>
          <w:lang w:val="it-IT"/>
        </w:rPr>
        <w:t>từ</w:t>
      </w:r>
      <w:r w:rsidR="002751CC" w:rsidRPr="00D01BDA">
        <w:rPr>
          <w:rFonts w:ascii="Times New Roman" w:hAnsi="Times New Roman"/>
          <w:b/>
          <w:sz w:val="28"/>
          <w:szCs w:val="28"/>
          <w:lang w:val="it-IT"/>
        </w:rPr>
        <w:t xml:space="preserve"> đầu</w:t>
      </w:r>
      <w:r w:rsidRPr="00D01BDA">
        <w:rPr>
          <w:rFonts w:ascii="Times New Roman" w:hAnsi="Times New Roman"/>
          <w:b/>
          <w:sz w:val="28"/>
          <w:szCs w:val="28"/>
          <w:lang w:val="it-IT"/>
        </w:rPr>
        <w:t xml:space="preserve"> năm 2021</w:t>
      </w:r>
      <w:r w:rsidRPr="00D01BDA">
        <w:rPr>
          <w:rFonts w:ascii="Times New Roman" w:hAnsi="Times New Roman"/>
          <w:sz w:val="28"/>
          <w:szCs w:val="28"/>
          <w:lang w:val="it-IT"/>
        </w:rPr>
        <w:t>.</w:t>
      </w:r>
    </w:p>
    <w:p w:rsidR="00F65FEB" w:rsidRPr="00D01BDA" w:rsidRDefault="00F65FEB"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xml:space="preserve">: Ban cán sự đảng Ủy ban nhân dân thành phố, </w:t>
      </w:r>
      <w:r w:rsidR="00560025" w:rsidRPr="00D01BDA">
        <w:rPr>
          <w:rFonts w:ascii="Times New Roman" w:hAnsi="Times New Roman"/>
          <w:bCs/>
          <w:sz w:val="28"/>
          <w:szCs w:val="28"/>
          <w:lang w:val="af-ZA"/>
        </w:rPr>
        <w:t>Ban Thường vụ Quận ủy</w:t>
      </w:r>
      <w:r w:rsidR="003669C4" w:rsidRPr="00D01BDA">
        <w:rPr>
          <w:rFonts w:ascii="Times New Roman" w:hAnsi="Times New Roman"/>
          <w:bCs/>
          <w:sz w:val="28"/>
          <w:szCs w:val="28"/>
          <w:lang w:val="af-ZA"/>
        </w:rPr>
        <w:t>:</w:t>
      </w:r>
      <w:r w:rsidR="00560025" w:rsidRPr="00D01BDA">
        <w:rPr>
          <w:rFonts w:ascii="Times New Roman" w:hAnsi="Times New Roman"/>
          <w:bCs/>
          <w:sz w:val="28"/>
          <w:szCs w:val="28"/>
          <w:lang w:val="af-ZA"/>
        </w:rPr>
        <w:t xml:space="preserve"> Hải Châu, </w:t>
      </w:r>
      <w:r w:rsidR="003669C4" w:rsidRPr="00D01BDA">
        <w:rPr>
          <w:rFonts w:ascii="Times New Roman" w:hAnsi="Times New Roman"/>
          <w:bCs/>
          <w:sz w:val="28"/>
          <w:szCs w:val="28"/>
          <w:lang w:val="af-ZA"/>
        </w:rPr>
        <w:t xml:space="preserve">Thanh Khê, </w:t>
      </w:r>
      <w:r w:rsidRPr="00D01BDA">
        <w:rPr>
          <w:rFonts w:ascii="Times New Roman" w:hAnsi="Times New Roman"/>
          <w:bCs/>
          <w:sz w:val="28"/>
          <w:szCs w:val="28"/>
          <w:lang w:val="af-ZA"/>
        </w:rPr>
        <w:t>Liên Chiể</w:t>
      </w:r>
      <w:r w:rsidR="003669C4" w:rsidRPr="00D01BDA">
        <w:rPr>
          <w:rFonts w:ascii="Times New Roman" w:hAnsi="Times New Roman"/>
          <w:bCs/>
          <w:sz w:val="28"/>
          <w:szCs w:val="28"/>
          <w:lang w:val="af-ZA"/>
        </w:rPr>
        <w:t>u và</w:t>
      </w:r>
      <w:r w:rsidRPr="00D01BDA">
        <w:rPr>
          <w:rFonts w:ascii="Times New Roman" w:hAnsi="Times New Roman"/>
          <w:bCs/>
          <w:sz w:val="28"/>
          <w:szCs w:val="28"/>
          <w:lang w:val="af-ZA"/>
        </w:rPr>
        <w:t xml:space="preserve"> Ban Thường vụ Huyện ủy Hòa Vang.</w:t>
      </w:r>
    </w:p>
    <w:p w:rsidR="00F65FEB" w:rsidRPr="00D01BDA" w:rsidRDefault="00560025" w:rsidP="00D01BDA">
      <w:pPr>
        <w:shd w:val="clear" w:color="auto" w:fill="FFFFFF"/>
        <w:spacing w:before="80" w:after="0" w:line="240" w:lineRule="auto"/>
        <w:ind w:firstLine="709"/>
        <w:jc w:val="both"/>
        <w:rPr>
          <w:rFonts w:ascii="Times New Roman" w:hAnsi="Times New Roman"/>
          <w:b/>
          <w:bCs/>
          <w:i/>
          <w:spacing w:val="-6"/>
          <w:sz w:val="28"/>
          <w:szCs w:val="28"/>
        </w:rPr>
      </w:pPr>
      <w:r w:rsidRPr="00D01BDA">
        <w:rPr>
          <w:rFonts w:ascii="Times New Roman" w:hAnsi="Times New Roman"/>
          <w:b/>
          <w:i/>
          <w:spacing w:val="-6"/>
          <w:sz w:val="28"/>
          <w:szCs w:val="28"/>
        </w:rPr>
        <w:t>3.2</w:t>
      </w:r>
      <w:r w:rsidR="00F65FEB" w:rsidRPr="00D01BDA">
        <w:rPr>
          <w:rFonts w:ascii="Times New Roman" w:hAnsi="Times New Roman"/>
          <w:b/>
          <w:i/>
          <w:spacing w:val="-6"/>
          <w:sz w:val="28"/>
          <w:szCs w:val="28"/>
        </w:rPr>
        <w:t xml:space="preserve">. </w:t>
      </w:r>
      <w:r w:rsidR="00F65FEB" w:rsidRPr="00D01BDA">
        <w:rPr>
          <w:rFonts w:ascii="Times New Roman" w:hAnsi="Times New Roman"/>
          <w:b/>
          <w:bCs/>
          <w:i/>
          <w:spacing w:val="-6"/>
          <w:sz w:val="28"/>
          <w:szCs w:val="28"/>
        </w:rPr>
        <w:t xml:space="preserve">Thực hiện đồng bộ, gắn kết giữa Đề án xây dựng Đà Nẵng </w:t>
      </w:r>
      <w:r w:rsidR="00622464" w:rsidRPr="00D01BDA">
        <w:rPr>
          <w:rFonts w:ascii="Times New Roman" w:hAnsi="Times New Roman"/>
          <w:b/>
          <w:bCs/>
          <w:i/>
          <w:spacing w:val="-6"/>
          <w:sz w:val="28"/>
          <w:szCs w:val="28"/>
        </w:rPr>
        <w:t>-</w:t>
      </w:r>
      <w:r w:rsidR="00F65FEB" w:rsidRPr="00D01BDA">
        <w:rPr>
          <w:rFonts w:ascii="Times New Roman" w:hAnsi="Times New Roman"/>
          <w:b/>
          <w:bCs/>
          <w:i/>
          <w:spacing w:val="-6"/>
          <w:sz w:val="28"/>
          <w:szCs w:val="28"/>
        </w:rPr>
        <w:t xml:space="preserve"> Thành phố môi trường giai đoạn 202</w:t>
      </w:r>
      <w:r w:rsidR="000450BD" w:rsidRPr="00D01BDA">
        <w:rPr>
          <w:rFonts w:ascii="Times New Roman" w:hAnsi="Times New Roman"/>
          <w:b/>
          <w:bCs/>
          <w:i/>
          <w:spacing w:val="-6"/>
          <w:sz w:val="28"/>
          <w:szCs w:val="28"/>
        </w:rPr>
        <w:t>1</w:t>
      </w:r>
      <w:r w:rsidR="00F65FEB" w:rsidRPr="00D01BDA">
        <w:rPr>
          <w:rFonts w:ascii="Times New Roman" w:hAnsi="Times New Roman"/>
          <w:b/>
          <w:bCs/>
          <w:i/>
          <w:spacing w:val="-6"/>
          <w:sz w:val="28"/>
          <w:szCs w:val="28"/>
        </w:rPr>
        <w:t>-20</w:t>
      </w:r>
      <w:r w:rsidR="000450BD" w:rsidRPr="00D01BDA">
        <w:rPr>
          <w:rFonts w:ascii="Times New Roman" w:hAnsi="Times New Roman"/>
          <w:b/>
          <w:bCs/>
          <w:i/>
          <w:spacing w:val="-6"/>
          <w:sz w:val="28"/>
          <w:szCs w:val="28"/>
        </w:rPr>
        <w:t>30</w:t>
      </w:r>
      <w:r w:rsidR="00F65FEB" w:rsidRPr="00D01BDA">
        <w:rPr>
          <w:rFonts w:ascii="Times New Roman" w:hAnsi="Times New Roman"/>
          <w:b/>
          <w:bCs/>
          <w:i/>
          <w:spacing w:val="-6"/>
          <w:sz w:val="28"/>
          <w:szCs w:val="28"/>
        </w:rPr>
        <w:t xml:space="preserve"> với Đề án xây dựng Thành phố thông minh trong tổng thể Quy hoạch thành phố, nhất là ứng dụng công nghệ thông tin trong đầu tư nâng cấp hệ thống cấp, thoát nước, xử lý chất thải, quan trắc, bảo vệ môi trườ</w:t>
      </w:r>
      <w:r w:rsidR="008A532F" w:rsidRPr="00D01BDA">
        <w:rPr>
          <w:rFonts w:ascii="Times New Roman" w:hAnsi="Times New Roman"/>
          <w:b/>
          <w:bCs/>
          <w:i/>
          <w:spacing w:val="-6"/>
          <w:sz w:val="28"/>
          <w:szCs w:val="28"/>
        </w:rPr>
        <w:t>ng</w:t>
      </w:r>
    </w:p>
    <w:p w:rsidR="00E214AD" w:rsidRPr="00D01BDA" w:rsidRDefault="00F65FEB"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bCs/>
          <w:sz w:val="28"/>
          <w:szCs w:val="28"/>
        </w:rPr>
        <w:t xml:space="preserve">- </w:t>
      </w:r>
      <w:r w:rsidRPr="00D01BDA">
        <w:rPr>
          <w:rFonts w:ascii="Times New Roman" w:hAnsi="Times New Roman"/>
          <w:sz w:val="28"/>
          <w:szCs w:val="28"/>
        </w:rPr>
        <w:t xml:space="preserve">Hoàn thành </w:t>
      </w:r>
      <w:r w:rsidR="00622464" w:rsidRPr="00D01BDA">
        <w:rPr>
          <w:rFonts w:ascii="Times New Roman" w:hAnsi="Times New Roman"/>
          <w:sz w:val="28"/>
          <w:szCs w:val="28"/>
        </w:rPr>
        <w:t xml:space="preserve">các dự </w:t>
      </w:r>
      <w:proofErr w:type="gramStart"/>
      <w:r w:rsidR="00622464" w:rsidRPr="00D01BDA">
        <w:rPr>
          <w:rFonts w:ascii="Times New Roman" w:hAnsi="Times New Roman"/>
          <w:sz w:val="28"/>
          <w:szCs w:val="28"/>
        </w:rPr>
        <w:t>án</w:t>
      </w:r>
      <w:proofErr w:type="gramEnd"/>
      <w:r w:rsidR="00622464" w:rsidRPr="00D01BDA">
        <w:rPr>
          <w:rFonts w:ascii="Times New Roman" w:hAnsi="Times New Roman"/>
          <w:sz w:val="28"/>
          <w:szCs w:val="28"/>
        </w:rPr>
        <w:t xml:space="preserve"> nhà máy nước, nhất là dự </w:t>
      </w:r>
      <w:r w:rsidRPr="00D01BDA">
        <w:rPr>
          <w:rFonts w:ascii="Times New Roman" w:hAnsi="Times New Roman"/>
          <w:sz w:val="28"/>
          <w:szCs w:val="28"/>
        </w:rPr>
        <w:t>Nhà máy nướ</w:t>
      </w:r>
      <w:r w:rsidR="00023AEA" w:rsidRPr="00D01BDA">
        <w:rPr>
          <w:rFonts w:ascii="Times New Roman" w:hAnsi="Times New Roman"/>
          <w:sz w:val="28"/>
          <w:szCs w:val="28"/>
        </w:rPr>
        <w:t>c Hòa Liên;</w:t>
      </w:r>
      <w:r w:rsidRPr="00D01BDA">
        <w:rPr>
          <w:rFonts w:ascii="Times New Roman" w:hAnsi="Times New Roman"/>
          <w:sz w:val="28"/>
          <w:szCs w:val="28"/>
        </w:rPr>
        <w:t xml:space="preserve"> </w:t>
      </w:r>
      <w:r w:rsidRPr="00D01BDA">
        <w:rPr>
          <w:rFonts w:ascii="Times New Roman" w:hAnsi="Times New Roman"/>
          <w:sz w:val="28"/>
          <w:szCs w:val="28"/>
          <w:lang w:val="vi-VN"/>
        </w:rPr>
        <w:t xml:space="preserve">Khu liên hợp xử lý chất thải rắn và các hạng mục thuộc </w:t>
      </w:r>
      <w:r w:rsidRPr="00D01BDA">
        <w:rPr>
          <w:rFonts w:ascii="Times New Roman" w:hAnsi="Times New Roman"/>
          <w:sz w:val="28"/>
          <w:szCs w:val="28"/>
        </w:rPr>
        <w:t>D</w:t>
      </w:r>
      <w:r w:rsidRPr="00D01BDA">
        <w:rPr>
          <w:rFonts w:ascii="Times New Roman" w:hAnsi="Times New Roman"/>
          <w:sz w:val="28"/>
          <w:szCs w:val="28"/>
          <w:lang w:val="vi-VN"/>
        </w:rPr>
        <w:t>ự án phát triển bền vững</w:t>
      </w:r>
      <w:r w:rsidR="00CC2B62" w:rsidRPr="00D01BDA">
        <w:rPr>
          <w:rFonts w:ascii="Times New Roman" w:hAnsi="Times New Roman"/>
          <w:sz w:val="28"/>
          <w:szCs w:val="28"/>
        </w:rPr>
        <w:t>.</w:t>
      </w:r>
    </w:p>
    <w:p w:rsidR="00F65FEB" w:rsidRPr="00D01BDA" w:rsidRDefault="00F65FEB"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E214AD" w:rsidRPr="00D01BDA">
        <w:rPr>
          <w:rFonts w:ascii="Times New Roman" w:hAnsi="Times New Roman"/>
          <w:sz w:val="28"/>
          <w:szCs w:val="28"/>
        </w:rPr>
        <w:t xml:space="preserve">Triển khai đồng bộ các dự án </w:t>
      </w:r>
      <w:proofErr w:type="gramStart"/>
      <w:r w:rsidR="00E214AD" w:rsidRPr="00D01BDA">
        <w:rPr>
          <w:rFonts w:ascii="Times New Roman" w:hAnsi="Times New Roman"/>
          <w:sz w:val="28"/>
          <w:szCs w:val="28"/>
        </w:rPr>
        <w:t>thu</w:t>
      </w:r>
      <w:proofErr w:type="gramEnd"/>
      <w:r w:rsidR="00E214AD" w:rsidRPr="00D01BDA">
        <w:rPr>
          <w:rFonts w:ascii="Times New Roman" w:hAnsi="Times New Roman"/>
          <w:sz w:val="28"/>
          <w:szCs w:val="28"/>
        </w:rPr>
        <w:t xml:space="preserve"> gom nước thải và đầu tư nâng cấp các trạm xử lý nước thải ven tuyến biển, đảm bảo môi trường du lịch thành phố. </w:t>
      </w:r>
      <w:r w:rsidRPr="00D01BDA">
        <w:rPr>
          <w:rFonts w:ascii="Times New Roman" w:hAnsi="Times New Roman"/>
          <w:sz w:val="28"/>
          <w:szCs w:val="28"/>
        </w:rPr>
        <w:t>Xử lý dứt điểm các điểm ô nhiễm môi trường như Bãi rác Khánh Sơn, Âu thuyền Thọ Quang, khu vực Sông Phú Lộc.</w:t>
      </w:r>
    </w:p>
    <w:p w:rsidR="00F65FEB" w:rsidRPr="00D01BDA" w:rsidRDefault="00F65FEB" w:rsidP="00D01BDA">
      <w:pPr>
        <w:shd w:val="clear" w:color="auto" w:fill="FFFFFF"/>
        <w:spacing w:before="80" w:after="0" w:line="240" w:lineRule="auto"/>
        <w:ind w:firstLine="709"/>
        <w:jc w:val="both"/>
        <w:rPr>
          <w:rFonts w:ascii="Times New Roman" w:hAnsi="Times New Roman"/>
          <w:bCs/>
          <w:sz w:val="28"/>
          <w:szCs w:val="28"/>
        </w:rPr>
      </w:pPr>
      <w:r w:rsidRPr="00D01BDA">
        <w:rPr>
          <w:rFonts w:ascii="Times New Roman" w:hAnsi="Times New Roman"/>
          <w:sz w:val="28"/>
          <w:szCs w:val="28"/>
        </w:rPr>
        <w:t>- T</w:t>
      </w:r>
      <w:r w:rsidRPr="00D01BDA">
        <w:rPr>
          <w:rFonts w:ascii="Times New Roman" w:hAnsi="Times New Roman"/>
          <w:sz w:val="28"/>
          <w:szCs w:val="28"/>
          <w:lang w:val="vi-VN"/>
        </w:rPr>
        <w:t xml:space="preserve">hực hiện </w:t>
      </w:r>
      <w:r w:rsidRPr="00D01BDA">
        <w:rPr>
          <w:rFonts w:ascii="Times New Roman" w:hAnsi="Times New Roman"/>
          <w:sz w:val="28"/>
          <w:szCs w:val="28"/>
        </w:rPr>
        <w:t xml:space="preserve">các </w:t>
      </w:r>
      <w:r w:rsidRPr="00D01BDA">
        <w:rPr>
          <w:rFonts w:ascii="Times New Roman" w:hAnsi="Times New Roman"/>
          <w:sz w:val="28"/>
          <w:szCs w:val="28"/>
          <w:lang w:val="vi-VN"/>
        </w:rPr>
        <w:t xml:space="preserve">chương trình phát triển lâm nghiệp bền vững, bảo vệ rừng đầu nguồn, đảm bảo </w:t>
      </w:r>
      <w:proofErr w:type="gramStart"/>
      <w:r w:rsidRPr="00D01BDA">
        <w:rPr>
          <w:rFonts w:ascii="Times New Roman" w:hAnsi="Times New Roman"/>
          <w:sz w:val="28"/>
          <w:szCs w:val="28"/>
          <w:lang w:val="vi-VN"/>
        </w:rPr>
        <w:t>an</w:t>
      </w:r>
      <w:proofErr w:type="gramEnd"/>
      <w:r w:rsidRPr="00D01BDA">
        <w:rPr>
          <w:rFonts w:ascii="Times New Roman" w:hAnsi="Times New Roman"/>
          <w:sz w:val="28"/>
          <w:szCs w:val="28"/>
          <w:lang w:val="vi-VN"/>
        </w:rPr>
        <w:t xml:space="preserve"> ninh nguồn nước</w:t>
      </w:r>
      <w:r w:rsidRPr="00D01BDA">
        <w:rPr>
          <w:rFonts w:ascii="Times New Roman" w:hAnsi="Times New Roman"/>
          <w:sz w:val="28"/>
          <w:szCs w:val="28"/>
        </w:rPr>
        <w:t xml:space="preserve">. </w:t>
      </w:r>
      <w:r w:rsidRPr="00D01BDA">
        <w:rPr>
          <w:rFonts w:ascii="Times New Roman" w:hAnsi="Times New Roman"/>
          <w:sz w:val="28"/>
          <w:szCs w:val="28"/>
          <w:lang w:val="vi-VN"/>
        </w:rPr>
        <w:t xml:space="preserve">Tăng cường </w:t>
      </w:r>
      <w:r w:rsidRPr="00D01BDA">
        <w:rPr>
          <w:rFonts w:ascii="Times New Roman" w:hAnsi="Times New Roman"/>
          <w:bCs/>
          <w:sz w:val="28"/>
          <w:szCs w:val="28"/>
          <w:lang w:val="vi-VN"/>
        </w:rPr>
        <w:t>hợp tác quốc tế trong quản lý tài nguyên, bảo vệ môi trường và ứng phó</w:t>
      </w:r>
      <w:r w:rsidRPr="00D01BDA">
        <w:rPr>
          <w:rFonts w:ascii="Times New Roman" w:hAnsi="Times New Roman"/>
          <w:bCs/>
          <w:sz w:val="28"/>
          <w:szCs w:val="28"/>
        </w:rPr>
        <w:t xml:space="preserve"> với</w:t>
      </w:r>
      <w:r w:rsidRPr="00D01BDA">
        <w:rPr>
          <w:rFonts w:ascii="Times New Roman" w:hAnsi="Times New Roman"/>
          <w:bCs/>
          <w:sz w:val="28"/>
          <w:szCs w:val="28"/>
          <w:lang w:val="vi-VN"/>
        </w:rPr>
        <w:t xml:space="preserve"> biến đổi khí hậu</w:t>
      </w:r>
      <w:r w:rsidRPr="00D01BDA">
        <w:rPr>
          <w:rFonts w:ascii="Times New Roman" w:hAnsi="Times New Roman"/>
          <w:bCs/>
          <w:sz w:val="28"/>
          <w:szCs w:val="28"/>
        </w:rPr>
        <w:t>.</w:t>
      </w:r>
    </w:p>
    <w:p w:rsidR="00F65FEB" w:rsidRPr="00D01BDA" w:rsidRDefault="00F65FEB"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w:t>
      </w:r>
    </w:p>
    <w:p w:rsidR="00F478C8" w:rsidRPr="00D01BDA" w:rsidRDefault="00F65FEB" w:rsidP="00D01BDA">
      <w:pPr>
        <w:shd w:val="clear" w:color="auto" w:fill="FFFFFF"/>
        <w:spacing w:before="80" w:after="0" w:line="240" w:lineRule="auto"/>
        <w:ind w:firstLine="709"/>
        <w:jc w:val="both"/>
        <w:rPr>
          <w:rFonts w:ascii="Times New Roman" w:hAnsi="Times New Roman"/>
          <w:b/>
          <w:bCs/>
          <w:iCs/>
          <w:sz w:val="28"/>
          <w:szCs w:val="28"/>
          <w:lang w:val="af-ZA"/>
        </w:rPr>
      </w:pPr>
      <w:r w:rsidRPr="00D01BDA">
        <w:rPr>
          <w:rFonts w:ascii="Times New Roman" w:hAnsi="Times New Roman"/>
          <w:b/>
          <w:noProof/>
          <w:sz w:val="28"/>
          <w:szCs w:val="28"/>
          <w:lang w:val="af-ZA" w:eastAsia="vi-VN"/>
        </w:rPr>
        <w:t>4</w:t>
      </w:r>
      <w:r w:rsidR="001C1303" w:rsidRPr="00D01BDA">
        <w:rPr>
          <w:rFonts w:ascii="Times New Roman" w:hAnsi="Times New Roman"/>
          <w:b/>
          <w:noProof/>
          <w:sz w:val="28"/>
          <w:szCs w:val="28"/>
          <w:lang w:val="af-ZA" w:eastAsia="vi-VN"/>
        </w:rPr>
        <w:t xml:space="preserve">. </w:t>
      </w:r>
      <w:r w:rsidR="006021BD" w:rsidRPr="00D01BDA">
        <w:rPr>
          <w:rFonts w:ascii="Times New Roman" w:hAnsi="Times New Roman"/>
          <w:b/>
          <w:noProof/>
          <w:sz w:val="28"/>
          <w:szCs w:val="28"/>
          <w:lang w:val="af-ZA" w:eastAsia="vi-VN"/>
        </w:rPr>
        <w:t>P</w:t>
      </w:r>
      <w:r w:rsidR="006021BD" w:rsidRPr="00D01BDA">
        <w:rPr>
          <w:rFonts w:ascii="Times New Roman" w:hAnsi="Times New Roman"/>
          <w:b/>
          <w:bCs/>
          <w:iCs/>
          <w:sz w:val="28"/>
          <w:szCs w:val="28"/>
          <w:lang w:val="af-ZA"/>
        </w:rPr>
        <w:t xml:space="preserve">hát triển văn hóa </w:t>
      </w:r>
      <w:r w:rsidR="003D669B" w:rsidRPr="00D01BDA">
        <w:rPr>
          <w:rFonts w:ascii="Times New Roman" w:hAnsi="Times New Roman"/>
          <w:b/>
          <w:bCs/>
          <w:iCs/>
          <w:sz w:val="28"/>
          <w:szCs w:val="28"/>
          <w:lang w:val="af-ZA"/>
        </w:rPr>
        <w:t>-</w:t>
      </w:r>
      <w:r w:rsidR="006021BD" w:rsidRPr="00D01BDA">
        <w:rPr>
          <w:rFonts w:ascii="Times New Roman" w:hAnsi="Times New Roman"/>
          <w:b/>
          <w:bCs/>
          <w:iCs/>
          <w:sz w:val="28"/>
          <w:szCs w:val="28"/>
          <w:lang w:val="af-ZA"/>
        </w:rPr>
        <w:t xml:space="preserve"> xã hội </w:t>
      </w:r>
      <w:r w:rsidR="00F478C8" w:rsidRPr="00D01BDA">
        <w:rPr>
          <w:rFonts w:ascii="Times New Roman" w:hAnsi="Times New Roman"/>
          <w:b/>
          <w:bCs/>
          <w:iCs/>
          <w:sz w:val="28"/>
          <w:szCs w:val="28"/>
          <w:lang w:val="af-ZA"/>
        </w:rPr>
        <w:t>đồng bộ</w:t>
      </w:r>
      <w:r w:rsidR="006021BD" w:rsidRPr="00D01BDA">
        <w:rPr>
          <w:rFonts w:ascii="Times New Roman" w:hAnsi="Times New Roman"/>
          <w:b/>
          <w:bCs/>
          <w:iCs/>
          <w:sz w:val="28"/>
          <w:szCs w:val="28"/>
          <w:lang w:val="af-ZA"/>
        </w:rPr>
        <w:t xml:space="preserve"> với phát triển kinh tế, chú trọng xây dựng con người Đà Nẵng</w:t>
      </w:r>
      <w:r w:rsidR="004117BF" w:rsidRPr="00D01BDA">
        <w:rPr>
          <w:rFonts w:ascii="Times New Roman" w:hAnsi="Times New Roman"/>
          <w:b/>
          <w:bCs/>
          <w:iCs/>
          <w:sz w:val="28"/>
          <w:szCs w:val="28"/>
          <w:lang w:val="af-ZA"/>
        </w:rPr>
        <w:t xml:space="preserve"> văn minh, thân thiện</w:t>
      </w:r>
      <w:r w:rsidR="006021BD" w:rsidRPr="00D01BDA">
        <w:rPr>
          <w:rFonts w:ascii="Times New Roman" w:hAnsi="Times New Roman"/>
          <w:b/>
          <w:bCs/>
          <w:iCs/>
          <w:sz w:val="28"/>
          <w:szCs w:val="28"/>
          <w:lang w:val="af-ZA"/>
        </w:rPr>
        <w:t>, làm nền tảng xây dự</w:t>
      </w:r>
      <w:r w:rsidR="004117BF" w:rsidRPr="00D01BDA">
        <w:rPr>
          <w:rFonts w:ascii="Times New Roman" w:hAnsi="Times New Roman"/>
          <w:b/>
          <w:bCs/>
          <w:iCs/>
          <w:sz w:val="28"/>
          <w:szCs w:val="28"/>
          <w:lang w:val="af-ZA"/>
        </w:rPr>
        <w:t xml:space="preserve">ng </w:t>
      </w:r>
      <w:r w:rsidR="006021BD" w:rsidRPr="00D01BDA">
        <w:rPr>
          <w:rFonts w:ascii="Times New Roman" w:hAnsi="Times New Roman"/>
          <w:b/>
          <w:bCs/>
          <w:iCs/>
          <w:sz w:val="28"/>
          <w:szCs w:val="28"/>
          <w:lang w:val="af-ZA"/>
        </w:rPr>
        <w:t xml:space="preserve">thành phố </w:t>
      </w:r>
      <w:r w:rsidR="004117BF" w:rsidRPr="00D01BDA">
        <w:rPr>
          <w:rFonts w:ascii="Times New Roman" w:hAnsi="Times New Roman"/>
          <w:b/>
          <w:bCs/>
          <w:iCs/>
          <w:sz w:val="28"/>
          <w:szCs w:val="28"/>
          <w:lang w:val="af-ZA"/>
        </w:rPr>
        <w:t>an bình, đáng sống</w:t>
      </w:r>
      <w:r w:rsidR="000C62E9" w:rsidRPr="00D01BDA">
        <w:rPr>
          <w:rFonts w:ascii="Times New Roman" w:hAnsi="Times New Roman"/>
          <w:b/>
          <w:bCs/>
          <w:iCs/>
          <w:sz w:val="28"/>
          <w:szCs w:val="28"/>
          <w:lang w:val="af-ZA"/>
        </w:rPr>
        <w:t>;</w:t>
      </w:r>
      <w:r w:rsidR="00F478C8" w:rsidRPr="00D01BDA">
        <w:rPr>
          <w:rFonts w:ascii="Times New Roman" w:hAnsi="Times New Roman"/>
          <w:b/>
          <w:bCs/>
          <w:iCs/>
          <w:sz w:val="28"/>
          <w:szCs w:val="28"/>
          <w:lang w:val="af-ZA"/>
        </w:rPr>
        <w:t xml:space="preserve"> </w:t>
      </w:r>
      <w:r w:rsidR="000C62E9" w:rsidRPr="00D01BDA">
        <w:rPr>
          <w:rFonts w:ascii="Times New Roman" w:hAnsi="Times New Roman"/>
          <w:b/>
          <w:sz w:val="28"/>
          <w:szCs w:val="28"/>
          <w:lang w:val="af-ZA"/>
        </w:rPr>
        <w:t>h</w:t>
      </w:r>
      <w:r w:rsidR="00F478C8" w:rsidRPr="00D01BDA">
        <w:rPr>
          <w:rFonts w:ascii="Times New Roman" w:hAnsi="Times New Roman"/>
          <w:b/>
          <w:sz w:val="28"/>
          <w:szCs w:val="28"/>
          <w:lang w:val="af-ZA"/>
        </w:rPr>
        <w:t>ình thành các giá trị bản sắc riêng, phù hợp với truyền thống, lịch sử, văn hóa của người Đà Nẵng</w:t>
      </w:r>
    </w:p>
    <w:p w:rsidR="0021755E" w:rsidRPr="00D01BDA" w:rsidRDefault="00F65FEB" w:rsidP="00D01BDA">
      <w:pPr>
        <w:widowControl w:val="0"/>
        <w:adjustRightInd w:val="0"/>
        <w:snapToGrid w:val="0"/>
        <w:spacing w:before="80" w:after="0" w:line="240" w:lineRule="auto"/>
        <w:ind w:firstLine="709"/>
        <w:jc w:val="both"/>
        <w:rPr>
          <w:rFonts w:ascii="Times New Roman" w:hAnsi="Times New Roman"/>
          <w:b/>
          <w:bCs/>
          <w:i/>
          <w:iCs/>
          <w:sz w:val="28"/>
          <w:szCs w:val="28"/>
          <w:lang w:val="af-ZA"/>
        </w:rPr>
      </w:pPr>
      <w:r w:rsidRPr="00D01BDA">
        <w:rPr>
          <w:rFonts w:ascii="Times New Roman" w:hAnsi="Times New Roman"/>
          <w:b/>
          <w:i/>
          <w:sz w:val="28"/>
          <w:szCs w:val="28"/>
          <w:lang w:val="af-ZA" w:eastAsia="vi-VN"/>
        </w:rPr>
        <w:t>4</w:t>
      </w:r>
      <w:r w:rsidR="009B5289" w:rsidRPr="00D01BDA">
        <w:rPr>
          <w:rFonts w:ascii="Times New Roman" w:hAnsi="Times New Roman"/>
          <w:b/>
          <w:i/>
          <w:sz w:val="28"/>
          <w:szCs w:val="28"/>
          <w:lang w:val="af-ZA" w:eastAsia="vi-VN"/>
        </w:rPr>
        <w:t>.1.</w:t>
      </w:r>
      <w:r w:rsidR="00970174" w:rsidRPr="00D01BDA">
        <w:rPr>
          <w:rFonts w:ascii="Times New Roman" w:hAnsi="Times New Roman"/>
          <w:b/>
          <w:i/>
          <w:sz w:val="28"/>
          <w:szCs w:val="28"/>
          <w:lang w:val="af-ZA" w:eastAsia="vi-VN"/>
        </w:rPr>
        <w:t xml:space="preserve"> </w:t>
      </w:r>
      <w:r w:rsidR="008C399E" w:rsidRPr="00D01BDA">
        <w:rPr>
          <w:rFonts w:ascii="Times New Roman" w:hAnsi="Times New Roman"/>
          <w:b/>
          <w:bCs/>
          <w:i/>
          <w:iCs/>
          <w:sz w:val="28"/>
          <w:szCs w:val="28"/>
          <w:lang w:val="af-ZA"/>
        </w:rPr>
        <w:t>Tập trung triển khai</w:t>
      </w:r>
      <w:r w:rsidR="00315A89" w:rsidRPr="00D01BDA">
        <w:rPr>
          <w:rFonts w:ascii="Times New Roman" w:hAnsi="Times New Roman"/>
          <w:b/>
          <w:bCs/>
          <w:i/>
          <w:iCs/>
          <w:sz w:val="28"/>
          <w:szCs w:val="28"/>
          <w:lang w:val="af-ZA"/>
        </w:rPr>
        <w:t xml:space="preserve"> Đề án phát triển hệ thống thiết chế văn hóa, thể thao cơ sở đế</w:t>
      </w:r>
      <w:r w:rsidR="00CD575F" w:rsidRPr="00D01BDA">
        <w:rPr>
          <w:rFonts w:ascii="Times New Roman" w:hAnsi="Times New Roman"/>
          <w:b/>
          <w:bCs/>
          <w:i/>
          <w:iCs/>
          <w:sz w:val="28"/>
          <w:szCs w:val="28"/>
          <w:lang w:val="af-ZA"/>
        </w:rPr>
        <w:t>n năm 2025</w:t>
      </w:r>
    </w:p>
    <w:p w:rsidR="0021755E" w:rsidRPr="00D01BDA" w:rsidRDefault="0021755E" w:rsidP="00D01BDA">
      <w:pPr>
        <w:widowControl w:val="0"/>
        <w:adjustRightInd w:val="0"/>
        <w:snapToGrid w:val="0"/>
        <w:spacing w:before="80" w:after="0" w:line="240" w:lineRule="auto"/>
        <w:ind w:firstLine="709"/>
        <w:jc w:val="both"/>
        <w:rPr>
          <w:rFonts w:ascii="Times New Roman" w:hAnsi="Times New Roman"/>
          <w:bCs/>
          <w:iCs/>
          <w:sz w:val="28"/>
          <w:szCs w:val="28"/>
          <w:lang w:val="af-ZA"/>
        </w:rPr>
      </w:pPr>
      <w:r w:rsidRPr="00D01BDA">
        <w:rPr>
          <w:rFonts w:ascii="Times New Roman" w:hAnsi="Times New Roman"/>
          <w:bCs/>
          <w:iCs/>
          <w:sz w:val="28"/>
          <w:szCs w:val="28"/>
          <w:lang w:val="af-ZA"/>
        </w:rPr>
        <w:t xml:space="preserve">- </w:t>
      </w:r>
      <w:r w:rsidR="00315A89" w:rsidRPr="00D01BDA">
        <w:rPr>
          <w:rFonts w:ascii="Times New Roman" w:hAnsi="Times New Roman"/>
          <w:bCs/>
          <w:iCs/>
          <w:sz w:val="28"/>
          <w:szCs w:val="28"/>
          <w:lang w:val="af-ZA"/>
        </w:rPr>
        <w:t>Quy hoạch đảm bảo quỹ đất cho các công trình, thiết chế văn hóa, thể</w:t>
      </w:r>
      <w:r w:rsidR="00EE14B2" w:rsidRPr="00D01BDA">
        <w:rPr>
          <w:rFonts w:ascii="Times New Roman" w:hAnsi="Times New Roman"/>
          <w:bCs/>
          <w:iCs/>
          <w:sz w:val="28"/>
          <w:szCs w:val="28"/>
          <w:lang w:val="af-ZA"/>
        </w:rPr>
        <w:t xml:space="preserve"> thao theo quy hoạch được phê duyệt.</w:t>
      </w:r>
    </w:p>
    <w:p w:rsidR="0021755E" w:rsidRPr="00D01BDA" w:rsidRDefault="0021755E"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bCs/>
          <w:iCs/>
          <w:sz w:val="28"/>
          <w:szCs w:val="28"/>
          <w:lang w:val="af-ZA"/>
        </w:rPr>
        <w:lastRenderedPageBreak/>
        <w:t xml:space="preserve">- </w:t>
      </w:r>
      <w:r w:rsidR="00654B9E" w:rsidRPr="00D01BDA">
        <w:rPr>
          <w:rFonts w:ascii="Times New Roman" w:hAnsi="Times New Roman"/>
          <w:bCs/>
          <w:iCs/>
          <w:sz w:val="28"/>
          <w:szCs w:val="28"/>
          <w:lang w:val="af-ZA"/>
        </w:rPr>
        <w:t xml:space="preserve">Tập trung triển khai </w:t>
      </w:r>
      <w:r w:rsidR="00970174" w:rsidRPr="00D01BDA">
        <w:rPr>
          <w:rFonts w:ascii="Times New Roman" w:hAnsi="Times New Roman"/>
          <w:sz w:val="28"/>
          <w:szCs w:val="28"/>
        </w:rPr>
        <w:t>dự án tu bổ</w:t>
      </w:r>
      <w:r w:rsidR="00C979CE" w:rsidRPr="00D01BDA">
        <w:rPr>
          <w:rFonts w:ascii="Times New Roman" w:hAnsi="Times New Roman"/>
          <w:sz w:val="28"/>
          <w:szCs w:val="28"/>
        </w:rPr>
        <w:t>,</w:t>
      </w:r>
      <w:r w:rsidR="00970174" w:rsidRPr="00D01BDA">
        <w:rPr>
          <w:rFonts w:ascii="Times New Roman" w:hAnsi="Times New Roman"/>
          <w:sz w:val="28"/>
          <w:szCs w:val="28"/>
        </w:rPr>
        <w:t xml:space="preserve"> phục hồi và tôn tạo di tích Thành Điện Hải giai đoạn 2</w:t>
      </w:r>
      <w:r w:rsidRPr="00D01BDA">
        <w:rPr>
          <w:rFonts w:ascii="Times New Roman" w:hAnsi="Times New Roman"/>
          <w:sz w:val="28"/>
          <w:szCs w:val="28"/>
        </w:rPr>
        <w:t>;</w:t>
      </w:r>
      <w:r w:rsidR="00970174" w:rsidRPr="00D01BDA">
        <w:rPr>
          <w:rFonts w:ascii="Times New Roman" w:hAnsi="Times New Roman"/>
          <w:sz w:val="28"/>
          <w:szCs w:val="28"/>
        </w:rPr>
        <w:t xml:space="preserve"> cải tạo, nâng cấp cơ sở 42 Bạch Đằng làm Bảo tàng Đà Nẵng, Nghĩa trũng Hòa Vang</w:t>
      </w:r>
      <w:r w:rsidR="00315A89" w:rsidRPr="00D01BDA">
        <w:rPr>
          <w:rFonts w:ascii="Times New Roman" w:hAnsi="Times New Roman"/>
          <w:sz w:val="28"/>
          <w:szCs w:val="28"/>
        </w:rPr>
        <w:t xml:space="preserve">, </w:t>
      </w:r>
      <w:r w:rsidR="008A532F" w:rsidRPr="00D01BDA">
        <w:rPr>
          <w:rFonts w:ascii="Times New Roman" w:hAnsi="Times New Roman"/>
          <w:sz w:val="28"/>
          <w:szCs w:val="28"/>
        </w:rPr>
        <w:t xml:space="preserve">Bảo tàng điêu khắc Chăm (giai đoạn 2), </w:t>
      </w:r>
      <w:r w:rsidR="00315A89" w:rsidRPr="00D01BDA">
        <w:rPr>
          <w:rFonts w:ascii="Times New Roman" w:hAnsi="Times New Roman"/>
          <w:sz w:val="28"/>
          <w:szCs w:val="28"/>
        </w:rPr>
        <w:t>Công viên 29 tháng 3, Công viên Thanh niên</w:t>
      </w:r>
      <w:r w:rsidR="00EE14B2" w:rsidRPr="00D01BDA">
        <w:rPr>
          <w:rFonts w:ascii="Times New Roman" w:hAnsi="Times New Roman"/>
          <w:sz w:val="28"/>
          <w:szCs w:val="28"/>
        </w:rPr>
        <w:t>, Quảng trường trung tâm…</w:t>
      </w:r>
      <w:r w:rsidR="00970174" w:rsidRPr="00D01BDA">
        <w:rPr>
          <w:rFonts w:ascii="Times New Roman" w:hAnsi="Times New Roman"/>
          <w:sz w:val="28"/>
          <w:szCs w:val="28"/>
        </w:rPr>
        <w:t>; hoàn thành quy hoạch tu bổ di tích và xúc tiến kêu gọi đầu tư Di tích quốc gia đặc biệ</w:t>
      </w:r>
      <w:r w:rsidR="00F52C05" w:rsidRPr="00D01BDA">
        <w:rPr>
          <w:rFonts w:ascii="Times New Roman" w:hAnsi="Times New Roman"/>
          <w:sz w:val="28"/>
          <w:szCs w:val="28"/>
        </w:rPr>
        <w:t>t Ngũ Hành Sơn</w:t>
      </w:r>
      <w:r w:rsidR="00CD575F" w:rsidRPr="00D01BDA">
        <w:rPr>
          <w:rFonts w:ascii="Times New Roman" w:hAnsi="Times New Roman"/>
          <w:sz w:val="28"/>
          <w:szCs w:val="28"/>
        </w:rPr>
        <w:t>.</w:t>
      </w:r>
    </w:p>
    <w:p w:rsidR="006633AF" w:rsidRPr="00D01BDA" w:rsidRDefault="006633AF"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Nghiên cứ</w:t>
      </w:r>
      <w:r w:rsidR="00784822" w:rsidRPr="00D01BDA">
        <w:rPr>
          <w:rFonts w:ascii="Times New Roman" w:hAnsi="Times New Roman"/>
          <w:sz w:val="28"/>
          <w:szCs w:val="28"/>
        </w:rPr>
        <w:t xml:space="preserve">u, đề xuất </w:t>
      </w:r>
      <w:r w:rsidRPr="00D01BDA">
        <w:rPr>
          <w:rFonts w:ascii="Times New Roman" w:hAnsi="Times New Roman"/>
          <w:sz w:val="28"/>
          <w:szCs w:val="28"/>
        </w:rPr>
        <w:t>hình thành giải thưởng “Cống hiến cho Đà Nẵ</w:t>
      </w:r>
      <w:r w:rsidR="001C2797" w:rsidRPr="00D01BDA">
        <w:rPr>
          <w:rFonts w:ascii="Times New Roman" w:hAnsi="Times New Roman"/>
          <w:sz w:val="28"/>
          <w:szCs w:val="28"/>
        </w:rPr>
        <w:t>ng” nhằm tri ân, tôn vinh những tập thể, cá nhân trong nước, quốc tế có nhiều đóng góp cho thành phố.</w:t>
      </w:r>
    </w:p>
    <w:p w:rsidR="00970174" w:rsidRPr="00D01BDA" w:rsidRDefault="0021755E" w:rsidP="00D01BDA">
      <w:pPr>
        <w:widowControl w:val="0"/>
        <w:adjustRightInd w:val="0"/>
        <w:snapToGrid w:val="0"/>
        <w:spacing w:before="80" w:after="0" w:line="240" w:lineRule="auto"/>
        <w:ind w:firstLine="709"/>
        <w:jc w:val="both"/>
        <w:rPr>
          <w:rFonts w:ascii="Times New Roman" w:hAnsi="Times New Roman"/>
          <w:sz w:val="28"/>
          <w:szCs w:val="28"/>
          <w:lang w:val="it-IT"/>
        </w:rPr>
      </w:pPr>
      <w:r w:rsidRPr="00D01BDA">
        <w:rPr>
          <w:rFonts w:ascii="Times New Roman" w:hAnsi="Times New Roman"/>
          <w:sz w:val="28"/>
          <w:szCs w:val="28"/>
        </w:rPr>
        <w:t xml:space="preserve">- </w:t>
      </w:r>
      <w:r w:rsidR="00970174" w:rsidRPr="00D01BDA">
        <w:rPr>
          <w:rFonts w:ascii="Times New Roman" w:hAnsi="Times New Roman"/>
          <w:sz w:val="28"/>
          <w:szCs w:val="28"/>
        </w:rPr>
        <w:t>C</w:t>
      </w:r>
      <w:r w:rsidR="00970174" w:rsidRPr="00D01BDA">
        <w:rPr>
          <w:rFonts w:ascii="Times New Roman" w:eastAsia=".VnTime" w:hAnsi="Times New Roman"/>
          <w:sz w:val="28"/>
          <w:szCs w:val="28"/>
          <w:lang w:val="it-IT"/>
        </w:rPr>
        <w:t xml:space="preserve">ó </w:t>
      </w:r>
      <w:r w:rsidR="00970174" w:rsidRPr="00D01BDA">
        <w:rPr>
          <w:rFonts w:ascii="Times New Roman" w:hAnsi="Times New Roman"/>
          <w:bCs/>
          <w:iCs/>
          <w:sz w:val="28"/>
          <w:szCs w:val="28"/>
          <w:lang w:val="af-ZA"/>
        </w:rPr>
        <w:t xml:space="preserve">cơ chế khuyến khích, </w:t>
      </w:r>
      <w:r w:rsidR="00970174" w:rsidRPr="00D01BDA">
        <w:rPr>
          <w:rFonts w:ascii="Times New Roman" w:hAnsi="Times New Roman"/>
          <w:sz w:val="28"/>
          <w:szCs w:val="28"/>
          <w:lang w:val="it-IT"/>
        </w:rPr>
        <w:t xml:space="preserve">chính sách “đặt hàng sáng tác”, ưu tiên tác phẩm </w:t>
      </w:r>
      <w:r w:rsidR="00970174" w:rsidRPr="00D01BDA">
        <w:rPr>
          <w:rFonts w:ascii="Times New Roman" w:hAnsi="Times New Roman"/>
          <w:bCs/>
          <w:iCs/>
          <w:sz w:val="28"/>
          <w:szCs w:val="28"/>
          <w:lang w:val="af-ZA"/>
        </w:rPr>
        <w:t xml:space="preserve">xứng tầm, </w:t>
      </w:r>
      <w:r w:rsidR="00970174" w:rsidRPr="00D01BDA">
        <w:rPr>
          <w:rFonts w:ascii="Times New Roman" w:hAnsi="Times New Roman"/>
          <w:sz w:val="28"/>
          <w:szCs w:val="28"/>
          <w:lang w:val="it-IT"/>
        </w:rPr>
        <w:t xml:space="preserve">bảo tồn </w:t>
      </w:r>
      <w:r w:rsidR="00970174" w:rsidRPr="00D01BDA">
        <w:rPr>
          <w:rFonts w:ascii="Times New Roman" w:hAnsi="Times New Roman"/>
          <w:bCs/>
          <w:iCs/>
          <w:sz w:val="28"/>
          <w:szCs w:val="28"/>
          <w:lang w:val="af-ZA"/>
        </w:rPr>
        <w:t>truyền thống văn hóa dân tộc, phản ánh cuộc sống, con người Đà Nẵng, sự đồng thuận của nhân dân trong công cuộc đổi mới, xây dựng thành phố;</w:t>
      </w:r>
      <w:r w:rsidR="00970174" w:rsidRPr="00D01BDA">
        <w:rPr>
          <w:rFonts w:ascii="Times New Roman" w:hAnsi="Times New Roman"/>
          <w:sz w:val="28"/>
          <w:szCs w:val="28"/>
          <w:lang w:val="it-IT"/>
        </w:rPr>
        <w:t xml:space="preserve"> </w:t>
      </w:r>
      <w:r w:rsidR="003259B9" w:rsidRPr="00D01BDA">
        <w:rPr>
          <w:rFonts w:ascii="Times New Roman" w:hAnsi="Times New Roman"/>
          <w:sz w:val="28"/>
          <w:szCs w:val="28"/>
          <w:lang w:val="it-IT"/>
        </w:rPr>
        <w:t>xây dựng và triển khai Đề án biên soạn bộ thông sử Đà Nẵng.</w:t>
      </w:r>
    </w:p>
    <w:p w:rsidR="00F06231" w:rsidRPr="00D01BDA" w:rsidRDefault="00F06231"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Tiếp tục tổ chức các sự kiện mang tầm khu vực và quốc tế như: Lễ hội trình diễn pháo hoa quốc tế, Cuộc thi Ironman 70.3 Việt Nam; Cuộc thi Marathon quốc tế Đà Nẵng; Giải Dù lượn Đà Nẵng mở rộng…</w:t>
      </w:r>
    </w:p>
    <w:p w:rsidR="00F06231" w:rsidRPr="00D01BDA" w:rsidRDefault="00F06231" w:rsidP="00D01BDA">
      <w:pPr>
        <w:widowControl w:val="0"/>
        <w:adjustRightInd w:val="0"/>
        <w:snapToGrid w:val="0"/>
        <w:spacing w:before="80" w:after="0" w:line="240" w:lineRule="auto"/>
        <w:ind w:firstLine="709"/>
        <w:jc w:val="both"/>
        <w:rPr>
          <w:rFonts w:ascii="Times New Roman" w:hAnsi="Times New Roman"/>
          <w:bCs/>
          <w:i/>
          <w:iCs/>
          <w:sz w:val="28"/>
          <w:szCs w:val="28"/>
          <w:lang w:val="af-ZA"/>
        </w:rPr>
      </w:pPr>
      <w:r w:rsidRPr="00D01BDA">
        <w:rPr>
          <w:rFonts w:ascii="Times New Roman" w:hAnsi="Times New Roman"/>
          <w:sz w:val="28"/>
          <w:szCs w:val="28"/>
        </w:rPr>
        <w:t>- Triển khai hiệu quả Chiến lược phát triển thể thao thành tích cao thành phố giai đoạn mới, tập trung đầu tư các môn thế mạnh và thể thao biển.</w:t>
      </w:r>
      <w:r w:rsidR="0099790B" w:rsidRPr="00D01BDA">
        <w:rPr>
          <w:rFonts w:ascii="Times New Roman" w:hAnsi="Times New Roman"/>
          <w:sz w:val="28"/>
          <w:szCs w:val="28"/>
        </w:rPr>
        <w:t xml:space="preserve"> Đa dạng hóa các hoạt động văn hóa, thể dục, thể thao quần chúng</w:t>
      </w:r>
      <w:r w:rsidR="0099790B" w:rsidRPr="00D01BDA">
        <w:rPr>
          <w:rFonts w:ascii="Times New Roman" w:hAnsi="Times New Roman"/>
          <w:b/>
          <w:sz w:val="28"/>
          <w:szCs w:val="28"/>
        </w:rPr>
        <w:t xml:space="preserve"> </w:t>
      </w:r>
      <w:r w:rsidR="0099790B" w:rsidRPr="00D01BDA">
        <w:rPr>
          <w:rFonts w:ascii="Times New Roman" w:hAnsi="Times New Roman"/>
          <w:sz w:val="28"/>
          <w:szCs w:val="28"/>
        </w:rPr>
        <w:t>và nghiên cứu thành lập mới một số liên đoàn thể thao phù hợp với sự phát triển của thành phố nhằm phát triển mạnh phong trào thể dục, thể thao.</w:t>
      </w:r>
    </w:p>
    <w:p w:rsidR="003048AE" w:rsidRPr="00D01BDA" w:rsidRDefault="003048AE"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xml:space="preserve">: Ban cán sự đảng Ủy ban nhân dân thành phố, Đảng đoàn Liên hiệp các </w:t>
      </w:r>
      <w:r w:rsidR="008B6F28" w:rsidRPr="00D01BDA">
        <w:rPr>
          <w:rFonts w:ascii="Times New Roman" w:hAnsi="Times New Roman"/>
          <w:bCs/>
          <w:sz w:val="28"/>
          <w:szCs w:val="28"/>
          <w:lang w:val="af-ZA"/>
        </w:rPr>
        <w:t>H</w:t>
      </w:r>
      <w:r w:rsidRPr="00D01BDA">
        <w:rPr>
          <w:rFonts w:ascii="Times New Roman" w:hAnsi="Times New Roman"/>
          <w:bCs/>
          <w:sz w:val="28"/>
          <w:szCs w:val="28"/>
          <w:lang w:val="af-ZA"/>
        </w:rPr>
        <w:t xml:space="preserve">ội Văn học </w:t>
      </w:r>
      <w:r w:rsidR="008B6F28" w:rsidRPr="00D01BDA">
        <w:rPr>
          <w:rFonts w:ascii="Times New Roman" w:hAnsi="Times New Roman"/>
          <w:bCs/>
          <w:sz w:val="28"/>
          <w:szCs w:val="28"/>
          <w:lang w:val="af-ZA"/>
        </w:rPr>
        <w:t>-</w:t>
      </w:r>
      <w:r w:rsidRPr="00D01BDA">
        <w:rPr>
          <w:rFonts w:ascii="Times New Roman" w:hAnsi="Times New Roman"/>
          <w:bCs/>
          <w:sz w:val="28"/>
          <w:szCs w:val="28"/>
          <w:lang w:val="af-ZA"/>
        </w:rPr>
        <w:t xml:space="preserve"> Nghệ thuật thành phố</w:t>
      </w:r>
      <w:r w:rsidR="00855915" w:rsidRPr="00D01BDA">
        <w:rPr>
          <w:rFonts w:ascii="Times New Roman" w:hAnsi="Times New Roman"/>
          <w:bCs/>
          <w:sz w:val="28"/>
          <w:szCs w:val="28"/>
          <w:lang w:val="af-ZA"/>
        </w:rPr>
        <w:t>, Đảng đoàn Liên hiệ</w:t>
      </w:r>
      <w:r w:rsidR="0062558C" w:rsidRPr="00D01BDA">
        <w:rPr>
          <w:rFonts w:ascii="Times New Roman" w:hAnsi="Times New Roman"/>
          <w:bCs/>
          <w:sz w:val="28"/>
          <w:szCs w:val="28"/>
          <w:lang w:val="af-ZA"/>
        </w:rPr>
        <w:t>p các H</w:t>
      </w:r>
      <w:r w:rsidR="00855915" w:rsidRPr="00D01BDA">
        <w:rPr>
          <w:rFonts w:ascii="Times New Roman" w:hAnsi="Times New Roman"/>
          <w:bCs/>
          <w:sz w:val="28"/>
          <w:szCs w:val="28"/>
          <w:lang w:val="af-ZA"/>
        </w:rPr>
        <w:t xml:space="preserve">ội Khoa học </w:t>
      </w:r>
      <w:r w:rsidR="00AD1946" w:rsidRPr="00D01BDA">
        <w:rPr>
          <w:rFonts w:ascii="Times New Roman" w:hAnsi="Times New Roman"/>
          <w:bCs/>
          <w:sz w:val="28"/>
          <w:szCs w:val="28"/>
          <w:lang w:val="af-ZA"/>
        </w:rPr>
        <w:t>-</w:t>
      </w:r>
      <w:r w:rsidR="00855915" w:rsidRPr="00D01BDA">
        <w:rPr>
          <w:rFonts w:ascii="Times New Roman" w:hAnsi="Times New Roman"/>
          <w:bCs/>
          <w:sz w:val="28"/>
          <w:szCs w:val="28"/>
          <w:lang w:val="af-ZA"/>
        </w:rPr>
        <w:t xml:space="preserve"> Kỹ thuật thành phố.</w:t>
      </w:r>
    </w:p>
    <w:p w:rsidR="00C73044" w:rsidRPr="00D01BDA" w:rsidRDefault="00F65FEB" w:rsidP="00D01BDA">
      <w:pPr>
        <w:widowControl w:val="0"/>
        <w:adjustRightInd w:val="0"/>
        <w:snapToGrid w:val="0"/>
        <w:spacing w:before="80" w:after="0" w:line="240" w:lineRule="auto"/>
        <w:ind w:firstLine="709"/>
        <w:jc w:val="both"/>
        <w:rPr>
          <w:rFonts w:ascii="Times New Roman" w:hAnsi="Times New Roman"/>
          <w:b/>
          <w:i/>
          <w:sz w:val="28"/>
          <w:szCs w:val="28"/>
        </w:rPr>
      </w:pPr>
      <w:r w:rsidRPr="00D01BDA">
        <w:rPr>
          <w:rFonts w:ascii="Times New Roman" w:hAnsi="Times New Roman"/>
          <w:b/>
          <w:i/>
          <w:sz w:val="28"/>
          <w:szCs w:val="28"/>
          <w:lang w:val="pt-BR"/>
        </w:rPr>
        <w:t>4</w:t>
      </w:r>
      <w:r w:rsidR="009B5289" w:rsidRPr="00D01BDA">
        <w:rPr>
          <w:rFonts w:ascii="Times New Roman" w:hAnsi="Times New Roman"/>
          <w:b/>
          <w:i/>
          <w:sz w:val="28"/>
          <w:szCs w:val="28"/>
          <w:lang w:val="pt-BR"/>
        </w:rPr>
        <w:t>.2.</w:t>
      </w:r>
      <w:r w:rsidR="006021BD" w:rsidRPr="00D01BDA">
        <w:rPr>
          <w:rFonts w:ascii="Times New Roman" w:hAnsi="Times New Roman"/>
          <w:b/>
          <w:i/>
          <w:sz w:val="28"/>
          <w:szCs w:val="28"/>
          <w:lang w:val="pt-BR"/>
        </w:rPr>
        <w:t xml:space="preserve"> </w:t>
      </w:r>
      <w:r w:rsidR="00EA20CB" w:rsidRPr="00D01BDA">
        <w:rPr>
          <w:rFonts w:ascii="Times New Roman" w:hAnsi="Times New Roman"/>
          <w:b/>
          <w:i/>
          <w:sz w:val="28"/>
          <w:szCs w:val="28"/>
          <w:lang w:val="pt-BR"/>
        </w:rPr>
        <w:t xml:space="preserve">Tiếp tục </w:t>
      </w:r>
      <w:r w:rsidR="00197C67" w:rsidRPr="00D01BDA">
        <w:rPr>
          <w:rFonts w:ascii="Times New Roman" w:hAnsi="Times New Roman"/>
          <w:b/>
          <w:i/>
          <w:sz w:val="28"/>
          <w:szCs w:val="28"/>
          <w:lang w:val="pt-BR"/>
        </w:rPr>
        <w:t>quan tâm đầu tư</w:t>
      </w:r>
      <w:r w:rsidR="000F09CD" w:rsidRPr="00D01BDA">
        <w:rPr>
          <w:rFonts w:ascii="Times New Roman" w:hAnsi="Times New Roman"/>
          <w:b/>
          <w:i/>
          <w:sz w:val="28"/>
          <w:szCs w:val="28"/>
          <w:lang w:val="pt-BR"/>
        </w:rPr>
        <w:t xml:space="preserve"> phát triển</w:t>
      </w:r>
      <w:r w:rsidR="002971B0" w:rsidRPr="00D01BDA">
        <w:rPr>
          <w:rFonts w:ascii="Times New Roman" w:hAnsi="Times New Roman"/>
          <w:b/>
          <w:i/>
          <w:sz w:val="28"/>
          <w:szCs w:val="28"/>
          <w:lang w:val="pt-BR"/>
        </w:rPr>
        <w:t>, nâng cao chất lượng</w:t>
      </w:r>
      <w:r w:rsidR="00197C67" w:rsidRPr="00D01BDA">
        <w:rPr>
          <w:rFonts w:ascii="Times New Roman" w:hAnsi="Times New Roman"/>
          <w:b/>
          <w:i/>
          <w:sz w:val="28"/>
          <w:szCs w:val="28"/>
          <w:lang w:val="pt-BR"/>
        </w:rPr>
        <w:t xml:space="preserve"> lĩnh vực</w:t>
      </w:r>
      <w:r w:rsidR="00EA20CB" w:rsidRPr="00D01BDA">
        <w:rPr>
          <w:rFonts w:ascii="Times New Roman" w:hAnsi="Times New Roman"/>
          <w:b/>
          <w:i/>
          <w:sz w:val="28"/>
          <w:szCs w:val="28"/>
          <w:lang w:val="pt-BR"/>
        </w:rPr>
        <w:t xml:space="preserve"> giáo dục</w:t>
      </w:r>
      <w:r w:rsidR="00033A5C" w:rsidRPr="00D01BDA">
        <w:rPr>
          <w:rFonts w:ascii="Times New Roman" w:hAnsi="Times New Roman"/>
          <w:b/>
          <w:i/>
          <w:sz w:val="28"/>
          <w:szCs w:val="28"/>
          <w:lang w:val="pt-BR"/>
        </w:rPr>
        <w:t xml:space="preserve"> </w:t>
      </w:r>
      <w:r w:rsidR="00464F25" w:rsidRPr="00D01BDA">
        <w:rPr>
          <w:rFonts w:ascii="Times New Roman" w:hAnsi="Times New Roman"/>
          <w:b/>
          <w:i/>
          <w:sz w:val="28"/>
          <w:szCs w:val="28"/>
          <w:lang w:val="pt-BR"/>
        </w:rPr>
        <w:t>-</w:t>
      </w:r>
      <w:r w:rsidR="00FC7E8C" w:rsidRPr="00D01BDA">
        <w:rPr>
          <w:rFonts w:ascii="Times New Roman" w:hAnsi="Times New Roman"/>
          <w:b/>
          <w:i/>
          <w:sz w:val="28"/>
          <w:szCs w:val="28"/>
          <w:lang w:val="pt-BR"/>
        </w:rPr>
        <w:t xml:space="preserve"> đào tạo</w:t>
      </w:r>
    </w:p>
    <w:p w:rsidR="0021755E" w:rsidRPr="00D01BDA" w:rsidRDefault="00C73044" w:rsidP="00D01BDA">
      <w:pPr>
        <w:widowControl w:val="0"/>
        <w:adjustRightInd w:val="0"/>
        <w:snapToGrid w:val="0"/>
        <w:spacing w:before="80" w:after="0" w:line="240" w:lineRule="auto"/>
        <w:ind w:firstLine="709"/>
        <w:jc w:val="both"/>
        <w:rPr>
          <w:rFonts w:ascii="Times New Roman" w:hAnsi="Times New Roman"/>
          <w:sz w:val="28"/>
          <w:szCs w:val="28"/>
          <w:lang w:val="af-ZA"/>
        </w:rPr>
      </w:pPr>
      <w:r w:rsidRPr="00D01BDA">
        <w:rPr>
          <w:rFonts w:ascii="Times New Roman" w:hAnsi="Times New Roman"/>
          <w:sz w:val="28"/>
          <w:szCs w:val="28"/>
          <w:lang w:val="af-ZA"/>
        </w:rPr>
        <w:t xml:space="preserve">- </w:t>
      </w:r>
      <w:r w:rsidR="006021BD" w:rsidRPr="00D01BDA">
        <w:rPr>
          <w:rFonts w:ascii="Times New Roman" w:hAnsi="Times New Roman"/>
          <w:sz w:val="28"/>
          <w:szCs w:val="28"/>
          <w:lang w:val="af-ZA"/>
        </w:rPr>
        <w:t>Tăng cường phân cấp quản lý giáo dục và đào tạo cho các cơ sở giáo dục công lập được chủ động về nhân sự, giáo viên và đào tạ</w:t>
      </w:r>
      <w:r w:rsidR="0021755E" w:rsidRPr="00D01BDA">
        <w:rPr>
          <w:rFonts w:ascii="Times New Roman" w:hAnsi="Times New Roman"/>
          <w:sz w:val="28"/>
          <w:szCs w:val="28"/>
          <w:lang w:val="af-ZA"/>
        </w:rPr>
        <w:t>o.</w:t>
      </w:r>
    </w:p>
    <w:p w:rsidR="0021755E" w:rsidRPr="00D01BDA" w:rsidRDefault="0021755E"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lang w:val="af-ZA"/>
        </w:rPr>
        <w:t>- X</w:t>
      </w:r>
      <w:r w:rsidRPr="00D01BDA">
        <w:rPr>
          <w:rFonts w:ascii="Times New Roman" w:hAnsi="Times New Roman"/>
          <w:sz w:val="28"/>
          <w:szCs w:val="28"/>
        </w:rPr>
        <w:t xml:space="preserve">ây </w:t>
      </w:r>
      <w:r w:rsidR="006021BD" w:rsidRPr="00D01BDA">
        <w:rPr>
          <w:rFonts w:ascii="Times New Roman" w:hAnsi="Times New Roman"/>
          <w:sz w:val="28"/>
          <w:szCs w:val="28"/>
        </w:rPr>
        <w:t>dựng và triển khai thực hiện lộ trình tiến tới miễn học phí đối với học sinh mầm non, phổ thông, giáo dục thường xuyên trong hệ thống trường công lập</w:t>
      </w:r>
      <w:r w:rsidR="008D3E29" w:rsidRPr="00D01BDA">
        <w:rPr>
          <w:rFonts w:ascii="Times New Roman" w:hAnsi="Times New Roman"/>
          <w:sz w:val="28"/>
          <w:szCs w:val="28"/>
        </w:rPr>
        <w:t>.</w:t>
      </w:r>
    </w:p>
    <w:p w:rsidR="00F059AF" w:rsidRPr="00D01BDA" w:rsidRDefault="00F059AF"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Nghiên cứu xây dựng cơ chế, chính sách khuyến khích triển khai xã hội hóa trên lĩnh vực giáo dục chất lượng cao</w:t>
      </w:r>
      <w:r w:rsidR="00FE2C47" w:rsidRPr="00D01BDA">
        <w:rPr>
          <w:rFonts w:ascii="Times New Roman" w:hAnsi="Times New Roman"/>
          <w:sz w:val="28"/>
          <w:szCs w:val="28"/>
        </w:rPr>
        <w:t>, nhất là hình thành các cơ sở giáo dục và đào tạo, dạy nghề tư nhân đạt đẳng cấp quốc tế.</w:t>
      </w:r>
    </w:p>
    <w:p w:rsidR="00DB661D" w:rsidRPr="00D01BDA" w:rsidRDefault="00DB661D"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Đầu tư nâng cao chất lượng giáo dục tại các địa bàn, trường học ở xa trung tâm thành phố để giảm thiểu khoảng cách về chất lượng giáo dục giữa các khu vực.</w:t>
      </w:r>
    </w:p>
    <w:p w:rsidR="00636954" w:rsidRPr="00D01BDA" w:rsidRDefault="00F059AF"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2A6344" w:rsidRPr="00D01BDA">
        <w:rPr>
          <w:rFonts w:ascii="Times New Roman" w:hAnsi="Times New Roman"/>
          <w:sz w:val="28"/>
          <w:szCs w:val="28"/>
        </w:rPr>
        <w:t>Đẩy mạnh ứng dụng công nghệ thông tin, xây dựng các ứng dụng thông minh vào công tác giảng dạy và học tập trực tuyến.</w:t>
      </w:r>
    </w:p>
    <w:p w:rsidR="0021755E" w:rsidRPr="00D01BDA" w:rsidRDefault="0021755E"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6075A5" w:rsidRPr="00D01BDA">
        <w:rPr>
          <w:rFonts w:ascii="Times New Roman" w:hAnsi="Times New Roman"/>
          <w:sz w:val="28"/>
          <w:szCs w:val="28"/>
        </w:rPr>
        <w:t>Tiếp tục đầu tư</w:t>
      </w:r>
      <w:r w:rsidR="0074309D" w:rsidRPr="00D01BDA">
        <w:rPr>
          <w:rFonts w:ascii="Times New Roman" w:hAnsi="Times New Roman"/>
          <w:sz w:val="28"/>
          <w:szCs w:val="28"/>
        </w:rPr>
        <w:t>,</w:t>
      </w:r>
      <w:r w:rsidR="006075A5" w:rsidRPr="00D01BDA">
        <w:rPr>
          <w:rFonts w:ascii="Times New Roman" w:hAnsi="Times New Roman"/>
          <w:sz w:val="28"/>
          <w:szCs w:val="28"/>
        </w:rPr>
        <w:t xml:space="preserve"> nâng cấp </w:t>
      </w:r>
      <w:r w:rsidR="001A08BB" w:rsidRPr="00D01BDA">
        <w:rPr>
          <w:rFonts w:ascii="Times New Roman" w:hAnsi="Times New Roman"/>
          <w:sz w:val="28"/>
          <w:szCs w:val="28"/>
        </w:rPr>
        <w:t xml:space="preserve">cơ sở vật chất và chất lượng </w:t>
      </w:r>
      <w:r w:rsidR="006075A5" w:rsidRPr="00D01BDA">
        <w:rPr>
          <w:rFonts w:ascii="Times New Roman" w:hAnsi="Times New Roman"/>
          <w:sz w:val="28"/>
          <w:szCs w:val="28"/>
        </w:rPr>
        <w:t xml:space="preserve">Trường Cao đẳng Nghề Đà Nẵng, Trường Cao đẳng Văn hóa </w:t>
      </w:r>
      <w:r w:rsidR="009C705D" w:rsidRPr="00D01BDA">
        <w:rPr>
          <w:rFonts w:ascii="Times New Roman" w:hAnsi="Times New Roman"/>
          <w:sz w:val="28"/>
          <w:szCs w:val="28"/>
        </w:rPr>
        <w:t xml:space="preserve">- </w:t>
      </w:r>
      <w:r w:rsidR="006075A5" w:rsidRPr="00D01BDA">
        <w:rPr>
          <w:rFonts w:ascii="Times New Roman" w:hAnsi="Times New Roman"/>
          <w:sz w:val="28"/>
          <w:szCs w:val="28"/>
        </w:rPr>
        <w:t>Nghệ thuật Đà Nẵ</w:t>
      </w:r>
      <w:r w:rsidRPr="00D01BDA">
        <w:rPr>
          <w:rFonts w:ascii="Times New Roman" w:hAnsi="Times New Roman"/>
          <w:sz w:val="28"/>
          <w:szCs w:val="28"/>
        </w:rPr>
        <w:t>ng.</w:t>
      </w:r>
    </w:p>
    <w:p w:rsidR="006E0F7F" w:rsidRPr="00D01BDA" w:rsidRDefault="006E0F7F"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w:t>
      </w:r>
    </w:p>
    <w:p w:rsidR="001C665D" w:rsidRPr="00D01BDA" w:rsidRDefault="00F65FEB" w:rsidP="00D01BDA">
      <w:pPr>
        <w:widowControl w:val="0"/>
        <w:adjustRightInd w:val="0"/>
        <w:snapToGrid w:val="0"/>
        <w:spacing w:before="80" w:after="0" w:line="240" w:lineRule="auto"/>
        <w:ind w:firstLine="709"/>
        <w:jc w:val="both"/>
        <w:rPr>
          <w:rFonts w:ascii="Times New Roman" w:hAnsi="Times New Roman"/>
          <w:b/>
          <w:i/>
          <w:sz w:val="28"/>
          <w:szCs w:val="28"/>
        </w:rPr>
      </w:pPr>
      <w:r w:rsidRPr="00D01BDA">
        <w:rPr>
          <w:rFonts w:ascii="Times New Roman" w:hAnsi="Times New Roman"/>
          <w:b/>
          <w:i/>
          <w:sz w:val="28"/>
          <w:szCs w:val="28"/>
        </w:rPr>
        <w:t>4</w:t>
      </w:r>
      <w:r w:rsidR="000C55CB" w:rsidRPr="00D01BDA">
        <w:rPr>
          <w:rFonts w:ascii="Times New Roman" w:hAnsi="Times New Roman"/>
          <w:b/>
          <w:i/>
          <w:sz w:val="28"/>
          <w:szCs w:val="28"/>
        </w:rPr>
        <w:t>.3</w:t>
      </w:r>
      <w:r w:rsidR="009B5289" w:rsidRPr="00D01BDA">
        <w:rPr>
          <w:rFonts w:ascii="Times New Roman" w:hAnsi="Times New Roman"/>
          <w:b/>
          <w:i/>
          <w:sz w:val="28"/>
          <w:szCs w:val="28"/>
        </w:rPr>
        <w:t>.</w:t>
      </w:r>
      <w:r w:rsidR="006021BD" w:rsidRPr="00D01BDA">
        <w:rPr>
          <w:rFonts w:ascii="Times New Roman" w:hAnsi="Times New Roman"/>
          <w:b/>
          <w:i/>
          <w:sz w:val="28"/>
          <w:szCs w:val="28"/>
        </w:rPr>
        <w:t xml:space="preserve"> </w:t>
      </w:r>
      <w:r w:rsidR="00F06231" w:rsidRPr="00D01BDA">
        <w:rPr>
          <w:rFonts w:ascii="Times New Roman" w:hAnsi="Times New Roman"/>
          <w:b/>
          <w:i/>
          <w:sz w:val="28"/>
          <w:szCs w:val="28"/>
        </w:rPr>
        <w:t xml:space="preserve">Phát triển, sắp xếp hệ thống tổ chức y tế </w:t>
      </w:r>
      <w:proofErr w:type="gramStart"/>
      <w:r w:rsidR="00F06231" w:rsidRPr="00D01BDA">
        <w:rPr>
          <w:rFonts w:ascii="Times New Roman" w:hAnsi="Times New Roman"/>
          <w:b/>
          <w:i/>
          <w:sz w:val="28"/>
          <w:szCs w:val="28"/>
        </w:rPr>
        <w:t>theo</w:t>
      </w:r>
      <w:proofErr w:type="gramEnd"/>
      <w:r w:rsidR="00F06231" w:rsidRPr="00D01BDA">
        <w:rPr>
          <w:rFonts w:ascii="Times New Roman" w:hAnsi="Times New Roman"/>
          <w:b/>
          <w:i/>
          <w:sz w:val="28"/>
          <w:szCs w:val="28"/>
        </w:rPr>
        <w:t xml:space="preserve"> hướng tinh gọn, hiệu lực, hiệu quả và hội nhập quốc tế</w:t>
      </w:r>
    </w:p>
    <w:p w:rsidR="002C0175" w:rsidRPr="00D01BDA" w:rsidRDefault="002C0175" w:rsidP="00D01BDA">
      <w:pPr>
        <w:spacing w:before="80" w:after="0" w:line="240" w:lineRule="auto"/>
        <w:ind w:firstLine="567"/>
        <w:jc w:val="both"/>
        <w:rPr>
          <w:rFonts w:ascii="Times New Roman" w:hAnsi="Times New Roman"/>
          <w:sz w:val="28"/>
          <w:szCs w:val="28"/>
        </w:rPr>
      </w:pPr>
      <w:r w:rsidRPr="00D01BDA">
        <w:rPr>
          <w:rFonts w:ascii="Times New Roman" w:hAnsi="Times New Roman"/>
          <w:sz w:val="28"/>
          <w:szCs w:val="28"/>
        </w:rPr>
        <w:t xml:space="preserve">- Chủ động chuẩn bị kịch bản, sẵn sàng ứng phó với các thảm họa y tế; không để xảy ra tình trạng “bị động, bất ngờ” với các diễn biến phức tạp của bệnh dịch </w:t>
      </w:r>
      <w:r w:rsidRPr="00D01BDA">
        <w:rPr>
          <w:rFonts w:ascii="Times New Roman" w:hAnsi="Times New Roman"/>
          <w:sz w:val="28"/>
          <w:szCs w:val="28"/>
        </w:rPr>
        <w:lastRenderedPageBreak/>
        <w:t>truyền nhiễm mới; ứng dụng công nghệ thông tin trong giám sát, phát hiện, truy vết dịch tễ học và đặc biệt là tăng cường năng lực xét nghiệm cho hệ dự phòng.</w:t>
      </w:r>
    </w:p>
    <w:p w:rsidR="00540259" w:rsidRPr="00D01BDA" w:rsidRDefault="001C665D"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eastAsiaTheme="minorEastAsia" w:hAnsi="Times New Roman"/>
          <w:sz w:val="28"/>
          <w:szCs w:val="28"/>
          <w:lang w:eastAsia="ja-JP"/>
        </w:rPr>
        <w:t xml:space="preserve">- </w:t>
      </w:r>
      <w:r w:rsidR="00540259" w:rsidRPr="00D01BDA">
        <w:rPr>
          <w:rFonts w:ascii="Times New Roman" w:eastAsiaTheme="minorEastAsia" w:hAnsi="Times New Roman"/>
          <w:sz w:val="28"/>
          <w:szCs w:val="28"/>
          <w:lang w:eastAsia="ja-JP"/>
        </w:rPr>
        <w:t>Triển khai ứng dụng thành tựu Cách mạng công nghiệp 4.0 trong lĩnh vực y tế, trong đó,</w:t>
      </w:r>
      <w:r w:rsidR="00540259" w:rsidRPr="00D01BDA">
        <w:rPr>
          <w:rFonts w:ascii="Times New Roman" w:hAnsi="Times New Roman"/>
          <w:sz w:val="28"/>
          <w:szCs w:val="28"/>
        </w:rPr>
        <w:t xml:space="preserve"> xây dựng và triển khai Đề án y tế thông minh toàn ngành với định hướng quản lý y tế thông minh; cơ sở y tế thông minh và khám chữa bệnh từ xa</w:t>
      </w:r>
      <w:r w:rsidR="00630B61" w:rsidRPr="00D01BDA">
        <w:rPr>
          <w:rFonts w:ascii="Times New Roman" w:hAnsi="Times New Roman"/>
          <w:sz w:val="28"/>
          <w:szCs w:val="28"/>
        </w:rPr>
        <w:t>.</w:t>
      </w:r>
    </w:p>
    <w:p w:rsidR="004F4FF6" w:rsidRPr="00D01BDA" w:rsidRDefault="00540259" w:rsidP="00D01BDA">
      <w:pPr>
        <w:spacing w:before="80" w:after="0" w:line="240" w:lineRule="auto"/>
        <w:ind w:firstLine="567"/>
        <w:jc w:val="both"/>
        <w:rPr>
          <w:rFonts w:ascii="Times New Roman" w:eastAsiaTheme="minorEastAsia" w:hAnsi="Times New Roman"/>
          <w:sz w:val="28"/>
          <w:szCs w:val="28"/>
          <w:lang w:eastAsia="ja-JP"/>
        </w:rPr>
      </w:pPr>
      <w:r w:rsidRPr="00D01BDA">
        <w:rPr>
          <w:rFonts w:ascii="Times New Roman" w:hAnsi="Times New Roman"/>
          <w:sz w:val="28"/>
          <w:szCs w:val="28"/>
        </w:rPr>
        <w:t xml:space="preserve">- </w:t>
      </w:r>
      <w:r w:rsidR="004F4FF6" w:rsidRPr="00D01BDA">
        <w:rPr>
          <w:rFonts w:ascii="Times New Roman" w:eastAsiaTheme="minorEastAsia" w:hAnsi="Times New Roman"/>
          <w:sz w:val="28"/>
          <w:szCs w:val="28"/>
          <w:lang w:eastAsia="ja-JP"/>
        </w:rPr>
        <w:t xml:space="preserve">Có chính sách </w:t>
      </w:r>
      <w:proofErr w:type="gramStart"/>
      <w:r w:rsidR="004F4FF6" w:rsidRPr="00D01BDA">
        <w:rPr>
          <w:rFonts w:ascii="Times New Roman" w:eastAsiaTheme="minorEastAsia" w:hAnsi="Times New Roman"/>
          <w:sz w:val="28"/>
          <w:szCs w:val="28"/>
          <w:lang w:eastAsia="ja-JP"/>
        </w:rPr>
        <w:t>thu</w:t>
      </w:r>
      <w:proofErr w:type="gramEnd"/>
      <w:r w:rsidR="004F4FF6" w:rsidRPr="00D01BDA">
        <w:rPr>
          <w:rFonts w:ascii="Times New Roman" w:eastAsiaTheme="minorEastAsia" w:hAnsi="Times New Roman"/>
          <w:sz w:val="28"/>
          <w:szCs w:val="28"/>
          <w:lang w:eastAsia="ja-JP"/>
        </w:rPr>
        <w:t xml:space="preserve"> hút, đào tạo, đãi ngộ nhằm x</w:t>
      </w:r>
      <w:r w:rsidR="004F4FF6" w:rsidRPr="00D01BDA">
        <w:rPr>
          <w:rFonts w:ascii="Times New Roman" w:hAnsi="Times New Roman"/>
          <w:sz w:val="28"/>
          <w:szCs w:val="28"/>
        </w:rPr>
        <w:t>ây dựng và phát triển đội ngũ cán bộ y tế đảm bảo đủ về số lượng,</w:t>
      </w:r>
      <w:r w:rsidR="004F4FF6" w:rsidRPr="00D01BDA">
        <w:rPr>
          <w:rFonts w:ascii="Times New Roman" w:eastAsiaTheme="minorEastAsia" w:hAnsi="Times New Roman"/>
          <w:sz w:val="28"/>
          <w:szCs w:val="28"/>
          <w:lang w:eastAsia="ja-JP"/>
        </w:rPr>
        <w:t xml:space="preserve"> đáp ứng về chất lượng.</w:t>
      </w:r>
      <w:r w:rsidR="00377A64" w:rsidRPr="00D01BDA">
        <w:rPr>
          <w:rFonts w:ascii="Times New Roman" w:eastAsiaTheme="minorEastAsia" w:hAnsi="Times New Roman"/>
          <w:sz w:val="28"/>
          <w:szCs w:val="28"/>
          <w:lang w:eastAsia="ja-JP"/>
        </w:rPr>
        <w:t xml:space="preserve"> </w:t>
      </w:r>
      <w:r w:rsidR="004F4FF6" w:rsidRPr="00D01BDA">
        <w:rPr>
          <w:rFonts w:ascii="Times New Roman" w:eastAsiaTheme="minorEastAsia" w:hAnsi="Times New Roman"/>
          <w:sz w:val="28"/>
          <w:szCs w:val="28"/>
          <w:lang w:eastAsia="ja-JP"/>
        </w:rPr>
        <w:t xml:space="preserve">Trong đó chú trọng đội </w:t>
      </w:r>
      <w:proofErr w:type="gramStart"/>
      <w:r w:rsidR="004F4FF6" w:rsidRPr="00D01BDA">
        <w:rPr>
          <w:rFonts w:ascii="Times New Roman" w:eastAsiaTheme="minorEastAsia" w:hAnsi="Times New Roman"/>
          <w:sz w:val="28"/>
          <w:szCs w:val="28"/>
          <w:lang w:eastAsia="ja-JP"/>
        </w:rPr>
        <w:t>ngũ</w:t>
      </w:r>
      <w:proofErr w:type="gramEnd"/>
      <w:r w:rsidR="004F4FF6" w:rsidRPr="00D01BDA">
        <w:rPr>
          <w:rFonts w:ascii="Times New Roman" w:eastAsiaTheme="minorEastAsia" w:hAnsi="Times New Roman"/>
          <w:sz w:val="28"/>
          <w:szCs w:val="28"/>
          <w:lang w:eastAsia="ja-JP"/>
        </w:rPr>
        <w:t xml:space="preserve"> y tế cho hệ dự phòng, bác sỹ gia đình và chuyên ngành khó thu hút như: Tâm thần, lao, Pháp Y, Kiểm soát nhiễm khuẩn</w:t>
      </w:r>
      <w:r w:rsidR="00052974" w:rsidRPr="00D01BDA">
        <w:rPr>
          <w:rFonts w:ascii="Times New Roman" w:eastAsiaTheme="minorEastAsia" w:hAnsi="Times New Roman"/>
          <w:sz w:val="28"/>
          <w:szCs w:val="28"/>
          <w:lang w:eastAsia="ja-JP"/>
        </w:rPr>
        <w:t>…</w:t>
      </w:r>
    </w:p>
    <w:p w:rsidR="004F4FF6" w:rsidRPr="00D01BDA" w:rsidRDefault="00540259" w:rsidP="00D01BDA">
      <w:pPr>
        <w:spacing w:before="80" w:after="0" w:line="240" w:lineRule="auto"/>
        <w:ind w:firstLine="567"/>
        <w:jc w:val="both"/>
        <w:rPr>
          <w:rFonts w:ascii="Times New Roman" w:hAnsi="Times New Roman"/>
          <w:sz w:val="28"/>
          <w:szCs w:val="28"/>
        </w:rPr>
      </w:pPr>
      <w:r w:rsidRPr="00D01BDA">
        <w:rPr>
          <w:rFonts w:ascii="Times New Roman" w:hAnsi="Times New Roman"/>
          <w:sz w:val="28"/>
          <w:szCs w:val="28"/>
        </w:rPr>
        <w:t xml:space="preserve">- </w:t>
      </w:r>
      <w:r w:rsidR="004F4FF6" w:rsidRPr="00D01BDA">
        <w:rPr>
          <w:rFonts w:ascii="Times New Roman" w:hAnsi="Times New Roman"/>
          <w:sz w:val="28"/>
          <w:szCs w:val="28"/>
        </w:rPr>
        <w:t xml:space="preserve">Tập trung xây dựng hoàn chỉnh các công trình y tế đồng bộ </w:t>
      </w:r>
      <w:proofErr w:type="gramStart"/>
      <w:r w:rsidR="004F4FF6" w:rsidRPr="00D01BDA">
        <w:rPr>
          <w:rFonts w:ascii="Times New Roman" w:hAnsi="Times New Roman"/>
          <w:sz w:val="28"/>
          <w:szCs w:val="28"/>
        </w:rPr>
        <w:t>theo</w:t>
      </w:r>
      <w:proofErr w:type="gramEnd"/>
      <w:r w:rsidR="004F4FF6" w:rsidRPr="00D01BDA">
        <w:rPr>
          <w:rFonts w:ascii="Times New Roman" w:hAnsi="Times New Roman"/>
          <w:sz w:val="28"/>
          <w:szCs w:val="28"/>
        </w:rPr>
        <w:t xml:space="preserve"> quy hoạch mạng lưới ngành</w:t>
      </w:r>
      <w:r w:rsidR="004F4FF6" w:rsidRPr="00D01BDA">
        <w:rPr>
          <w:rFonts w:ascii="Times New Roman" w:eastAsiaTheme="minorEastAsia" w:hAnsi="Times New Roman"/>
          <w:sz w:val="28"/>
          <w:szCs w:val="28"/>
          <w:lang w:eastAsia="ja-JP"/>
        </w:rPr>
        <w:t xml:space="preserve">. </w:t>
      </w:r>
      <w:r w:rsidR="004F4FF6" w:rsidRPr="00D01BDA">
        <w:rPr>
          <w:rFonts w:ascii="Times New Roman" w:hAnsi="Times New Roman"/>
          <w:sz w:val="28"/>
          <w:szCs w:val="28"/>
        </w:rPr>
        <w:t>Nâng cao chất lượng khám chữa bệnh đặc biệt là tuyến y tế cơ sở</w:t>
      </w:r>
      <w:r w:rsidRPr="00D01BDA">
        <w:rPr>
          <w:rFonts w:ascii="Times New Roman" w:hAnsi="Times New Roman"/>
          <w:sz w:val="28"/>
          <w:szCs w:val="28"/>
        </w:rPr>
        <w:t xml:space="preserve">, </w:t>
      </w:r>
      <w:r w:rsidR="004F4FF6" w:rsidRPr="00D01BDA">
        <w:rPr>
          <w:rFonts w:ascii="Times New Roman" w:eastAsiaTheme="minorEastAsia" w:hAnsi="Times New Roman"/>
          <w:sz w:val="28"/>
          <w:szCs w:val="28"/>
          <w:lang w:eastAsia="ja-JP"/>
        </w:rPr>
        <w:t xml:space="preserve">triển khai mô hình y tế cơ sở </w:t>
      </w:r>
      <w:proofErr w:type="gramStart"/>
      <w:r w:rsidR="004F4FF6" w:rsidRPr="00D01BDA">
        <w:rPr>
          <w:rFonts w:ascii="Times New Roman" w:eastAsiaTheme="minorEastAsia" w:hAnsi="Times New Roman"/>
          <w:sz w:val="28"/>
          <w:szCs w:val="28"/>
          <w:lang w:eastAsia="ja-JP"/>
        </w:rPr>
        <w:t>theo</w:t>
      </w:r>
      <w:proofErr w:type="gramEnd"/>
      <w:r w:rsidR="004F4FF6" w:rsidRPr="00D01BDA">
        <w:rPr>
          <w:rFonts w:ascii="Times New Roman" w:eastAsiaTheme="minorEastAsia" w:hAnsi="Times New Roman"/>
          <w:sz w:val="28"/>
          <w:szCs w:val="28"/>
          <w:lang w:eastAsia="ja-JP"/>
        </w:rPr>
        <w:t xml:space="preserve"> nguyên lý y học gia đình.</w:t>
      </w:r>
    </w:p>
    <w:p w:rsidR="007D4603" w:rsidRPr="00D01BDA" w:rsidRDefault="00C25B62"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Thành lập các bệnh viện, phòng khám </w:t>
      </w:r>
      <w:r w:rsidR="00377A64" w:rsidRPr="00D01BDA">
        <w:rPr>
          <w:rFonts w:ascii="Times New Roman" w:hAnsi="Times New Roman"/>
          <w:sz w:val="28"/>
          <w:szCs w:val="28"/>
        </w:rPr>
        <w:t xml:space="preserve">đạt chuẩn </w:t>
      </w:r>
      <w:r w:rsidRPr="00D01BDA">
        <w:rPr>
          <w:rFonts w:ascii="Times New Roman" w:hAnsi="Times New Roman"/>
          <w:sz w:val="28"/>
          <w:szCs w:val="28"/>
        </w:rPr>
        <w:t>quốc tế</w:t>
      </w:r>
      <w:r w:rsidR="00377A64" w:rsidRPr="00D01BDA">
        <w:rPr>
          <w:rFonts w:ascii="Times New Roman" w:hAnsi="Times New Roman"/>
          <w:sz w:val="28"/>
          <w:szCs w:val="28"/>
        </w:rPr>
        <w:t>, dịch vụ y tế chất lượng cao phục vụ khám, chữa bệnh cho khách du lịch và người dân.</w:t>
      </w:r>
      <w:r w:rsidR="002C0175" w:rsidRPr="00D01BDA">
        <w:rPr>
          <w:rFonts w:ascii="Times New Roman" w:hAnsi="Times New Roman"/>
          <w:sz w:val="28"/>
          <w:szCs w:val="28"/>
        </w:rPr>
        <w:t xml:space="preserve"> </w:t>
      </w:r>
      <w:r w:rsidR="00F06231" w:rsidRPr="00D01BDA">
        <w:rPr>
          <w:rFonts w:ascii="Times New Roman" w:hAnsi="Times New Roman"/>
          <w:sz w:val="28"/>
          <w:szCs w:val="28"/>
        </w:rPr>
        <w:t>Nghiên cứu xây dựng Bệnh việ</w:t>
      </w:r>
      <w:r w:rsidR="00F0585C" w:rsidRPr="00D01BDA">
        <w:rPr>
          <w:rFonts w:ascii="Times New Roman" w:hAnsi="Times New Roman"/>
          <w:sz w:val="28"/>
          <w:szCs w:val="28"/>
        </w:rPr>
        <w:t>n N</w:t>
      </w:r>
      <w:r w:rsidR="00F06231" w:rsidRPr="00D01BDA">
        <w:rPr>
          <w:rFonts w:ascii="Times New Roman" w:hAnsi="Times New Roman"/>
          <w:sz w:val="28"/>
          <w:szCs w:val="28"/>
        </w:rPr>
        <w:t xml:space="preserve">hiệt đới; đầu tư mở rộng Bệnh viện Phụ sản </w:t>
      </w:r>
      <w:r w:rsidR="002C0175" w:rsidRPr="00D01BDA">
        <w:rPr>
          <w:rFonts w:ascii="Times New Roman" w:hAnsi="Times New Roman"/>
          <w:sz w:val="28"/>
          <w:szCs w:val="28"/>
        </w:rPr>
        <w:t>-</w:t>
      </w:r>
      <w:r w:rsidR="00F06231" w:rsidRPr="00D01BDA">
        <w:rPr>
          <w:rFonts w:ascii="Times New Roman" w:hAnsi="Times New Roman"/>
          <w:sz w:val="28"/>
          <w:szCs w:val="28"/>
        </w:rPr>
        <w:t xml:space="preserve"> Nhi</w:t>
      </w:r>
      <w:r w:rsidR="0078461A" w:rsidRPr="00D01BDA">
        <w:rPr>
          <w:rFonts w:ascii="Times New Roman" w:hAnsi="Times New Roman"/>
          <w:sz w:val="28"/>
          <w:szCs w:val="28"/>
        </w:rPr>
        <w:t xml:space="preserve">, đầu tư Bệnh viện Phụ sản </w:t>
      </w:r>
      <w:r w:rsidR="00C60E0C" w:rsidRPr="00D01BDA">
        <w:rPr>
          <w:rFonts w:ascii="Times New Roman" w:hAnsi="Times New Roman"/>
          <w:sz w:val="28"/>
          <w:szCs w:val="28"/>
        </w:rPr>
        <w:t>-</w:t>
      </w:r>
      <w:r w:rsidR="0078461A" w:rsidRPr="00D01BDA">
        <w:rPr>
          <w:rFonts w:ascii="Times New Roman" w:hAnsi="Times New Roman"/>
          <w:sz w:val="28"/>
          <w:szCs w:val="28"/>
        </w:rPr>
        <w:t xml:space="preserve"> Nhi khu vực Tây Bắc</w:t>
      </w:r>
      <w:r w:rsidR="00F06231" w:rsidRPr="00D01BDA">
        <w:rPr>
          <w:rFonts w:ascii="Times New Roman" w:hAnsi="Times New Roman"/>
          <w:sz w:val="28"/>
          <w:szCs w:val="28"/>
        </w:rPr>
        <w:t>, Bệnh viện đa khoa Đà Nẵng cơ sở 2</w:t>
      </w:r>
      <w:r w:rsidR="00106F32" w:rsidRPr="00D01BDA">
        <w:rPr>
          <w:rFonts w:ascii="Times New Roman" w:hAnsi="Times New Roman"/>
          <w:sz w:val="28"/>
          <w:szCs w:val="28"/>
        </w:rPr>
        <w:t>, nâng cấp Trung tâm y tế huyện Hòa Vang</w:t>
      </w:r>
      <w:r w:rsidR="00F06231" w:rsidRPr="00D01BDA">
        <w:rPr>
          <w:rFonts w:ascii="Times New Roman" w:hAnsi="Times New Roman"/>
          <w:sz w:val="28"/>
          <w:szCs w:val="28"/>
        </w:rPr>
        <w:t xml:space="preserve">. Triển khai thêm đơn vị khám chữa bệnh du lịch, đơn vị y tế quốc tế như tại Bệnh viện Răng </w:t>
      </w:r>
      <w:r w:rsidR="006A0764" w:rsidRPr="00D01BDA">
        <w:rPr>
          <w:rFonts w:ascii="Times New Roman" w:hAnsi="Times New Roman"/>
          <w:sz w:val="28"/>
          <w:szCs w:val="28"/>
        </w:rPr>
        <w:t>H</w:t>
      </w:r>
      <w:r w:rsidR="00F06231" w:rsidRPr="00D01BDA">
        <w:rPr>
          <w:rFonts w:ascii="Times New Roman" w:hAnsi="Times New Roman"/>
          <w:sz w:val="28"/>
          <w:szCs w:val="28"/>
        </w:rPr>
        <w:t xml:space="preserve">àm </w:t>
      </w:r>
      <w:r w:rsidR="006A0764" w:rsidRPr="00D01BDA">
        <w:rPr>
          <w:rFonts w:ascii="Times New Roman" w:hAnsi="Times New Roman"/>
          <w:sz w:val="28"/>
          <w:szCs w:val="28"/>
        </w:rPr>
        <w:t>M</w:t>
      </w:r>
      <w:r w:rsidR="00F06231" w:rsidRPr="00D01BDA">
        <w:rPr>
          <w:rFonts w:ascii="Times New Roman" w:hAnsi="Times New Roman"/>
          <w:sz w:val="28"/>
          <w:szCs w:val="28"/>
        </w:rPr>
        <w:t>ặt và Bệnh viện đa khoa quốc tế tại Bệnh viện Đà Nẵng, Bệnh viện Y học cổ truyề</w:t>
      </w:r>
      <w:r w:rsidR="00825290" w:rsidRPr="00D01BDA">
        <w:rPr>
          <w:rFonts w:ascii="Times New Roman" w:hAnsi="Times New Roman"/>
          <w:sz w:val="28"/>
          <w:szCs w:val="28"/>
        </w:rPr>
        <w:t>n.</w:t>
      </w:r>
    </w:p>
    <w:p w:rsidR="0021755E" w:rsidRPr="00D01BDA" w:rsidRDefault="00F06231"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21755E" w:rsidRPr="00D01BDA">
        <w:rPr>
          <w:rFonts w:ascii="Times New Roman" w:hAnsi="Times New Roman"/>
          <w:sz w:val="28"/>
          <w:szCs w:val="28"/>
        </w:rPr>
        <w:t>Duy trì 100% phường, xã đạt chuẩn quốc gia về y tế; tỷ lệ bao phủ bảo hiểm y tế đến năm 2025 đạt 99%.</w:t>
      </w:r>
    </w:p>
    <w:p w:rsidR="006E0F7F" w:rsidRPr="00D01BDA" w:rsidRDefault="006E0F7F"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w:t>
      </w:r>
    </w:p>
    <w:p w:rsidR="000C55CB" w:rsidRPr="00D01BDA" w:rsidRDefault="000C55CB" w:rsidP="00D01BDA">
      <w:pPr>
        <w:widowControl w:val="0"/>
        <w:adjustRightInd w:val="0"/>
        <w:snapToGrid w:val="0"/>
        <w:spacing w:before="80" w:after="0" w:line="240" w:lineRule="auto"/>
        <w:ind w:firstLine="709"/>
        <w:jc w:val="both"/>
        <w:rPr>
          <w:rFonts w:ascii="Times New Roman" w:hAnsi="Times New Roman"/>
          <w:b/>
          <w:bCs/>
          <w:i/>
          <w:iCs/>
          <w:sz w:val="28"/>
          <w:szCs w:val="28"/>
        </w:rPr>
      </w:pPr>
      <w:r w:rsidRPr="00D01BDA">
        <w:rPr>
          <w:rFonts w:ascii="Times New Roman" w:hAnsi="Times New Roman"/>
          <w:b/>
          <w:i/>
          <w:sz w:val="28"/>
          <w:szCs w:val="28"/>
          <w:lang w:val="af-ZA" w:eastAsia="vi-VN"/>
        </w:rPr>
        <w:t>4.</w:t>
      </w:r>
      <w:r w:rsidR="00C11ABB" w:rsidRPr="00D01BDA">
        <w:rPr>
          <w:rFonts w:ascii="Times New Roman" w:hAnsi="Times New Roman"/>
          <w:b/>
          <w:i/>
          <w:sz w:val="28"/>
          <w:szCs w:val="28"/>
          <w:lang w:val="af-ZA" w:eastAsia="vi-VN"/>
        </w:rPr>
        <w:t>4</w:t>
      </w:r>
      <w:r w:rsidRPr="00D01BDA">
        <w:rPr>
          <w:rFonts w:ascii="Times New Roman" w:hAnsi="Times New Roman"/>
          <w:b/>
          <w:i/>
          <w:sz w:val="28"/>
          <w:szCs w:val="28"/>
          <w:lang w:val="af-ZA" w:eastAsia="vi-VN"/>
        </w:rPr>
        <w:t>.</w:t>
      </w:r>
      <w:r w:rsidRPr="00D01BDA">
        <w:rPr>
          <w:rFonts w:ascii="Times New Roman" w:hAnsi="Times New Roman"/>
          <w:b/>
          <w:bCs/>
          <w:i/>
          <w:iCs/>
          <w:sz w:val="28"/>
          <w:szCs w:val="28"/>
          <w:lang w:val="vi-VN"/>
        </w:rPr>
        <w:t xml:space="preserve"> </w:t>
      </w:r>
      <w:r w:rsidRPr="00D01BDA">
        <w:rPr>
          <w:rFonts w:ascii="Times New Roman" w:hAnsi="Times New Roman"/>
          <w:b/>
          <w:bCs/>
          <w:i/>
          <w:iCs/>
          <w:sz w:val="28"/>
          <w:szCs w:val="28"/>
        </w:rPr>
        <w:t>Ban hành và</w:t>
      </w:r>
      <w:r w:rsidRPr="00D01BDA">
        <w:rPr>
          <w:rFonts w:ascii="Times New Roman" w:hAnsi="Times New Roman"/>
          <w:b/>
          <w:bCs/>
          <w:i/>
          <w:iCs/>
          <w:sz w:val="28"/>
          <w:szCs w:val="28"/>
          <w:lang w:val="vi-VN"/>
        </w:rPr>
        <w:t xml:space="preserve"> </w:t>
      </w:r>
      <w:r w:rsidRPr="00D01BDA">
        <w:rPr>
          <w:rFonts w:ascii="Times New Roman" w:hAnsi="Times New Roman"/>
          <w:b/>
          <w:bCs/>
          <w:i/>
          <w:iCs/>
          <w:sz w:val="28"/>
          <w:szCs w:val="28"/>
        </w:rPr>
        <w:t>triển khai</w:t>
      </w:r>
      <w:r w:rsidRPr="00D01BDA">
        <w:rPr>
          <w:rFonts w:ascii="Times New Roman" w:hAnsi="Times New Roman"/>
          <w:b/>
          <w:bCs/>
          <w:i/>
          <w:iCs/>
          <w:sz w:val="28"/>
          <w:szCs w:val="28"/>
          <w:lang w:val="vi-VN"/>
        </w:rPr>
        <w:t xml:space="preserve"> các giải pháp hỗ trợ</w:t>
      </w:r>
      <w:r w:rsidRPr="00D01BDA">
        <w:rPr>
          <w:rFonts w:ascii="Times New Roman" w:hAnsi="Times New Roman"/>
          <w:b/>
          <w:bCs/>
          <w:i/>
          <w:iCs/>
          <w:sz w:val="28"/>
          <w:szCs w:val="28"/>
        </w:rPr>
        <w:t>,</w:t>
      </w:r>
      <w:r w:rsidRPr="00D01BDA">
        <w:rPr>
          <w:rFonts w:ascii="Times New Roman" w:hAnsi="Times New Roman"/>
          <w:b/>
          <w:bCs/>
          <w:i/>
          <w:iCs/>
          <w:sz w:val="28"/>
          <w:szCs w:val="28"/>
          <w:lang w:val="vi-VN"/>
        </w:rPr>
        <w:t xml:space="preserve"> </w:t>
      </w:r>
      <w:r w:rsidRPr="00D01BDA">
        <w:rPr>
          <w:rFonts w:ascii="Times New Roman" w:hAnsi="Times New Roman"/>
          <w:b/>
          <w:i/>
          <w:sz w:val="28"/>
          <w:szCs w:val="28"/>
          <w:lang w:val="da-DK"/>
        </w:rPr>
        <w:t xml:space="preserve">khuyến khích các thành phần kinh tế, nhất là </w:t>
      </w:r>
      <w:r w:rsidRPr="00D01BDA">
        <w:rPr>
          <w:rFonts w:ascii="Times New Roman" w:hAnsi="Times New Roman"/>
          <w:b/>
          <w:bCs/>
          <w:i/>
          <w:iCs/>
          <w:sz w:val="28"/>
          <w:szCs w:val="28"/>
          <w:lang w:val="vi-VN"/>
        </w:rPr>
        <w:t xml:space="preserve">doanh nghiệp đổi mới công nghệ, </w:t>
      </w:r>
      <w:r w:rsidRPr="00D01BDA">
        <w:rPr>
          <w:rFonts w:ascii="Times New Roman" w:hAnsi="Times New Roman"/>
          <w:b/>
          <w:i/>
          <w:sz w:val="28"/>
          <w:szCs w:val="28"/>
          <w:lang w:val="da-DK"/>
        </w:rPr>
        <w:t xml:space="preserve">tham gia nghiên cứu và </w:t>
      </w:r>
      <w:r w:rsidRPr="00D01BDA">
        <w:rPr>
          <w:rFonts w:ascii="Times New Roman" w:hAnsi="Times New Roman"/>
          <w:b/>
          <w:bCs/>
          <w:i/>
          <w:iCs/>
          <w:sz w:val="28"/>
          <w:szCs w:val="28"/>
          <w:lang w:val="vi-VN"/>
        </w:rPr>
        <w:t xml:space="preserve">ứng dụng </w:t>
      </w:r>
      <w:r w:rsidRPr="00D01BDA">
        <w:rPr>
          <w:rFonts w:ascii="Times New Roman" w:hAnsi="Times New Roman"/>
          <w:b/>
          <w:i/>
          <w:sz w:val="28"/>
          <w:szCs w:val="28"/>
          <w:lang w:val="da-DK"/>
        </w:rPr>
        <w:t xml:space="preserve">các thành tựu </w:t>
      </w:r>
      <w:r w:rsidRPr="00D01BDA">
        <w:rPr>
          <w:rFonts w:ascii="Times New Roman" w:hAnsi="Times New Roman"/>
          <w:b/>
          <w:i/>
          <w:sz w:val="28"/>
          <w:szCs w:val="28"/>
          <w:lang w:val="vi-VN"/>
        </w:rPr>
        <w:t>khoa học và công nghệ</w:t>
      </w:r>
      <w:r w:rsidRPr="00D01BDA">
        <w:rPr>
          <w:rFonts w:ascii="Times New Roman" w:hAnsi="Times New Roman"/>
          <w:b/>
          <w:bCs/>
          <w:i/>
          <w:iCs/>
          <w:sz w:val="28"/>
          <w:szCs w:val="28"/>
          <w:lang w:val="vi-VN"/>
        </w:rPr>
        <w:t xml:space="preserve"> vào sản xuất, kinh doanh, nâng cao năng suất</w:t>
      </w:r>
      <w:r w:rsidRPr="00D01BDA">
        <w:rPr>
          <w:rFonts w:ascii="Times New Roman" w:hAnsi="Times New Roman"/>
          <w:b/>
          <w:bCs/>
          <w:i/>
          <w:iCs/>
          <w:sz w:val="28"/>
          <w:szCs w:val="28"/>
        </w:rPr>
        <w:t>,</w:t>
      </w:r>
      <w:r w:rsidRPr="00D01BDA">
        <w:rPr>
          <w:rFonts w:ascii="Times New Roman" w:hAnsi="Times New Roman"/>
          <w:b/>
          <w:bCs/>
          <w:i/>
          <w:iCs/>
          <w:sz w:val="28"/>
          <w:szCs w:val="28"/>
          <w:lang w:val="vi-VN"/>
        </w:rPr>
        <w:t xml:space="preserve"> chất lượng sản phẩ</w:t>
      </w:r>
      <w:r w:rsidR="003F1A54" w:rsidRPr="00D01BDA">
        <w:rPr>
          <w:rFonts w:ascii="Times New Roman" w:hAnsi="Times New Roman"/>
          <w:b/>
          <w:bCs/>
          <w:i/>
          <w:iCs/>
          <w:sz w:val="28"/>
          <w:szCs w:val="28"/>
          <w:lang w:val="vi-VN"/>
        </w:rPr>
        <w:t>m</w:t>
      </w:r>
    </w:p>
    <w:p w:rsidR="000C55CB" w:rsidRPr="00D01BDA" w:rsidRDefault="000C55CB"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 Đảng đoàn Liên hiệp các hội Khoa học - Kỹ thuật thành phố.</w:t>
      </w:r>
    </w:p>
    <w:p w:rsidR="00F06231" w:rsidRPr="00D01BDA" w:rsidRDefault="00F65FEB" w:rsidP="00D01BDA">
      <w:pPr>
        <w:spacing w:before="80" w:after="0" w:line="240" w:lineRule="auto"/>
        <w:ind w:firstLine="709"/>
        <w:jc w:val="both"/>
        <w:rPr>
          <w:rFonts w:ascii="Times New Roman" w:hAnsi="Times New Roman"/>
          <w:bCs/>
          <w:sz w:val="28"/>
          <w:szCs w:val="28"/>
          <w:lang w:val="nl-NL"/>
        </w:rPr>
      </w:pPr>
      <w:r w:rsidRPr="00D01BDA">
        <w:rPr>
          <w:rFonts w:ascii="Times New Roman" w:hAnsi="Times New Roman"/>
          <w:b/>
          <w:bCs/>
          <w:i/>
          <w:sz w:val="28"/>
          <w:szCs w:val="28"/>
          <w:lang w:val="nl-NL"/>
        </w:rPr>
        <w:t>4</w:t>
      </w:r>
      <w:r w:rsidR="009B5289" w:rsidRPr="00D01BDA">
        <w:rPr>
          <w:rFonts w:ascii="Times New Roman" w:hAnsi="Times New Roman"/>
          <w:b/>
          <w:bCs/>
          <w:i/>
          <w:sz w:val="28"/>
          <w:szCs w:val="28"/>
          <w:lang w:val="nl-NL"/>
        </w:rPr>
        <w:t>.</w:t>
      </w:r>
      <w:r w:rsidR="00597FA0" w:rsidRPr="00D01BDA">
        <w:rPr>
          <w:rFonts w:ascii="Times New Roman" w:hAnsi="Times New Roman"/>
          <w:b/>
          <w:bCs/>
          <w:i/>
          <w:sz w:val="28"/>
          <w:szCs w:val="28"/>
          <w:lang w:val="nl-NL"/>
        </w:rPr>
        <w:t>5</w:t>
      </w:r>
      <w:r w:rsidR="009B5289" w:rsidRPr="00D01BDA">
        <w:rPr>
          <w:rFonts w:ascii="Times New Roman" w:hAnsi="Times New Roman"/>
          <w:b/>
          <w:bCs/>
          <w:i/>
          <w:sz w:val="28"/>
          <w:szCs w:val="28"/>
          <w:lang w:val="nl-NL"/>
        </w:rPr>
        <w:t>.</w:t>
      </w:r>
      <w:r w:rsidR="00A22FEC" w:rsidRPr="00D01BDA">
        <w:rPr>
          <w:rFonts w:ascii="Times New Roman" w:hAnsi="Times New Roman"/>
          <w:b/>
          <w:bCs/>
          <w:i/>
          <w:sz w:val="28"/>
          <w:szCs w:val="28"/>
          <w:lang w:val="nl-NL"/>
        </w:rPr>
        <w:t xml:space="preserve"> </w:t>
      </w:r>
      <w:r w:rsidR="00F06231" w:rsidRPr="00D01BDA">
        <w:rPr>
          <w:rFonts w:ascii="Times New Roman" w:hAnsi="Times New Roman"/>
          <w:b/>
          <w:bCs/>
          <w:i/>
          <w:sz w:val="28"/>
          <w:szCs w:val="28"/>
          <w:lang w:val="nl-NL"/>
        </w:rPr>
        <w:t xml:space="preserve">Điều chỉnh và </w:t>
      </w:r>
      <w:r w:rsidR="00A22FEC" w:rsidRPr="00D01BDA">
        <w:rPr>
          <w:rFonts w:ascii="Times New Roman" w:hAnsi="Times New Roman"/>
          <w:b/>
          <w:bCs/>
          <w:i/>
          <w:sz w:val="28"/>
          <w:szCs w:val="28"/>
          <w:lang w:val="nl-NL"/>
        </w:rPr>
        <w:t xml:space="preserve">nâng cao chất lượng các nội dung chương trình </w:t>
      </w:r>
      <w:r w:rsidR="00B660F8" w:rsidRPr="00D01BDA">
        <w:rPr>
          <w:rFonts w:ascii="Times New Roman" w:hAnsi="Times New Roman"/>
          <w:b/>
          <w:bCs/>
          <w:i/>
          <w:sz w:val="28"/>
          <w:szCs w:val="28"/>
          <w:lang w:val="nl-NL"/>
        </w:rPr>
        <w:t xml:space="preserve">thành phố </w:t>
      </w:r>
      <w:r w:rsidR="00A22FEC" w:rsidRPr="00D01BDA">
        <w:rPr>
          <w:rFonts w:ascii="Times New Roman" w:hAnsi="Times New Roman"/>
          <w:b/>
          <w:bCs/>
          <w:i/>
          <w:sz w:val="28"/>
          <w:szCs w:val="28"/>
          <w:lang w:val="nl-NL"/>
        </w:rPr>
        <w:t>“5 không”, “3 có”, “4 an”</w:t>
      </w:r>
      <w:r w:rsidR="00FD4E97" w:rsidRPr="00D01BDA">
        <w:rPr>
          <w:rFonts w:ascii="Times New Roman" w:hAnsi="Times New Roman"/>
          <w:b/>
          <w:bCs/>
          <w:i/>
          <w:sz w:val="28"/>
          <w:szCs w:val="28"/>
          <w:lang w:val="nl-NL"/>
        </w:rPr>
        <w:t xml:space="preserve"> gắn với xây dựng văn minh đô thị</w:t>
      </w:r>
    </w:p>
    <w:p w:rsidR="00F06231" w:rsidRPr="00D01BDA" w:rsidRDefault="00F06231" w:rsidP="00D01BDA">
      <w:pPr>
        <w:widowControl w:val="0"/>
        <w:adjustRightInd w:val="0"/>
        <w:snapToGrid w:val="0"/>
        <w:spacing w:before="80" w:after="0" w:line="240" w:lineRule="auto"/>
        <w:ind w:firstLine="709"/>
        <w:jc w:val="both"/>
        <w:rPr>
          <w:rFonts w:ascii="Times New Roman" w:hAnsi="Times New Roman"/>
          <w:spacing w:val="-5"/>
          <w:sz w:val="28"/>
          <w:szCs w:val="28"/>
        </w:rPr>
      </w:pPr>
      <w:r w:rsidRPr="00D01BDA">
        <w:rPr>
          <w:rFonts w:ascii="Times New Roman" w:hAnsi="Times New Roman"/>
          <w:spacing w:val="-5"/>
          <w:sz w:val="28"/>
          <w:szCs w:val="28"/>
          <w:lang w:val="af-ZA"/>
        </w:rPr>
        <w:t>- Hoàn thiện hệ thống chính sách giúp người nghèo thuận lợi trong tiếp cận dịch vụ xã hộ</w:t>
      </w:r>
      <w:r w:rsidR="004E7B4C" w:rsidRPr="00D01BDA">
        <w:rPr>
          <w:rFonts w:ascii="Times New Roman" w:hAnsi="Times New Roman"/>
          <w:spacing w:val="-5"/>
          <w:sz w:val="28"/>
          <w:szCs w:val="28"/>
          <w:lang w:val="af-ZA"/>
        </w:rPr>
        <w:t xml:space="preserve">i. Xây dựng và triển khai </w:t>
      </w:r>
      <w:r w:rsidR="004E7B4C" w:rsidRPr="00D01BDA">
        <w:rPr>
          <w:rFonts w:ascii="Times New Roman" w:hAnsi="Times New Roman"/>
          <w:spacing w:val="-5"/>
          <w:sz w:val="28"/>
          <w:szCs w:val="28"/>
        </w:rPr>
        <w:t>Chương trình giảm nghèo giai đoạn 2021-2025.</w:t>
      </w:r>
    </w:p>
    <w:p w:rsidR="005C4E52" w:rsidRPr="00D01BDA" w:rsidRDefault="005C4E52" w:rsidP="00D01BDA">
      <w:pPr>
        <w:widowControl w:val="0"/>
        <w:adjustRightInd w:val="0"/>
        <w:snapToGrid w:val="0"/>
        <w:spacing w:before="80" w:after="0" w:line="240" w:lineRule="auto"/>
        <w:ind w:firstLine="709"/>
        <w:jc w:val="both"/>
        <w:rPr>
          <w:rFonts w:ascii="Times New Roman" w:hAnsi="Times New Roman"/>
          <w:spacing w:val="-6"/>
          <w:sz w:val="28"/>
          <w:szCs w:val="28"/>
          <w:lang w:val="af-ZA"/>
        </w:rPr>
      </w:pPr>
      <w:r w:rsidRPr="00D01BDA">
        <w:rPr>
          <w:rFonts w:ascii="Times New Roman" w:hAnsi="Times New Roman"/>
          <w:spacing w:val="-6"/>
          <w:sz w:val="28"/>
          <w:szCs w:val="28"/>
        </w:rPr>
        <w:t xml:space="preserve">- Xây dựng và triển khai Đề án Xây dựng thành phố Đà Nẵng </w:t>
      </w:r>
      <w:proofErr w:type="gramStart"/>
      <w:r w:rsidRPr="00D01BDA">
        <w:rPr>
          <w:rFonts w:ascii="Times New Roman" w:hAnsi="Times New Roman"/>
          <w:spacing w:val="-6"/>
          <w:sz w:val="28"/>
          <w:szCs w:val="28"/>
        </w:rPr>
        <w:t>an</w:t>
      </w:r>
      <w:proofErr w:type="gramEnd"/>
      <w:r w:rsidRPr="00D01BDA">
        <w:rPr>
          <w:rFonts w:ascii="Times New Roman" w:hAnsi="Times New Roman"/>
          <w:spacing w:val="-6"/>
          <w:sz w:val="28"/>
          <w:szCs w:val="28"/>
        </w:rPr>
        <w:t xml:space="preserve"> toàn </w:t>
      </w:r>
      <w:r w:rsidR="007D4603" w:rsidRPr="00D01BDA">
        <w:rPr>
          <w:rFonts w:ascii="Times New Roman" w:hAnsi="Times New Roman"/>
          <w:spacing w:val="-6"/>
          <w:sz w:val="28"/>
          <w:szCs w:val="28"/>
        </w:rPr>
        <w:t>-</w:t>
      </w:r>
      <w:r w:rsidRPr="00D01BDA">
        <w:rPr>
          <w:rFonts w:ascii="Times New Roman" w:hAnsi="Times New Roman"/>
          <w:spacing w:val="-6"/>
          <w:sz w:val="28"/>
          <w:szCs w:val="28"/>
        </w:rPr>
        <w:t xml:space="preserve"> không bạo lực với phụ nữ và trẻ em giai đoạn 2021-2025, định hướng đến năm 2030.</w:t>
      </w:r>
    </w:p>
    <w:p w:rsidR="00F06231" w:rsidRPr="00D01BDA" w:rsidRDefault="00F06231" w:rsidP="00D01BDA">
      <w:pPr>
        <w:widowControl w:val="0"/>
        <w:adjustRightInd w:val="0"/>
        <w:snapToGrid w:val="0"/>
        <w:spacing w:before="80" w:after="0" w:line="240" w:lineRule="auto"/>
        <w:ind w:firstLine="709"/>
        <w:jc w:val="both"/>
        <w:rPr>
          <w:rFonts w:ascii="Times New Roman" w:hAnsi="Times New Roman"/>
          <w:sz w:val="28"/>
          <w:szCs w:val="28"/>
          <w:lang w:val="af-ZA"/>
        </w:rPr>
      </w:pPr>
      <w:r w:rsidRPr="00D01BDA">
        <w:rPr>
          <w:rFonts w:ascii="Times New Roman" w:hAnsi="Times New Roman"/>
          <w:sz w:val="28"/>
          <w:szCs w:val="28"/>
          <w:lang w:val="af-ZA"/>
        </w:rPr>
        <w:t xml:space="preserve">- Thực hiện đồng bộ các giải pháp phát triển thị trường lao động, tăng cường kết nối cung </w:t>
      </w:r>
      <w:r w:rsidR="00703113" w:rsidRPr="00D01BDA">
        <w:rPr>
          <w:rFonts w:ascii="Times New Roman" w:hAnsi="Times New Roman"/>
          <w:sz w:val="28"/>
          <w:szCs w:val="28"/>
          <w:lang w:val="af-ZA"/>
        </w:rPr>
        <w:t>-</w:t>
      </w:r>
      <w:r w:rsidRPr="00D01BDA">
        <w:rPr>
          <w:rFonts w:ascii="Times New Roman" w:hAnsi="Times New Roman"/>
          <w:sz w:val="28"/>
          <w:szCs w:val="28"/>
          <w:lang w:val="af-ZA"/>
        </w:rPr>
        <w:t xml:space="preserve"> cầu lao động của thành phố với khu vực miền Trung </w:t>
      </w:r>
      <w:r w:rsidR="004C7050" w:rsidRPr="00D01BDA">
        <w:rPr>
          <w:rFonts w:ascii="Times New Roman" w:hAnsi="Times New Roman"/>
          <w:sz w:val="28"/>
          <w:szCs w:val="28"/>
          <w:lang w:val="af-ZA"/>
        </w:rPr>
        <w:t>-</w:t>
      </w:r>
      <w:r w:rsidRPr="00D01BDA">
        <w:rPr>
          <w:rFonts w:ascii="Times New Roman" w:hAnsi="Times New Roman"/>
          <w:sz w:val="28"/>
          <w:szCs w:val="28"/>
          <w:lang w:val="af-ZA"/>
        </w:rPr>
        <w:t xml:space="preserve"> Tây Nguyên và cả nước. </w:t>
      </w:r>
      <w:r w:rsidR="007E1BA9" w:rsidRPr="00D01BDA">
        <w:rPr>
          <w:rFonts w:ascii="Times New Roman" w:hAnsi="Times New Roman"/>
          <w:sz w:val="28"/>
          <w:szCs w:val="28"/>
          <w:lang w:val="af-ZA"/>
        </w:rPr>
        <w:t>Phấn đấu đến cuối năm 2025, tỷ lệ lao động qua đào tạo đạt 75%.</w:t>
      </w:r>
    </w:p>
    <w:p w:rsidR="007E1BA9" w:rsidRPr="00D01BDA" w:rsidRDefault="00F06231" w:rsidP="00D01BDA">
      <w:pPr>
        <w:widowControl w:val="0"/>
        <w:adjustRightInd w:val="0"/>
        <w:snapToGrid w:val="0"/>
        <w:spacing w:before="80" w:after="0" w:line="240" w:lineRule="auto"/>
        <w:ind w:firstLine="709"/>
        <w:jc w:val="both"/>
        <w:rPr>
          <w:rFonts w:ascii="Times New Roman" w:hAnsi="Times New Roman"/>
          <w:sz w:val="28"/>
          <w:szCs w:val="28"/>
          <w:lang w:val="af-ZA"/>
        </w:rPr>
      </w:pPr>
      <w:r w:rsidRPr="00D01BDA">
        <w:rPr>
          <w:rFonts w:ascii="Times New Roman" w:hAnsi="Times New Roman"/>
          <w:sz w:val="28"/>
          <w:szCs w:val="28"/>
          <w:lang w:val="af-ZA"/>
        </w:rPr>
        <w:t xml:space="preserve">- </w:t>
      </w:r>
      <w:r w:rsidR="005B4E2E" w:rsidRPr="00D01BDA">
        <w:rPr>
          <w:rFonts w:ascii="Times New Roman" w:hAnsi="Times New Roman"/>
          <w:sz w:val="28"/>
          <w:szCs w:val="28"/>
          <w:lang w:val="af-ZA"/>
        </w:rPr>
        <w:t>Ban hành Nghị quyết chuyên đề của Ban Thường vụ Thành ủy về tăng cường lãnh đạo, chỉ đạo công tác</w:t>
      </w:r>
      <w:r w:rsidRPr="00D01BDA">
        <w:rPr>
          <w:rFonts w:ascii="Times New Roman" w:hAnsi="Times New Roman"/>
          <w:sz w:val="28"/>
          <w:szCs w:val="28"/>
          <w:lang w:val="af-ZA"/>
        </w:rPr>
        <w:t xml:space="preserve"> bảo hiểm xã hội, </w:t>
      </w:r>
      <w:r w:rsidR="005B4E2E" w:rsidRPr="00D01BDA">
        <w:rPr>
          <w:rFonts w:ascii="Times New Roman" w:hAnsi="Times New Roman"/>
          <w:sz w:val="28"/>
          <w:szCs w:val="28"/>
          <w:lang w:val="af-ZA"/>
        </w:rPr>
        <w:t xml:space="preserve">bảo hiểm y tế, </w:t>
      </w:r>
      <w:r w:rsidRPr="00D01BDA">
        <w:rPr>
          <w:rFonts w:ascii="Times New Roman" w:hAnsi="Times New Roman"/>
          <w:sz w:val="28"/>
          <w:szCs w:val="28"/>
          <w:lang w:val="af-ZA"/>
        </w:rPr>
        <w:t>bảo hiểm thất nghiệp</w:t>
      </w:r>
      <w:r w:rsidR="005B4E2E" w:rsidRPr="00D01BDA">
        <w:rPr>
          <w:rFonts w:ascii="Times New Roman" w:hAnsi="Times New Roman"/>
          <w:sz w:val="28"/>
          <w:szCs w:val="28"/>
          <w:lang w:val="af-ZA"/>
        </w:rPr>
        <w:t xml:space="preserve"> trên địa bàn thành phố</w:t>
      </w:r>
      <w:r w:rsidRPr="00D01BDA">
        <w:rPr>
          <w:rFonts w:ascii="Times New Roman" w:hAnsi="Times New Roman"/>
          <w:sz w:val="28"/>
          <w:szCs w:val="28"/>
          <w:lang w:val="af-ZA"/>
        </w:rPr>
        <w:t xml:space="preserve">; </w:t>
      </w:r>
      <w:r w:rsidR="006B4C46" w:rsidRPr="00D01BDA">
        <w:rPr>
          <w:rFonts w:ascii="Times New Roman" w:hAnsi="Times New Roman"/>
          <w:sz w:val="28"/>
          <w:szCs w:val="28"/>
          <w:lang w:val="af-ZA"/>
        </w:rPr>
        <w:t xml:space="preserve">có giải pháp đồng bộ để </w:t>
      </w:r>
      <w:r w:rsidRPr="00D01BDA">
        <w:rPr>
          <w:rFonts w:ascii="Times New Roman" w:hAnsi="Times New Roman"/>
          <w:sz w:val="28"/>
          <w:szCs w:val="28"/>
          <w:lang w:val="af-ZA"/>
        </w:rPr>
        <w:t>gia tăng số lượng lao động trong khu vực phi chính thức tham gia bảo hiểm xã hội tự nguyệ</w:t>
      </w:r>
      <w:r w:rsidR="00FD5083" w:rsidRPr="00D01BDA">
        <w:rPr>
          <w:rFonts w:ascii="Times New Roman" w:hAnsi="Times New Roman"/>
          <w:sz w:val="28"/>
          <w:szCs w:val="28"/>
          <w:lang w:val="af-ZA"/>
        </w:rPr>
        <w:t>n.</w:t>
      </w:r>
    </w:p>
    <w:p w:rsidR="00FD5083" w:rsidRPr="00D01BDA" w:rsidRDefault="00FD5083" w:rsidP="00D01BDA">
      <w:pPr>
        <w:widowControl w:val="0"/>
        <w:adjustRightInd w:val="0"/>
        <w:snapToGrid w:val="0"/>
        <w:spacing w:before="80" w:after="0" w:line="240" w:lineRule="auto"/>
        <w:ind w:firstLine="709"/>
        <w:jc w:val="both"/>
        <w:rPr>
          <w:rFonts w:ascii="Times New Roman" w:hAnsi="Times New Roman"/>
          <w:sz w:val="28"/>
          <w:szCs w:val="28"/>
          <w:lang w:val="af-ZA"/>
        </w:rPr>
      </w:pPr>
      <w:r w:rsidRPr="00D01BDA">
        <w:rPr>
          <w:rFonts w:ascii="Times New Roman" w:hAnsi="Times New Roman"/>
          <w:sz w:val="28"/>
          <w:szCs w:val="28"/>
          <w:lang w:val="af-ZA"/>
        </w:rPr>
        <w:t xml:space="preserve">- </w:t>
      </w:r>
      <w:r w:rsidR="00D261C4" w:rsidRPr="00D01BDA">
        <w:rPr>
          <w:rFonts w:ascii="Times New Roman" w:hAnsi="Times New Roman"/>
          <w:sz w:val="28"/>
          <w:szCs w:val="28"/>
          <w:lang w:val="af-ZA"/>
        </w:rPr>
        <w:t>K</w:t>
      </w:r>
      <w:r w:rsidR="009F49CA" w:rsidRPr="00D01BDA">
        <w:rPr>
          <w:rFonts w:ascii="Times New Roman" w:hAnsi="Times New Roman"/>
          <w:sz w:val="28"/>
          <w:szCs w:val="28"/>
          <w:lang w:val="af-ZA"/>
        </w:rPr>
        <w:t>êu gọi đầu tư nhà ở xã hội, thực hiện có hiệu quả chính sách nhà ở trên địa bàn thành phố.</w:t>
      </w:r>
    </w:p>
    <w:p w:rsidR="009B5289" w:rsidRPr="00D01BDA" w:rsidRDefault="009B5289"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lastRenderedPageBreak/>
        <w:t>Cơ quan tham mưu</w:t>
      </w:r>
      <w:r w:rsidRPr="00D01BDA">
        <w:rPr>
          <w:rFonts w:ascii="Times New Roman" w:hAnsi="Times New Roman"/>
          <w:bCs/>
          <w:sz w:val="28"/>
          <w:szCs w:val="28"/>
          <w:lang w:val="af-ZA"/>
        </w:rPr>
        <w:t>: Ban cán sự đảng Ủy ban nhân dân thành phố</w:t>
      </w:r>
      <w:r w:rsidR="006E0F7F" w:rsidRPr="00D01BDA">
        <w:rPr>
          <w:rFonts w:ascii="Times New Roman" w:hAnsi="Times New Roman"/>
          <w:bCs/>
          <w:sz w:val="28"/>
          <w:szCs w:val="28"/>
          <w:lang w:val="af-ZA"/>
        </w:rPr>
        <w:t xml:space="preserve">, </w:t>
      </w:r>
      <w:r w:rsidR="002A6309" w:rsidRPr="00D01BDA">
        <w:rPr>
          <w:rFonts w:ascii="Times New Roman" w:hAnsi="Times New Roman"/>
          <w:bCs/>
          <w:sz w:val="28"/>
          <w:szCs w:val="28"/>
          <w:lang w:val="af-ZA"/>
        </w:rPr>
        <w:t xml:space="preserve">Ban Dân vận Thành ủy, </w:t>
      </w:r>
      <w:r w:rsidR="002F7546" w:rsidRPr="00D01BDA">
        <w:rPr>
          <w:rFonts w:ascii="Times New Roman" w:hAnsi="Times New Roman"/>
          <w:bCs/>
          <w:sz w:val="28"/>
          <w:szCs w:val="28"/>
          <w:lang w:val="af-ZA"/>
        </w:rPr>
        <w:t>Đảng</w:t>
      </w:r>
      <w:r w:rsidR="006E0F7F" w:rsidRPr="00D01BDA">
        <w:rPr>
          <w:rFonts w:ascii="Times New Roman" w:hAnsi="Times New Roman"/>
          <w:bCs/>
          <w:sz w:val="28"/>
          <w:szCs w:val="28"/>
          <w:lang w:val="af-ZA"/>
        </w:rPr>
        <w:t xml:space="preserve"> đoàn</w:t>
      </w:r>
      <w:r w:rsidR="002F7546" w:rsidRPr="00D01BDA">
        <w:rPr>
          <w:rFonts w:ascii="Times New Roman" w:hAnsi="Times New Roman"/>
          <w:bCs/>
          <w:sz w:val="28"/>
          <w:szCs w:val="28"/>
          <w:lang w:val="af-ZA"/>
        </w:rPr>
        <w:t xml:space="preserve"> Ủy ban Mặt trận Tổ quốc Việt Nam và</w:t>
      </w:r>
      <w:r w:rsidR="006E0F7F" w:rsidRPr="00D01BDA">
        <w:rPr>
          <w:rFonts w:ascii="Times New Roman" w:hAnsi="Times New Roman"/>
          <w:bCs/>
          <w:sz w:val="28"/>
          <w:szCs w:val="28"/>
          <w:lang w:val="af-ZA"/>
        </w:rPr>
        <w:t xml:space="preserve"> đoàn thể chính trị - xã hội</w:t>
      </w:r>
      <w:r w:rsidR="002F7546" w:rsidRPr="00D01BDA">
        <w:rPr>
          <w:rFonts w:ascii="Times New Roman" w:hAnsi="Times New Roman"/>
          <w:bCs/>
          <w:sz w:val="28"/>
          <w:szCs w:val="28"/>
          <w:lang w:val="af-ZA"/>
        </w:rPr>
        <w:t xml:space="preserve"> thành phố</w:t>
      </w:r>
      <w:r w:rsidR="006E0F7F" w:rsidRPr="00D01BDA">
        <w:rPr>
          <w:rFonts w:ascii="Times New Roman" w:hAnsi="Times New Roman"/>
          <w:bCs/>
          <w:sz w:val="28"/>
          <w:szCs w:val="28"/>
          <w:lang w:val="af-ZA"/>
        </w:rPr>
        <w:t>, Ban Thường vụ Thành Đoàn.</w:t>
      </w:r>
    </w:p>
    <w:p w:rsidR="0067417C" w:rsidRPr="00D01BDA" w:rsidRDefault="00B3418A" w:rsidP="00D01BDA">
      <w:pPr>
        <w:shd w:val="clear" w:color="auto" w:fill="FFFFFF"/>
        <w:spacing w:before="80" w:after="0" w:line="240" w:lineRule="auto"/>
        <w:ind w:firstLine="709"/>
        <w:jc w:val="both"/>
        <w:rPr>
          <w:rFonts w:ascii="Times New Roman" w:hAnsi="Times New Roman"/>
          <w:b/>
          <w:sz w:val="28"/>
          <w:szCs w:val="28"/>
        </w:rPr>
      </w:pPr>
      <w:r w:rsidRPr="00D01BDA">
        <w:rPr>
          <w:rFonts w:ascii="Times New Roman" w:hAnsi="Times New Roman"/>
          <w:b/>
          <w:sz w:val="28"/>
          <w:szCs w:val="28"/>
        </w:rPr>
        <w:t>5</w:t>
      </w:r>
      <w:r w:rsidR="00852828" w:rsidRPr="00D01BDA">
        <w:rPr>
          <w:rFonts w:ascii="Times New Roman" w:hAnsi="Times New Roman"/>
          <w:b/>
          <w:sz w:val="28"/>
          <w:szCs w:val="28"/>
        </w:rPr>
        <w:t xml:space="preserve">. </w:t>
      </w:r>
      <w:r w:rsidR="005B5D37" w:rsidRPr="00D01BDA">
        <w:rPr>
          <w:rFonts w:ascii="Times New Roman" w:hAnsi="Times New Roman"/>
          <w:b/>
          <w:sz w:val="28"/>
          <w:szCs w:val="28"/>
        </w:rPr>
        <w:t>Tăng cường</w:t>
      </w:r>
      <w:r w:rsidRPr="00D01BDA">
        <w:rPr>
          <w:rFonts w:ascii="Times New Roman" w:hAnsi="Times New Roman"/>
          <w:b/>
          <w:sz w:val="28"/>
          <w:szCs w:val="28"/>
        </w:rPr>
        <w:t xml:space="preserve"> quan hệ, phối hợp tốt với các cơ quan Trung ương</w:t>
      </w:r>
      <w:r w:rsidR="007A7B14" w:rsidRPr="00D01BDA">
        <w:rPr>
          <w:rFonts w:ascii="Times New Roman" w:hAnsi="Times New Roman"/>
          <w:b/>
          <w:sz w:val="28"/>
          <w:szCs w:val="28"/>
        </w:rPr>
        <w:t xml:space="preserve"> trong triển khai thực hiện nhiệm vụ phát triển kinh tế - xã hội</w:t>
      </w:r>
      <w:r w:rsidR="007A0660" w:rsidRPr="00D01BDA">
        <w:rPr>
          <w:rFonts w:ascii="Times New Roman" w:hAnsi="Times New Roman"/>
          <w:b/>
          <w:sz w:val="28"/>
          <w:szCs w:val="28"/>
        </w:rPr>
        <w:t>;</w:t>
      </w:r>
      <w:r w:rsidR="0067417C" w:rsidRPr="00D01BDA">
        <w:rPr>
          <w:rFonts w:ascii="Times New Roman" w:hAnsi="Times New Roman"/>
          <w:b/>
          <w:sz w:val="28"/>
          <w:szCs w:val="28"/>
        </w:rPr>
        <w:t xml:space="preserve"> </w:t>
      </w:r>
      <w:r w:rsidR="00BE45BC" w:rsidRPr="00D01BDA">
        <w:rPr>
          <w:rFonts w:ascii="Times New Roman" w:hAnsi="Times New Roman"/>
          <w:b/>
          <w:sz w:val="28"/>
          <w:szCs w:val="28"/>
        </w:rPr>
        <w:t>đ</w:t>
      </w:r>
      <w:r w:rsidR="0067417C" w:rsidRPr="00D01BDA">
        <w:rPr>
          <w:rFonts w:ascii="Times New Roman" w:hAnsi="Times New Roman"/>
          <w:b/>
          <w:sz w:val="28"/>
          <w:szCs w:val="28"/>
        </w:rPr>
        <w:t>ẩy mạnh liên kết, hợp tác phát triển trong nước và quốc tế</w:t>
      </w:r>
    </w:p>
    <w:p w:rsidR="007A7B14" w:rsidRPr="00D01BDA" w:rsidRDefault="007A0660"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b/>
          <w:i/>
          <w:sz w:val="28"/>
          <w:szCs w:val="28"/>
        </w:rPr>
        <w:t>5.1.</w:t>
      </w:r>
      <w:r w:rsidR="007A7B14" w:rsidRPr="00D01BDA">
        <w:rPr>
          <w:rFonts w:ascii="Times New Roman" w:hAnsi="Times New Roman"/>
          <w:b/>
          <w:i/>
          <w:sz w:val="28"/>
          <w:szCs w:val="28"/>
        </w:rPr>
        <w:t xml:space="preserve"> Chủ động phối hợp chặt chẽ với các bộ, ngành Trung ương trong việc triển khai </w:t>
      </w:r>
      <w:r w:rsidRPr="00D01BDA">
        <w:rPr>
          <w:rFonts w:ascii="Times New Roman" w:hAnsi="Times New Roman"/>
          <w:b/>
          <w:i/>
          <w:sz w:val="28"/>
          <w:szCs w:val="28"/>
        </w:rPr>
        <w:t>các văn bản chỉ đạo của Trung ương</w:t>
      </w:r>
      <w:r w:rsidRPr="00D01BDA">
        <w:rPr>
          <w:rFonts w:ascii="Times New Roman" w:hAnsi="Times New Roman"/>
          <w:sz w:val="28"/>
          <w:szCs w:val="28"/>
        </w:rPr>
        <w:t xml:space="preserve">, như: </w:t>
      </w:r>
      <w:r w:rsidR="007A7B14" w:rsidRPr="00D01BDA">
        <w:rPr>
          <w:rFonts w:ascii="Times New Roman" w:hAnsi="Times New Roman"/>
          <w:sz w:val="28"/>
          <w:szCs w:val="28"/>
        </w:rPr>
        <w:t>Nghị quyết số 43-NQ/TW của Bộ Chính trị, Nghị quyết số 119/2020/QH14 của Quốc hội về thí điểm tổ chức mô hình chính quyền đô thị và một số cơ chế</w:t>
      </w:r>
      <w:r w:rsidR="00B112A4" w:rsidRPr="00D01BDA">
        <w:rPr>
          <w:rFonts w:ascii="Times New Roman" w:hAnsi="Times New Roman"/>
          <w:sz w:val="28"/>
          <w:szCs w:val="28"/>
        </w:rPr>
        <w:t>,</w:t>
      </w:r>
      <w:r w:rsidR="007A7B14" w:rsidRPr="00D01BDA">
        <w:rPr>
          <w:rFonts w:ascii="Times New Roman" w:hAnsi="Times New Roman"/>
          <w:sz w:val="28"/>
          <w:szCs w:val="28"/>
        </w:rPr>
        <w:t xml:space="preserve"> chính sách đặc thù phát triển thành phố Đà Nẵng.</w:t>
      </w:r>
    </w:p>
    <w:p w:rsidR="007A7B14" w:rsidRPr="00D01BDA" w:rsidRDefault="007A7B14"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Chủ động, tích cực kiến nghị Trung ương có cơ chế đặc thù để phát triể</w:t>
      </w:r>
      <w:r w:rsidR="00C42253" w:rsidRPr="00D01BDA">
        <w:rPr>
          <w:rFonts w:ascii="Times New Roman" w:hAnsi="Times New Roman"/>
          <w:sz w:val="28"/>
          <w:szCs w:val="28"/>
        </w:rPr>
        <w:t>n Vùng k</w:t>
      </w:r>
      <w:r w:rsidRPr="00D01BDA">
        <w:rPr>
          <w:rFonts w:ascii="Times New Roman" w:hAnsi="Times New Roman"/>
          <w:sz w:val="28"/>
          <w:szCs w:val="28"/>
        </w:rPr>
        <w:t>inh tế trọng điểm miề</w:t>
      </w:r>
      <w:r w:rsidR="00C42253" w:rsidRPr="00D01BDA">
        <w:rPr>
          <w:rFonts w:ascii="Times New Roman" w:hAnsi="Times New Roman"/>
          <w:sz w:val="28"/>
          <w:szCs w:val="28"/>
        </w:rPr>
        <w:t>n Trung</w:t>
      </w:r>
      <w:r w:rsidR="005352AD" w:rsidRPr="00D01BDA">
        <w:rPr>
          <w:rFonts w:ascii="Times New Roman" w:hAnsi="Times New Roman"/>
          <w:sz w:val="28"/>
          <w:szCs w:val="28"/>
        </w:rPr>
        <w:t xml:space="preserve"> - Tây Nguyên</w:t>
      </w:r>
      <w:r w:rsidRPr="00D01BDA">
        <w:rPr>
          <w:rFonts w:ascii="Times New Roman" w:hAnsi="Times New Roman"/>
          <w:sz w:val="28"/>
          <w:szCs w:val="28"/>
        </w:rPr>
        <w:t>, trong đó xác định Đà Nẵng là hạt nhân của chuỗi đô thị và là cực tăng trưởng của Vùng; rà soát, bổ sung, kiện toàn chức năng, nhiệm vụ, bộ máy, nhân sự và cơ chế hoạt động của Hội đồng Vùng kinh tế trọng điểm.</w:t>
      </w:r>
    </w:p>
    <w:p w:rsidR="007A7B14" w:rsidRPr="00D01BDA" w:rsidRDefault="007A7B14"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Phối hợp triển khai tốt quy hoạch vùng và các quy hoạch quốc gia trên địa bàn vùng kinh tế trọng điểm miền Trung</w:t>
      </w:r>
      <w:r w:rsidR="00BB5DD7" w:rsidRPr="00D01BDA">
        <w:rPr>
          <w:rFonts w:ascii="Times New Roman" w:hAnsi="Times New Roman"/>
          <w:sz w:val="28"/>
          <w:szCs w:val="28"/>
        </w:rPr>
        <w:t>.</w:t>
      </w:r>
    </w:p>
    <w:p w:rsidR="007A7B14" w:rsidRPr="00D01BDA" w:rsidRDefault="007A7B14"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Kêu gọi đầu tư hạ tầng giao thông, nhất là các tuyến đường bộ liên tỉnh, tuyến đường du lịch trên biển, tuyến đường đến khu, điểm du lịch phía Tây thành phố; cơ sở hạ tầng để phát triển du lịch đường thủy nội địa, kết nối với Quảng Nam và Thừa Thiên </w:t>
      </w:r>
      <w:r w:rsidR="005F3296" w:rsidRPr="00D01BDA">
        <w:rPr>
          <w:rFonts w:ascii="Times New Roman" w:hAnsi="Times New Roman"/>
          <w:sz w:val="28"/>
          <w:szCs w:val="28"/>
        </w:rPr>
        <w:t>-</w:t>
      </w:r>
      <w:r w:rsidRPr="00D01BDA">
        <w:rPr>
          <w:rFonts w:ascii="Times New Roman" w:hAnsi="Times New Roman"/>
          <w:sz w:val="28"/>
          <w:szCs w:val="28"/>
        </w:rPr>
        <w:t xml:space="preserve"> Huế; mở rộng liên kết đầu tư, hình thành các trung tâm và chuỗi du lịch </w:t>
      </w:r>
      <w:r w:rsidR="005F3296" w:rsidRPr="00D01BDA">
        <w:rPr>
          <w:rFonts w:ascii="Times New Roman" w:hAnsi="Times New Roman"/>
          <w:sz w:val="28"/>
          <w:szCs w:val="28"/>
        </w:rPr>
        <w:t>-</w:t>
      </w:r>
      <w:r w:rsidRPr="00D01BDA">
        <w:rPr>
          <w:rFonts w:ascii="Times New Roman" w:hAnsi="Times New Roman"/>
          <w:sz w:val="28"/>
          <w:szCs w:val="28"/>
        </w:rPr>
        <w:t xml:space="preserve"> dịch vụ gắn với con đường di sản văn hóa thế giới; liên kết với các địa phương theo trục hành lang kinh tế Đông </w:t>
      </w:r>
      <w:r w:rsidR="005F3296" w:rsidRPr="00D01BDA">
        <w:rPr>
          <w:rFonts w:ascii="Times New Roman" w:hAnsi="Times New Roman"/>
          <w:sz w:val="28"/>
          <w:szCs w:val="28"/>
        </w:rPr>
        <w:t>-</w:t>
      </w:r>
      <w:r w:rsidRPr="00D01BDA">
        <w:rPr>
          <w:rFonts w:ascii="Times New Roman" w:hAnsi="Times New Roman"/>
          <w:sz w:val="28"/>
          <w:szCs w:val="28"/>
        </w:rPr>
        <w:t xml:space="preserve"> Tây.</w:t>
      </w:r>
    </w:p>
    <w:p w:rsidR="007A7B14" w:rsidRPr="00D01BDA" w:rsidRDefault="007A7B14"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Phối hợ</w:t>
      </w:r>
      <w:r w:rsidR="00076C4C" w:rsidRPr="00D01BDA">
        <w:rPr>
          <w:rFonts w:ascii="Times New Roman" w:hAnsi="Times New Roman"/>
          <w:sz w:val="28"/>
          <w:szCs w:val="28"/>
        </w:rPr>
        <w:t xml:space="preserve">p, tập trung </w:t>
      </w:r>
      <w:r w:rsidRPr="00D01BDA">
        <w:rPr>
          <w:rFonts w:ascii="Times New Roman" w:hAnsi="Times New Roman"/>
          <w:sz w:val="28"/>
          <w:szCs w:val="28"/>
        </w:rPr>
        <w:t>tháo gỡ khó khăn, vướng mắc trong quá trình khắc phục vi phạm trong công tác quản lý đất đai theo</w:t>
      </w:r>
      <w:r w:rsidR="00000DAE" w:rsidRPr="00D01BDA">
        <w:rPr>
          <w:rFonts w:ascii="Times New Roman" w:hAnsi="Times New Roman"/>
          <w:sz w:val="28"/>
          <w:szCs w:val="28"/>
        </w:rPr>
        <w:t xml:space="preserve"> các</w:t>
      </w:r>
      <w:r w:rsidRPr="00D01BDA">
        <w:rPr>
          <w:rFonts w:ascii="Times New Roman" w:hAnsi="Times New Roman"/>
          <w:sz w:val="28"/>
          <w:szCs w:val="28"/>
        </w:rPr>
        <w:t xml:space="preserve"> </w:t>
      </w:r>
      <w:r w:rsidR="00226469" w:rsidRPr="00D01BDA">
        <w:rPr>
          <w:rFonts w:ascii="Times New Roman" w:hAnsi="Times New Roman"/>
          <w:sz w:val="28"/>
          <w:szCs w:val="28"/>
        </w:rPr>
        <w:t>k</w:t>
      </w:r>
      <w:r w:rsidRPr="00D01BDA">
        <w:rPr>
          <w:rFonts w:ascii="Times New Roman" w:hAnsi="Times New Roman"/>
          <w:sz w:val="28"/>
          <w:szCs w:val="28"/>
        </w:rPr>
        <w:t xml:space="preserve">ết luận của Thanh tra Chính phủ, </w:t>
      </w:r>
      <w:r w:rsidR="00686530" w:rsidRPr="00D01BDA">
        <w:rPr>
          <w:rFonts w:ascii="Times New Roman" w:hAnsi="Times New Roman"/>
          <w:sz w:val="28"/>
          <w:szCs w:val="28"/>
        </w:rPr>
        <w:t>thi hành các bản án đã có hiệu lực pháp luật.</w:t>
      </w:r>
    </w:p>
    <w:p w:rsidR="007A7B14" w:rsidRPr="00D01BDA" w:rsidRDefault="007A7B14"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Đảng đoàn Hội đồng nhân dân thành phố, Ban cán sự đảng Ủy ban nhân dân thành phố.</w:t>
      </w:r>
    </w:p>
    <w:p w:rsidR="00852828" w:rsidRPr="00D01BDA" w:rsidRDefault="007A0660" w:rsidP="00D01BDA">
      <w:pPr>
        <w:shd w:val="clear" w:color="auto" w:fill="FFFFFF"/>
        <w:spacing w:before="80" w:after="0" w:line="240" w:lineRule="auto"/>
        <w:ind w:firstLine="709"/>
        <w:jc w:val="both"/>
        <w:rPr>
          <w:rFonts w:ascii="Times New Roman" w:hAnsi="Times New Roman"/>
          <w:b/>
          <w:i/>
          <w:sz w:val="28"/>
          <w:szCs w:val="28"/>
        </w:rPr>
      </w:pPr>
      <w:r w:rsidRPr="00D01BDA">
        <w:rPr>
          <w:rFonts w:ascii="Times New Roman" w:hAnsi="Times New Roman"/>
          <w:b/>
          <w:i/>
          <w:sz w:val="28"/>
          <w:szCs w:val="28"/>
        </w:rPr>
        <w:t xml:space="preserve">5.2. </w:t>
      </w:r>
      <w:r w:rsidR="007A7B14" w:rsidRPr="00D01BDA">
        <w:rPr>
          <w:rFonts w:ascii="Times New Roman" w:hAnsi="Times New Roman"/>
          <w:b/>
          <w:i/>
          <w:sz w:val="28"/>
          <w:szCs w:val="28"/>
        </w:rPr>
        <w:t>Đ</w:t>
      </w:r>
      <w:r w:rsidR="00852828" w:rsidRPr="00D01BDA">
        <w:rPr>
          <w:rFonts w:ascii="Times New Roman" w:hAnsi="Times New Roman"/>
          <w:b/>
          <w:i/>
          <w:sz w:val="28"/>
          <w:szCs w:val="28"/>
        </w:rPr>
        <w:t>ẩy mạnh liên kết</w:t>
      </w:r>
      <w:r w:rsidR="00B3418A" w:rsidRPr="00D01BDA">
        <w:rPr>
          <w:rFonts w:ascii="Times New Roman" w:hAnsi="Times New Roman"/>
          <w:b/>
          <w:i/>
          <w:sz w:val="28"/>
          <w:szCs w:val="28"/>
        </w:rPr>
        <w:t>,</w:t>
      </w:r>
      <w:r w:rsidR="00852828" w:rsidRPr="00D01BDA">
        <w:rPr>
          <w:rFonts w:ascii="Times New Roman" w:hAnsi="Times New Roman"/>
          <w:b/>
          <w:i/>
          <w:sz w:val="28"/>
          <w:szCs w:val="28"/>
        </w:rPr>
        <w:t xml:space="preserve"> </w:t>
      </w:r>
      <w:r w:rsidR="00B3418A" w:rsidRPr="00D01BDA">
        <w:rPr>
          <w:rFonts w:ascii="Times New Roman" w:hAnsi="Times New Roman"/>
          <w:b/>
          <w:i/>
          <w:sz w:val="28"/>
          <w:szCs w:val="28"/>
        </w:rPr>
        <w:t xml:space="preserve">hợp tác phát triển </w:t>
      </w:r>
      <w:r w:rsidR="005B5D37" w:rsidRPr="00D01BDA">
        <w:rPr>
          <w:rFonts w:ascii="Times New Roman" w:hAnsi="Times New Roman"/>
          <w:b/>
          <w:i/>
          <w:sz w:val="28"/>
          <w:szCs w:val="28"/>
        </w:rPr>
        <w:t>quốc tế</w:t>
      </w:r>
    </w:p>
    <w:p w:rsidR="002F643B" w:rsidRPr="00D01BDA" w:rsidRDefault="007A7B14" w:rsidP="00D01BDA">
      <w:pPr>
        <w:shd w:val="clear" w:color="auto" w:fill="FFFFFF"/>
        <w:spacing w:before="80" w:after="0" w:line="240" w:lineRule="auto"/>
        <w:ind w:firstLine="709"/>
        <w:jc w:val="both"/>
        <w:rPr>
          <w:rFonts w:ascii="Times New Roman" w:hAnsi="Times New Roman"/>
          <w:sz w:val="28"/>
          <w:szCs w:val="28"/>
          <w:shd w:val="clear" w:color="auto" w:fill="FFFFFF"/>
        </w:rPr>
      </w:pPr>
      <w:r w:rsidRPr="00D01BDA">
        <w:rPr>
          <w:rFonts w:ascii="Times New Roman" w:hAnsi="Times New Roman"/>
          <w:sz w:val="28"/>
          <w:szCs w:val="28"/>
          <w:shd w:val="clear" w:color="auto" w:fill="FFFFFF"/>
        </w:rPr>
        <w:t xml:space="preserve">- </w:t>
      </w:r>
      <w:r w:rsidR="00852828" w:rsidRPr="00D01BDA">
        <w:rPr>
          <w:rFonts w:ascii="Times New Roman" w:hAnsi="Times New Roman"/>
          <w:sz w:val="28"/>
          <w:szCs w:val="28"/>
          <w:shd w:val="clear" w:color="auto" w:fill="FFFFFF"/>
        </w:rPr>
        <w:t xml:space="preserve">Xây dựng và triển khai Đề án </w:t>
      </w:r>
      <w:r w:rsidR="004C3BFC" w:rsidRPr="00D01BDA">
        <w:rPr>
          <w:rFonts w:ascii="Times New Roman" w:hAnsi="Times New Roman"/>
          <w:sz w:val="28"/>
          <w:szCs w:val="28"/>
          <w:shd w:val="clear" w:color="auto" w:fill="FFFFFF"/>
        </w:rPr>
        <w:t>n</w:t>
      </w:r>
      <w:r w:rsidR="00852828" w:rsidRPr="00D01BDA">
        <w:rPr>
          <w:rFonts w:ascii="Times New Roman" w:hAnsi="Times New Roman"/>
          <w:sz w:val="28"/>
          <w:szCs w:val="28"/>
          <w:shd w:val="clear" w:color="auto" w:fill="FFFFFF"/>
        </w:rPr>
        <w:t>goại giao kinh tế thành phố giai đoạn 2021-2025, Kế hoạch chiến lược xúc tiến hợp tác giữa Đà Nẵng và Nhật Bản về chính trị, kinh tế, văn hóa và hợp tác song phương giai đoạ</w:t>
      </w:r>
      <w:r w:rsidRPr="00D01BDA">
        <w:rPr>
          <w:rFonts w:ascii="Times New Roman" w:hAnsi="Times New Roman"/>
          <w:sz w:val="28"/>
          <w:szCs w:val="28"/>
          <w:shd w:val="clear" w:color="auto" w:fill="FFFFFF"/>
        </w:rPr>
        <w:t>n 2021-2025; khai thác hiệu quả mối quan hệ hợp tác với các đối tác trọng điểm, tập trung các lĩnh vực giúp khôi phục và phát triển kinh t</w:t>
      </w:r>
      <w:r w:rsidR="002F643B" w:rsidRPr="00D01BDA">
        <w:rPr>
          <w:rFonts w:ascii="Times New Roman" w:hAnsi="Times New Roman"/>
          <w:sz w:val="28"/>
          <w:szCs w:val="28"/>
          <w:shd w:val="clear" w:color="auto" w:fill="FFFFFF"/>
        </w:rPr>
        <w:t>ế.</w:t>
      </w:r>
    </w:p>
    <w:p w:rsidR="00A96271" w:rsidRPr="00D01BDA" w:rsidRDefault="00A96271" w:rsidP="00D01BDA">
      <w:pPr>
        <w:shd w:val="clear" w:color="auto" w:fill="FFFFFF"/>
        <w:spacing w:before="80" w:after="0" w:line="240" w:lineRule="auto"/>
        <w:ind w:firstLine="709"/>
        <w:jc w:val="both"/>
        <w:rPr>
          <w:rFonts w:ascii="Times New Roman" w:hAnsi="Times New Roman"/>
          <w:sz w:val="28"/>
          <w:szCs w:val="28"/>
          <w:shd w:val="clear" w:color="auto" w:fill="FFFFFF"/>
        </w:rPr>
      </w:pPr>
      <w:r w:rsidRPr="00D01BDA">
        <w:rPr>
          <w:rFonts w:ascii="Times New Roman" w:hAnsi="Times New Roman"/>
          <w:sz w:val="28"/>
          <w:szCs w:val="28"/>
          <w:shd w:val="clear" w:color="auto" w:fill="FFFFFF"/>
        </w:rPr>
        <w:t>- Triển khai quy hoạch, đầu tư xây dựng Khu Ngoại giao Đoàn.</w:t>
      </w:r>
    </w:p>
    <w:p w:rsidR="007A7B14" w:rsidRPr="00D01BDA" w:rsidRDefault="007A7B14" w:rsidP="00D01BDA">
      <w:pPr>
        <w:shd w:val="clear" w:color="auto" w:fill="FFFFFF"/>
        <w:spacing w:before="80" w:after="0" w:line="240" w:lineRule="auto"/>
        <w:ind w:firstLine="709"/>
        <w:jc w:val="both"/>
        <w:rPr>
          <w:rFonts w:ascii="Times New Roman" w:hAnsi="Times New Roman"/>
          <w:sz w:val="28"/>
          <w:szCs w:val="28"/>
          <w:shd w:val="clear" w:color="auto" w:fill="FFFFFF"/>
        </w:rPr>
      </w:pPr>
      <w:r w:rsidRPr="00D01BDA">
        <w:rPr>
          <w:rFonts w:ascii="Times New Roman" w:hAnsi="Times New Roman"/>
          <w:sz w:val="28"/>
          <w:szCs w:val="28"/>
          <w:shd w:val="clear" w:color="auto" w:fill="FFFFFF"/>
        </w:rPr>
        <w:t>- Hỗ trợ và tạo điều kiện thuận lợi cho doanh nghiệp tham gia cơ chế hợp tác kinh tế đa phương</w:t>
      </w:r>
      <w:r w:rsidRPr="00D01BDA">
        <w:rPr>
          <w:rFonts w:ascii="Times New Roman" w:hAnsi="Times New Roman"/>
          <w:sz w:val="28"/>
          <w:szCs w:val="28"/>
        </w:rPr>
        <w:t xml:space="preserve">, </w:t>
      </w:r>
      <w:r w:rsidR="002E28D9" w:rsidRPr="00D01BDA">
        <w:rPr>
          <w:rFonts w:ascii="Times New Roman" w:hAnsi="Times New Roman"/>
          <w:sz w:val="28"/>
          <w:szCs w:val="28"/>
        </w:rPr>
        <w:t xml:space="preserve">tận dụng hiệu quả cơ hội mang lại từ các hiệp định, đặc biệt là Hiệp định </w:t>
      </w:r>
      <w:r w:rsidRPr="00D01BDA">
        <w:rPr>
          <w:rFonts w:ascii="Times New Roman" w:hAnsi="Times New Roman"/>
          <w:sz w:val="28"/>
          <w:szCs w:val="28"/>
        </w:rPr>
        <w:t xml:space="preserve">Đối tác toàn diện và tiến bộ xuyên Thái Bình Dương, Hiệp định Đối tác kinh tế toàn diện khu vực, Hiệp định Thương mại tự do Liên minh EU </w:t>
      </w:r>
      <w:r w:rsidR="00F72B0D" w:rsidRPr="00D01BDA">
        <w:rPr>
          <w:rFonts w:ascii="Times New Roman" w:hAnsi="Times New Roman"/>
          <w:sz w:val="28"/>
          <w:szCs w:val="28"/>
        </w:rPr>
        <w:t>-</w:t>
      </w:r>
      <w:r w:rsidRPr="00D01BDA">
        <w:rPr>
          <w:rFonts w:ascii="Times New Roman" w:hAnsi="Times New Roman"/>
          <w:sz w:val="28"/>
          <w:szCs w:val="28"/>
        </w:rPr>
        <w:t xml:space="preserve"> Việt Nam và các hiệp định thương mại tự do khác.</w:t>
      </w:r>
    </w:p>
    <w:p w:rsidR="007A7B14" w:rsidRPr="00D01BDA" w:rsidRDefault="007A7B14" w:rsidP="00D01BDA">
      <w:pPr>
        <w:shd w:val="clear" w:color="auto" w:fill="FFFFFF"/>
        <w:spacing w:before="80" w:after="0" w:line="240" w:lineRule="auto"/>
        <w:ind w:firstLine="709"/>
        <w:jc w:val="both"/>
        <w:rPr>
          <w:rFonts w:ascii="Times New Roman" w:hAnsi="Times New Roman"/>
          <w:sz w:val="28"/>
          <w:szCs w:val="28"/>
        </w:rPr>
      </w:pPr>
      <w:r w:rsidRPr="00D01BDA">
        <w:rPr>
          <w:rFonts w:ascii="Times New Roman" w:hAnsi="Times New Roman"/>
          <w:sz w:val="28"/>
          <w:szCs w:val="28"/>
          <w:shd w:val="clear" w:color="auto" w:fill="FFFFFF"/>
        </w:rPr>
        <w:t xml:space="preserve">- Tận dụng và phát huy vai trò hạt nhân trong thúc đẩy giao lưu kinh tế trên tuyến hành lang kinh tế Đông </w:t>
      </w:r>
      <w:r w:rsidR="00F72B0D" w:rsidRPr="00D01BDA">
        <w:rPr>
          <w:rFonts w:ascii="Times New Roman" w:hAnsi="Times New Roman"/>
          <w:sz w:val="28"/>
          <w:szCs w:val="28"/>
          <w:shd w:val="clear" w:color="auto" w:fill="FFFFFF"/>
        </w:rPr>
        <w:t>-</w:t>
      </w:r>
      <w:r w:rsidRPr="00D01BDA">
        <w:rPr>
          <w:rFonts w:ascii="Times New Roman" w:hAnsi="Times New Roman"/>
          <w:sz w:val="28"/>
          <w:szCs w:val="28"/>
          <w:shd w:val="clear" w:color="auto" w:fill="FFFFFF"/>
        </w:rPr>
        <w:t xml:space="preserve"> Tây của Tiểu vùng sông Mê Kông mở rộng và khu vực Tam giác phát triển Campuchia </w:t>
      </w:r>
      <w:r w:rsidR="00F72B0D" w:rsidRPr="00D01BDA">
        <w:rPr>
          <w:rFonts w:ascii="Times New Roman" w:hAnsi="Times New Roman"/>
          <w:sz w:val="28"/>
          <w:szCs w:val="28"/>
          <w:shd w:val="clear" w:color="auto" w:fill="FFFFFF"/>
        </w:rPr>
        <w:t>-</w:t>
      </w:r>
      <w:r w:rsidRPr="00D01BDA">
        <w:rPr>
          <w:rFonts w:ascii="Times New Roman" w:hAnsi="Times New Roman"/>
          <w:sz w:val="28"/>
          <w:szCs w:val="28"/>
          <w:shd w:val="clear" w:color="auto" w:fill="FFFFFF"/>
        </w:rPr>
        <w:t xml:space="preserve"> Lào </w:t>
      </w:r>
      <w:r w:rsidR="00F72B0D" w:rsidRPr="00D01BDA">
        <w:rPr>
          <w:rFonts w:ascii="Times New Roman" w:hAnsi="Times New Roman"/>
          <w:sz w:val="28"/>
          <w:szCs w:val="28"/>
          <w:shd w:val="clear" w:color="auto" w:fill="FFFFFF"/>
        </w:rPr>
        <w:t>-</w:t>
      </w:r>
      <w:r w:rsidRPr="00D01BDA">
        <w:rPr>
          <w:rFonts w:ascii="Times New Roman" w:hAnsi="Times New Roman"/>
          <w:sz w:val="28"/>
          <w:szCs w:val="28"/>
          <w:shd w:val="clear" w:color="auto" w:fill="FFFFFF"/>
        </w:rPr>
        <w:t xml:space="preserve"> Việt Nam; đồng thời</w:t>
      </w:r>
      <w:r w:rsidR="002367E7" w:rsidRPr="00D01BDA">
        <w:rPr>
          <w:rFonts w:ascii="Times New Roman" w:hAnsi="Times New Roman"/>
          <w:sz w:val="28"/>
          <w:szCs w:val="28"/>
          <w:shd w:val="clear" w:color="auto" w:fill="FFFFFF"/>
        </w:rPr>
        <w:t>,</w:t>
      </w:r>
      <w:r w:rsidRPr="00D01BDA">
        <w:rPr>
          <w:rFonts w:ascii="Times New Roman" w:hAnsi="Times New Roman"/>
          <w:sz w:val="28"/>
          <w:szCs w:val="28"/>
        </w:rPr>
        <w:t xml:space="preserve"> có sự kết nối chặt </w:t>
      </w:r>
      <w:r w:rsidRPr="00D01BDA">
        <w:rPr>
          <w:rFonts w:ascii="Times New Roman" w:hAnsi="Times New Roman"/>
          <w:sz w:val="28"/>
          <w:szCs w:val="28"/>
        </w:rPr>
        <w:lastRenderedPageBreak/>
        <w:t xml:space="preserve">chẽ với các cực tăng trưởng, các trung tâm phát triển, các thành phố lớn trong khu vực Đông Nam Á, Châu Á </w:t>
      </w:r>
      <w:r w:rsidR="00F72B0D" w:rsidRPr="00D01BDA">
        <w:rPr>
          <w:rFonts w:ascii="Times New Roman" w:hAnsi="Times New Roman"/>
          <w:sz w:val="28"/>
          <w:szCs w:val="28"/>
        </w:rPr>
        <w:t>-</w:t>
      </w:r>
      <w:r w:rsidRPr="00D01BDA">
        <w:rPr>
          <w:rFonts w:ascii="Times New Roman" w:hAnsi="Times New Roman"/>
          <w:sz w:val="28"/>
          <w:szCs w:val="28"/>
        </w:rPr>
        <w:t xml:space="preserve"> Thái Bình Dương.</w:t>
      </w:r>
    </w:p>
    <w:p w:rsidR="007A7B14" w:rsidRPr="00D01BDA" w:rsidRDefault="007A7B14" w:rsidP="00D01BDA">
      <w:pPr>
        <w:shd w:val="clear" w:color="auto" w:fill="FFFFFF"/>
        <w:spacing w:before="80" w:after="0" w:line="240" w:lineRule="auto"/>
        <w:ind w:firstLine="709"/>
        <w:jc w:val="both"/>
        <w:rPr>
          <w:rFonts w:ascii="Times New Roman" w:hAnsi="Times New Roman"/>
          <w:sz w:val="28"/>
          <w:szCs w:val="28"/>
          <w:shd w:val="clear" w:color="auto" w:fill="FFFFFF"/>
        </w:rPr>
      </w:pPr>
      <w:r w:rsidRPr="00D01BDA">
        <w:rPr>
          <w:rFonts w:ascii="Times New Roman" w:hAnsi="Times New Roman"/>
          <w:sz w:val="28"/>
          <w:szCs w:val="28"/>
          <w:shd w:val="clear" w:color="auto" w:fill="FFFFFF"/>
        </w:rPr>
        <w:t xml:space="preserve">- </w:t>
      </w:r>
      <w:r w:rsidRPr="00D01BDA">
        <w:rPr>
          <w:rFonts w:ascii="Times New Roman" w:hAnsi="Times New Roman"/>
          <w:sz w:val="28"/>
          <w:szCs w:val="28"/>
        </w:rPr>
        <w:t>Triển khai có hiệu quả Chương trình tăng cường hợp tác và xúc tiến vận động viện trợ phi chính phủ nước ngoài trên địa bàn thành phố giai đoạn 2020-2025; tăng cường trao đổi, kết nối, vận động các tổ chức quốc tế, tổ chức phi chính phủ nước ngoài và hỗ trợ quá trình xúc tiến viện trợ trên cơ sở nhu cầu, thực tiễn của các ngành, lĩnh vực tại địa phương.</w:t>
      </w:r>
    </w:p>
    <w:p w:rsidR="007A7B14" w:rsidRPr="00D01BDA" w:rsidRDefault="007A7B14" w:rsidP="00D01BDA">
      <w:pPr>
        <w:shd w:val="clear" w:color="auto" w:fill="FFFFFF"/>
        <w:spacing w:before="80" w:after="0" w:line="240" w:lineRule="auto"/>
        <w:ind w:firstLine="709"/>
        <w:jc w:val="both"/>
        <w:rPr>
          <w:rFonts w:ascii="Times New Roman" w:hAnsi="Times New Roman"/>
          <w:sz w:val="28"/>
          <w:szCs w:val="28"/>
          <w:shd w:val="clear" w:color="auto" w:fill="FFFFFF"/>
        </w:rPr>
      </w:pPr>
      <w:r w:rsidRPr="00D01BDA">
        <w:rPr>
          <w:rFonts w:ascii="Times New Roman" w:hAnsi="Times New Roman"/>
          <w:sz w:val="28"/>
          <w:szCs w:val="28"/>
        </w:rPr>
        <w:t>- Tăng cường công tác thông tin đối ngoại, quảng bá hình ảnh thành phố; tiếp tục vận động và đăng cai các sự kiện ngoại giao văn hóa, hội nghị, hội thảo, diễn đàn quốc tế quan trọng, có quy mô.</w:t>
      </w:r>
      <w:r w:rsidRPr="00D01BDA">
        <w:rPr>
          <w:rFonts w:ascii="Times New Roman" w:hAnsi="Times New Roman"/>
          <w:sz w:val="28"/>
          <w:szCs w:val="28"/>
          <w:shd w:val="clear" w:color="auto" w:fill="FFFFFF"/>
        </w:rPr>
        <w:t xml:space="preserve"> </w:t>
      </w:r>
    </w:p>
    <w:p w:rsidR="00B93CB6" w:rsidRPr="00D01BDA" w:rsidRDefault="00B93CB6"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cán sự đảng Ủy ban nhân dân thành phố.</w:t>
      </w:r>
    </w:p>
    <w:p w:rsidR="00D41EFC" w:rsidRPr="00D01BDA" w:rsidRDefault="00B403A3" w:rsidP="00D01BDA">
      <w:pPr>
        <w:widowControl w:val="0"/>
        <w:adjustRightInd w:val="0"/>
        <w:snapToGrid w:val="0"/>
        <w:spacing w:before="80" w:after="0" w:line="240" w:lineRule="auto"/>
        <w:ind w:firstLine="709"/>
        <w:jc w:val="both"/>
        <w:rPr>
          <w:rFonts w:ascii="Times New Roman" w:hAnsi="Times New Roman"/>
          <w:b/>
          <w:sz w:val="28"/>
          <w:szCs w:val="28"/>
        </w:rPr>
      </w:pPr>
      <w:r w:rsidRPr="00D01BDA">
        <w:rPr>
          <w:rFonts w:ascii="Times New Roman" w:hAnsi="Times New Roman"/>
          <w:b/>
          <w:sz w:val="28"/>
          <w:szCs w:val="28"/>
        </w:rPr>
        <w:t>6</w:t>
      </w:r>
      <w:r w:rsidR="00D41EFC" w:rsidRPr="00D01BDA">
        <w:rPr>
          <w:rFonts w:ascii="Times New Roman" w:hAnsi="Times New Roman"/>
          <w:b/>
          <w:sz w:val="28"/>
          <w:szCs w:val="28"/>
        </w:rPr>
        <w:t xml:space="preserve">. </w:t>
      </w:r>
      <w:r w:rsidR="00530F1F" w:rsidRPr="00D01BDA">
        <w:rPr>
          <w:rFonts w:ascii="Times New Roman" w:hAnsi="Times New Roman"/>
          <w:b/>
          <w:sz w:val="28"/>
          <w:szCs w:val="28"/>
        </w:rPr>
        <w:t>Giữ vững</w:t>
      </w:r>
      <w:r w:rsidR="00273D3C" w:rsidRPr="00D01BDA">
        <w:rPr>
          <w:rFonts w:ascii="Times New Roman" w:hAnsi="Times New Roman"/>
          <w:b/>
          <w:sz w:val="28"/>
          <w:szCs w:val="28"/>
        </w:rPr>
        <w:t xml:space="preserve"> q</w:t>
      </w:r>
      <w:r w:rsidR="00D41EFC" w:rsidRPr="00D01BDA">
        <w:rPr>
          <w:rFonts w:ascii="Times New Roman" w:hAnsi="Times New Roman"/>
          <w:b/>
          <w:sz w:val="28"/>
          <w:szCs w:val="28"/>
        </w:rPr>
        <w:t xml:space="preserve">uốc phòng </w:t>
      </w:r>
      <w:r w:rsidR="00684F17" w:rsidRPr="00D01BDA">
        <w:rPr>
          <w:rFonts w:ascii="Times New Roman" w:hAnsi="Times New Roman"/>
          <w:b/>
          <w:sz w:val="28"/>
          <w:szCs w:val="28"/>
        </w:rPr>
        <w:t>-</w:t>
      </w:r>
      <w:r w:rsidR="00D41EFC" w:rsidRPr="00D01BDA">
        <w:rPr>
          <w:rFonts w:ascii="Times New Roman" w:hAnsi="Times New Roman"/>
          <w:b/>
          <w:sz w:val="28"/>
          <w:szCs w:val="28"/>
        </w:rPr>
        <w:t xml:space="preserve"> </w:t>
      </w:r>
      <w:proofErr w:type="gramStart"/>
      <w:r w:rsidR="00D41EFC" w:rsidRPr="00D01BDA">
        <w:rPr>
          <w:rFonts w:ascii="Times New Roman" w:hAnsi="Times New Roman"/>
          <w:b/>
          <w:sz w:val="28"/>
          <w:szCs w:val="28"/>
        </w:rPr>
        <w:t>an</w:t>
      </w:r>
      <w:proofErr w:type="gramEnd"/>
      <w:r w:rsidR="00D41EFC" w:rsidRPr="00D01BDA">
        <w:rPr>
          <w:rFonts w:ascii="Times New Roman" w:hAnsi="Times New Roman"/>
          <w:b/>
          <w:sz w:val="28"/>
          <w:szCs w:val="28"/>
        </w:rPr>
        <w:t xml:space="preserve"> ninh, </w:t>
      </w:r>
      <w:r w:rsidR="00530F1F" w:rsidRPr="00D01BDA">
        <w:rPr>
          <w:rFonts w:ascii="Times New Roman" w:hAnsi="Times New Roman"/>
          <w:b/>
          <w:sz w:val="28"/>
          <w:szCs w:val="28"/>
        </w:rPr>
        <w:t xml:space="preserve">đảm bảo </w:t>
      </w:r>
      <w:r w:rsidR="00D41EFC" w:rsidRPr="00D01BDA">
        <w:rPr>
          <w:rFonts w:ascii="Times New Roman" w:hAnsi="Times New Roman"/>
          <w:b/>
          <w:bCs/>
          <w:sz w:val="28"/>
          <w:szCs w:val="28"/>
          <w:lang w:val="af-ZA"/>
        </w:rPr>
        <w:t xml:space="preserve">trật tự an toàn xã hội và </w:t>
      </w:r>
      <w:r w:rsidR="00530F1F" w:rsidRPr="00D01BDA">
        <w:rPr>
          <w:rFonts w:ascii="Times New Roman" w:hAnsi="Times New Roman"/>
          <w:b/>
          <w:bCs/>
          <w:sz w:val="28"/>
          <w:szCs w:val="28"/>
          <w:lang w:val="af-ZA"/>
        </w:rPr>
        <w:t>đ</w:t>
      </w:r>
      <w:r w:rsidR="00970174" w:rsidRPr="00D01BDA">
        <w:rPr>
          <w:rFonts w:ascii="Times New Roman" w:hAnsi="Times New Roman"/>
          <w:b/>
          <w:bCs/>
          <w:sz w:val="28"/>
          <w:szCs w:val="28"/>
          <w:lang w:val="af-ZA"/>
        </w:rPr>
        <w:t>ẩ</w:t>
      </w:r>
      <w:r w:rsidR="00530F1F" w:rsidRPr="00D01BDA">
        <w:rPr>
          <w:rFonts w:ascii="Times New Roman" w:hAnsi="Times New Roman"/>
          <w:b/>
          <w:bCs/>
          <w:sz w:val="28"/>
          <w:szCs w:val="28"/>
          <w:lang w:val="af-ZA"/>
        </w:rPr>
        <w:t xml:space="preserve">y mạnh </w:t>
      </w:r>
      <w:r w:rsidR="00D41EFC" w:rsidRPr="00D01BDA">
        <w:rPr>
          <w:rFonts w:ascii="Times New Roman" w:hAnsi="Times New Roman"/>
          <w:b/>
          <w:bCs/>
          <w:sz w:val="28"/>
          <w:szCs w:val="28"/>
          <w:lang w:val="af-ZA"/>
        </w:rPr>
        <w:t>cải cách tư pháp</w:t>
      </w:r>
    </w:p>
    <w:p w:rsidR="00A0586E" w:rsidRPr="00D01BDA" w:rsidRDefault="00B403A3" w:rsidP="00D01BDA">
      <w:pPr>
        <w:widowControl w:val="0"/>
        <w:adjustRightInd w:val="0"/>
        <w:snapToGrid w:val="0"/>
        <w:spacing w:before="80" w:after="0" w:line="240" w:lineRule="auto"/>
        <w:ind w:firstLine="709"/>
        <w:jc w:val="both"/>
        <w:rPr>
          <w:rFonts w:ascii="Times New Roman" w:hAnsi="Times New Roman"/>
          <w:b/>
          <w:i/>
          <w:sz w:val="28"/>
          <w:szCs w:val="28"/>
          <w:lang w:val="af-ZA"/>
        </w:rPr>
      </w:pPr>
      <w:r w:rsidRPr="00D01BDA">
        <w:rPr>
          <w:rFonts w:ascii="Times New Roman" w:hAnsi="Times New Roman"/>
          <w:b/>
          <w:i/>
          <w:sz w:val="28"/>
          <w:szCs w:val="28"/>
        </w:rPr>
        <w:t>6</w:t>
      </w:r>
      <w:r w:rsidR="00B93CB6" w:rsidRPr="00D01BDA">
        <w:rPr>
          <w:rFonts w:ascii="Times New Roman" w:hAnsi="Times New Roman"/>
          <w:b/>
          <w:i/>
          <w:sz w:val="28"/>
          <w:szCs w:val="28"/>
        </w:rPr>
        <w:t>.1.</w:t>
      </w:r>
      <w:r w:rsidR="00D41EFC" w:rsidRPr="00D01BDA">
        <w:rPr>
          <w:rFonts w:ascii="Times New Roman" w:hAnsi="Times New Roman"/>
          <w:b/>
          <w:i/>
          <w:sz w:val="28"/>
          <w:szCs w:val="28"/>
        </w:rPr>
        <w:t xml:space="preserve"> </w:t>
      </w:r>
      <w:r w:rsidR="006E1FD9" w:rsidRPr="00D01BDA">
        <w:rPr>
          <w:rFonts w:ascii="Times New Roman" w:hAnsi="Times New Roman"/>
          <w:b/>
          <w:i/>
          <w:sz w:val="28"/>
          <w:szCs w:val="28"/>
        </w:rPr>
        <w:t>T</w:t>
      </w:r>
      <w:r w:rsidR="007A7B14" w:rsidRPr="00D01BDA">
        <w:rPr>
          <w:rFonts w:ascii="Times New Roman" w:hAnsi="Times New Roman"/>
          <w:b/>
          <w:i/>
          <w:sz w:val="28"/>
          <w:szCs w:val="28"/>
        </w:rPr>
        <w:t xml:space="preserve">hực </w:t>
      </w:r>
      <w:r w:rsidR="00D41EFC" w:rsidRPr="00D01BDA">
        <w:rPr>
          <w:rFonts w:ascii="Times New Roman" w:hAnsi="Times New Roman"/>
          <w:b/>
          <w:i/>
          <w:sz w:val="28"/>
          <w:szCs w:val="28"/>
        </w:rPr>
        <w:t xml:space="preserve">hiện đồng bộ, có hiệu quả nhiệm vụ, giải pháp xây dựng nền quốc phòng toàn dân gắn với thế trận </w:t>
      </w:r>
      <w:proofErr w:type="gramStart"/>
      <w:r w:rsidR="00D41EFC" w:rsidRPr="00D01BDA">
        <w:rPr>
          <w:rFonts w:ascii="Times New Roman" w:hAnsi="Times New Roman"/>
          <w:b/>
          <w:i/>
          <w:sz w:val="28"/>
          <w:szCs w:val="28"/>
        </w:rPr>
        <w:t>an</w:t>
      </w:r>
      <w:proofErr w:type="gramEnd"/>
      <w:r w:rsidR="00D41EFC" w:rsidRPr="00D01BDA">
        <w:rPr>
          <w:rFonts w:ascii="Times New Roman" w:hAnsi="Times New Roman"/>
          <w:b/>
          <w:i/>
          <w:sz w:val="28"/>
          <w:szCs w:val="28"/>
        </w:rPr>
        <w:t xml:space="preserve"> nin</w:t>
      </w:r>
      <w:r w:rsidR="00A0586E" w:rsidRPr="00D01BDA">
        <w:rPr>
          <w:rFonts w:ascii="Times New Roman" w:hAnsi="Times New Roman"/>
          <w:b/>
          <w:i/>
          <w:sz w:val="28"/>
          <w:szCs w:val="28"/>
        </w:rPr>
        <w:t>h nhân dân, biên phòng toàn dân.</w:t>
      </w:r>
      <w:r w:rsidR="00D41EFC" w:rsidRPr="00D01BDA">
        <w:rPr>
          <w:rFonts w:ascii="Times New Roman" w:hAnsi="Times New Roman"/>
          <w:b/>
          <w:i/>
          <w:sz w:val="28"/>
          <w:szCs w:val="28"/>
        </w:rPr>
        <w:t xml:space="preserve"> </w:t>
      </w:r>
      <w:r w:rsidR="007A7B14" w:rsidRPr="00D01BDA">
        <w:rPr>
          <w:rFonts w:ascii="Times New Roman" w:hAnsi="Times New Roman"/>
          <w:b/>
          <w:i/>
          <w:sz w:val="28"/>
          <w:szCs w:val="28"/>
        </w:rPr>
        <w:t xml:space="preserve">Xây </w:t>
      </w:r>
      <w:r w:rsidR="00D41EFC" w:rsidRPr="00D01BDA">
        <w:rPr>
          <w:rFonts w:ascii="Times New Roman" w:hAnsi="Times New Roman"/>
          <w:b/>
          <w:i/>
          <w:sz w:val="28"/>
          <w:szCs w:val="28"/>
        </w:rPr>
        <w:t>dựng các tiềm lực trong khu vực phòng thủ thành phố vững chắc, kết hợp chặt chẽ với chiến lược biển đến năm 2030, tầm nhìn đế</w:t>
      </w:r>
      <w:r w:rsidR="001E593B" w:rsidRPr="00D01BDA">
        <w:rPr>
          <w:rFonts w:ascii="Times New Roman" w:hAnsi="Times New Roman"/>
          <w:b/>
          <w:i/>
          <w:sz w:val="28"/>
          <w:szCs w:val="28"/>
        </w:rPr>
        <w:t>n năm 2045</w:t>
      </w:r>
    </w:p>
    <w:p w:rsidR="009F2CD8" w:rsidRPr="00D01BDA" w:rsidRDefault="009F2CD8"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Kết hợp chặt chẽ nhiệm vụ phát triển kinh tế - xã hội với tăng cường tiềm lực quốc phòng, an ninh; tập trung đầu tư các công trình phòng thủ, nhất là hoàn thành công trình đường hầm Sở chỉ huy cơ bản quận Liên Chiểu theo đúng lộ trình.</w:t>
      </w:r>
    </w:p>
    <w:p w:rsidR="00715A43" w:rsidRPr="00D01BDA" w:rsidRDefault="00711DBB"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2031DD" w:rsidRPr="00D01BDA">
        <w:rPr>
          <w:rFonts w:ascii="Times New Roman" w:hAnsi="Times New Roman"/>
          <w:sz w:val="28"/>
          <w:szCs w:val="28"/>
        </w:rPr>
        <w:t xml:space="preserve">Triển khai hiệu quả chủ trương, nghị quyết, chỉ thị của Trung ương, Thành ủy về công tác quốc phòng, </w:t>
      </w:r>
      <w:proofErr w:type="gramStart"/>
      <w:r w:rsidR="002031DD" w:rsidRPr="00D01BDA">
        <w:rPr>
          <w:rFonts w:ascii="Times New Roman" w:hAnsi="Times New Roman"/>
          <w:sz w:val="28"/>
          <w:szCs w:val="28"/>
        </w:rPr>
        <w:t>an</w:t>
      </w:r>
      <w:proofErr w:type="gramEnd"/>
      <w:r w:rsidR="002031DD" w:rsidRPr="00D01BDA">
        <w:rPr>
          <w:rFonts w:ascii="Times New Roman" w:hAnsi="Times New Roman"/>
          <w:sz w:val="28"/>
          <w:szCs w:val="28"/>
        </w:rPr>
        <w:t xml:space="preserve"> ninh, xây dựng khu vực phòng thủ. Xây dựng tiềm lực trong khu vực phòng thủ vững chắc, kết hợp chặt chẽ với chiến lược biển đến năm 2030, tầm nhìn đến năm 2045; trong đó, hoàn thành xây dựng, đào tạo nhân lực, tiếp nhận tàu và đưa Hải đội dân quân thường trực vào hoạt động đúng tiến độ</w:t>
      </w:r>
      <w:r w:rsidRPr="00D01BDA">
        <w:rPr>
          <w:rFonts w:ascii="Times New Roman" w:hAnsi="Times New Roman"/>
          <w:sz w:val="28"/>
          <w:szCs w:val="28"/>
        </w:rPr>
        <w:t>.</w:t>
      </w:r>
    </w:p>
    <w:p w:rsidR="009F2CD8" w:rsidRPr="00D01BDA" w:rsidRDefault="009F2CD8"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Thực hiện có hiệu quả Nghị định số 03/2019/NĐ-CP ngày 05/9/2019 của Chính phủ về </w:t>
      </w:r>
      <w:r w:rsidRPr="00D01BDA">
        <w:rPr>
          <w:rFonts w:ascii="Times New Roman" w:hAnsi="Times New Roman"/>
          <w:sz w:val="28"/>
          <w:szCs w:val="28"/>
          <w:shd w:val="clear" w:color="auto" w:fill="FFFFFF"/>
        </w:rPr>
        <w:t>phối hợp giữa Bộ Công an và Bộ</w:t>
      </w:r>
      <w:r w:rsidR="000A2298" w:rsidRPr="00D01BDA">
        <w:rPr>
          <w:rFonts w:ascii="Times New Roman" w:hAnsi="Times New Roman"/>
          <w:sz w:val="28"/>
          <w:szCs w:val="28"/>
          <w:shd w:val="clear" w:color="auto" w:fill="FFFFFF"/>
        </w:rPr>
        <w:t xml:space="preserve"> Quố</w:t>
      </w:r>
      <w:r w:rsidRPr="00D01BDA">
        <w:rPr>
          <w:rFonts w:ascii="Times New Roman" w:hAnsi="Times New Roman"/>
          <w:sz w:val="28"/>
          <w:szCs w:val="28"/>
          <w:shd w:val="clear" w:color="auto" w:fill="FFFFFF"/>
        </w:rPr>
        <w:t>c phòng trong thực hiện nhiệm vụ bảo vệ an ninh quốc gia, bảo đảm trật tự an toàn xã hội, đấu tranh phòng chống tội phạm và thực hiện nhiệm vụ quốc phòng</w:t>
      </w:r>
      <w:r w:rsidRPr="00D01BDA">
        <w:rPr>
          <w:rFonts w:ascii="Times New Roman" w:hAnsi="Times New Roman"/>
          <w:sz w:val="28"/>
          <w:szCs w:val="28"/>
        </w:rPr>
        <w:t>; kịp thời tham mưu cấp ủy, chính quyền các cấp giải quyết tốt các vấn đề về an ninh chính trị, trật tự an toàn xã hội ngay tại cơ sở, không để tạo thành điểm nóng.</w:t>
      </w:r>
    </w:p>
    <w:p w:rsidR="0055664F" w:rsidRPr="00D01BDA" w:rsidRDefault="00715A43"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E45B3C" w:rsidRPr="00D01BDA">
        <w:rPr>
          <w:rFonts w:ascii="Times New Roman" w:hAnsi="Times New Roman"/>
          <w:sz w:val="28"/>
          <w:szCs w:val="28"/>
        </w:rPr>
        <w:t xml:space="preserve">Tích cực đấu tranh bảo vệ chủ quyền quốc gia trên Biển Đông và huyện đảo Hoàng </w:t>
      </w:r>
      <w:proofErr w:type="gramStart"/>
      <w:r w:rsidR="00E45B3C" w:rsidRPr="00D01BDA">
        <w:rPr>
          <w:rFonts w:ascii="Times New Roman" w:hAnsi="Times New Roman"/>
          <w:sz w:val="28"/>
          <w:szCs w:val="28"/>
        </w:rPr>
        <w:t>Sa</w:t>
      </w:r>
      <w:proofErr w:type="gramEnd"/>
      <w:r w:rsidR="00E45B3C" w:rsidRPr="00D01BDA">
        <w:rPr>
          <w:rFonts w:ascii="Times New Roman" w:hAnsi="Times New Roman"/>
          <w:sz w:val="28"/>
          <w:szCs w:val="28"/>
        </w:rPr>
        <w:t xml:space="preserve"> theo công ước và luật pháp quốc tế. </w:t>
      </w:r>
      <w:r w:rsidR="00711DBB" w:rsidRPr="00D01BDA">
        <w:rPr>
          <w:rFonts w:ascii="Times New Roman" w:hAnsi="Times New Roman"/>
          <w:sz w:val="28"/>
          <w:szCs w:val="28"/>
        </w:rPr>
        <w:t>Đ</w:t>
      </w:r>
      <w:r w:rsidR="002031DD" w:rsidRPr="00D01BDA">
        <w:rPr>
          <w:rFonts w:ascii="Times New Roman" w:hAnsi="Times New Roman"/>
          <w:sz w:val="28"/>
          <w:szCs w:val="28"/>
        </w:rPr>
        <w:t>ẩy mạnh công tác triển khai xây dựng, quy hoạch Doanh trại Trung đội pháo Sơn Trà để tham gia bảo vệ chủ quyền biển, đảo trong tình hình mới</w:t>
      </w:r>
      <w:r w:rsidR="00A06139" w:rsidRPr="00D01BDA">
        <w:rPr>
          <w:rFonts w:ascii="Times New Roman" w:hAnsi="Times New Roman"/>
          <w:sz w:val="28"/>
          <w:szCs w:val="28"/>
        </w:rPr>
        <w:t>; nghiên cứu xây dựng Trung tâm Huấn luyện Bộ đội Biên phòng thành phố tại quận Sơn Trà.</w:t>
      </w:r>
    </w:p>
    <w:p w:rsidR="002031DD" w:rsidRPr="00D01BDA" w:rsidRDefault="009E0674" w:rsidP="00D01BDA">
      <w:pPr>
        <w:widowControl w:val="0"/>
        <w:adjustRightInd w:val="0"/>
        <w:snapToGrid w:val="0"/>
        <w:spacing w:before="80" w:after="0" w:line="240" w:lineRule="auto"/>
        <w:ind w:firstLine="709"/>
        <w:jc w:val="both"/>
        <w:rPr>
          <w:rFonts w:ascii="Times New Roman" w:hAnsi="Times New Roman"/>
          <w:spacing w:val="-2"/>
          <w:sz w:val="28"/>
          <w:szCs w:val="28"/>
        </w:rPr>
      </w:pPr>
      <w:r w:rsidRPr="00D01BDA">
        <w:rPr>
          <w:rFonts w:ascii="Times New Roman" w:hAnsi="Times New Roman"/>
          <w:spacing w:val="-2"/>
          <w:sz w:val="28"/>
          <w:szCs w:val="28"/>
        </w:rPr>
        <w:t xml:space="preserve">- </w:t>
      </w:r>
      <w:r w:rsidR="00B10846" w:rsidRPr="00D01BDA">
        <w:rPr>
          <w:rFonts w:ascii="Times New Roman" w:hAnsi="Times New Roman"/>
          <w:spacing w:val="-2"/>
          <w:sz w:val="28"/>
          <w:szCs w:val="28"/>
        </w:rPr>
        <w:t>Tham mưu Ban Thường vụ Thành ủy lãnh đạo, chỉ đạo xây dựng, tổ chức hoạt động phòng thủ thành phố và khu vực phòng thủ quận, huyện vững chắc theo Luật Quốc phòng 2018 và Kết luận số 64-KL/TW ngày 30/10/2019 của Bộ Chính trị về đẩy mạnh thực hiện Nghị quyết số 28-NQ/TW ngày 22/9/2008.</w:t>
      </w:r>
      <w:r w:rsidR="00684F17" w:rsidRPr="00D01BDA">
        <w:rPr>
          <w:rFonts w:ascii="Times New Roman" w:hAnsi="Times New Roman"/>
          <w:spacing w:val="-2"/>
          <w:sz w:val="28"/>
          <w:szCs w:val="28"/>
        </w:rPr>
        <w:t xml:space="preserve"> </w:t>
      </w:r>
      <w:r w:rsidR="002031DD" w:rsidRPr="00D01BDA">
        <w:rPr>
          <w:rFonts w:ascii="Times New Roman" w:hAnsi="Times New Roman"/>
          <w:spacing w:val="-2"/>
          <w:sz w:val="28"/>
          <w:szCs w:val="28"/>
        </w:rPr>
        <w:t>Chỉ đạo tốt công tác chuẩn bị, diễn tập khu vực phòng thủ thành phố năm 2021 đảm bảo yêu cầu</w:t>
      </w:r>
      <w:r w:rsidR="00E45B3C" w:rsidRPr="00D01BDA">
        <w:rPr>
          <w:rFonts w:ascii="Times New Roman" w:hAnsi="Times New Roman"/>
          <w:spacing w:val="-2"/>
          <w:sz w:val="28"/>
          <w:szCs w:val="28"/>
        </w:rPr>
        <w:t>.</w:t>
      </w:r>
    </w:p>
    <w:p w:rsidR="00D41EFC" w:rsidRPr="00D01BDA" w:rsidRDefault="00A0586E" w:rsidP="00D01BDA">
      <w:pPr>
        <w:widowControl w:val="0"/>
        <w:adjustRightInd w:val="0"/>
        <w:snapToGrid w:val="0"/>
        <w:spacing w:before="80" w:after="0" w:line="240" w:lineRule="auto"/>
        <w:ind w:firstLine="709"/>
        <w:jc w:val="both"/>
        <w:rPr>
          <w:rFonts w:ascii="Times New Roman" w:hAnsi="Times New Roman"/>
          <w:sz w:val="28"/>
          <w:szCs w:val="28"/>
          <w:lang w:val="af-ZA"/>
        </w:rPr>
      </w:pPr>
      <w:r w:rsidRPr="00D01BDA">
        <w:rPr>
          <w:rFonts w:ascii="Times New Roman" w:hAnsi="Times New Roman"/>
          <w:sz w:val="28"/>
          <w:szCs w:val="28"/>
          <w:lang w:val="af-ZA"/>
        </w:rPr>
        <w:t xml:space="preserve">- </w:t>
      </w:r>
      <w:r w:rsidR="00FE3802" w:rsidRPr="00D01BDA">
        <w:rPr>
          <w:rFonts w:ascii="Times New Roman" w:hAnsi="Times New Roman"/>
          <w:sz w:val="28"/>
          <w:szCs w:val="28"/>
          <w:lang w:val="af-ZA"/>
        </w:rPr>
        <w:t xml:space="preserve">Phối hợp chặt chẽ giữa các đơn vị liên quan để thẩm định các dự án phát triển </w:t>
      </w:r>
      <w:r w:rsidR="00414826" w:rsidRPr="00D01BDA">
        <w:rPr>
          <w:rFonts w:ascii="Times New Roman" w:hAnsi="Times New Roman"/>
          <w:sz w:val="28"/>
          <w:szCs w:val="28"/>
          <w:lang w:val="af-ZA"/>
        </w:rPr>
        <w:t>kinh tế - xã hội</w:t>
      </w:r>
      <w:r w:rsidR="00FE3802" w:rsidRPr="00D01BDA">
        <w:rPr>
          <w:rFonts w:ascii="Times New Roman" w:hAnsi="Times New Roman"/>
          <w:sz w:val="28"/>
          <w:szCs w:val="28"/>
          <w:lang w:val="af-ZA"/>
        </w:rPr>
        <w:t xml:space="preserve"> liên quan đến lĩnh vực quốc phòng theo Nghị định 164/2018/NĐ-CP ngày 21/12/2018 của Chính phủ. Thực hiện có hiệu quả chủ </w:t>
      </w:r>
      <w:r w:rsidR="00FE3802" w:rsidRPr="00D01BDA">
        <w:rPr>
          <w:rFonts w:ascii="Times New Roman" w:hAnsi="Times New Roman"/>
          <w:sz w:val="28"/>
          <w:szCs w:val="28"/>
          <w:lang w:val="af-ZA"/>
        </w:rPr>
        <w:lastRenderedPageBreak/>
        <w:t xml:space="preserve">trương kết hợp kinh tế với </w:t>
      </w:r>
      <w:r w:rsidR="006D4586" w:rsidRPr="00D01BDA">
        <w:rPr>
          <w:rFonts w:ascii="Times New Roman" w:hAnsi="Times New Roman"/>
          <w:sz w:val="28"/>
          <w:szCs w:val="28"/>
          <w:lang w:val="af-ZA"/>
        </w:rPr>
        <w:t>quốc phòng</w:t>
      </w:r>
      <w:r w:rsidR="00113D39" w:rsidRPr="00D01BDA">
        <w:rPr>
          <w:rFonts w:ascii="Times New Roman" w:hAnsi="Times New Roman"/>
          <w:sz w:val="28"/>
          <w:szCs w:val="28"/>
          <w:lang w:val="af-ZA"/>
        </w:rPr>
        <w:t>,</w:t>
      </w:r>
      <w:r w:rsidR="006D4586" w:rsidRPr="00D01BDA">
        <w:rPr>
          <w:rFonts w:ascii="Times New Roman" w:hAnsi="Times New Roman"/>
          <w:sz w:val="28"/>
          <w:szCs w:val="28"/>
          <w:lang w:val="af-ZA"/>
        </w:rPr>
        <w:t xml:space="preserve"> an ninh</w:t>
      </w:r>
      <w:r w:rsidR="00FE3802" w:rsidRPr="00D01BDA">
        <w:rPr>
          <w:rFonts w:ascii="Times New Roman" w:hAnsi="Times New Roman"/>
          <w:sz w:val="28"/>
          <w:szCs w:val="28"/>
          <w:lang w:val="af-ZA"/>
        </w:rPr>
        <w:t>, nhất là trong xây dựng, thực hiện các quy hoạch, dự án đầu tư.</w:t>
      </w:r>
      <w:r w:rsidR="00E45B3C" w:rsidRPr="00D01BDA">
        <w:rPr>
          <w:rFonts w:ascii="Times New Roman" w:hAnsi="Times New Roman"/>
          <w:sz w:val="28"/>
          <w:szCs w:val="28"/>
          <w:lang w:val="af-ZA"/>
        </w:rPr>
        <w:t xml:space="preserve"> </w:t>
      </w:r>
      <w:r w:rsidR="000041DB" w:rsidRPr="00D01BDA">
        <w:rPr>
          <w:rFonts w:ascii="Times New Roman" w:hAnsi="Times New Roman"/>
          <w:sz w:val="28"/>
          <w:szCs w:val="28"/>
          <w:lang w:val="af-ZA"/>
        </w:rPr>
        <w:t xml:space="preserve">Thực hiện </w:t>
      </w:r>
      <w:r w:rsidR="00B93CB6" w:rsidRPr="00D01BDA">
        <w:rPr>
          <w:rFonts w:ascii="Times New Roman" w:hAnsi="Times New Roman"/>
          <w:sz w:val="28"/>
          <w:szCs w:val="28"/>
          <w:lang w:val="af-ZA"/>
        </w:rPr>
        <w:t>tốt</w:t>
      </w:r>
      <w:r w:rsidR="000041DB" w:rsidRPr="00D01BDA">
        <w:rPr>
          <w:rFonts w:ascii="Times New Roman" w:hAnsi="Times New Roman"/>
          <w:sz w:val="28"/>
          <w:szCs w:val="28"/>
          <w:lang w:val="af-ZA"/>
        </w:rPr>
        <w:t xml:space="preserve"> các chế độ, chính sách hậu phương quân đội và chính sách đối với dân quân tự vệ, dự bị động viên.</w:t>
      </w:r>
    </w:p>
    <w:p w:rsidR="00776249" w:rsidRPr="00D01BDA" w:rsidRDefault="00776249" w:rsidP="00D01BDA">
      <w:pPr>
        <w:widowControl w:val="0"/>
        <w:adjustRightInd w:val="0"/>
        <w:snapToGrid w:val="0"/>
        <w:spacing w:before="80" w:after="0" w:line="240" w:lineRule="auto"/>
        <w:ind w:firstLine="709"/>
        <w:jc w:val="both"/>
        <w:rPr>
          <w:rFonts w:ascii="Times New Roman" w:hAnsi="Times New Roman"/>
          <w:sz w:val="28"/>
          <w:szCs w:val="28"/>
          <w:lang w:val="af-ZA"/>
        </w:rPr>
      </w:pPr>
      <w:r w:rsidRPr="00D01BDA">
        <w:rPr>
          <w:rFonts w:ascii="Times New Roman" w:hAnsi="Times New Roman"/>
          <w:sz w:val="28"/>
          <w:szCs w:val="28"/>
          <w:lang w:val="af-ZA"/>
        </w:rPr>
        <w:t xml:space="preserve">- </w:t>
      </w:r>
      <w:r w:rsidR="004C6016" w:rsidRPr="00D01BDA">
        <w:rPr>
          <w:rFonts w:ascii="Times New Roman" w:hAnsi="Times New Roman"/>
          <w:sz w:val="28"/>
          <w:szCs w:val="28"/>
          <w:lang w:val="af-ZA"/>
        </w:rPr>
        <w:t>Phát huy tốt vai trò nồng cốt của lực lượng vũ trang thành phố trong tham mưu xây dựng, củng cố nền quốc phòng toàn dân, thế trận quốc phòng toàn dân gắn với thế trận</w:t>
      </w:r>
      <w:r w:rsidR="000348EB" w:rsidRPr="00D01BDA">
        <w:rPr>
          <w:rFonts w:ascii="Times New Roman" w:hAnsi="Times New Roman"/>
          <w:sz w:val="28"/>
          <w:szCs w:val="28"/>
          <w:lang w:val="af-ZA"/>
        </w:rPr>
        <w:t xml:space="preserve"> an ninh nhân dân và “thế trận</w:t>
      </w:r>
      <w:r w:rsidR="004C6016" w:rsidRPr="00D01BDA">
        <w:rPr>
          <w:rFonts w:ascii="Times New Roman" w:hAnsi="Times New Roman"/>
          <w:sz w:val="28"/>
          <w:szCs w:val="28"/>
          <w:lang w:val="af-ZA"/>
        </w:rPr>
        <w:t xml:space="preserve"> lòng dân</w:t>
      </w:r>
      <w:r w:rsidR="000348EB" w:rsidRPr="00D01BDA">
        <w:rPr>
          <w:rFonts w:ascii="Times New Roman" w:hAnsi="Times New Roman"/>
          <w:sz w:val="28"/>
          <w:szCs w:val="28"/>
          <w:lang w:val="af-ZA"/>
        </w:rPr>
        <w:t>”</w:t>
      </w:r>
      <w:r w:rsidR="004C6016" w:rsidRPr="00D01BDA">
        <w:rPr>
          <w:rFonts w:ascii="Times New Roman" w:hAnsi="Times New Roman"/>
          <w:sz w:val="28"/>
          <w:szCs w:val="28"/>
          <w:lang w:val="af-ZA"/>
        </w:rPr>
        <w:t xml:space="preserve"> vững chắc; xây dựng lực lượng vũ trang thành phố cách mạng, chính quy, tinh nhuệ, từng bước hiện đại; nâng cao chất lượng, khả năng sẵn sàng chiến đấu; chú trọng xây dựng lực lượng dân quân tự vệ và dự bị động viên đủ số lượng, đáp ứng yêu cầu nhiệm vụ quân sự, quốc phòng địa phương ở cơ sở.</w:t>
      </w:r>
    </w:p>
    <w:p w:rsidR="00776249" w:rsidRPr="00D01BDA" w:rsidRDefault="00E67282"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lang w:val="af-ZA"/>
        </w:rPr>
        <w:t xml:space="preserve">- </w:t>
      </w:r>
      <w:r w:rsidR="0055664F" w:rsidRPr="00D01BDA">
        <w:rPr>
          <w:rFonts w:ascii="Times New Roman" w:hAnsi="Times New Roman"/>
          <w:sz w:val="28"/>
          <w:szCs w:val="28"/>
        </w:rPr>
        <w:t>Nâng cao chất lượng công tác gọi công dân nhập ngũ, tham gia nghĩa vụ công an nhân dân đảm bảo đạt 100% chỉ tiêu được giao.</w:t>
      </w:r>
    </w:p>
    <w:p w:rsidR="00B93CB6" w:rsidRPr="00D01BDA" w:rsidRDefault="00B93CB6"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xml:space="preserve">: </w:t>
      </w:r>
      <w:r w:rsidR="006E1FD9" w:rsidRPr="00D01BDA">
        <w:rPr>
          <w:rFonts w:ascii="Times New Roman" w:hAnsi="Times New Roman"/>
          <w:bCs/>
          <w:sz w:val="28"/>
          <w:szCs w:val="28"/>
          <w:lang w:val="af-ZA"/>
        </w:rPr>
        <w:t xml:space="preserve">Ban cán sự đảng Ủy ban nhân dân thành phố, </w:t>
      </w:r>
      <w:r w:rsidRPr="00D01BDA">
        <w:rPr>
          <w:rFonts w:ascii="Times New Roman" w:hAnsi="Times New Roman"/>
          <w:bCs/>
          <w:sz w:val="28"/>
          <w:szCs w:val="28"/>
          <w:lang w:val="af-ZA"/>
        </w:rPr>
        <w:t>Đảng ủy Quân sự thành phố</w:t>
      </w:r>
      <w:r w:rsidR="00D13CAC" w:rsidRPr="00D01BDA">
        <w:rPr>
          <w:rFonts w:ascii="Times New Roman" w:hAnsi="Times New Roman"/>
          <w:bCs/>
          <w:sz w:val="28"/>
          <w:szCs w:val="28"/>
          <w:lang w:val="af-ZA"/>
        </w:rPr>
        <w:t>, Đảng ủy Bộ đội Biên phòng thành phố.</w:t>
      </w:r>
    </w:p>
    <w:p w:rsidR="00A0586E" w:rsidRPr="00D01BDA" w:rsidRDefault="00313398" w:rsidP="00D01BDA">
      <w:pPr>
        <w:widowControl w:val="0"/>
        <w:adjustRightInd w:val="0"/>
        <w:snapToGrid w:val="0"/>
        <w:spacing w:before="80" w:after="0" w:line="240" w:lineRule="auto"/>
        <w:ind w:firstLine="709"/>
        <w:jc w:val="both"/>
        <w:rPr>
          <w:rFonts w:ascii="Times New Roman" w:hAnsi="Times New Roman"/>
          <w:b/>
          <w:i/>
          <w:sz w:val="28"/>
          <w:szCs w:val="28"/>
          <w:lang w:val="af-ZA"/>
        </w:rPr>
      </w:pPr>
      <w:r w:rsidRPr="00D01BDA">
        <w:rPr>
          <w:rFonts w:ascii="Times New Roman" w:hAnsi="Times New Roman"/>
          <w:b/>
          <w:i/>
          <w:sz w:val="28"/>
          <w:szCs w:val="28"/>
          <w:lang w:val="af-ZA"/>
        </w:rPr>
        <w:t>6</w:t>
      </w:r>
      <w:r w:rsidR="00B93CB6" w:rsidRPr="00D01BDA">
        <w:rPr>
          <w:rFonts w:ascii="Times New Roman" w:hAnsi="Times New Roman"/>
          <w:b/>
          <w:i/>
          <w:sz w:val="28"/>
          <w:szCs w:val="28"/>
          <w:lang w:val="af-ZA"/>
        </w:rPr>
        <w:t xml:space="preserve">.2. </w:t>
      </w:r>
      <w:r w:rsidR="00D138B1" w:rsidRPr="00D01BDA">
        <w:rPr>
          <w:rFonts w:ascii="Times New Roman" w:hAnsi="Times New Roman"/>
          <w:b/>
          <w:i/>
          <w:sz w:val="28"/>
          <w:szCs w:val="28"/>
          <w:lang w:val="af-ZA"/>
        </w:rPr>
        <w:t>Chủ động triển khai các phương án phòng ngừa, đấu tranh làm thất bại âm mưu, hoạt động của các thế lực thù địch, phản động; giữ vững an ninh chính trị, không để xảy ra “cách mạng màu”, cách mạng đường phố, biểu tình, bạo loạn, tập trung đông người gây rối an ninh trật tự</w:t>
      </w:r>
    </w:p>
    <w:p w:rsidR="003B654D" w:rsidRPr="00D01BDA" w:rsidRDefault="003B654D"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Triển khai thực hiện có hiệu quả Kế hoạch số 105-KH/TU ngày 29/11/2019 của Ban Thường vụ Thành ủy nhằm giữ vững ổn định chính trị, trật tự an toàn xã hội, đảm bảo thành phố Đà Nẵng là điểm đến tin cậy, an toàn của bạn bè trong và ngoài nước.</w:t>
      </w:r>
    </w:p>
    <w:p w:rsidR="00811586" w:rsidRPr="00D01BDA" w:rsidRDefault="005D7AC3"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Chủ động nắm tình hình, phòng ngừa, phát hiện, đấu tranh với hoạt động chống phá của các thế lực thù địch, phản động</w:t>
      </w:r>
      <w:r w:rsidR="00811586" w:rsidRPr="00D01BDA">
        <w:rPr>
          <w:rFonts w:ascii="Times New Roman" w:hAnsi="Times New Roman"/>
          <w:sz w:val="28"/>
          <w:szCs w:val="28"/>
        </w:rPr>
        <w:t>;</w:t>
      </w:r>
      <w:r w:rsidRPr="00D01BDA">
        <w:rPr>
          <w:rFonts w:ascii="Times New Roman" w:hAnsi="Times New Roman"/>
          <w:sz w:val="28"/>
          <w:szCs w:val="28"/>
        </w:rPr>
        <w:t xml:space="preserve"> </w:t>
      </w:r>
      <w:r w:rsidR="00811586" w:rsidRPr="00D01BDA">
        <w:rPr>
          <w:rFonts w:ascii="Times New Roman" w:hAnsi="Times New Roman"/>
          <w:sz w:val="28"/>
          <w:szCs w:val="28"/>
        </w:rPr>
        <w:t xml:space="preserve">giữ vững an ninh chính trị, không để xảy ra “cách mạng màu”, cách mạng đường phố, biểu tình, bạo loạn, tập trung đông người gây rối an ninh trật tự. </w:t>
      </w:r>
      <w:r w:rsidRPr="00D01BDA">
        <w:rPr>
          <w:rFonts w:ascii="Times New Roman" w:hAnsi="Times New Roman"/>
          <w:sz w:val="28"/>
          <w:szCs w:val="28"/>
        </w:rPr>
        <w:t xml:space="preserve">Xây dựng và triển khai các phương án, kế hoạch đảm bảo </w:t>
      </w:r>
      <w:proofErr w:type="gramStart"/>
      <w:r w:rsidRPr="00D01BDA">
        <w:rPr>
          <w:rFonts w:ascii="Times New Roman" w:hAnsi="Times New Roman"/>
          <w:sz w:val="28"/>
          <w:szCs w:val="28"/>
        </w:rPr>
        <w:t>an</w:t>
      </w:r>
      <w:proofErr w:type="gramEnd"/>
      <w:r w:rsidRPr="00D01BDA">
        <w:rPr>
          <w:rFonts w:ascii="Times New Roman" w:hAnsi="Times New Roman"/>
          <w:sz w:val="28"/>
          <w:szCs w:val="28"/>
        </w:rPr>
        <w:t xml:space="preserve"> ninh trên các lĩnh vực phù hợp với đặc điểm, tình hình thực tiễn của thành phố. Trong đó xác định và tập trung đối với địa bàn, đối tượng, lĩnh vực trọng điểm, lấy phòng ngừa làm chính, không tạo “điểm nóng” về </w:t>
      </w:r>
      <w:r w:rsidR="00F6578D" w:rsidRPr="00D01BDA">
        <w:rPr>
          <w:rFonts w:ascii="Times New Roman" w:hAnsi="Times New Roman"/>
          <w:sz w:val="28"/>
          <w:szCs w:val="28"/>
        </w:rPr>
        <w:t>an ninh trật tự</w:t>
      </w:r>
      <w:r w:rsidRPr="00D01BDA">
        <w:rPr>
          <w:rFonts w:ascii="Times New Roman" w:hAnsi="Times New Roman"/>
          <w:sz w:val="28"/>
          <w:szCs w:val="28"/>
        </w:rPr>
        <w:t>, không để các thế lực thù địch lấy cớ can thiệp; đối tượng phản động, số cơ hội chống đối chính trị lợi dụng kích động gây rối.</w:t>
      </w:r>
      <w:r w:rsidR="00811586" w:rsidRPr="00D01BDA">
        <w:rPr>
          <w:rFonts w:ascii="Times New Roman" w:hAnsi="Times New Roman"/>
          <w:sz w:val="28"/>
          <w:szCs w:val="28"/>
        </w:rPr>
        <w:t xml:space="preserve"> </w:t>
      </w:r>
    </w:p>
    <w:p w:rsidR="00811586" w:rsidRPr="00D01BDA" w:rsidRDefault="00811586"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lang w:val="af-ZA"/>
        </w:rPr>
        <w:t xml:space="preserve">- </w:t>
      </w:r>
      <w:r w:rsidRPr="00D01BDA">
        <w:rPr>
          <w:rFonts w:ascii="Times New Roman" w:hAnsi="Times New Roman"/>
          <w:sz w:val="28"/>
          <w:szCs w:val="28"/>
        </w:rPr>
        <w:t>Thực hiện hiệu quả các biện pháp phòng ngừa, trấn áp mạnh tội phạm, nhất là các loại tội phạm mới về sử dụng công nghệ cao, tội phạm có yếu tố nước ngoài, xuyên quốc gia, liên khu vực, tội phạm về ma túy, kinh tế, môi trường, xã hội đen, cho vay nặng lãi, tổ chức cho người nước ngoài nhập cảnh hoặc ở lại Việt Nam trái phép.</w:t>
      </w:r>
      <w:r w:rsidRPr="00D01BDA">
        <w:rPr>
          <w:rFonts w:ascii="Times New Roman" w:hAnsi="Times New Roman"/>
          <w:sz w:val="28"/>
          <w:szCs w:val="28"/>
          <w:lang w:val="es-ES"/>
        </w:rPr>
        <w:t xml:space="preserve"> Quản lý chặt chẽ các đối tượng hình sự,</w:t>
      </w:r>
      <w:r w:rsidRPr="00D01BDA">
        <w:rPr>
          <w:rFonts w:ascii="Times New Roman" w:hAnsi="Times New Roman"/>
          <w:bCs/>
          <w:sz w:val="28"/>
          <w:szCs w:val="28"/>
          <w:lang w:val="af-ZA"/>
        </w:rPr>
        <w:t xml:space="preserve"> người nước ngoài nhập cảnh, lưu trú, hoạt động trên địa bàn. </w:t>
      </w:r>
    </w:p>
    <w:p w:rsidR="00811586" w:rsidRPr="00D01BDA" w:rsidRDefault="00811586"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S</w:t>
      </w:r>
      <w:r w:rsidR="00E4435B" w:rsidRPr="00D01BDA">
        <w:rPr>
          <w:rFonts w:ascii="Times New Roman" w:hAnsi="Times New Roman"/>
          <w:sz w:val="28"/>
          <w:szCs w:val="28"/>
        </w:rPr>
        <w:t>ơ kết 05 năm thực hiện Chỉ thị số 15-CT/TU của Ban Thường vụ Thành ủy về tăng cường sự lãnh đạo, chỉ đạo công tác phòng, chống tội phạm và tệ nạn đánh bạc trên địa bàn thành phố</w:t>
      </w:r>
      <w:r w:rsidR="001E2DD9" w:rsidRPr="00D01BDA">
        <w:rPr>
          <w:rFonts w:ascii="Times New Roman" w:hAnsi="Times New Roman"/>
          <w:sz w:val="28"/>
          <w:szCs w:val="28"/>
        </w:rPr>
        <w:t>.</w:t>
      </w:r>
    </w:p>
    <w:p w:rsidR="00E4435B" w:rsidRPr="00D01BDA" w:rsidRDefault="00811586" w:rsidP="00D01BDA">
      <w:pPr>
        <w:widowControl w:val="0"/>
        <w:adjustRightInd w:val="0"/>
        <w:snapToGrid w:val="0"/>
        <w:spacing w:before="80" w:after="0" w:line="240" w:lineRule="auto"/>
        <w:ind w:firstLine="709"/>
        <w:jc w:val="both"/>
        <w:rPr>
          <w:rFonts w:ascii="Times New Roman" w:hAnsi="Times New Roman"/>
          <w:sz w:val="28"/>
          <w:szCs w:val="28"/>
        </w:rPr>
      </w:pPr>
      <w:r w:rsidRPr="00D01BDA">
        <w:rPr>
          <w:rFonts w:ascii="Times New Roman" w:hAnsi="Times New Roman"/>
          <w:sz w:val="28"/>
          <w:szCs w:val="28"/>
        </w:rPr>
        <w:t xml:space="preserve">- </w:t>
      </w:r>
      <w:r w:rsidR="00E4435B" w:rsidRPr="00D01BDA">
        <w:rPr>
          <w:rFonts w:ascii="Times New Roman" w:hAnsi="Times New Roman"/>
          <w:sz w:val="28"/>
          <w:szCs w:val="28"/>
        </w:rPr>
        <w:t xml:space="preserve">Chỉ đạo đảm bảo an ninh, an toàn tuyệt đối vào các ngày lễ lớn, sự kiện chính trị, văn hóa, xã hội, đặc biệt là trong thời gian </w:t>
      </w:r>
      <w:r w:rsidR="00ED7D08" w:rsidRPr="00D01BDA">
        <w:rPr>
          <w:rFonts w:ascii="Times New Roman" w:hAnsi="Times New Roman"/>
          <w:sz w:val="28"/>
          <w:szCs w:val="28"/>
        </w:rPr>
        <w:t xml:space="preserve">diễn ra Đại hội đại biểu toàn quốc lần thứ XIII của Đảng, </w:t>
      </w:r>
      <w:r w:rsidR="00E4435B" w:rsidRPr="00D01BDA">
        <w:rPr>
          <w:rFonts w:ascii="Times New Roman" w:hAnsi="Times New Roman"/>
          <w:sz w:val="28"/>
          <w:szCs w:val="28"/>
        </w:rPr>
        <w:t>bầu cử đại biểu Quốc hội, Hội đồng nhân dân các cấp</w:t>
      </w:r>
      <w:r w:rsidR="00A8308F" w:rsidRPr="00D01BDA">
        <w:rPr>
          <w:rFonts w:ascii="Times New Roman" w:hAnsi="Times New Roman"/>
          <w:sz w:val="28"/>
          <w:szCs w:val="28"/>
        </w:rPr>
        <w:t xml:space="preserve"> nhiệm kỳ 2021-2026</w:t>
      </w:r>
      <w:r w:rsidR="002B266E" w:rsidRPr="00D01BDA">
        <w:rPr>
          <w:rFonts w:ascii="Times New Roman" w:hAnsi="Times New Roman"/>
          <w:sz w:val="28"/>
          <w:szCs w:val="28"/>
        </w:rPr>
        <w:t>.</w:t>
      </w:r>
    </w:p>
    <w:p w:rsidR="00D41EFC" w:rsidRPr="00D01BDA" w:rsidRDefault="00811586" w:rsidP="00D01BDA">
      <w:pPr>
        <w:widowControl w:val="0"/>
        <w:adjustRightInd w:val="0"/>
        <w:snapToGrid w:val="0"/>
        <w:spacing w:before="80" w:after="0" w:line="240" w:lineRule="auto"/>
        <w:ind w:firstLine="709"/>
        <w:jc w:val="both"/>
        <w:rPr>
          <w:rFonts w:ascii="Times New Roman" w:hAnsi="Times New Roman"/>
          <w:sz w:val="28"/>
          <w:szCs w:val="28"/>
          <w:lang w:val="af-ZA"/>
        </w:rPr>
      </w:pPr>
      <w:r w:rsidRPr="00D01BDA">
        <w:rPr>
          <w:rFonts w:ascii="Times New Roman" w:hAnsi="Times New Roman"/>
          <w:sz w:val="28"/>
          <w:szCs w:val="28"/>
          <w:lang w:val="af-ZA"/>
        </w:rPr>
        <w:lastRenderedPageBreak/>
        <w:t xml:space="preserve">- Tăng cường công tác tuyên truyền, tuần tra kiểm soát, hướng dẫn, xử lý tình hình trật tự an toàn giao thông, nhất là ở những tuyến đường phức tạp về giao thông, trật tự; tập trung xử lý các hành vi vi phạm theo chuyên đề, các hành vi là nguyên nhân dẫn đến tai nạn, ùn tắc giao thông. Tổ chức kiểm tra xử lý nghiêm đối với các hành vi vi phạm, đảm bảo tính răn đe nhằm </w:t>
      </w:r>
      <w:r w:rsidR="0030541D" w:rsidRPr="00D01BDA">
        <w:rPr>
          <w:rFonts w:ascii="Times New Roman" w:hAnsi="Times New Roman"/>
          <w:sz w:val="28"/>
          <w:szCs w:val="28"/>
          <w:lang w:val="af-ZA"/>
        </w:rPr>
        <w:t xml:space="preserve">kiềm chế </w:t>
      </w:r>
      <w:r w:rsidR="00D41EFC" w:rsidRPr="00D01BDA">
        <w:rPr>
          <w:rFonts w:ascii="Times New Roman" w:hAnsi="Times New Roman"/>
          <w:sz w:val="28"/>
          <w:szCs w:val="28"/>
          <w:lang w:val="af-ZA"/>
        </w:rPr>
        <w:t>và giảm dần tai nạn giao thông trên cả 3 tiêu chí</w:t>
      </w:r>
      <w:r w:rsidR="00FF62E5" w:rsidRPr="00D01BDA">
        <w:rPr>
          <w:rFonts w:ascii="Times New Roman" w:hAnsi="Times New Roman"/>
          <w:sz w:val="28"/>
          <w:szCs w:val="28"/>
          <w:lang w:val="af-ZA"/>
        </w:rPr>
        <w:t>; phấn đấu hằng năm giảm từ 5-10% số vụ tai nạn, số người chết, số người bị thương.</w:t>
      </w:r>
      <w:r w:rsidR="00D41EFC" w:rsidRPr="00D01BDA">
        <w:rPr>
          <w:rFonts w:ascii="Times New Roman" w:hAnsi="Times New Roman"/>
          <w:sz w:val="28"/>
          <w:szCs w:val="28"/>
          <w:lang w:val="af-ZA"/>
        </w:rPr>
        <w:t xml:space="preserve"> </w:t>
      </w:r>
    </w:p>
    <w:p w:rsidR="00B93CB6" w:rsidRPr="00D01BDA" w:rsidRDefault="00B93CB6"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sz w:val="28"/>
          <w:szCs w:val="28"/>
          <w:lang w:val="af-ZA"/>
        </w:rPr>
        <w:t>-</w:t>
      </w:r>
      <w:r w:rsidRPr="00D01BDA">
        <w:rPr>
          <w:rFonts w:ascii="Times New Roman" w:hAnsi="Times New Roman"/>
          <w:bCs/>
          <w:i/>
          <w:sz w:val="28"/>
          <w:szCs w:val="28"/>
          <w:lang w:val="af-ZA"/>
        </w:rPr>
        <w:t xml:space="preserve"> Cơ quan tham mưu</w:t>
      </w:r>
      <w:r w:rsidRPr="00D01BDA">
        <w:rPr>
          <w:rFonts w:ascii="Times New Roman" w:hAnsi="Times New Roman"/>
          <w:bCs/>
          <w:sz w:val="28"/>
          <w:szCs w:val="28"/>
          <w:lang w:val="af-ZA"/>
        </w:rPr>
        <w:t xml:space="preserve">: </w:t>
      </w:r>
      <w:r w:rsidR="009705C5" w:rsidRPr="00D01BDA">
        <w:rPr>
          <w:rFonts w:ascii="Times New Roman" w:hAnsi="Times New Roman"/>
          <w:bCs/>
          <w:sz w:val="28"/>
          <w:szCs w:val="28"/>
          <w:lang w:val="af-ZA"/>
        </w:rPr>
        <w:t xml:space="preserve">Ban cán sự đảng Ủy ban nhân dân thành phố, </w:t>
      </w:r>
      <w:r w:rsidRPr="00D01BDA">
        <w:rPr>
          <w:rFonts w:ascii="Times New Roman" w:hAnsi="Times New Roman"/>
          <w:bCs/>
          <w:sz w:val="28"/>
          <w:szCs w:val="28"/>
          <w:lang w:val="af-ZA"/>
        </w:rPr>
        <w:t>Đảng ủy Công an thành phố</w:t>
      </w:r>
      <w:r w:rsidR="00210117" w:rsidRPr="00D01BDA">
        <w:rPr>
          <w:rFonts w:ascii="Times New Roman" w:hAnsi="Times New Roman"/>
          <w:bCs/>
          <w:sz w:val="28"/>
          <w:szCs w:val="28"/>
          <w:lang w:val="af-ZA"/>
        </w:rPr>
        <w:t>.</w:t>
      </w:r>
    </w:p>
    <w:p w:rsidR="00E63DBB" w:rsidRPr="00D01BDA" w:rsidRDefault="00313398" w:rsidP="00D01BDA">
      <w:pPr>
        <w:widowControl w:val="0"/>
        <w:adjustRightInd w:val="0"/>
        <w:snapToGrid w:val="0"/>
        <w:spacing w:before="80" w:after="0" w:line="240" w:lineRule="auto"/>
        <w:ind w:firstLine="709"/>
        <w:jc w:val="both"/>
        <w:rPr>
          <w:rFonts w:ascii="Times New Roman" w:hAnsi="Times New Roman"/>
          <w:b/>
          <w:i/>
          <w:sz w:val="28"/>
          <w:szCs w:val="28"/>
          <w:lang w:val="es-PE"/>
        </w:rPr>
      </w:pPr>
      <w:r w:rsidRPr="00D01BDA">
        <w:rPr>
          <w:rFonts w:ascii="Times New Roman" w:hAnsi="Times New Roman"/>
          <w:b/>
          <w:i/>
          <w:sz w:val="28"/>
          <w:szCs w:val="28"/>
          <w:lang w:val="es-PE"/>
        </w:rPr>
        <w:t>6</w:t>
      </w:r>
      <w:r w:rsidR="00B93CB6" w:rsidRPr="00D01BDA">
        <w:rPr>
          <w:rFonts w:ascii="Times New Roman" w:hAnsi="Times New Roman"/>
          <w:b/>
          <w:i/>
          <w:sz w:val="28"/>
          <w:szCs w:val="28"/>
          <w:lang w:val="es-PE"/>
        </w:rPr>
        <w:t>.3.</w:t>
      </w:r>
      <w:r w:rsidR="00D41EFC" w:rsidRPr="00D01BDA">
        <w:rPr>
          <w:rFonts w:ascii="Times New Roman" w:hAnsi="Times New Roman"/>
          <w:b/>
          <w:i/>
          <w:sz w:val="28"/>
          <w:szCs w:val="28"/>
          <w:lang w:val="es-PE"/>
        </w:rPr>
        <w:t xml:space="preserve"> </w:t>
      </w:r>
      <w:r w:rsidR="00E63DBB" w:rsidRPr="00D01BDA">
        <w:rPr>
          <w:rFonts w:ascii="Times New Roman" w:hAnsi="Times New Roman"/>
          <w:b/>
          <w:i/>
          <w:sz w:val="28"/>
          <w:szCs w:val="28"/>
          <w:lang w:val="es-PE"/>
        </w:rPr>
        <w:t>Hoàn thiện cơ chế lãnh đạo của các cấp ủy đảng, tăng cường năng lực giám sát của cơ quan dân cử và nhân dân đối với các cơ quan tư pháp và cán bộ tư pháp, giữ vững niềm tin của nhân dân đối với vai trò bảo vệ công lý, đảm bảo công tâm, khách quan, công bằng củ</w:t>
      </w:r>
      <w:r w:rsidR="00227C20" w:rsidRPr="00D01BDA">
        <w:rPr>
          <w:rFonts w:ascii="Times New Roman" w:hAnsi="Times New Roman"/>
          <w:b/>
          <w:i/>
          <w:sz w:val="28"/>
          <w:szCs w:val="28"/>
          <w:lang w:val="es-PE"/>
        </w:rPr>
        <w:t>a các cơ quan tư pháp</w:t>
      </w:r>
    </w:p>
    <w:p w:rsidR="003566A8" w:rsidRPr="00D01BDA" w:rsidRDefault="003566A8"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sz w:val="28"/>
          <w:szCs w:val="28"/>
          <w:lang w:val="af-ZA"/>
        </w:rPr>
        <w:t>- Tiếp tục thực hiện tốt mục tiêu, quan điểm và nhiệm vụ Nghị quyết số 49-NQ/TW về Chiến lược cải cách tư pháp</w:t>
      </w:r>
      <w:r w:rsidR="005448E2" w:rsidRPr="00D01BDA">
        <w:rPr>
          <w:rFonts w:ascii="Times New Roman" w:hAnsi="Times New Roman"/>
          <w:bCs/>
          <w:sz w:val="28"/>
          <w:szCs w:val="28"/>
          <w:lang w:val="af-ZA"/>
        </w:rPr>
        <w:t xml:space="preserve"> đến năm 2020</w:t>
      </w:r>
      <w:r w:rsidRPr="00D01BDA">
        <w:rPr>
          <w:rFonts w:ascii="Times New Roman" w:hAnsi="Times New Roman"/>
          <w:bCs/>
          <w:sz w:val="28"/>
          <w:szCs w:val="28"/>
          <w:lang w:val="af-ZA"/>
        </w:rPr>
        <w:t xml:space="preserve"> gắn với Chỉ thị 26-CT/TW của Bộ Chính trị (khóa XII) về tăng cường sự lãnh đạo của Đảng đối với các cơ quan bảo vệ pháp luật trong công tác điều tra, xử lý các vụ án, vụ việc.</w:t>
      </w:r>
    </w:p>
    <w:p w:rsidR="00654F81" w:rsidRPr="00D01BDA" w:rsidRDefault="003566A8"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sz w:val="28"/>
          <w:szCs w:val="28"/>
          <w:lang w:val="af-ZA"/>
        </w:rPr>
        <w:t xml:space="preserve">- Tăng cường trách nhiệm công tố trong hoạt động điều tra, gắn công tố với hoạt động điều tra; kiểm sát chặt chẽ việc giải quyết tố giác, tin báo về tội phạm; áp dụng mọi biện pháp theo luật định để chống bỏ lọt tội phạm, người phạm tội và không làm oan người vô tội. Trong giai đoạn xét xử phải nâng cao hơn nữa chất lượng tranh tụng </w:t>
      </w:r>
      <w:r w:rsidR="00654F81" w:rsidRPr="00D01BDA">
        <w:rPr>
          <w:rFonts w:ascii="Times New Roman" w:hAnsi="Times New Roman"/>
          <w:bCs/>
          <w:sz w:val="28"/>
          <w:szCs w:val="28"/>
          <w:lang w:val="af-ZA"/>
        </w:rPr>
        <w:t>tại phiên tòa theo hướng công khai, dân chủ, khách quan.</w:t>
      </w:r>
    </w:p>
    <w:p w:rsidR="00E63DBB" w:rsidRPr="00D01BDA" w:rsidRDefault="004D6B7F"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sz w:val="28"/>
          <w:szCs w:val="28"/>
          <w:lang w:val="af-ZA"/>
        </w:rPr>
        <w:t>- Hoàn thiện cơ chế lãnh đạo của các cấp ủy đảng</w:t>
      </w:r>
      <w:r w:rsidR="001A6287" w:rsidRPr="00D01BDA">
        <w:rPr>
          <w:rFonts w:ascii="Times New Roman" w:hAnsi="Times New Roman"/>
          <w:bCs/>
          <w:sz w:val="28"/>
          <w:szCs w:val="28"/>
          <w:lang w:val="af-ZA"/>
        </w:rPr>
        <w:t xml:space="preserve"> và có giải pháp </w:t>
      </w:r>
      <w:r w:rsidRPr="00D01BDA">
        <w:rPr>
          <w:rFonts w:ascii="Times New Roman" w:hAnsi="Times New Roman"/>
          <w:bCs/>
          <w:sz w:val="28"/>
          <w:szCs w:val="28"/>
          <w:lang w:val="af-ZA"/>
        </w:rPr>
        <w:t>tăng cường năng lực giám sát của cơ quan dân cử và nhân dân đối với các cơ quan tư pháp và cán bộ tư pháp</w:t>
      </w:r>
      <w:r w:rsidR="006A22A0" w:rsidRPr="00D01BDA">
        <w:rPr>
          <w:rFonts w:ascii="Times New Roman" w:hAnsi="Times New Roman"/>
          <w:bCs/>
          <w:sz w:val="28"/>
          <w:szCs w:val="28"/>
          <w:lang w:val="af-ZA"/>
        </w:rPr>
        <w:t>.</w:t>
      </w:r>
      <w:r w:rsidR="006D3D78" w:rsidRPr="00D01BDA">
        <w:rPr>
          <w:rFonts w:ascii="Times New Roman" w:hAnsi="Times New Roman"/>
          <w:bCs/>
          <w:sz w:val="28"/>
          <w:szCs w:val="28"/>
          <w:lang w:val="af-ZA"/>
        </w:rPr>
        <w:t xml:space="preserve"> </w:t>
      </w:r>
      <w:r w:rsidR="00E63DBB" w:rsidRPr="00D01BDA">
        <w:rPr>
          <w:rFonts w:ascii="Times New Roman" w:hAnsi="Times New Roman"/>
          <w:bCs/>
          <w:sz w:val="28"/>
          <w:szCs w:val="28"/>
          <w:lang w:val="af-ZA"/>
        </w:rPr>
        <w:t xml:space="preserve">Xây </w:t>
      </w:r>
      <w:r w:rsidR="0026791F" w:rsidRPr="00D01BDA">
        <w:rPr>
          <w:rFonts w:ascii="Times New Roman" w:hAnsi="Times New Roman"/>
          <w:bCs/>
          <w:sz w:val="28"/>
          <w:szCs w:val="28"/>
          <w:lang w:val="af-ZA"/>
        </w:rPr>
        <w:t>dựng các cơ quan tư pháp trong sạch, vững mạnh, dân chủ</w:t>
      </w:r>
      <w:r w:rsidR="00DC0BD3" w:rsidRPr="00D01BDA">
        <w:rPr>
          <w:rFonts w:ascii="Times New Roman" w:hAnsi="Times New Roman"/>
          <w:bCs/>
          <w:sz w:val="28"/>
          <w:szCs w:val="28"/>
          <w:lang w:val="af-ZA"/>
        </w:rPr>
        <w:t>, nghiêm minh.</w:t>
      </w:r>
    </w:p>
    <w:p w:rsidR="00B93CB6" w:rsidRPr="00D01BDA" w:rsidRDefault="00B93CB6" w:rsidP="00D01BDA">
      <w:pPr>
        <w:widowControl w:val="0"/>
        <w:adjustRightInd w:val="0"/>
        <w:snapToGrid w:val="0"/>
        <w:spacing w:before="80" w:after="0" w:line="240" w:lineRule="auto"/>
        <w:ind w:firstLine="709"/>
        <w:jc w:val="both"/>
        <w:rPr>
          <w:rFonts w:ascii="Times New Roman" w:hAnsi="Times New Roman"/>
          <w:bCs/>
          <w:sz w:val="28"/>
          <w:szCs w:val="28"/>
          <w:lang w:val="af-ZA"/>
        </w:rPr>
      </w:pPr>
      <w:r w:rsidRPr="00D01BDA">
        <w:rPr>
          <w:rFonts w:ascii="Times New Roman" w:hAnsi="Times New Roman"/>
          <w:bCs/>
          <w:i/>
          <w:sz w:val="28"/>
          <w:szCs w:val="28"/>
          <w:lang w:val="af-ZA"/>
        </w:rPr>
        <w:t>Cơ quan tham mưu</w:t>
      </w:r>
      <w:r w:rsidRPr="00D01BDA">
        <w:rPr>
          <w:rFonts w:ascii="Times New Roman" w:hAnsi="Times New Roman"/>
          <w:bCs/>
          <w:sz w:val="28"/>
          <w:szCs w:val="28"/>
          <w:lang w:val="af-ZA"/>
        </w:rPr>
        <w:t>: Ban Nội chính Thành ủy, Đảng đoàn Hội đồng nhân dân thành phố, Ban cán sự đảng Ủy ban nhân dân thành phố</w:t>
      </w:r>
      <w:r w:rsidR="00F107F9" w:rsidRPr="00D01BDA">
        <w:rPr>
          <w:rFonts w:ascii="Times New Roman" w:hAnsi="Times New Roman"/>
          <w:bCs/>
          <w:sz w:val="28"/>
          <w:szCs w:val="28"/>
          <w:lang w:val="af-ZA"/>
        </w:rPr>
        <w:t xml:space="preserve">, </w:t>
      </w:r>
      <w:r w:rsidR="00DC0BD3" w:rsidRPr="00D01BDA">
        <w:rPr>
          <w:rFonts w:ascii="Times New Roman" w:hAnsi="Times New Roman"/>
          <w:bCs/>
          <w:sz w:val="28"/>
          <w:szCs w:val="28"/>
          <w:lang w:val="af-ZA"/>
        </w:rPr>
        <w:t xml:space="preserve">Ban cán sự đảng Tòa án nhân dân thành phố, </w:t>
      </w:r>
      <w:r w:rsidR="00F107F9" w:rsidRPr="00D01BDA">
        <w:rPr>
          <w:rFonts w:ascii="Times New Roman" w:hAnsi="Times New Roman"/>
          <w:bCs/>
          <w:sz w:val="28"/>
          <w:szCs w:val="28"/>
          <w:lang w:val="af-ZA"/>
        </w:rPr>
        <w:t>Ban cán sự đảng Viện kiểm sát nhân dân thành phố</w:t>
      </w:r>
      <w:r w:rsidR="00654F81" w:rsidRPr="00D01BDA">
        <w:rPr>
          <w:rFonts w:ascii="Times New Roman" w:hAnsi="Times New Roman"/>
          <w:bCs/>
          <w:sz w:val="28"/>
          <w:szCs w:val="28"/>
          <w:lang w:val="af-ZA"/>
        </w:rPr>
        <w:t>, Đảng ủy Công an thành phố.</w:t>
      </w:r>
    </w:p>
    <w:p w:rsidR="00A1009C" w:rsidRPr="00D01BDA" w:rsidRDefault="00CB0933" w:rsidP="00D01BDA">
      <w:pPr>
        <w:spacing w:before="80" w:after="0" w:line="240" w:lineRule="auto"/>
        <w:ind w:firstLine="709"/>
        <w:jc w:val="both"/>
        <w:rPr>
          <w:rFonts w:ascii="Times New Roman" w:hAnsi="Times New Roman"/>
          <w:sz w:val="28"/>
          <w:szCs w:val="28"/>
          <w:lang w:val="it-IT"/>
        </w:rPr>
      </w:pPr>
      <w:r w:rsidRPr="00D01BDA">
        <w:rPr>
          <w:rFonts w:ascii="Times New Roman" w:hAnsi="Times New Roman"/>
          <w:b/>
          <w:sz w:val="28"/>
          <w:szCs w:val="28"/>
          <w:lang w:val="it-IT"/>
        </w:rPr>
        <w:t>I</w:t>
      </w:r>
      <w:r w:rsidR="00D63547" w:rsidRPr="00D01BDA">
        <w:rPr>
          <w:rFonts w:ascii="Times New Roman" w:hAnsi="Times New Roman"/>
          <w:b/>
          <w:sz w:val="28"/>
          <w:szCs w:val="28"/>
          <w:lang w:val="it-IT"/>
        </w:rPr>
        <w:t>II</w:t>
      </w:r>
      <w:r w:rsidR="002E3D3E" w:rsidRPr="00D01BDA">
        <w:rPr>
          <w:rFonts w:ascii="Times New Roman" w:hAnsi="Times New Roman"/>
          <w:b/>
          <w:sz w:val="28"/>
          <w:szCs w:val="28"/>
          <w:lang w:val="it-IT"/>
        </w:rPr>
        <w:t>.</w:t>
      </w:r>
      <w:r w:rsidR="00827F01" w:rsidRPr="00D01BDA">
        <w:rPr>
          <w:rFonts w:ascii="Times New Roman" w:hAnsi="Times New Roman"/>
          <w:b/>
          <w:sz w:val="28"/>
          <w:szCs w:val="28"/>
          <w:lang w:val="it-IT"/>
        </w:rPr>
        <w:t xml:space="preserve"> </w:t>
      </w:r>
      <w:r w:rsidR="00A1009C" w:rsidRPr="00D01BDA">
        <w:rPr>
          <w:rFonts w:ascii="Times New Roman" w:hAnsi="Times New Roman"/>
          <w:b/>
          <w:sz w:val="28"/>
          <w:szCs w:val="28"/>
          <w:lang w:val="it-IT"/>
        </w:rPr>
        <w:t>TỔ CHỨC THỰC HIỆN</w:t>
      </w:r>
    </w:p>
    <w:p w:rsidR="00CB11D7" w:rsidRPr="00D01BDA" w:rsidRDefault="00CB11D7" w:rsidP="00D01BDA">
      <w:pPr>
        <w:shd w:val="clear" w:color="auto" w:fill="FFFFFF"/>
        <w:spacing w:before="80" w:after="0" w:line="240" w:lineRule="auto"/>
        <w:ind w:firstLine="709"/>
        <w:jc w:val="both"/>
        <w:rPr>
          <w:rFonts w:ascii="Times New Roman" w:hAnsi="Times New Roman"/>
          <w:sz w:val="28"/>
          <w:szCs w:val="28"/>
          <w:lang w:val="it-IT"/>
        </w:rPr>
      </w:pPr>
      <w:r w:rsidRPr="00D01BDA">
        <w:rPr>
          <w:rFonts w:ascii="Times New Roman" w:hAnsi="Times New Roman"/>
          <w:b/>
          <w:sz w:val="28"/>
          <w:szCs w:val="28"/>
          <w:lang w:val="it-IT"/>
        </w:rPr>
        <w:t>1</w:t>
      </w:r>
      <w:r w:rsidR="002E3D3E" w:rsidRPr="00D01BDA">
        <w:rPr>
          <w:rFonts w:ascii="Times New Roman" w:hAnsi="Times New Roman"/>
          <w:b/>
          <w:sz w:val="28"/>
          <w:szCs w:val="28"/>
          <w:lang w:val="it-IT"/>
        </w:rPr>
        <w:t>.</w:t>
      </w:r>
      <w:r w:rsidRPr="00D01BDA">
        <w:rPr>
          <w:rFonts w:ascii="Times New Roman" w:hAnsi="Times New Roman"/>
          <w:sz w:val="28"/>
          <w:szCs w:val="28"/>
          <w:lang w:val="it-IT"/>
        </w:rPr>
        <w:t xml:space="preserve"> </w:t>
      </w:r>
      <w:r w:rsidR="00A0312A" w:rsidRPr="00D01BDA">
        <w:rPr>
          <w:rFonts w:ascii="Times New Roman" w:hAnsi="Times New Roman"/>
          <w:sz w:val="28"/>
          <w:szCs w:val="28"/>
          <w:lang w:val="it-IT"/>
        </w:rPr>
        <w:t>C</w:t>
      </w:r>
      <w:r w:rsidR="000041DB" w:rsidRPr="00D01BDA">
        <w:rPr>
          <w:rFonts w:ascii="Times New Roman" w:hAnsi="Times New Roman"/>
          <w:sz w:val="28"/>
          <w:szCs w:val="28"/>
          <w:lang w:val="it-IT"/>
        </w:rPr>
        <w:t>ác c</w:t>
      </w:r>
      <w:r w:rsidRPr="00D01BDA">
        <w:rPr>
          <w:rFonts w:ascii="Times New Roman" w:hAnsi="Times New Roman"/>
          <w:sz w:val="28"/>
          <w:szCs w:val="28"/>
          <w:lang w:val="it-IT"/>
        </w:rPr>
        <w:t xml:space="preserve">ấp ủy đảng, chính quyền, Mặt trận, đoàn thể </w:t>
      </w:r>
      <w:r w:rsidR="00FF6C90" w:rsidRPr="00D01BDA">
        <w:rPr>
          <w:rFonts w:ascii="Times New Roman" w:hAnsi="Times New Roman"/>
          <w:sz w:val="28"/>
          <w:szCs w:val="28"/>
          <w:lang w:val="it-IT"/>
        </w:rPr>
        <w:t xml:space="preserve">chính trị - xã hội </w:t>
      </w:r>
      <w:r w:rsidR="000041DB" w:rsidRPr="00D01BDA">
        <w:rPr>
          <w:rFonts w:ascii="Times New Roman" w:hAnsi="Times New Roman"/>
          <w:sz w:val="28"/>
          <w:szCs w:val="28"/>
          <w:lang w:val="it-IT"/>
        </w:rPr>
        <w:t xml:space="preserve">thành phố </w:t>
      </w:r>
      <w:r w:rsidR="00CA1A3C" w:rsidRPr="00D01BDA">
        <w:rPr>
          <w:rFonts w:ascii="Times New Roman" w:hAnsi="Times New Roman"/>
          <w:sz w:val="28"/>
          <w:szCs w:val="28"/>
          <w:lang w:val="it-IT"/>
        </w:rPr>
        <w:t>theo chức năng, nhiệm vụ</w:t>
      </w:r>
      <w:r w:rsidR="000041DB" w:rsidRPr="00D01BDA">
        <w:rPr>
          <w:rFonts w:ascii="Times New Roman" w:hAnsi="Times New Roman"/>
          <w:sz w:val="28"/>
          <w:szCs w:val="28"/>
          <w:lang w:val="it-IT"/>
        </w:rPr>
        <w:t xml:space="preserve"> </w:t>
      </w:r>
      <w:r w:rsidRPr="00D01BDA">
        <w:rPr>
          <w:rFonts w:ascii="Times New Roman" w:hAnsi="Times New Roman"/>
          <w:sz w:val="28"/>
          <w:szCs w:val="28"/>
          <w:lang w:val="it-IT"/>
        </w:rPr>
        <w:t>tổ chức tốt việc học tập, quán triệt và xây dựng kế hoạch</w:t>
      </w:r>
      <w:r w:rsidR="00A52228" w:rsidRPr="00D01BDA">
        <w:rPr>
          <w:rFonts w:ascii="Times New Roman" w:hAnsi="Times New Roman"/>
          <w:sz w:val="28"/>
          <w:szCs w:val="28"/>
          <w:lang w:val="it-IT"/>
        </w:rPr>
        <w:t xml:space="preserve"> để</w:t>
      </w:r>
      <w:r w:rsidRPr="00D01BDA">
        <w:rPr>
          <w:rFonts w:ascii="Times New Roman" w:hAnsi="Times New Roman"/>
          <w:sz w:val="28"/>
          <w:szCs w:val="28"/>
          <w:lang w:val="it-IT"/>
        </w:rPr>
        <w:t xml:space="preserve"> </w:t>
      </w:r>
      <w:r w:rsidR="000041DB" w:rsidRPr="00D01BDA">
        <w:rPr>
          <w:rFonts w:ascii="Times New Roman" w:hAnsi="Times New Roman"/>
          <w:sz w:val="28"/>
          <w:szCs w:val="28"/>
          <w:lang w:val="it-IT"/>
        </w:rPr>
        <w:t xml:space="preserve">cụ thể hóa </w:t>
      </w:r>
      <w:r w:rsidR="00210AD7" w:rsidRPr="00D01BDA">
        <w:rPr>
          <w:rFonts w:ascii="Times New Roman" w:hAnsi="Times New Roman"/>
          <w:sz w:val="28"/>
          <w:szCs w:val="28"/>
          <w:lang w:val="it-IT"/>
        </w:rPr>
        <w:t xml:space="preserve">triển khai </w:t>
      </w:r>
      <w:r w:rsidR="006319A7" w:rsidRPr="00D01BDA">
        <w:rPr>
          <w:rFonts w:ascii="Times New Roman" w:hAnsi="Times New Roman"/>
          <w:sz w:val="28"/>
          <w:szCs w:val="28"/>
          <w:lang w:val="it-IT"/>
        </w:rPr>
        <w:t xml:space="preserve">tốt </w:t>
      </w:r>
      <w:r w:rsidR="003E4FE5" w:rsidRPr="00D01BDA">
        <w:rPr>
          <w:rFonts w:ascii="Times New Roman" w:hAnsi="Times New Roman"/>
          <w:sz w:val="28"/>
          <w:szCs w:val="28"/>
          <w:lang w:val="it-IT"/>
        </w:rPr>
        <w:t>C</w:t>
      </w:r>
      <w:r w:rsidRPr="00D01BDA">
        <w:rPr>
          <w:rFonts w:ascii="Times New Roman" w:hAnsi="Times New Roman"/>
          <w:sz w:val="28"/>
          <w:szCs w:val="28"/>
          <w:lang w:val="it-IT"/>
        </w:rPr>
        <w:t>hương trình thực hiệ</w:t>
      </w:r>
      <w:r w:rsidR="00B03D61" w:rsidRPr="00D01BDA">
        <w:rPr>
          <w:rFonts w:ascii="Times New Roman" w:hAnsi="Times New Roman"/>
          <w:sz w:val="28"/>
          <w:szCs w:val="28"/>
          <w:lang w:val="it-IT"/>
        </w:rPr>
        <w:t xml:space="preserve">n </w:t>
      </w:r>
      <w:r w:rsidRPr="00D01BDA">
        <w:rPr>
          <w:rFonts w:ascii="Times New Roman" w:hAnsi="Times New Roman"/>
          <w:sz w:val="28"/>
          <w:szCs w:val="28"/>
          <w:lang w:val="it-IT"/>
        </w:rPr>
        <w:t>Nghị quyết Đại hội</w:t>
      </w:r>
      <w:r w:rsidR="00A0312A" w:rsidRPr="00D01BDA">
        <w:rPr>
          <w:rFonts w:ascii="Times New Roman" w:hAnsi="Times New Roman"/>
          <w:sz w:val="28"/>
          <w:szCs w:val="28"/>
          <w:lang w:val="it-IT"/>
        </w:rPr>
        <w:t xml:space="preserve"> </w:t>
      </w:r>
      <w:r w:rsidRPr="00D01BDA">
        <w:rPr>
          <w:rFonts w:ascii="Times New Roman" w:hAnsi="Times New Roman"/>
          <w:sz w:val="28"/>
          <w:szCs w:val="28"/>
          <w:lang w:val="it-IT"/>
        </w:rPr>
        <w:t>lần thứ XX</w:t>
      </w:r>
      <w:r w:rsidR="00CA2606" w:rsidRPr="00D01BDA">
        <w:rPr>
          <w:rFonts w:ascii="Times New Roman" w:hAnsi="Times New Roman"/>
          <w:sz w:val="28"/>
          <w:szCs w:val="28"/>
          <w:lang w:val="it-IT"/>
        </w:rPr>
        <w:t>I</w:t>
      </w:r>
      <w:r w:rsidRPr="00D01BDA">
        <w:rPr>
          <w:rFonts w:ascii="Times New Roman" w:hAnsi="Times New Roman"/>
          <w:sz w:val="28"/>
          <w:szCs w:val="28"/>
          <w:lang w:val="it-IT"/>
        </w:rPr>
        <w:t>I Đảng bộ thành phố</w:t>
      </w:r>
      <w:r w:rsidR="00A0312A" w:rsidRPr="00D01BDA">
        <w:rPr>
          <w:rFonts w:ascii="Times New Roman" w:hAnsi="Times New Roman"/>
          <w:sz w:val="28"/>
          <w:szCs w:val="28"/>
          <w:lang w:val="it-IT"/>
        </w:rPr>
        <w:t xml:space="preserve"> </w:t>
      </w:r>
      <w:r w:rsidR="006319A7" w:rsidRPr="00D01BDA">
        <w:rPr>
          <w:rFonts w:ascii="Times New Roman" w:hAnsi="Times New Roman"/>
          <w:sz w:val="28"/>
          <w:szCs w:val="28"/>
          <w:lang w:val="it-IT"/>
        </w:rPr>
        <w:t xml:space="preserve">với những giải pháp </w:t>
      </w:r>
      <w:r w:rsidR="00834991" w:rsidRPr="00D01BDA">
        <w:rPr>
          <w:rFonts w:ascii="Times New Roman" w:hAnsi="Times New Roman"/>
          <w:sz w:val="28"/>
          <w:szCs w:val="28"/>
          <w:lang w:val="it-IT"/>
        </w:rPr>
        <w:t xml:space="preserve">cụ thể, </w:t>
      </w:r>
      <w:r w:rsidR="006319A7" w:rsidRPr="00D01BDA">
        <w:rPr>
          <w:rFonts w:ascii="Times New Roman" w:hAnsi="Times New Roman"/>
          <w:sz w:val="28"/>
          <w:szCs w:val="28"/>
          <w:lang w:val="it-IT"/>
        </w:rPr>
        <w:t>đồng bộ, toàn diện và quyết tâm chính trị cao nhất</w:t>
      </w:r>
      <w:r w:rsidR="00A0312A" w:rsidRPr="00D01BDA">
        <w:rPr>
          <w:rFonts w:ascii="Times New Roman" w:hAnsi="Times New Roman"/>
          <w:sz w:val="28"/>
          <w:szCs w:val="28"/>
          <w:lang w:val="it-IT"/>
        </w:rPr>
        <w:t>.</w:t>
      </w:r>
    </w:p>
    <w:p w:rsidR="005D098E" w:rsidRPr="00D01BDA" w:rsidRDefault="00CB11D7" w:rsidP="00D01BDA">
      <w:pPr>
        <w:shd w:val="clear" w:color="auto" w:fill="FFFFFF"/>
        <w:spacing w:before="80" w:after="0" w:line="240" w:lineRule="auto"/>
        <w:ind w:firstLine="709"/>
        <w:jc w:val="both"/>
        <w:rPr>
          <w:rFonts w:ascii="Times New Roman" w:hAnsi="Times New Roman"/>
          <w:sz w:val="28"/>
          <w:szCs w:val="28"/>
          <w:lang w:val="it-IT"/>
        </w:rPr>
      </w:pPr>
      <w:r w:rsidRPr="00D01BDA">
        <w:rPr>
          <w:rFonts w:ascii="Times New Roman" w:hAnsi="Times New Roman"/>
          <w:b/>
          <w:sz w:val="28"/>
          <w:szCs w:val="28"/>
          <w:lang w:val="it-IT"/>
        </w:rPr>
        <w:t>2</w:t>
      </w:r>
      <w:r w:rsidR="002E3D3E" w:rsidRPr="00D01BDA">
        <w:rPr>
          <w:rFonts w:ascii="Times New Roman" w:hAnsi="Times New Roman"/>
          <w:b/>
          <w:sz w:val="28"/>
          <w:szCs w:val="28"/>
          <w:lang w:val="it-IT"/>
        </w:rPr>
        <w:t>.</w:t>
      </w:r>
      <w:r w:rsidRPr="00D01BDA">
        <w:rPr>
          <w:rFonts w:ascii="Times New Roman" w:hAnsi="Times New Roman"/>
          <w:sz w:val="28"/>
          <w:szCs w:val="28"/>
          <w:lang w:val="it-IT"/>
        </w:rPr>
        <w:t xml:space="preserve"> </w:t>
      </w:r>
      <w:r w:rsidR="001942AF" w:rsidRPr="00D01BDA">
        <w:rPr>
          <w:rFonts w:ascii="Times New Roman" w:hAnsi="Times New Roman"/>
          <w:sz w:val="28"/>
          <w:szCs w:val="28"/>
          <w:lang w:val="it-IT"/>
        </w:rPr>
        <w:t xml:space="preserve">Đảng đoàn Hội đồng nhân dân thành phố, </w:t>
      </w:r>
      <w:r w:rsidRPr="00D01BDA">
        <w:rPr>
          <w:rFonts w:ascii="Times New Roman" w:hAnsi="Times New Roman"/>
          <w:sz w:val="28"/>
          <w:szCs w:val="28"/>
          <w:lang w:val="it-IT"/>
        </w:rPr>
        <w:t xml:space="preserve">Ban </w:t>
      </w:r>
      <w:r w:rsidR="00A0312A" w:rsidRPr="00D01BDA">
        <w:rPr>
          <w:rFonts w:ascii="Times New Roman" w:hAnsi="Times New Roman"/>
          <w:sz w:val="28"/>
          <w:szCs w:val="28"/>
          <w:lang w:val="it-IT"/>
        </w:rPr>
        <w:t>c</w:t>
      </w:r>
      <w:r w:rsidRPr="00D01BDA">
        <w:rPr>
          <w:rFonts w:ascii="Times New Roman" w:hAnsi="Times New Roman"/>
          <w:sz w:val="28"/>
          <w:szCs w:val="28"/>
          <w:lang w:val="it-IT"/>
        </w:rPr>
        <w:t xml:space="preserve">án sự </w:t>
      </w:r>
      <w:r w:rsidR="00F60BAD" w:rsidRPr="00D01BDA">
        <w:rPr>
          <w:rFonts w:ascii="Times New Roman" w:hAnsi="Times New Roman"/>
          <w:sz w:val="28"/>
          <w:szCs w:val="28"/>
          <w:lang w:val="it-IT"/>
        </w:rPr>
        <w:t>đ</w:t>
      </w:r>
      <w:r w:rsidRPr="00D01BDA">
        <w:rPr>
          <w:rFonts w:ascii="Times New Roman" w:hAnsi="Times New Roman"/>
          <w:sz w:val="28"/>
          <w:szCs w:val="28"/>
          <w:lang w:val="it-IT"/>
        </w:rPr>
        <w:t>ả</w:t>
      </w:r>
      <w:r w:rsidR="00511801" w:rsidRPr="00D01BDA">
        <w:rPr>
          <w:rFonts w:ascii="Times New Roman" w:hAnsi="Times New Roman"/>
          <w:sz w:val="28"/>
          <w:szCs w:val="28"/>
          <w:lang w:val="it-IT"/>
        </w:rPr>
        <w:t>ng Ủy</w:t>
      </w:r>
      <w:r w:rsidR="002F6D1A" w:rsidRPr="00D01BDA">
        <w:rPr>
          <w:rFonts w:ascii="Times New Roman" w:hAnsi="Times New Roman"/>
          <w:sz w:val="28"/>
          <w:szCs w:val="28"/>
          <w:lang w:val="it-IT"/>
        </w:rPr>
        <w:t xml:space="preserve"> ban nhân dân </w:t>
      </w:r>
      <w:r w:rsidRPr="00D01BDA">
        <w:rPr>
          <w:rFonts w:ascii="Times New Roman" w:hAnsi="Times New Roman"/>
          <w:sz w:val="28"/>
          <w:szCs w:val="28"/>
          <w:lang w:val="it-IT"/>
        </w:rPr>
        <w:t>thành phố</w:t>
      </w:r>
      <w:r w:rsidR="00210AD7" w:rsidRPr="00D01BDA">
        <w:rPr>
          <w:rFonts w:ascii="Times New Roman" w:hAnsi="Times New Roman"/>
          <w:sz w:val="28"/>
          <w:szCs w:val="28"/>
          <w:lang w:val="it-IT"/>
        </w:rPr>
        <w:t xml:space="preserve"> </w:t>
      </w:r>
      <w:r w:rsidR="00C2663A" w:rsidRPr="00D01BDA">
        <w:rPr>
          <w:rFonts w:ascii="Times New Roman" w:hAnsi="Times New Roman"/>
          <w:sz w:val="28"/>
          <w:szCs w:val="28"/>
          <w:lang w:val="it-IT"/>
        </w:rPr>
        <w:t>khẩn trương</w:t>
      </w:r>
      <w:r w:rsidRPr="00D01BDA">
        <w:rPr>
          <w:rFonts w:ascii="Times New Roman" w:hAnsi="Times New Roman"/>
          <w:sz w:val="28"/>
          <w:szCs w:val="28"/>
          <w:lang w:val="it-IT"/>
        </w:rPr>
        <w:t xml:space="preserve"> </w:t>
      </w:r>
      <w:r w:rsidR="005B6FF8" w:rsidRPr="00D01BDA">
        <w:rPr>
          <w:rFonts w:ascii="Times New Roman" w:hAnsi="Times New Roman"/>
          <w:sz w:val="28"/>
          <w:szCs w:val="28"/>
          <w:lang w:val="it-IT"/>
        </w:rPr>
        <w:t>xây dựng</w:t>
      </w:r>
      <w:r w:rsidR="00A71235" w:rsidRPr="00D01BDA">
        <w:rPr>
          <w:rFonts w:ascii="Times New Roman" w:hAnsi="Times New Roman"/>
          <w:sz w:val="28"/>
          <w:szCs w:val="28"/>
          <w:lang w:val="it-IT"/>
        </w:rPr>
        <w:t xml:space="preserve"> các đề án</w:t>
      </w:r>
      <w:r w:rsidR="001D62C0" w:rsidRPr="00D01BDA">
        <w:rPr>
          <w:rFonts w:ascii="Times New Roman" w:hAnsi="Times New Roman"/>
          <w:sz w:val="28"/>
          <w:szCs w:val="28"/>
          <w:lang w:val="it-IT"/>
        </w:rPr>
        <w:t>,</w:t>
      </w:r>
      <w:r w:rsidR="005B6FF8" w:rsidRPr="00D01BDA">
        <w:rPr>
          <w:rFonts w:ascii="Times New Roman" w:hAnsi="Times New Roman"/>
          <w:sz w:val="28"/>
          <w:szCs w:val="28"/>
          <w:lang w:val="it-IT"/>
        </w:rPr>
        <w:t xml:space="preserve"> </w:t>
      </w:r>
      <w:r w:rsidR="001A74C0" w:rsidRPr="00D01BDA">
        <w:rPr>
          <w:rFonts w:ascii="Times New Roman" w:hAnsi="Times New Roman"/>
          <w:sz w:val="28"/>
          <w:szCs w:val="28"/>
          <w:lang w:val="it-IT"/>
        </w:rPr>
        <w:t xml:space="preserve">chương trình, </w:t>
      </w:r>
      <w:r w:rsidR="005B6FF8" w:rsidRPr="00D01BDA">
        <w:rPr>
          <w:rFonts w:ascii="Times New Roman" w:hAnsi="Times New Roman"/>
          <w:sz w:val="28"/>
          <w:szCs w:val="28"/>
          <w:lang w:val="it-IT"/>
        </w:rPr>
        <w:t xml:space="preserve">kế hoạch </w:t>
      </w:r>
      <w:r w:rsidR="00AC2CFE" w:rsidRPr="00D01BDA">
        <w:rPr>
          <w:rFonts w:ascii="Times New Roman" w:hAnsi="Times New Roman"/>
          <w:sz w:val="28"/>
          <w:szCs w:val="28"/>
          <w:lang w:val="it-IT"/>
        </w:rPr>
        <w:t xml:space="preserve">cụ thể </w:t>
      </w:r>
      <w:r w:rsidR="005B6FF8" w:rsidRPr="00D01BDA">
        <w:rPr>
          <w:rFonts w:ascii="Times New Roman" w:hAnsi="Times New Roman"/>
          <w:sz w:val="28"/>
          <w:szCs w:val="28"/>
          <w:lang w:val="it-IT"/>
        </w:rPr>
        <w:t>triển khai</w:t>
      </w:r>
      <w:r w:rsidR="00AC2CFE" w:rsidRPr="00D01BDA">
        <w:rPr>
          <w:rFonts w:ascii="Times New Roman" w:hAnsi="Times New Roman"/>
          <w:sz w:val="28"/>
          <w:szCs w:val="28"/>
          <w:lang w:val="it-IT"/>
        </w:rPr>
        <w:t xml:space="preserve"> Chương trình hành động thực hiện Nghị quyết Đại hội và</w:t>
      </w:r>
      <w:r w:rsidR="005D098E" w:rsidRPr="00D01BDA">
        <w:rPr>
          <w:rFonts w:ascii="Times New Roman" w:hAnsi="Times New Roman"/>
          <w:sz w:val="28"/>
          <w:szCs w:val="28"/>
          <w:lang w:val="it-IT"/>
        </w:rPr>
        <w:t xml:space="preserve"> các nhiệm vụ trọng tâm giai đoạn 2020-2025 ban hành kèm theo Chương trình hành độ</w:t>
      </w:r>
      <w:r w:rsidR="0098728D" w:rsidRPr="00D01BDA">
        <w:rPr>
          <w:rFonts w:ascii="Times New Roman" w:hAnsi="Times New Roman"/>
          <w:sz w:val="28"/>
          <w:szCs w:val="28"/>
          <w:lang w:val="it-IT"/>
        </w:rPr>
        <w:t>ng này</w:t>
      </w:r>
      <w:r w:rsidR="005D098E" w:rsidRPr="00D01BDA">
        <w:rPr>
          <w:rFonts w:ascii="Times New Roman" w:hAnsi="Times New Roman"/>
          <w:i/>
          <w:sz w:val="28"/>
          <w:szCs w:val="28"/>
          <w:lang w:val="it-IT"/>
        </w:rPr>
        <w:t>.</w:t>
      </w:r>
    </w:p>
    <w:p w:rsidR="00CB11D7" w:rsidRPr="00D01BDA" w:rsidRDefault="00D360D6" w:rsidP="00D01BDA">
      <w:pPr>
        <w:shd w:val="clear" w:color="auto" w:fill="FFFFFF"/>
        <w:spacing w:before="80" w:after="0" w:line="240" w:lineRule="auto"/>
        <w:ind w:firstLine="709"/>
        <w:jc w:val="both"/>
        <w:rPr>
          <w:rFonts w:ascii="Times New Roman" w:hAnsi="Times New Roman"/>
          <w:sz w:val="28"/>
          <w:szCs w:val="28"/>
          <w:lang w:val="it-IT"/>
        </w:rPr>
      </w:pPr>
      <w:r w:rsidRPr="00D01BDA">
        <w:rPr>
          <w:rFonts w:ascii="Times New Roman" w:hAnsi="Times New Roman"/>
          <w:sz w:val="28"/>
          <w:szCs w:val="28"/>
          <w:lang w:val="it-IT"/>
        </w:rPr>
        <w:t xml:space="preserve">Ban cán sự đảng Ủy ban nhân dân thành phố </w:t>
      </w:r>
      <w:r w:rsidR="00CB11D7" w:rsidRPr="00D01BDA">
        <w:rPr>
          <w:rFonts w:ascii="Times New Roman" w:hAnsi="Times New Roman"/>
          <w:sz w:val="28"/>
          <w:szCs w:val="28"/>
          <w:lang w:val="it-IT"/>
        </w:rPr>
        <w:t xml:space="preserve">phân công lãnh đạo </w:t>
      </w:r>
      <w:r w:rsidR="00511801" w:rsidRPr="00D01BDA">
        <w:rPr>
          <w:rFonts w:ascii="Times New Roman" w:hAnsi="Times New Roman"/>
          <w:sz w:val="28"/>
          <w:szCs w:val="28"/>
          <w:lang w:val="it-IT"/>
        </w:rPr>
        <w:t>Ủy</w:t>
      </w:r>
      <w:r w:rsidR="00450EC3" w:rsidRPr="00D01BDA">
        <w:rPr>
          <w:rFonts w:ascii="Times New Roman" w:hAnsi="Times New Roman"/>
          <w:sz w:val="28"/>
          <w:szCs w:val="28"/>
          <w:lang w:val="it-IT"/>
        </w:rPr>
        <w:t xml:space="preserve"> ban nhân dân</w:t>
      </w:r>
      <w:r w:rsidR="00CB11D7" w:rsidRPr="00D01BDA">
        <w:rPr>
          <w:rFonts w:ascii="Times New Roman" w:hAnsi="Times New Roman"/>
          <w:sz w:val="28"/>
          <w:szCs w:val="28"/>
          <w:lang w:val="it-IT"/>
        </w:rPr>
        <w:t xml:space="preserve"> thành phố phụ trách</w:t>
      </w:r>
      <w:r w:rsidR="004007BD" w:rsidRPr="00D01BDA">
        <w:rPr>
          <w:rFonts w:ascii="Times New Roman" w:hAnsi="Times New Roman"/>
          <w:sz w:val="28"/>
          <w:szCs w:val="28"/>
          <w:lang w:val="it-IT"/>
        </w:rPr>
        <w:t xml:space="preserve"> theo dõi, chỉ đạo từng lĩnh vực </w:t>
      </w:r>
      <w:r w:rsidR="006319A7" w:rsidRPr="00D01BDA">
        <w:rPr>
          <w:rFonts w:ascii="Times New Roman" w:hAnsi="Times New Roman"/>
          <w:sz w:val="28"/>
          <w:szCs w:val="28"/>
          <w:lang w:val="it-IT"/>
        </w:rPr>
        <w:t xml:space="preserve">kinh tế - xã hội, quốc phòng </w:t>
      </w:r>
      <w:r w:rsidR="008E3B6D" w:rsidRPr="00D01BDA">
        <w:rPr>
          <w:rFonts w:ascii="Times New Roman" w:hAnsi="Times New Roman"/>
          <w:sz w:val="28"/>
          <w:szCs w:val="28"/>
          <w:lang w:val="it-IT"/>
        </w:rPr>
        <w:t>-</w:t>
      </w:r>
      <w:r w:rsidR="006319A7" w:rsidRPr="00D01BDA">
        <w:rPr>
          <w:rFonts w:ascii="Times New Roman" w:hAnsi="Times New Roman"/>
          <w:sz w:val="28"/>
          <w:szCs w:val="28"/>
          <w:lang w:val="it-IT"/>
        </w:rPr>
        <w:t xml:space="preserve"> an ninh</w:t>
      </w:r>
      <w:r w:rsidR="00283181" w:rsidRPr="00D01BDA">
        <w:rPr>
          <w:rFonts w:ascii="Times New Roman" w:hAnsi="Times New Roman"/>
          <w:sz w:val="28"/>
          <w:szCs w:val="28"/>
          <w:lang w:val="it-IT"/>
        </w:rPr>
        <w:t>;</w:t>
      </w:r>
      <w:r w:rsidR="00CB11D7" w:rsidRPr="00D01BDA">
        <w:rPr>
          <w:rFonts w:ascii="Times New Roman" w:hAnsi="Times New Roman"/>
          <w:sz w:val="28"/>
          <w:szCs w:val="28"/>
          <w:lang w:val="it-IT"/>
        </w:rPr>
        <w:t xml:space="preserve"> </w:t>
      </w:r>
      <w:r w:rsidR="00CB11D7" w:rsidRPr="00D01BDA">
        <w:rPr>
          <w:rFonts w:ascii="Times New Roman" w:hAnsi="Times New Roman"/>
          <w:spacing w:val="-2"/>
          <w:sz w:val="28"/>
          <w:szCs w:val="28"/>
          <w:lang w:val="it-IT"/>
        </w:rPr>
        <w:t xml:space="preserve">bố trí </w:t>
      </w:r>
      <w:r w:rsidR="009F3562" w:rsidRPr="00D01BDA">
        <w:rPr>
          <w:rFonts w:ascii="Times New Roman" w:hAnsi="Times New Roman"/>
          <w:spacing w:val="-2"/>
          <w:sz w:val="28"/>
          <w:szCs w:val="28"/>
          <w:lang w:val="it-IT"/>
        </w:rPr>
        <w:t xml:space="preserve">nguồn lực, </w:t>
      </w:r>
      <w:r w:rsidR="00CB11D7" w:rsidRPr="00D01BDA">
        <w:rPr>
          <w:rFonts w:ascii="Times New Roman" w:hAnsi="Times New Roman"/>
          <w:spacing w:val="-2"/>
          <w:sz w:val="28"/>
          <w:szCs w:val="28"/>
          <w:lang w:val="it-IT"/>
        </w:rPr>
        <w:t xml:space="preserve">kinh phí và xác định thời gian hoàn thành </w:t>
      </w:r>
      <w:r w:rsidR="00210AD7" w:rsidRPr="00D01BDA">
        <w:rPr>
          <w:rFonts w:ascii="Times New Roman" w:hAnsi="Times New Roman"/>
          <w:spacing w:val="-2"/>
          <w:sz w:val="28"/>
          <w:szCs w:val="28"/>
          <w:lang w:val="it-IT"/>
        </w:rPr>
        <w:t xml:space="preserve">các nội dung của </w:t>
      </w:r>
      <w:r w:rsidR="000041DB" w:rsidRPr="00D01BDA">
        <w:rPr>
          <w:rFonts w:ascii="Times New Roman" w:hAnsi="Times New Roman"/>
          <w:spacing w:val="-2"/>
          <w:sz w:val="28"/>
          <w:szCs w:val="28"/>
          <w:lang w:val="it-IT"/>
        </w:rPr>
        <w:t xml:space="preserve">Chương </w:t>
      </w:r>
      <w:r w:rsidR="00210AD7" w:rsidRPr="00D01BDA">
        <w:rPr>
          <w:rFonts w:ascii="Times New Roman" w:hAnsi="Times New Roman"/>
          <w:spacing w:val="-2"/>
          <w:sz w:val="28"/>
          <w:szCs w:val="28"/>
          <w:lang w:val="it-IT"/>
        </w:rPr>
        <w:t>trình</w:t>
      </w:r>
      <w:r w:rsidR="00CB11D7" w:rsidRPr="00D01BDA">
        <w:rPr>
          <w:rFonts w:ascii="Times New Roman" w:hAnsi="Times New Roman"/>
          <w:spacing w:val="-2"/>
          <w:sz w:val="28"/>
          <w:szCs w:val="28"/>
          <w:lang w:val="it-IT"/>
        </w:rPr>
        <w:t xml:space="preserve"> và các nhiệm vụ chủ yếu khác; định kỳ sơ kết, tổng kết, khen thưởng </w:t>
      </w:r>
      <w:r w:rsidR="00CB11D7" w:rsidRPr="00D01BDA">
        <w:rPr>
          <w:rFonts w:ascii="Times New Roman" w:hAnsi="Times New Roman"/>
          <w:spacing w:val="-2"/>
          <w:sz w:val="28"/>
          <w:szCs w:val="28"/>
          <w:lang w:val="it-IT"/>
        </w:rPr>
        <w:lastRenderedPageBreak/>
        <w:t xml:space="preserve">các điển hình thực hiện tốt nhằm </w:t>
      </w:r>
      <w:r w:rsidR="000041DB" w:rsidRPr="00D01BDA">
        <w:rPr>
          <w:rFonts w:ascii="Times New Roman" w:hAnsi="Times New Roman"/>
          <w:spacing w:val="-2"/>
          <w:sz w:val="28"/>
          <w:szCs w:val="28"/>
          <w:lang w:val="it-IT"/>
        </w:rPr>
        <w:t xml:space="preserve">tạo không khí thi đua </w:t>
      </w:r>
      <w:r w:rsidR="00CB11D7" w:rsidRPr="00D01BDA">
        <w:rPr>
          <w:rFonts w:ascii="Times New Roman" w:hAnsi="Times New Roman"/>
          <w:spacing w:val="-2"/>
          <w:sz w:val="28"/>
          <w:szCs w:val="28"/>
          <w:lang w:val="it-IT"/>
        </w:rPr>
        <w:t xml:space="preserve">thực hiện thắng lợi các mục tiêu kinh tế - xã hội, quốc phòng </w:t>
      </w:r>
      <w:r w:rsidR="009223EA" w:rsidRPr="00D01BDA">
        <w:rPr>
          <w:rFonts w:ascii="Times New Roman" w:hAnsi="Times New Roman"/>
          <w:spacing w:val="-2"/>
          <w:sz w:val="28"/>
          <w:szCs w:val="28"/>
          <w:lang w:val="it-IT"/>
        </w:rPr>
        <w:t>-</w:t>
      </w:r>
      <w:r w:rsidR="00CB11D7" w:rsidRPr="00D01BDA">
        <w:rPr>
          <w:rFonts w:ascii="Times New Roman" w:hAnsi="Times New Roman"/>
          <w:spacing w:val="-2"/>
          <w:sz w:val="28"/>
          <w:szCs w:val="28"/>
          <w:lang w:val="it-IT"/>
        </w:rPr>
        <w:t xml:space="preserve"> an ninh hằng năm và cả nhiệm kỳ.</w:t>
      </w:r>
    </w:p>
    <w:p w:rsidR="00975CEE" w:rsidRPr="00D01BDA" w:rsidRDefault="00975CEE" w:rsidP="00D01BDA">
      <w:pPr>
        <w:shd w:val="clear" w:color="auto" w:fill="FFFFFF"/>
        <w:spacing w:before="80" w:after="0" w:line="240" w:lineRule="auto"/>
        <w:ind w:firstLine="709"/>
        <w:jc w:val="both"/>
        <w:rPr>
          <w:rFonts w:ascii="Times New Roman" w:hAnsi="Times New Roman"/>
          <w:sz w:val="28"/>
          <w:szCs w:val="28"/>
          <w:lang w:val="it-IT"/>
        </w:rPr>
      </w:pPr>
      <w:r w:rsidRPr="00D01BDA">
        <w:rPr>
          <w:rFonts w:ascii="Times New Roman" w:hAnsi="Times New Roman"/>
          <w:b/>
          <w:sz w:val="28"/>
          <w:szCs w:val="28"/>
          <w:lang w:val="it-IT"/>
        </w:rPr>
        <w:t xml:space="preserve">3. </w:t>
      </w:r>
      <w:r w:rsidRPr="00D01BDA">
        <w:rPr>
          <w:rFonts w:ascii="Times New Roman" w:hAnsi="Times New Roman"/>
          <w:sz w:val="28"/>
          <w:szCs w:val="28"/>
          <w:lang w:val="it-IT"/>
        </w:rPr>
        <w:t>Ban Tuyên giáo Thành ủy tham mưu Ban Thường vụ Thành ủy kế hoạch quán triệt, nghiên cứu, học tập, tuyên truyền và triển khai thực hiện Nghị quyết Đại hội</w:t>
      </w:r>
      <w:r w:rsidR="003D0FED" w:rsidRPr="00D01BDA">
        <w:rPr>
          <w:rFonts w:ascii="Times New Roman" w:hAnsi="Times New Roman"/>
          <w:sz w:val="28"/>
          <w:szCs w:val="28"/>
          <w:lang w:val="it-IT"/>
        </w:rPr>
        <w:t xml:space="preserve"> đại biểu lần thứ XXII Đảng bộ thành phố</w:t>
      </w:r>
      <w:r w:rsidRPr="00D01BDA">
        <w:rPr>
          <w:rFonts w:ascii="Times New Roman" w:hAnsi="Times New Roman"/>
          <w:sz w:val="28"/>
          <w:szCs w:val="28"/>
          <w:lang w:val="it-IT"/>
        </w:rPr>
        <w:t xml:space="preserve"> và Chương trình hành động thực hiện Nghị quyết Đại hội sâu rộng trong các cấp, các ngành và cán bộ, đảng viên, nhân dân, sớm đưa Nghị quyết vào cuộc sống.</w:t>
      </w:r>
    </w:p>
    <w:p w:rsidR="00E63DBB" w:rsidRPr="00D01BDA" w:rsidRDefault="00975CEE" w:rsidP="00D01BDA">
      <w:pPr>
        <w:shd w:val="clear" w:color="auto" w:fill="FFFFFF"/>
        <w:spacing w:before="80" w:after="0" w:line="240" w:lineRule="auto"/>
        <w:ind w:firstLine="709"/>
        <w:jc w:val="both"/>
        <w:rPr>
          <w:rFonts w:ascii="Times New Roman" w:hAnsi="Times New Roman"/>
          <w:sz w:val="28"/>
          <w:szCs w:val="28"/>
          <w:lang w:val="it-IT"/>
        </w:rPr>
      </w:pPr>
      <w:r w:rsidRPr="00D01BDA">
        <w:rPr>
          <w:rFonts w:ascii="Times New Roman" w:hAnsi="Times New Roman"/>
          <w:b/>
          <w:sz w:val="28"/>
          <w:szCs w:val="28"/>
          <w:lang w:val="it-IT"/>
        </w:rPr>
        <w:t>4</w:t>
      </w:r>
      <w:r w:rsidR="002E3D3E" w:rsidRPr="00D01BDA">
        <w:rPr>
          <w:rFonts w:ascii="Times New Roman" w:hAnsi="Times New Roman"/>
          <w:b/>
          <w:sz w:val="28"/>
          <w:szCs w:val="28"/>
          <w:lang w:val="it-IT"/>
        </w:rPr>
        <w:t>.</w:t>
      </w:r>
      <w:r w:rsidR="002E3D3E" w:rsidRPr="00D01BDA">
        <w:rPr>
          <w:rFonts w:ascii="Times New Roman" w:hAnsi="Times New Roman"/>
          <w:sz w:val="28"/>
          <w:szCs w:val="28"/>
          <w:lang w:val="it-IT"/>
        </w:rPr>
        <w:t xml:space="preserve"> </w:t>
      </w:r>
      <w:r w:rsidR="00CB11D7" w:rsidRPr="00D01BDA">
        <w:rPr>
          <w:rFonts w:ascii="Times New Roman" w:hAnsi="Times New Roman"/>
          <w:sz w:val="28"/>
          <w:szCs w:val="28"/>
          <w:lang w:val="it-IT"/>
        </w:rPr>
        <w:t>Các cơ quan tham mưu, giúp việc Thành ủy căn cứ chức năng, nhiệm vụ đượ</w:t>
      </w:r>
      <w:r w:rsidR="00B40810" w:rsidRPr="00D01BDA">
        <w:rPr>
          <w:rFonts w:ascii="Times New Roman" w:hAnsi="Times New Roman"/>
          <w:sz w:val="28"/>
          <w:szCs w:val="28"/>
          <w:lang w:val="it-IT"/>
        </w:rPr>
        <w:t>c giao</w:t>
      </w:r>
      <w:r w:rsidR="000041DB" w:rsidRPr="00D01BDA">
        <w:rPr>
          <w:rFonts w:ascii="Times New Roman" w:hAnsi="Times New Roman"/>
          <w:sz w:val="28"/>
          <w:szCs w:val="28"/>
          <w:lang w:val="it-IT"/>
        </w:rPr>
        <w:t>,</w:t>
      </w:r>
      <w:r w:rsidR="00B40810" w:rsidRPr="00D01BDA">
        <w:rPr>
          <w:rFonts w:ascii="Times New Roman" w:hAnsi="Times New Roman"/>
          <w:sz w:val="28"/>
          <w:szCs w:val="28"/>
          <w:lang w:val="it-IT"/>
        </w:rPr>
        <w:t xml:space="preserve"> tham mưu</w:t>
      </w:r>
      <w:r w:rsidR="00CB11D7" w:rsidRPr="00D01BDA">
        <w:rPr>
          <w:rFonts w:ascii="Times New Roman" w:hAnsi="Times New Roman"/>
          <w:sz w:val="28"/>
          <w:szCs w:val="28"/>
          <w:lang w:val="it-IT"/>
        </w:rPr>
        <w:t xml:space="preserve"> Ban Thường vụ Thành ủy </w:t>
      </w:r>
      <w:r w:rsidR="00022BD1" w:rsidRPr="00D01BDA">
        <w:rPr>
          <w:rFonts w:ascii="Times New Roman" w:hAnsi="Times New Roman"/>
          <w:sz w:val="28"/>
          <w:szCs w:val="28"/>
          <w:lang w:val="it-IT"/>
        </w:rPr>
        <w:t xml:space="preserve">triển khai </w:t>
      </w:r>
      <w:r w:rsidR="00CB11D7" w:rsidRPr="00D01BDA">
        <w:rPr>
          <w:rFonts w:ascii="Times New Roman" w:hAnsi="Times New Roman"/>
          <w:sz w:val="28"/>
          <w:szCs w:val="28"/>
          <w:lang w:val="it-IT"/>
        </w:rPr>
        <w:t>theo dõi, chỉ đạo</w:t>
      </w:r>
      <w:r w:rsidR="00EB4097" w:rsidRPr="00D01BDA">
        <w:rPr>
          <w:rFonts w:ascii="Times New Roman" w:hAnsi="Times New Roman"/>
          <w:sz w:val="28"/>
          <w:szCs w:val="28"/>
          <w:lang w:val="it-IT"/>
        </w:rPr>
        <w:t>,</w:t>
      </w:r>
      <w:r w:rsidR="00CB11D7" w:rsidRPr="00D01BDA">
        <w:rPr>
          <w:rFonts w:ascii="Times New Roman" w:hAnsi="Times New Roman"/>
          <w:sz w:val="28"/>
          <w:szCs w:val="28"/>
          <w:lang w:val="it-IT"/>
        </w:rPr>
        <w:t xml:space="preserve"> </w:t>
      </w:r>
      <w:r w:rsidR="00EB4097" w:rsidRPr="00D01BDA">
        <w:rPr>
          <w:rFonts w:ascii="Times New Roman" w:hAnsi="Times New Roman"/>
          <w:sz w:val="28"/>
          <w:szCs w:val="28"/>
          <w:lang w:val="it-IT"/>
        </w:rPr>
        <w:t>đôn đốc, kiểm tra</w:t>
      </w:r>
      <w:r w:rsidR="00B40810" w:rsidRPr="00D01BDA">
        <w:rPr>
          <w:rFonts w:ascii="Times New Roman" w:hAnsi="Times New Roman"/>
          <w:sz w:val="28"/>
          <w:szCs w:val="28"/>
          <w:lang w:val="it-IT"/>
        </w:rPr>
        <w:t xml:space="preserve"> việc </w:t>
      </w:r>
      <w:r w:rsidR="00CB11D7" w:rsidRPr="00D01BDA">
        <w:rPr>
          <w:rFonts w:ascii="Times New Roman" w:hAnsi="Times New Roman"/>
          <w:sz w:val="28"/>
          <w:szCs w:val="28"/>
          <w:lang w:val="it-IT"/>
        </w:rPr>
        <w:t xml:space="preserve">thực hiện Chương trình </w:t>
      </w:r>
      <w:r w:rsidR="00462FE0" w:rsidRPr="00D01BDA">
        <w:rPr>
          <w:rFonts w:ascii="Times New Roman" w:hAnsi="Times New Roman"/>
          <w:sz w:val="28"/>
          <w:szCs w:val="28"/>
          <w:lang w:val="it-IT"/>
        </w:rPr>
        <w:t>này.</w:t>
      </w:r>
      <w:r w:rsidR="0026791F" w:rsidRPr="00D01BDA">
        <w:rPr>
          <w:rFonts w:ascii="Times New Roman" w:hAnsi="Times New Roman"/>
          <w:sz w:val="28"/>
          <w:szCs w:val="28"/>
          <w:lang w:val="it-IT"/>
        </w:rPr>
        <w:t xml:space="preserve"> Định kỳ hằng năm</w:t>
      </w:r>
      <w:r w:rsidR="00E63DBB" w:rsidRPr="00D01BDA">
        <w:rPr>
          <w:rFonts w:ascii="Times New Roman" w:hAnsi="Times New Roman"/>
          <w:sz w:val="28"/>
          <w:szCs w:val="28"/>
          <w:lang w:val="it-IT"/>
        </w:rPr>
        <w:t>, năm giữa nhiệm kỳ</w:t>
      </w:r>
      <w:r w:rsidR="0026791F" w:rsidRPr="00D01BDA">
        <w:rPr>
          <w:rFonts w:ascii="Times New Roman" w:hAnsi="Times New Roman"/>
          <w:sz w:val="28"/>
          <w:szCs w:val="28"/>
          <w:lang w:val="it-IT"/>
        </w:rPr>
        <w:t xml:space="preserve"> và năm cuối nhiệm kỳ, </w:t>
      </w:r>
      <w:r w:rsidR="00E63DBB" w:rsidRPr="00D01BDA">
        <w:rPr>
          <w:rFonts w:ascii="Times New Roman" w:hAnsi="Times New Roman"/>
          <w:sz w:val="28"/>
          <w:szCs w:val="28"/>
          <w:lang w:val="it-IT"/>
        </w:rPr>
        <w:t>tham mưu tiến hành đánh giá, sơ kết, tổng kết, rút kinh nghiệm để triển khai thực hiện</w:t>
      </w:r>
      <w:r w:rsidR="009705C5" w:rsidRPr="00D01BDA">
        <w:rPr>
          <w:rFonts w:ascii="Times New Roman" w:hAnsi="Times New Roman"/>
          <w:sz w:val="28"/>
          <w:szCs w:val="28"/>
          <w:lang w:val="it-IT"/>
        </w:rPr>
        <w:t xml:space="preserve"> có</w:t>
      </w:r>
      <w:r w:rsidR="00E63DBB" w:rsidRPr="00D01BDA">
        <w:rPr>
          <w:rFonts w:ascii="Times New Roman" w:hAnsi="Times New Roman"/>
          <w:sz w:val="28"/>
          <w:szCs w:val="28"/>
          <w:lang w:val="it-IT"/>
        </w:rPr>
        <w:t xml:space="preserve"> hiệu quả trong thời gian đến.</w:t>
      </w:r>
    </w:p>
    <w:p w:rsidR="001B691D" w:rsidRPr="00D01BDA" w:rsidRDefault="001B691D" w:rsidP="00D01BDA">
      <w:pPr>
        <w:shd w:val="clear" w:color="auto" w:fill="FFFFFF"/>
        <w:spacing w:before="80" w:after="0" w:line="240" w:lineRule="auto"/>
        <w:ind w:firstLine="709"/>
        <w:jc w:val="both"/>
        <w:rPr>
          <w:rFonts w:ascii="Times New Roman" w:hAnsi="Times New Roman"/>
          <w:sz w:val="28"/>
          <w:szCs w:val="28"/>
          <w:lang w:val="it-IT"/>
        </w:rPr>
      </w:pPr>
      <w:r w:rsidRPr="00D01BDA">
        <w:rPr>
          <w:rFonts w:ascii="Times New Roman" w:hAnsi="Times New Roman"/>
          <w:b/>
          <w:sz w:val="28"/>
          <w:szCs w:val="28"/>
          <w:lang w:val="it-IT"/>
        </w:rPr>
        <w:t>5.</w:t>
      </w:r>
      <w:r w:rsidRPr="00D01BDA">
        <w:rPr>
          <w:rFonts w:ascii="Times New Roman" w:hAnsi="Times New Roman"/>
          <w:sz w:val="28"/>
          <w:szCs w:val="28"/>
          <w:lang w:val="it-IT"/>
        </w:rPr>
        <w:t xml:space="preserve"> Trong quá trình tổ chức thực hiện, căn cứ tình hình thực tế, </w:t>
      </w:r>
      <w:r w:rsidR="007822D9" w:rsidRPr="00D01BDA">
        <w:rPr>
          <w:rFonts w:ascii="Times New Roman" w:hAnsi="Times New Roman"/>
          <w:sz w:val="28"/>
          <w:szCs w:val="28"/>
          <w:lang w:val="it-IT"/>
        </w:rPr>
        <w:t xml:space="preserve">căn cứ đề xuất của các cơ quan tham mưu, giúp việc và các cơ quan liên quan, </w:t>
      </w:r>
      <w:r w:rsidRPr="00D01BDA">
        <w:rPr>
          <w:rFonts w:ascii="Times New Roman" w:hAnsi="Times New Roman"/>
          <w:sz w:val="28"/>
          <w:szCs w:val="28"/>
          <w:lang w:val="it-IT"/>
        </w:rPr>
        <w:t xml:space="preserve">Thành ủy kịp thời điều chỉnh, bổ sung nội dung Chương trình hành động đảm bảo thực hiện tốt các mục tiêu, chỉ tiêu Nghị quyết của Đại hội đại biểu lần thứ XXII Đảng bộ thành phố và Nghị quyết Đại hội đại biểu toàn quốc lần thứ XIII của Đảng đã đề ra. </w:t>
      </w:r>
    </w:p>
    <w:p w:rsidR="00C02A04" w:rsidRDefault="009705C5" w:rsidP="00D01BDA">
      <w:pPr>
        <w:shd w:val="clear" w:color="auto" w:fill="FFFFFF"/>
        <w:spacing w:before="80" w:after="0" w:line="240" w:lineRule="auto"/>
        <w:ind w:firstLine="709"/>
        <w:jc w:val="both"/>
        <w:rPr>
          <w:rFonts w:ascii="Times New Roman" w:hAnsi="Times New Roman"/>
          <w:sz w:val="28"/>
          <w:szCs w:val="28"/>
          <w:lang w:val="it-IT"/>
        </w:rPr>
      </w:pPr>
      <w:r w:rsidRPr="00D01BDA">
        <w:rPr>
          <w:rFonts w:ascii="Times New Roman" w:hAnsi="Times New Roman"/>
          <w:sz w:val="28"/>
          <w:szCs w:val="28"/>
          <w:lang w:val="it-IT"/>
        </w:rPr>
        <w:t xml:space="preserve">Giao </w:t>
      </w:r>
      <w:r w:rsidR="0026791F" w:rsidRPr="00D01BDA">
        <w:rPr>
          <w:rFonts w:ascii="Times New Roman" w:hAnsi="Times New Roman"/>
          <w:sz w:val="28"/>
          <w:szCs w:val="28"/>
          <w:lang w:val="it-IT"/>
        </w:rPr>
        <w:t>Ủy ban Kiểm tra Thành ủy tham mưu Ban Thường vụ Thành ủy kiểm tra, giám sát việc tổ chức triển khai thực hiện Nghị quyết Đại hội lần thứ XXII Đảng bộ thành phố và Chương trình hành động thực hiện Nghị quyết tại các đảng bộ trực thuộc Thành ủy, báo cáo Ban Thường vụ Thành ủy theo dõi, chỉ đạo.</w:t>
      </w:r>
    </w:p>
    <w:p w:rsidR="006B53A8" w:rsidRDefault="006B53A8" w:rsidP="00D01BDA">
      <w:pPr>
        <w:shd w:val="clear" w:color="auto" w:fill="FFFFFF"/>
        <w:spacing w:before="80" w:after="0" w:line="240" w:lineRule="auto"/>
        <w:ind w:firstLine="709"/>
        <w:jc w:val="both"/>
        <w:rPr>
          <w:rFonts w:ascii="Times New Roman" w:hAnsi="Times New Roman"/>
          <w:sz w:val="28"/>
          <w:szCs w:val="28"/>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4031"/>
      </w:tblGrid>
      <w:tr w:rsidR="006B53A8" w:rsidTr="006B53A8">
        <w:tc>
          <w:tcPr>
            <w:tcW w:w="5218" w:type="dxa"/>
          </w:tcPr>
          <w:p w:rsidR="006B53A8" w:rsidRPr="008741F1" w:rsidRDefault="006B53A8" w:rsidP="006B53A8">
            <w:pPr>
              <w:shd w:val="clear" w:color="auto" w:fill="FFFFFF"/>
              <w:tabs>
                <w:tab w:val="center" w:pos="8550"/>
              </w:tabs>
              <w:spacing w:after="0" w:line="240" w:lineRule="auto"/>
              <w:ind w:right="-635"/>
              <w:jc w:val="both"/>
              <w:rPr>
                <w:rFonts w:ascii="Times New Roman" w:eastAsia="Times New Roman" w:hAnsi="Times New Roman"/>
                <w:sz w:val="28"/>
                <w:szCs w:val="28"/>
                <w:lang w:val="vi-VN"/>
              </w:rPr>
            </w:pPr>
            <w:r w:rsidRPr="008741F1">
              <w:rPr>
                <w:rFonts w:ascii="Times New Roman" w:eastAsia="Times New Roman" w:hAnsi="Times New Roman"/>
                <w:sz w:val="28"/>
                <w:szCs w:val="28"/>
                <w:u w:val="single"/>
                <w:lang w:val="vi-VN"/>
              </w:rPr>
              <w:t>Nơi nhận</w:t>
            </w:r>
            <w:r w:rsidRPr="008741F1">
              <w:rPr>
                <w:rFonts w:ascii="Times New Roman" w:eastAsia="Times New Roman" w:hAnsi="Times New Roman"/>
                <w:sz w:val="28"/>
                <w:szCs w:val="28"/>
                <w:lang w:val="vi-VN"/>
              </w:rPr>
              <w:t>:</w:t>
            </w:r>
          </w:p>
          <w:p w:rsidR="006B53A8" w:rsidRPr="008741F1" w:rsidRDefault="006B53A8" w:rsidP="006B53A8">
            <w:pPr>
              <w:shd w:val="clear" w:color="auto" w:fill="FFFFFF"/>
              <w:tabs>
                <w:tab w:val="center" w:pos="8550"/>
              </w:tabs>
              <w:spacing w:after="0" w:line="240" w:lineRule="auto"/>
              <w:ind w:right="-630"/>
              <w:jc w:val="both"/>
              <w:rPr>
                <w:rFonts w:ascii="Times New Roman" w:eastAsia="Times New Roman" w:hAnsi="Times New Roman"/>
                <w:sz w:val="24"/>
                <w:szCs w:val="28"/>
                <w:lang w:val="vi-VN"/>
              </w:rPr>
            </w:pPr>
            <w:r w:rsidRPr="008741F1">
              <w:rPr>
                <w:rFonts w:ascii="Times New Roman" w:eastAsia="Times New Roman" w:hAnsi="Times New Roman"/>
                <w:sz w:val="28"/>
                <w:szCs w:val="28"/>
                <w:lang w:val="vi-VN"/>
              </w:rPr>
              <w:t xml:space="preserve">- </w:t>
            </w:r>
            <w:r w:rsidRPr="008741F1">
              <w:rPr>
                <w:rFonts w:ascii="Times New Roman" w:eastAsia="Times New Roman" w:hAnsi="Times New Roman"/>
                <w:sz w:val="24"/>
                <w:szCs w:val="28"/>
                <w:lang w:val="vi-VN"/>
              </w:rPr>
              <w:t>Ban Bí thư Trung ương</w:t>
            </w:r>
            <w:r w:rsidRPr="008741F1">
              <w:rPr>
                <w:rFonts w:ascii="Times New Roman" w:eastAsia="Times New Roman" w:hAnsi="Times New Roman"/>
                <w:sz w:val="24"/>
                <w:szCs w:val="28"/>
              </w:rPr>
              <w:t xml:space="preserve"> Đảng</w:t>
            </w:r>
            <w:r w:rsidRPr="008741F1">
              <w:rPr>
                <w:rFonts w:ascii="Times New Roman" w:eastAsia="Times New Roman" w:hAnsi="Times New Roman"/>
                <w:sz w:val="24"/>
                <w:szCs w:val="28"/>
                <w:lang w:val="vi-VN"/>
              </w:rPr>
              <w:t xml:space="preserve">,                                                               </w:t>
            </w:r>
          </w:p>
          <w:p w:rsidR="006B53A8" w:rsidRPr="008741F1" w:rsidRDefault="006B53A8" w:rsidP="006B53A8">
            <w:pPr>
              <w:shd w:val="clear" w:color="auto" w:fill="FFFFFF"/>
              <w:tabs>
                <w:tab w:val="center" w:pos="8550"/>
              </w:tabs>
              <w:spacing w:after="0" w:line="240" w:lineRule="auto"/>
              <w:ind w:right="-630"/>
              <w:jc w:val="both"/>
              <w:rPr>
                <w:rFonts w:ascii="Times New Roman" w:eastAsia="Times New Roman" w:hAnsi="Times New Roman"/>
                <w:sz w:val="24"/>
                <w:szCs w:val="28"/>
              </w:rPr>
            </w:pPr>
            <w:r w:rsidRPr="008741F1">
              <w:rPr>
                <w:rFonts w:ascii="Times New Roman" w:eastAsia="Times New Roman" w:hAnsi="Times New Roman"/>
                <w:sz w:val="24"/>
                <w:szCs w:val="28"/>
              </w:rPr>
              <w:t>- Các Ban Đảng Trung ương,</w:t>
            </w:r>
          </w:p>
          <w:p w:rsidR="006B53A8" w:rsidRPr="008741F1" w:rsidRDefault="006B53A8" w:rsidP="006B53A8">
            <w:pPr>
              <w:shd w:val="clear" w:color="auto" w:fill="FFFFFF"/>
              <w:tabs>
                <w:tab w:val="center" w:pos="8550"/>
              </w:tabs>
              <w:spacing w:after="0" w:line="240" w:lineRule="auto"/>
              <w:ind w:right="-630"/>
              <w:jc w:val="both"/>
              <w:rPr>
                <w:rFonts w:ascii="Times New Roman" w:eastAsia="Times New Roman" w:hAnsi="Times New Roman"/>
                <w:sz w:val="24"/>
                <w:szCs w:val="28"/>
                <w:lang w:val="vi-VN"/>
              </w:rPr>
            </w:pPr>
            <w:r w:rsidRPr="008741F1">
              <w:rPr>
                <w:rFonts w:ascii="Times New Roman" w:eastAsia="Times New Roman" w:hAnsi="Times New Roman"/>
                <w:sz w:val="24"/>
                <w:szCs w:val="28"/>
                <w:lang w:val="vi-VN"/>
              </w:rPr>
              <w:t>- Các cơ quan tham mưu, giúp việc T</w:t>
            </w:r>
            <w:r w:rsidRPr="008741F1">
              <w:rPr>
                <w:rFonts w:ascii="Times New Roman" w:eastAsia="Times New Roman" w:hAnsi="Times New Roman"/>
                <w:sz w:val="24"/>
                <w:szCs w:val="28"/>
              </w:rPr>
              <w:t>U</w:t>
            </w:r>
            <w:r w:rsidRPr="008741F1">
              <w:rPr>
                <w:rFonts w:ascii="Times New Roman" w:eastAsia="Times New Roman" w:hAnsi="Times New Roman"/>
                <w:sz w:val="24"/>
                <w:szCs w:val="28"/>
                <w:lang w:val="vi-VN"/>
              </w:rPr>
              <w:t xml:space="preserve">, </w:t>
            </w:r>
            <w:bookmarkStart w:id="1" w:name="_GoBack"/>
            <w:bookmarkEnd w:id="1"/>
            <w:r w:rsidRPr="008741F1">
              <w:rPr>
                <w:rFonts w:ascii="Times New Roman" w:eastAsia="Times New Roman" w:hAnsi="Times New Roman"/>
                <w:sz w:val="24"/>
                <w:szCs w:val="28"/>
                <w:lang w:val="vi-VN"/>
              </w:rPr>
              <w:tab/>
            </w:r>
          </w:p>
          <w:p w:rsidR="006B53A8" w:rsidRPr="008741F1" w:rsidRDefault="006B53A8" w:rsidP="006B53A8">
            <w:pPr>
              <w:shd w:val="clear" w:color="auto" w:fill="FFFFFF"/>
              <w:tabs>
                <w:tab w:val="center" w:pos="8550"/>
              </w:tabs>
              <w:spacing w:after="0" w:line="240" w:lineRule="auto"/>
              <w:ind w:right="-630"/>
              <w:jc w:val="both"/>
              <w:rPr>
                <w:rFonts w:ascii="Times New Roman" w:eastAsia="Times New Roman" w:hAnsi="Times New Roman"/>
                <w:sz w:val="24"/>
                <w:szCs w:val="28"/>
              </w:rPr>
            </w:pPr>
            <w:r w:rsidRPr="008741F1">
              <w:rPr>
                <w:rFonts w:ascii="Times New Roman" w:eastAsia="Times New Roman" w:hAnsi="Times New Roman"/>
                <w:sz w:val="24"/>
                <w:szCs w:val="28"/>
                <w:lang w:val="vi-VN"/>
              </w:rPr>
              <w:t>- Các ban cán sự đảng, đảng đoàn,</w:t>
            </w:r>
          </w:p>
          <w:p w:rsidR="006B53A8" w:rsidRPr="008741F1" w:rsidRDefault="006B53A8" w:rsidP="006B53A8">
            <w:pPr>
              <w:shd w:val="clear" w:color="auto" w:fill="FFFFFF"/>
              <w:tabs>
                <w:tab w:val="center" w:pos="8550"/>
              </w:tabs>
              <w:spacing w:after="0" w:line="240" w:lineRule="auto"/>
              <w:ind w:right="-630"/>
              <w:jc w:val="both"/>
              <w:rPr>
                <w:rFonts w:ascii="Times New Roman" w:eastAsia="Times New Roman" w:hAnsi="Times New Roman"/>
                <w:sz w:val="24"/>
                <w:szCs w:val="28"/>
                <w:lang w:val="vi-VN"/>
              </w:rPr>
            </w:pPr>
            <w:r w:rsidRPr="008741F1">
              <w:rPr>
                <w:rFonts w:ascii="Times New Roman" w:eastAsia="Times New Roman" w:hAnsi="Times New Roman"/>
                <w:sz w:val="24"/>
                <w:szCs w:val="28"/>
              </w:rPr>
              <w:t>- Các sở, ban, ngành thành phố,</w:t>
            </w:r>
            <w:r w:rsidRPr="008741F1">
              <w:rPr>
                <w:rFonts w:ascii="Times New Roman" w:eastAsia="Times New Roman" w:hAnsi="Times New Roman"/>
                <w:sz w:val="24"/>
                <w:szCs w:val="28"/>
                <w:lang w:val="vi-VN"/>
              </w:rPr>
              <w:t xml:space="preserve">                                   </w:t>
            </w:r>
          </w:p>
          <w:p w:rsidR="006B53A8" w:rsidRPr="008741F1" w:rsidRDefault="006B53A8" w:rsidP="006B53A8">
            <w:pPr>
              <w:shd w:val="clear" w:color="auto" w:fill="FFFFFF"/>
              <w:spacing w:after="0" w:line="240" w:lineRule="auto"/>
              <w:jc w:val="both"/>
              <w:rPr>
                <w:rFonts w:ascii="Times New Roman" w:eastAsia="Times New Roman" w:hAnsi="Times New Roman"/>
                <w:sz w:val="24"/>
                <w:szCs w:val="28"/>
                <w:lang w:val="vi-VN"/>
              </w:rPr>
            </w:pPr>
            <w:r w:rsidRPr="008741F1">
              <w:rPr>
                <w:rFonts w:ascii="Times New Roman" w:eastAsia="Times New Roman" w:hAnsi="Times New Roman"/>
                <w:sz w:val="24"/>
                <w:szCs w:val="28"/>
                <w:lang w:val="vi-VN"/>
              </w:rPr>
              <w:t>- Các quận ủy, huyện ủy,</w:t>
            </w:r>
          </w:p>
          <w:p w:rsidR="006B53A8" w:rsidRPr="008741F1" w:rsidRDefault="006B53A8" w:rsidP="006B53A8">
            <w:pPr>
              <w:shd w:val="clear" w:color="auto" w:fill="FFFFFF"/>
              <w:spacing w:after="0" w:line="240" w:lineRule="auto"/>
              <w:jc w:val="both"/>
              <w:rPr>
                <w:rFonts w:ascii="Times New Roman" w:eastAsia="Times New Roman" w:hAnsi="Times New Roman"/>
                <w:sz w:val="24"/>
                <w:szCs w:val="28"/>
                <w:lang w:val="vi-VN"/>
              </w:rPr>
            </w:pPr>
            <w:r w:rsidRPr="008741F1">
              <w:rPr>
                <w:rFonts w:ascii="Times New Roman" w:eastAsia="Times New Roman" w:hAnsi="Times New Roman"/>
                <w:sz w:val="24"/>
                <w:szCs w:val="28"/>
              </w:rPr>
              <w:t xml:space="preserve">  </w:t>
            </w:r>
            <w:r w:rsidRPr="008741F1">
              <w:rPr>
                <w:rFonts w:ascii="Times New Roman" w:eastAsia="Times New Roman" w:hAnsi="Times New Roman"/>
                <w:sz w:val="24"/>
                <w:szCs w:val="28"/>
                <w:lang w:val="vi-VN"/>
              </w:rPr>
              <w:t>đảng ủy trực thuộc</w:t>
            </w:r>
            <w:r w:rsidRPr="008741F1">
              <w:rPr>
                <w:rFonts w:ascii="Times New Roman" w:eastAsia="Times New Roman" w:hAnsi="Times New Roman"/>
                <w:sz w:val="24"/>
                <w:szCs w:val="28"/>
              </w:rPr>
              <w:t xml:space="preserve"> Thành ủy</w:t>
            </w:r>
            <w:r w:rsidRPr="008741F1">
              <w:rPr>
                <w:rFonts w:ascii="Times New Roman" w:eastAsia="Times New Roman" w:hAnsi="Times New Roman"/>
                <w:sz w:val="24"/>
                <w:szCs w:val="28"/>
                <w:lang w:val="vi-VN"/>
              </w:rPr>
              <w:t xml:space="preserve">, </w:t>
            </w:r>
          </w:p>
          <w:p w:rsidR="006B53A8" w:rsidRPr="008741F1" w:rsidRDefault="006B53A8" w:rsidP="006B53A8">
            <w:pPr>
              <w:shd w:val="clear" w:color="auto" w:fill="FFFFFF"/>
              <w:tabs>
                <w:tab w:val="center" w:pos="8080"/>
              </w:tabs>
              <w:spacing w:after="0" w:line="240" w:lineRule="auto"/>
              <w:jc w:val="both"/>
              <w:rPr>
                <w:rFonts w:ascii="Times New Roman" w:eastAsia="Times New Roman" w:hAnsi="Times New Roman"/>
                <w:sz w:val="24"/>
                <w:szCs w:val="28"/>
                <w:lang w:val="vi-VN"/>
              </w:rPr>
            </w:pPr>
            <w:r w:rsidRPr="008741F1">
              <w:rPr>
                <w:rFonts w:ascii="Times New Roman" w:eastAsia="Times New Roman" w:hAnsi="Times New Roman"/>
                <w:sz w:val="24"/>
                <w:szCs w:val="28"/>
                <w:lang w:val="vi-VN"/>
              </w:rPr>
              <w:t xml:space="preserve">- Các đồng chí Thành ủy viên, </w:t>
            </w:r>
            <w:r w:rsidRPr="008741F1">
              <w:rPr>
                <w:rFonts w:ascii="Times New Roman" w:eastAsia="Times New Roman" w:hAnsi="Times New Roman"/>
                <w:sz w:val="24"/>
                <w:szCs w:val="28"/>
                <w:lang w:val="vi-VN"/>
              </w:rPr>
              <w:tab/>
            </w:r>
          </w:p>
          <w:p w:rsidR="006B53A8" w:rsidRDefault="006B53A8" w:rsidP="006B53A8">
            <w:pPr>
              <w:spacing w:before="80" w:after="0" w:line="240" w:lineRule="auto"/>
              <w:jc w:val="both"/>
              <w:rPr>
                <w:rFonts w:ascii="Times New Roman" w:hAnsi="Times New Roman"/>
                <w:sz w:val="28"/>
                <w:szCs w:val="28"/>
                <w:lang w:val="it-IT"/>
              </w:rPr>
            </w:pPr>
            <w:r w:rsidRPr="008741F1">
              <w:rPr>
                <w:rFonts w:ascii="Times New Roman" w:eastAsia="Times New Roman" w:hAnsi="Times New Roman"/>
                <w:sz w:val="24"/>
                <w:szCs w:val="28"/>
              </w:rPr>
              <w:t xml:space="preserve">- Lưu VT, TH.                     </w:t>
            </w:r>
          </w:p>
        </w:tc>
        <w:tc>
          <w:tcPr>
            <w:tcW w:w="4353" w:type="dxa"/>
          </w:tcPr>
          <w:p w:rsidR="006B53A8" w:rsidRPr="006B53A8" w:rsidRDefault="006B53A8" w:rsidP="006B53A8">
            <w:pPr>
              <w:spacing w:after="0"/>
              <w:jc w:val="center"/>
              <w:rPr>
                <w:rFonts w:ascii="Times New Roman" w:hAnsi="Times New Roman"/>
                <w:b/>
                <w:sz w:val="30"/>
                <w:szCs w:val="30"/>
              </w:rPr>
            </w:pPr>
            <w:r w:rsidRPr="006B53A8">
              <w:rPr>
                <w:rFonts w:ascii="Times New Roman" w:hAnsi="Times New Roman"/>
                <w:b/>
                <w:sz w:val="30"/>
                <w:szCs w:val="30"/>
              </w:rPr>
              <w:t>T/M THÀNH ỦY</w:t>
            </w:r>
          </w:p>
          <w:p w:rsidR="006B53A8" w:rsidRPr="00DF1EAC" w:rsidRDefault="006B53A8" w:rsidP="006B53A8">
            <w:pPr>
              <w:jc w:val="center"/>
              <w:rPr>
                <w:rFonts w:ascii="Times New Roman" w:hAnsi="Times New Roman"/>
                <w:sz w:val="30"/>
                <w:szCs w:val="30"/>
              </w:rPr>
            </w:pPr>
            <w:r w:rsidRPr="00DF1EAC">
              <w:rPr>
                <w:rFonts w:ascii="Times New Roman" w:hAnsi="Times New Roman"/>
                <w:sz w:val="30"/>
                <w:szCs w:val="30"/>
              </w:rPr>
              <w:t>BÍ THƯ</w:t>
            </w:r>
          </w:p>
          <w:p w:rsidR="006B53A8" w:rsidRPr="006B53A8" w:rsidRDefault="006B53A8" w:rsidP="006B53A8">
            <w:pPr>
              <w:jc w:val="center"/>
              <w:rPr>
                <w:rFonts w:ascii="Times New Roman" w:hAnsi="Times New Roman"/>
                <w:b/>
                <w:sz w:val="30"/>
                <w:szCs w:val="30"/>
              </w:rPr>
            </w:pPr>
          </w:p>
          <w:p w:rsidR="006B53A8" w:rsidRPr="006B53A8" w:rsidRDefault="006B53A8" w:rsidP="006B53A8">
            <w:pPr>
              <w:jc w:val="center"/>
              <w:rPr>
                <w:rFonts w:ascii="Times New Roman" w:hAnsi="Times New Roman"/>
                <w:b/>
                <w:sz w:val="30"/>
                <w:szCs w:val="30"/>
              </w:rPr>
            </w:pPr>
          </w:p>
          <w:p w:rsidR="006B53A8" w:rsidRPr="006B53A8" w:rsidRDefault="006B53A8" w:rsidP="006B53A8">
            <w:pPr>
              <w:jc w:val="center"/>
              <w:rPr>
                <w:rFonts w:ascii="Times New Roman" w:hAnsi="Times New Roman"/>
                <w:b/>
                <w:sz w:val="30"/>
                <w:szCs w:val="30"/>
              </w:rPr>
            </w:pPr>
            <w:r w:rsidRPr="006B53A8">
              <w:rPr>
                <w:rFonts w:ascii="Times New Roman" w:hAnsi="Times New Roman"/>
                <w:b/>
                <w:sz w:val="30"/>
                <w:szCs w:val="30"/>
              </w:rPr>
              <w:t>Nguyễn Văn Quảng</w:t>
            </w:r>
          </w:p>
          <w:p w:rsidR="006B53A8" w:rsidRPr="006B53A8" w:rsidRDefault="006B53A8" w:rsidP="006B53A8"/>
        </w:tc>
      </w:tr>
    </w:tbl>
    <w:p w:rsidR="006B53A8" w:rsidRDefault="006B53A8" w:rsidP="00D01BDA">
      <w:pPr>
        <w:shd w:val="clear" w:color="auto" w:fill="FFFFFF"/>
        <w:spacing w:before="80" w:after="0" w:line="240" w:lineRule="auto"/>
        <w:ind w:firstLine="709"/>
        <w:jc w:val="both"/>
        <w:rPr>
          <w:rFonts w:ascii="Times New Roman" w:hAnsi="Times New Roman"/>
          <w:sz w:val="28"/>
          <w:szCs w:val="28"/>
          <w:lang w:val="it-IT"/>
        </w:rPr>
      </w:pPr>
    </w:p>
    <w:p w:rsidR="006B53A8" w:rsidRDefault="006B53A8" w:rsidP="00D01BDA">
      <w:pPr>
        <w:shd w:val="clear" w:color="auto" w:fill="FFFFFF"/>
        <w:spacing w:before="80" w:after="0" w:line="240" w:lineRule="auto"/>
        <w:ind w:firstLine="709"/>
        <w:jc w:val="both"/>
        <w:rPr>
          <w:rFonts w:ascii="Times New Roman" w:hAnsi="Times New Roman"/>
          <w:sz w:val="28"/>
          <w:szCs w:val="28"/>
          <w:lang w:val="it-IT"/>
        </w:rPr>
      </w:pPr>
    </w:p>
    <w:p w:rsidR="006B53A8" w:rsidRPr="00D01BDA" w:rsidRDefault="006B53A8" w:rsidP="00D01BDA">
      <w:pPr>
        <w:shd w:val="clear" w:color="auto" w:fill="FFFFFF"/>
        <w:spacing w:before="80" w:after="0" w:line="240" w:lineRule="auto"/>
        <w:ind w:firstLine="709"/>
        <w:jc w:val="both"/>
        <w:rPr>
          <w:rFonts w:ascii="Times New Roman" w:hAnsi="Times New Roman"/>
          <w:sz w:val="28"/>
          <w:szCs w:val="28"/>
          <w:lang w:val="it-IT"/>
        </w:rPr>
      </w:pPr>
    </w:p>
    <w:p w:rsidR="00D3235B" w:rsidRPr="008741F1" w:rsidRDefault="00D3235B" w:rsidP="00386C93">
      <w:pPr>
        <w:shd w:val="clear" w:color="auto" w:fill="FFFFFF"/>
        <w:spacing w:before="100" w:after="0" w:line="240" w:lineRule="auto"/>
        <w:ind w:firstLine="709"/>
        <w:jc w:val="both"/>
        <w:rPr>
          <w:rFonts w:ascii="Times New Roman" w:hAnsi="Times New Roman"/>
          <w:sz w:val="10"/>
          <w:szCs w:val="28"/>
          <w:lang w:val="it-IT"/>
        </w:rPr>
      </w:pPr>
    </w:p>
    <w:p w:rsidR="000E0BD7" w:rsidRPr="008741F1" w:rsidRDefault="000E0BD7" w:rsidP="00413FCB">
      <w:pPr>
        <w:shd w:val="clear" w:color="auto" w:fill="FFFFFF"/>
        <w:spacing w:before="120" w:after="0" w:line="240" w:lineRule="auto"/>
        <w:ind w:firstLine="720"/>
        <w:jc w:val="both"/>
        <w:rPr>
          <w:rFonts w:ascii="Times New Roman" w:hAnsi="Times New Roman"/>
          <w:b/>
          <w:sz w:val="28"/>
          <w:szCs w:val="28"/>
        </w:rPr>
        <w:sectPr w:rsidR="000E0BD7" w:rsidRPr="008741F1" w:rsidSect="00013927">
          <w:headerReference w:type="default" r:id="rId8"/>
          <w:pgSz w:w="11907" w:h="16840" w:code="9"/>
          <w:pgMar w:top="851" w:right="851" w:bottom="851" w:left="1701" w:header="476" w:footer="584" w:gutter="0"/>
          <w:cols w:space="720"/>
          <w:titlePg/>
          <w:docGrid w:linePitch="360"/>
        </w:sectPr>
      </w:pPr>
    </w:p>
    <w:p w:rsidR="00CB0933" w:rsidRPr="008741F1" w:rsidRDefault="00CB0933" w:rsidP="00CB0933">
      <w:pPr>
        <w:shd w:val="clear" w:color="auto" w:fill="FFFFFF"/>
        <w:spacing w:before="120" w:after="120" w:line="240" w:lineRule="auto"/>
        <w:jc w:val="center"/>
        <w:rPr>
          <w:rFonts w:ascii="Times New Roman" w:hAnsi="Times New Roman"/>
          <w:sz w:val="28"/>
          <w:szCs w:val="28"/>
        </w:rPr>
      </w:pPr>
      <w:r w:rsidRPr="008741F1">
        <w:rPr>
          <w:rFonts w:ascii="Times New Roman" w:hAnsi="Times New Roman"/>
          <w:b/>
          <w:sz w:val="28"/>
          <w:szCs w:val="28"/>
        </w:rPr>
        <w:lastRenderedPageBreak/>
        <w:t xml:space="preserve">PHỤ LỤC: MỘT SỐ NHIỆM VỤ TRỌNG TÂM GIAI ĐOẠN 2020-2025 </w:t>
      </w:r>
    </w:p>
    <w:p w:rsidR="00CB0933" w:rsidRPr="008741F1" w:rsidRDefault="00CB0933" w:rsidP="00CB0933">
      <w:pPr>
        <w:shd w:val="clear" w:color="auto" w:fill="FFFFFF"/>
        <w:spacing w:before="120" w:after="120" w:line="240" w:lineRule="auto"/>
        <w:jc w:val="center"/>
        <w:rPr>
          <w:rFonts w:ascii="Times New Roman" w:hAnsi="Times New Roman"/>
          <w:i/>
          <w:sz w:val="28"/>
          <w:szCs w:val="28"/>
        </w:rPr>
      </w:pPr>
      <w:r w:rsidRPr="008741F1">
        <w:rPr>
          <w:rFonts w:ascii="Times New Roman" w:hAnsi="Times New Roman"/>
          <w:i/>
          <w:sz w:val="28"/>
          <w:szCs w:val="28"/>
        </w:rPr>
        <w:t xml:space="preserve">(Ban hành kèm </w:t>
      </w:r>
      <w:proofErr w:type="gramStart"/>
      <w:r w:rsidRPr="008741F1">
        <w:rPr>
          <w:rFonts w:ascii="Times New Roman" w:hAnsi="Times New Roman"/>
          <w:i/>
          <w:sz w:val="28"/>
          <w:szCs w:val="28"/>
        </w:rPr>
        <w:t>theo</w:t>
      </w:r>
      <w:proofErr w:type="gramEnd"/>
      <w:r w:rsidRPr="008741F1">
        <w:rPr>
          <w:rFonts w:ascii="Times New Roman" w:hAnsi="Times New Roman"/>
          <w:i/>
          <w:sz w:val="28"/>
          <w:szCs w:val="28"/>
        </w:rPr>
        <w:t xml:space="preserve"> Chương trình số</w:t>
      </w:r>
      <w:r w:rsidR="00FD5B0D">
        <w:rPr>
          <w:rFonts w:ascii="Times New Roman" w:hAnsi="Times New Roman"/>
          <w:i/>
          <w:sz w:val="28"/>
          <w:szCs w:val="28"/>
        </w:rPr>
        <w:t xml:space="preserve"> 01</w:t>
      </w:r>
      <w:r w:rsidRPr="008741F1">
        <w:rPr>
          <w:rFonts w:ascii="Times New Roman" w:hAnsi="Times New Roman"/>
          <w:i/>
          <w:sz w:val="28"/>
          <w:szCs w:val="28"/>
        </w:rPr>
        <w:t xml:space="preserve">-CTr/TU ngày </w:t>
      </w:r>
      <w:r w:rsidR="00FD5B0D">
        <w:rPr>
          <w:rFonts w:ascii="Times New Roman" w:hAnsi="Times New Roman"/>
          <w:i/>
          <w:sz w:val="28"/>
          <w:szCs w:val="28"/>
        </w:rPr>
        <w:t>10</w:t>
      </w:r>
      <w:r w:rsidRPr="008741F1">
        <w:rPr>
          <w:rFonts w:ascii="Times New Roman" w:hAnsi="Times New Roman"/>
          <w:i/>
          <w:sz w:val="28"/>
          <w:szCs w:val="28"/>
        </w:rPr>
        <w:t xml:space="preserve"> tháng </w:t>
      </w:r>
      <w:r w:rsidR="00FD5B0D">
        <w:rPr>
          <w:rFonts w:ascii="Times New Roman" w:hAnsi="Times New Roman"/>
          <w:i/>
          <w:sz w:val="28"/>
          <w:szCs w:val="28"/>
        </w:rPr>
        <w:t>12</w:t>
      </w:r>
      <w:r w:rsidRPr="008741F1">
        <w:rPr>
          <w:rFonts w:ascii="Times New Roman" w:hAnsi="Times New Roman"/>
          <w:i/>
          <w:sz w:val="28"/>
          <w:szCs w:val="28"/>
        </w:rPr>
        <w:t xml:space="preserve"> năm 2020)</w:t>
      </w:r>
    </w:p>
    <w:p w:rsidR="00CB0933" w:rsidRPr="008741F1" w:rsidRDefault="00CB0933" w:rsidP="00CB0933">
      <w:pPr>
        <w:shd w:val="clear" w:color="auto" w:fill="FFFFFF"/>
        <w:spacing w:before="120" w:after="120" w:line="240" w:lineRule="auto"/>
        <w:ind w:firstLine="720"/>
        <w:jc w:val="center"/>
        <w:rPr>
          <w:rFonts w:ascii="Times New Roman" w:hAnsi="Times New Roman"/>
          <w:sz w:val="28"/>
          <w:szCs w:val="28"/>
        </w:rPr>
      </w:pPr>
    </w:p>
    <w:tbl>
      <w:tblPr>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961"/>
        <w:gridCol w:w="3260"/>
        <w:gridCol w:w="2835"/>
        <w:gridCol w:w="1560"/>
        <w:gridCol w:w="1701"/>
      </w:tblGrid>
      <w:tr w:rsidR="005225F8" w:rsidRPr="008741F1" w:rsidTr="007B4ECD">
        <w:trPr>
          <w:jc w:val="center"/>
        </w:trPr>
        <w:tc>
          <w:tcPr>
            <w:tcW w:w="851" w:type="dxa"/>
            <w:vAlign w:val="center"/>
          </w:tcPr>
          <w:p w:rsidR="00CB0933" w:rsidRPr="008741F1" w:rsidRDefault="00CB0933" w:rsidP="007B4ECD">
            <w:pPr>
              <w:shd w:val="clear" w:color="auto" w:fill="FFFFFF"/>
              <w:tabs>
                <w:tab w:val="left" w:pos="285"/>
              </w:tabs>
              <w:spacing w:after="0" w:line="240" w:lineRule="auto"/>
              <w:jc w:val="center"/>
              <w:rPr>
                <w:rFonts w:ascii="Times New Roman" w:hAnsi="Times New Roman"/>
                <w:b/>
                <w:sz w:val="24"/>
                <w:szCs w:val="24"/>
              </w:rPr>
            </w:pPr>
            <w:r w:rsidRPr="008741F1">
              <w:rPr>
                <w:rFonts w:ascii="Times New Roman" w:hAnsi="Times New Roman"/>
                <w:b/>
                <w:sz w:val="24"/>
                <w:szCs w:val="24"/>
              </w:rPr>
              <w:t>STT</w:t>
            </w:r>
          </w:p>
        </w:tc>
        <w:tc>
          <w:tcPr>
            <w:tcW w:w="4961" w:type="dxa"/>
            <w:vAlign w:val="center"/>
          </w:tcPr>
          <w:p w:rsidR="00CB0933" w:rsidRPr="008741F1" w:rsidRDefault="00CB0933" w:rsidP="007B4ECD">
            <w:pPr>
              <w:shd w:val="clear" w:color="auto" w:fill="FFFFFF"/>
              <w:spacing w:after="0" w:line="240" w:lineRule="auto"/>
              <w:jc w:val="center"/>
              <w:rPr>
                <w:rFonts w:ascii="Times New Roman" w:hAnsi="Times New Roman"/>
                <w:b/>
                <w:sz w:val="24"/>
                <w:szCs w:val="24"/>
              </w:rPr>
            </w:pPr>
            <w:r w:rsidRPr="008741F1">
              <w:rPr>
                <w:rFonts w:ascii="Times New Roman" w:hAnsi="Times New Roman"/>
                <w:b/>
                <w:sz w:val="24"/>
                <w:szCs w:val="24"/>
              </w:rPr>
              <w:t>Nội dung</w:t>
            </w:r>
          </w:p>
        </w:tc>
        <w:tc>
          <w:tcPr>
            <w:tcW w:w="3260" w:type="dxa"/>
            <w:vAlign w:val="center"/>
          </w:tcPr>
          <w:p w:rsidR="00CB0933" w:rsidRPr="008741F1" w:rsidRDefault="00CB0933" w:rsidP="007B4ECD">
            <w:pPr>
              <w:shd w:val="clear" w:color="auto" w:fill="FFFFFF"/>
              <w:spacing w:after="0" w:line="240" w:lineRule="auto"/>
              <w:jc w:val="center"/>
              <w:rPr>
                <w:rFonts w:ascii="Times New Roman" w:hAnsi="Times New Roman"/>
                <w:b/>
                <w:sz w:val="24"/>
                <w:szCs w:val="24"/>
              </w:rPr>
            </w:pPr>
            <w:r w:rsidRPr="008741F1">
              <w:rPr>
                <w:rFonts w:ascii="Times New Roman" w:hAnsi="Times New Roman"/>
                <w:b/>
                <w:sz w:val="24"/>
                <w:szCs w:val="24"/>
              </w:rPr>
              <w:t>Cơ quan chủ trì</w:t>
            </w:r>
          </w:p>
        </w:tc>
        <w:tc>
          <w:tcPr>
            <w:tcW w:w="2835" w:type="dxa"/>
            <w:vAlign w:val="center"/>
          </w:tcPr>
          <w:p w:rsidR="00CB0933" w:rsidRPr="008741F1" w:rsidRDefault="00CB0933" w:rsidP="007B4ECD">
            <w:pPr>
              <w:shd w:val="clear" w:color="auto" w:fill="FFFFFF"/>
              <w:spacing w:after="0" w:line="240" w:lineRule="auto"/>
              <w:jc w:val="center"/>
              <w:rPr>
                <w:rFonts w:ascii="Times New Roman" w:hAnsi="Times New Roman"/>
                <w:b/>
                <w:sz w:val="24"/>
                <w:szCs w:val="24"/>
              </w:rPr>
            </w:pPr>
            <w:r w:rsidRPr="008741F1">
              <w:rPr>
                <w:rFonts w:ascii="Times New Roman" w:hAnsi="Times New Roman"/>
                <w:b/>
                <w:sz w:val="24"/>
                <w:szCs w:val="24"/>
              </w:rPr>
              <w:t>Cơ quan phối hợp</w:t>
            </w:r>
          </w:p>
        </w:tc>
        <w:tc>
          <w:tcPr>
            <w:tcW w:w="1560" w:type="dxa"/>
            <w:vAlign w:val="center"/>
          </w:tcPr>
          <w:p w:rsidR="00CB0933" w:rsidRPr="008741F1" w:rsidRDefault="00CB0933" w:rsidP="007B4ECD">
            <w:pPr>
              <w:shd w:val="clear" w:color="auto" w:fill="FFFFFF"/>
              <w:spacing w:after="0" w:line="240" w:lineRule="auto"/>
              <w:jc w:val="center"/>
              <w:rPr>
                <w:rFonts w:ascii="Times New Roman" w:hAnsi="Times New Roman"/>
                <w:b/>
                <w:sz w:val="24"/>
                <w:szCs w:val="24"/>
              </w:rPr>
            </w:pPr>
            <w:r w:rsidRPr="008741F1">
              <w:rPr>
                <w:rFonts w:ascii="Times New Roman" w:hAnsi="Times New Roman"/>
                <w:b/>
                <w:sz w:val="24"/>
                <w:szCs w:val="24"/>
              </w:rPr>
              <w:t>Thời gian hoàn thành</w:t>
            </w:r>
          </w:p>
        </w:tc>
        <w:tc>
          <w:tcPr>
            <w:tcW w:w="1701" w:type="dxa"/>
            <w:vAlign w:val="center"/>
          </w:tcPr>
          <w:p w:rsidR="00CB0933" w:rsidRPr="008741F1" w:rsidRDefault="00CB0933" w:rsidP="007B4ECD">
            <w:pPr>
              <w:shd w:val="clear" w:color="auto" w:fill="FFFFFF"/>
              <w:spacing w:after="0" w:line="240" w:lineRule="auto"/>
              <w:jc w:val="center"/>
              <w:rPr>
                <w:rFonts w:ascii="Times New Roman" w:hAnsi="Times New Roman"/>
                <w:b/>
                <w:sz w:val="24"/>
                <w:szCs w:val="24"/>
              </w:rPr>
            </w:pPr>
            <w:r w:rsidRPr="008741F1">
              <w:rPr>
                <w:rFonts w:ascii="Times New Roman" w:hAnsi="Times New Roman"/>
                <w:b/>
                <w:sz w:val="24"/>
                <w:szCs w:val="24"/>
              </w:rPr>
              <w:t>Ghi chú</w:t>
            </w:r>
          </w:p>
        </w:tc>
      </w:tr>
      <w:tr w:rsidR="005225F8" w:rsidRPr="008741F1" w:rsidTr="007B4ECD">
        <w:trPr>
          <w:jc w:val="center"/>
        </w:trPr>
        <w:tc>
          <w:tcPr>
            <w:tcW w:w="15168" w:type="dxa"/>
            <w:gridSpan w:val="6"/>
            <w:vAlign w:val="center"/>
          </w:tcPr>
          <w:p w:rsidR="00CB0933" w:rsidRPr="008741F1" w:rsidRDefault="00CB0933" w:rsidP="007B4ECD">
            <w:pPr>
              <w:shd w:val="clear" w:color="auto" w:fill="FFFFFF"/>
              <w:spacing w:after="0" w:line="240" w:lineRule="auto"/>
              <w:jc w:val="center"/>
              <w:rPr>
                <w:rFonts w:ascii="Times New Roman" w:hAnsi="Times New Roman"/>
                <w:b/>
                <w:sz w:val="24"/>
                <w:szCs w:val="24"/>
              </w:rPr>
            </w:pPr>
            <w:r w:rsidRPr="008741F1">
              <w:rPr>
                <w:rFonts w:ascii="Times New Roman" w:hAnsi="Times New Roman"/>
                <w:b/>
                <w:sz w:val="24"/>
                <w:szCs w:val="24"/>
                <w:lang w:val="it-IT"/>
              </w:rPr>
              <w:t>I. Xây dựng Đảng và hệ thống chính trị</w:t>
            </w:r>
          </w:p>
        </w:tc>
      </w:tr>
      <w:tr w:rsidR="005225F8" w:rsidRPr="008741F1" w:rsidTr="007B4ECD">
        <w:trPr>
          <w:jc w:val="center"/>
        </w:trPr>
        <w:tc>
          <w:tcPr>
            <w:tcW w:w="851"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1</w:t>
            </w:r>
          </w:p>
        </w:tc>
        <w:tc>
          <w:tcPr>
            <w:tcW w:w="4961" w:type="dxa"/>
            <w:vAlign w:val="center"/>
          </w:tcPr>
          <w:p w:rsidR="00CB0933" w:rsidRPr="008741F1" w:rsidRDefault="00CB0933" w:rsidP="007B4ECD">
            <w:pPr>
              <w:shd w:val="clear" w:color="auto" w:fill="FFFFFF"/>
              <w:spacing w:after="0" w:line="240" w:lineRule="auto"/>
              <w:jc w:val="both"/>
              <w:rPr>
                <w:rFonts w:ascii="Times New Roman" w:hAnsi="Times New Roman"/>
                <w:b/>
                <w:sz w:val="24"/>
                <w:szCs w:val="24"/>
                <w:lang w:val="it-IT"/>
              </w:rPr>
            </w:pPr>
            <w:r w:rsidRPr="008741F1">
              <w:rPr>
                <w:rFonts w:ascii="Times New Roman" w:hAnsi="Times New Roman"/>
                <w:bCs/>
                <w:sz w:val="24"/>
                <w:szCs w:val="24"/>
              </w:rPr>
              <w:t>Xây dựng và triển khai thực hiện Kế hoạch</w:t>
            </w:r>
            <w:r w:rsidRPr="008741F1">
              <w:rPr>
                <w:rFonts w:ascii="Times New Roman" w:hAnsi="Times New Roman"/>
                <w:b/>
                <w:bCs/>
                <w:sz w:val="24"/>
                <w:szCs w:val="24"/>
              </w:rPr>
              <w:t xml:space="preserve"> </w:t>
            </w:r>
            <w:r w:rsidRPr="008741F1">
              <w:rPr>
                <w:rFonts w:ascii="Times New Roman" w:hAnsi="Times New Roman"/>
                <w:sz w:val="24"/>
                <w:szCs w:val="24"/>
              </w:rPr>
              <w:t>Nâng cao chất</w:t>
            </w:r>
            <w:r w:rsidRPr="008741F1">
              <w:rPr>
                <w:rFonts w:ascii="Times New Roman" w:hAnsi="Times New Roman"/>
                <w:sz w:val="24"/>
                <w:szCs w:val="24"/>
                <w:lang w:val="en-GB" w:eastAsia="en-GB" w:bidi="en-GB"/>
              </w:rPr>
              <w:t xml:space="preserve"> </w:t>
            </w:r>
            <w:r w:rsidRPr="008741F1">
              <w:rPr>
                <w:rFonts w:ascii="Times New Roman" w:hAnsi="Times New Roman"/>
                <w:sz w:val="24"/>
                <w:szCs w:val="24"/>
              </w:rPr>
              <w:t>lượng, hiệu quả công tác giáo dục lý luận chính trị; chất lượng học tập, quán triệt nghị quyết của Đảng trong tình hình mới</w:t>
            </w:r>
          </w:p>
        </w:tc>
        <w:tc>
          <w:tcPr>
            <w:tcW w:w="3260"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Tuyên giáo Thành ủy)</w:t>
            </w:r>
          </w:p>
        </w:tc>
        <w:tc>
          <w:tcPr>
            <w:tcW w:w="2835" w:type="dxa"/>
            <w:vAlign w:val="center"/>
          </w:tcPr>
          <w:p w:rsidR="00CB0933" w:rsidRPr="008741F1" w:rsidRDefault="00CB0933" w:rsidP="007B4ECD">
            <w:pPr>
              <w:shd w:val="clear" w:color="auto" w:fill="FFFFFF"/>
              <w:spacing w:after="0" w:line="240" w:lineRule="auto"/>
              <w:ind w:firstLine="34"/>
              <w:jc w:val="both"/>
              <w:rPr>
                <w:rFonts w:ascii="Times New Roman" w:hAnsi="Times New Roman"/>
                <w:sz w:val="24"/>
                <w:szCs w:val="24"/>
              </w:rPr>
            </w:pPr>
            <w:r w:rsidRPr="008741F1">
              <w:rPr>
                <w:rFonts w:ascii="Times New Roman" w:hAnsi="Times New Roman"/>
                <w:sz w:val="24"/>
                <w:szCs w:val="24"/>
              </w:rPr>
              <w:t>Các cơ quan tham mưu, giúp việc Thành ủy, Trường Chính trị thành phố, các quận ủy, huyện ủy, đảng ủy trực thuộc Thành ủy, các ban cán sự đảng, đảng đoàn</w:t>
            </w:r>
          </w:p>
        </w:tc>
        <w:tc>
          <w:tcPr>
            <w:tcW w:w="1560" w:type="dxa"/>
            <w:vAlign w:val="center"/>
          </w:tcPr>
          <w:p w:rsidR="00CB0933" w:rsidRPr="008741F1" w:rsidRDefault="00CB0933" w:rsidP="007B4ECD">
            <w:pPr>
              <w:pStyle w:val="Other0"/>
              <w:shd w:val="clear" w:color="auto" w:fill="auto"/>
              <w:tabs>
                <w:tab w:val="left" w:pos="137"/>
              </w:tabs>
              <w:spacing w:after="0"/>
              <w:ind w:firstLine="0"/>
              <w:jc w:val="center"/>
              <w:rPr>
                <w:rFonts w:ascii="Times New Roman" w:hAnsi="Times New Roman"/>
                <w:sz w:val="24"/>
                <w:szCs w:val="24"/>
              </w:rPr>
            </w:pPr>
            <w:r w:rsidRPr="008741F1">
              <w:rPr>
                <w:rFonts w:ascii="Times New Roman" w:hAnsi="Times New Roman"/>
                <w:i w:val="0"/>
                <w:iCs w:val="0"/>
                <w:sz w:val="24"/>
                <w:szCs w:val="24"/>
              </w:rPr>
              <w:t>2021-2025</w:t>
            </w:r>
          </w:p>
        </w:tc>
        <w:tc>
          <w:tcPr>
            <w:tcW w:w="1701" w:type="dxa"/>
            <w:vAlign w:val="center"/>
          </w:tcPr>
          <w:p w:rsidR="00CB0933" w:rsidRPr="008741F1" w:rsidRDefault="00CB0933" w:rsidP="007B4ECD">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Kế hoạch</w:t>
            </w:r>
          </w:p>
        </w:tc>
      </w:tr>
      <w:tr w:rsidR="005225F8" w:rsidRPr="008741F1" w:rsidTr="007B4ECD">
        <w:trPr>
          <w:jc w:val="center"/>
        </w:trPr>
        <w:tc>
          <w:tcPr>
            <w:tcW w:w="851"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2</w:t>
            </w:r>
          </w:p>
        </w:tc>
        <w:tc>
          <w:tcPr>
            <w:tcW w:w="4961" w:type="dxa"/>
            <w:vAlign w:val="center"/>
          </w:tcPr>
          <w:p w:rsidR="00CB0933" w:rsidRPr="008741F1" w:rsidRDefault="00CB0933" w:rsidP="007B4ECD">
            <w:pPr>
              <w:shd w:val="clear" w:color="auto" w:fill="FFFFFF"/>
              <w:spacing w:after="0" w:line="240" w:lineRule="auto"/>
              <w:jc w:val="both"/>
              <w:rPr>
                <w:rFonts w:ascii="Times New Roman" w:hAnsi="Times New Roman"/>
                <w:b/>
                <w:bCs/>
                <w:sz w:val="24"/>
                <w:szCs w:val="24"/>
              </w:rPr>
            </w:pPr>
            <w:r w:rsidRPr="008741F1">
              <w:rPr>
                <w:rFonts w:ascii="Times New Roman" w:hAnsi="Times New Roman"/>
                <w:bCs/>
                <w:sz w:val="24"/>
                <w:szCs w:val="24"/>
              </w:rPr>
              <w:t>Xây dựng và thực hiện Kế hoạch</w:t>
            </w:r>
            <w:r w:rsidRPr="008741F1">
              <w:rPr>
                <w:rFonts w:ascii="Times New Roman" w:hAnsi="Times New Roman"/>
                <w:b/>
                <w:bCs/>
                <w:sz w:val="24"/>
                <w:szCs w:val="24"/>
              </w:rPr>
              <w:t xml:space="preserve"> </w:t>
            </w:r>
            <w:r w:rsidR="0013521B" w:rsidRPr="008741F1">
              <w:rPr>
                <w:rFonts w:ascii="Times New Roman" w:hAnsi="Times New Roman"/>
                <w:sz w:val="24"/>
                <w:szCs w:val="24"/>
              </w:rPr>
              <w:t>đ</w:t>
            </w:r>
            <w:r w:rsidRPr="008741F1">
              <w:rPr>
                <w:rFonts w:ascii="Times New Roman" w:hAnsi="Times New Roman"/>
                <w:sz w:val="24"/>
                <w:szCs w:val="24"/>
              </w:rPr>
              <w:t>ẩy mạn</w:t>
            </w:r>
            <w:r w:rsidR="009145E6" w:rsidRPr="008741F1">
              <w:rPr>
                <w:rFonts w:ascii="Times New Roman" w:hAnsi="Times New Roman"/>
                <w:sz w:val="24"/>
                <w:szCs w:val="24"/>
              </w:rPr>
              <w:softHyphen/>
            </w:r>
            <w:r w:rsidRPr="008741F1">
              <w:rPr>
                <w:rFonts w:ascii="Times New Roman" w:hAnsi="Times New Roman"/>
                <w:sz w:val="24"/>
                <w:szCs w:val="24"/>
              </w:rPr>
              <w:t xml:space="preserve">h ứng dụng công nghệ thông </w:t>
            </w:r>
            <w:r w:rsidRPr="008741F1">
              <w:rPr>
                <w:rFonts w:ascii="Times New Roman" w:hAnsi="Times New Roman"/>
                <w:sz w:val="24"/>
                <w:szCs w:val="24"/>
                <w:lang w:val="en-GB" w:eastAsia="en-GB" w:bidi="en-GB"/>
              </w:rPr>
              <w:t xml:space="preserve">tin, </w:t>
            </w:r>
            <w:r w:rsidRPr="008741F1">
              <w:rPr>
                <w:rFonts w:ascii="Times New Roman" w:hAnsi="Times New Roman"/>
                <w:sz w:val="24"/>
                <w:szCs w:val="24"/>
              </w:rPr>
              <w:t>internet và mạng xã</w:t>
            </w:r>
            <w:r w:rsidR="009105AF" w:rsidRPr="008741F1">
              <w:rPr>
                <w:rFonts w:ascii="Times New Roman" w:hAnsi="Times New Roman"/>
                <w:sz w:val="24"/>
                <w:szCs w:val="24"/>
              </w:rPr>
              <w:t xml:space="preserve"> hội</w:t>
            </w:r>
            <w:r w:rsidRPr="008741F1">
              <w:rPr>
                <w:rFonts w:ascii="Times New Roman" w:hAnsi="Times New Roman"/>
                <w:sz w:val="24"/>
                <w:szCs w:val="24"/>
              </w:rPr>
              <w:t xml:space="preserve"> trong lĩnh vực tuyên giáo</w:t>
            </w:r>
          </w:p>
        </w:tc>
        <w:tc>
          <w:tcPr>
            <w:tcW w:w="3260"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Tuyên giáo Thành ủy)</w:t>
            </w:r>
          </w:p>
        </w:tc>
        <w:tc>
          <w:tcPr>
            <w:tcW w:w="2835" w:type="dxa"/>
            <w:vAlign w:val="center"/>
          </w:tcPr>
          <w:p w:rsidR="00CB0933" w:rsidRPr="008741F1" w:rsidRDefault="00CB0933" w:rsidP="007B4ECD">
            <w:pPr>
              <w:shd w:val="clear" w:color="auto" w:fill="FFFFFF"/>
              <w:spacing w:after="0" w:line="240" w:lineRule="auto"/>
              <w:ind w:firstLine="34"/>
              <w:jc w:val="both"/>
              <w:rPr>
                <w:rFonts w:ascii="Times New Roman" w:hAnsi="Times New Roman"/>
                <w:sz w:val="24"/>
                <w:szCs w:val="24"/>
              </w:rPr>
            </w:pPr>
            <w:r w:rsidRPr="008741F1">
              <w:rPr>
                <w:rFonts w:ascii="Times New Roman" w:hAnsi="Times New Roman"/>
                <w:sz w:val="24"/>
                <w:szCs w:val="24"/>
              </w:rPr>
              <w:t xml:space="preserve">Các cơ quan tham mưu, giúp việc Thành ủy, Trường Chính trị thành phố, các quận ủy, huyện ủy, đảng ủy trực thuộc Thành ủy, các ban cán sự đảng, đảng đoàn </w:t>
            </w:r>
          </w:p>
        </w:tc>
        <w:tc>
          <w:tcPr>
            <w:tcW w:w="1560" w:type="dxa"/>
            <w:vAlign w:val="center"/>
          </w:tcPr>
          <w:p w:rsidR="00CB0933" w:rsidRPr="008741F1" w:rsidRDefault="00CB0933" w:rsidP="007B4ECD">
            <w:pPr>
              <w:pStyle w:val="Other0"/>
              <w:shd w:val="clear" w:color="auto" w:fill="auto"/>
              <w:tabs>
                <w:tab w:val="left" w:pos="140"/>
              </w:tabs>
              <w:spacing w:after="0"/>
              <w:ind w:firstLine="0"/>
              <w:jc w:val="center"/>
              <w:rPr>
                <w:rFonts w:ascii="Times New Roman" w:hAnsi="Times New Roman"/>
                <w:i w:val="0"/>
                <w:iCs w:val="0"/>
                <w:sz w:val="24"/>
                <w:szCs w:val="24"/>
              </w:rPr>
            </w:pPr>
            <w:r w:rsidRPr="008741F1">
              <w:rPr>
                <w:rFonts w:ascii="Times New Roman" w:hAnsi="Times New Roman"/>
                <w:i w:val="0"/>
                <w:iCs w:val="0"/>
                <w:sz w:val="24"/>
                <w:szCs w:val="24"/>
              </w:rPr>
              <w:t>2021-2025</w:t>
            </w:r>
          </w:p>
        </w:tc>
        <w:tc>
          <w:tcPr>
            <w:tcW w:w="1701" w:type="dxa"/>
            <w:vAlign w:val="center"/>
          </w:tcPr>
          <w:p w:rsidR="00CB0933" w:rsidRPr="008741F1" w:rsidRDefault="00CB0933" w:rsidP="007B4ECD">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Kế hoạch</w:t>
            </w:r>
          </w:p>
        </w:tc>
      </w:tr>
      <w:tr w:rsidR="005225F8" w:rsidRPr="008741F1" w:rsidTr="007B4ECD">
        <w:trPr>
          <w:jc w:val="center"/>
        </w:trPr>
        <w:tc>
          <w:tcPr>
            <w:tcW w:w="851"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3</w:t>
            </w:r>
          </w:p>
        </w:tc>
        <w:tc>
          <w:tcPr>
            <w:tcW w:w="4961" w:type="dxa"/>
            <w:vAlign w:val="center"/>
          </w:tcPr>
          <w:p w:rsidR="00CB0933" w:rsidRPr="008741F1" w:rsidRDefault="00CB0933" w:rsidP="007B4ECD">
            <w:pPr>
              <w:shd w:val="clear" w:color="auto" w:fill="FFFFFF"/>
              <w:spacing w:after="0" w:line="240" w:lineRule="auto"/>
              <w:jc w:val="both"/>
              <w:rPr>
                <w:rFonts w:ascii="Times New Roman" w:hAnsi="Times New Roman"/>
                <w:b/>
                <w:bCs/>
                <w:sz w:val="24"/>
                <w:szCs w:val="24"/>
              </w:rPr>
            </w:pPr>
            <w:r w:rsidRPr="008741F1">
              <w:rPr>
                <w:rFonts w:ascii="Times New Roman" w:hAnsi="Times New Roman"/>
                <w:bCs/>
                <w:sz w:val="24"/>
                <w:szCs w:val="24"/>
              </w:rPr>
              <w:t>Xây dựng và thực hiện Kế hoạch</w:t>
            </w:r>
            <w:r w:rsidRPr="008741F1">
              <w:rPr>
                <w:rFonts w:ascii="Times New Roman" w:hAnsi="Times New Roman"/>
                <w:b/>
                <w:bCs/>
                <w:sz w:val="24"/>
                <w:szCs w:val="24"/>
              </w:rPr>
              <w:t xml:space="preserve"> </w:t>
            </w:r>
            <w:r w:rsidRPr="008741F1">
              <w:rPr>
                <w:rFonts w:ascii="Times New Roman" w:hAnsi="Times New Roman"/>
                <w:sz w:val="24"/>
                <w:szCs w:val="24"/>
              </w:rPr>
              <w:t>đào tạo, bồi dưỡng, nâng cao chất lượng đội ngũ cán bộ tuyên giáo ngang tầm với yêu cầu mới</w:t>
            </w:r>
          </w:p>
        </w:tc>
        <w:tc>
          <w:tcPr>
            <w:tcW w:w="3260"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Tuyên giáo Thành ủy)</w:t>
            </w:r>
          </w:p>
        </w:tc>
        <w:tc>
          <w:tcPr>
            <w:tcW w:w="2835" w:type="dxa"/>
            <w:vAlign w:val="center"/>
          </w:tcPr>
          <w:p w:rsidR="00CB0933" w:rsidRPr="008741F1" w:rsidRDefault="00CB0933" w:rsidP="007B4ECD">
            <w:pPr>
              <w:shd w:val="clear" w:color="auto" w:fill="FFFFFF"/>
              <w:spacing w:after="0" w:line="240" w:lineRule="auto"/>
              <w:ind w:firstLine="34"/>
              <w:jc w:val="both"/>
              <w:rPr>
                <w:rFonts w:ascii="Times New Roman" w:hAnsi="Times New Roman"/>
                <w:sz w:val="24"/>
                <w:szCs w:val="24"/>
              </w:rPr>
            </w:pPr>
            <w:r w:rsidRPr="008741F1">
              <w:rPr>
                <w:rFonts w:ascii="Times New Roman" w:hAnsi="Times New Roman"/>
                <w:sz w:val="24"/>
                <w:szCs w:val="24"/>
              </w:rPr>
              <w:t>Văn phòng Thành ủy, các quận ủy, huyện ủy, đảng ủy trực thuộc Thành ủy, các ban cán sự đảng, đả</w:t>
            </w:r>
            <w:r w:rsidR="0013521B" w:rsidRPr="008741F1">
              <w:rPr>
                <w:rFonts w:ascii="Times New Roman" w:hAnsi="Times New Roman"/>
                <w:sz w:val="24"/>
                <w:szCs w:val="24"/>
              </w:rPr>
              <w:t>ng đoàn</w:t>
            </w:r>
          </w:p>
        </w:tc>
        <w:tc>
          <w:tcPr>
            <w:tcW w:w="1560" w:type="dxa"/>
            <w:vAlign w:val="center"/>
          </w:tcPr>
          <w:p w:rsidR="00CB0933" w:rsidRPr="008741F1" w:rsidRDefault="00CB0933" w:rsidP="007B4ECD">
            <w:pPr>
              <w:pStyle w:val="Other0"/>
              <w:shd w:val="clear" w:color="auto" w:fill="auto"/>
              <w:spacing w:after="0"/>
              <w:ind w:firstLine="0"/>
              <w:jc w:val="center"/>
              <w:rPr>
                <w:rFonts w:ascii="Times New Roman" w:hAnsi="Times New Roman"/>
                <w:i w:val="0"/>
                <w:iCs w:val="0"/>
                <w:sz w:val="24"/>
                <w:szCs w:val="24"/>
              </w:rPr>
            </w:pPr>
            <w:r w:rsidRPr="008741F1">
              <w:rPr>
                <w:rFonts w:ascii="Times New Roman" w:hAnsi="Times New Roman"/>
                <w:i w:val="0"/>
                <w:iCs w:val="0"/>
                <w:sz w:val="24"/>
                <w:szCs w:val="24"/>
              </w:rPr>
              <w:t>2021-2025</w:t>
            </w:r>
          </w:p>
          <w:p w:rsidR="00CB0933" w:rsidRPr="008741F1" w:rsidRDefault="00CB0933" w:rsidP="007B4ECD">
            <w:pPr>
              <w:pStyle w:val="Other0"/>
              <w:shd w:val="clear" w:color="auto" w:fill="auto"/>
              <w:spacing w:after="0"/>
              <w:ind w:firstLine="0"/>
              <w:jc w:val="center"/>
              <w:rPr>
                <w:rFonts w:ascii="Times New Roman" w:hAnsi="Times New Roman"/>
                <w:i w:val="0"/>
                <w:iCs w:val="0"/>
                <w:sz w:val="24"/>
                <w:szCs w:val="24"/>
              </w:rPr>
            </w:pPr>
          </w:p>
        </w:tc>
        <w:tc>
          <w:tcPr>
            <w:tcW w:w="1701" w:type="dxa"/>
            <w:vAlign w:val="center"/>
          </w:tcPr>
          <w:p w:rsidR="00CB0933" w:rsidRPr="008741F1" w:rsidRDefault="00CB0933" w:rsidP="007B4ECD">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Kế hoạch</w:t>
            </w:r>
          </w:p>
        </w:tc>
      </w:tr>
      <w:tr w:rsidR="005225F8" w:rsidRPr="008741F1" w:rsidTr="007B4ECD">
        <w:trPr>
          <w:jc w:val="center"/>
        </w:trPr>
        <w:tc>
          <w:tcPr>
            <w:tcW w:w="851"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4</w:t>
            </w:r>
          </w:p>
        </w:tc>
        <w:tc>
          <w:tcPr>
            <w:tcW w:w="4961" w:type="dxa"/>
            <w:vAlign w:val="center"/>
          </w:tcPr>
          <w:p w:rsidR="00CB0933" w:rsidRPr="008741F1" w:rsidRDefault="00CB0933" w:rsidP="007B4ECD">
            <w:pPr>
              <w:shd w:val="clear" w:color="auto" w:fill="FFFFFF"/>
              <w:spacing w:after="0" w:line="240" w:lineRule="auto"/>
              <w:jc w:val="both"/>
              <w:rPr>
                <w:rFonts w:ascii="Times New Roman" w:hAnsi="Times New Roman"/>
                <w:b/>
                <w:bCs/>
                <w:sz w:val="24"/>
                <w:szCs w:val="24"/>
              </w:rPr>
            </w:pPr>
            <w:r w:rsidRPr="008741F1">
              <w:rPr>
                <w:rFonts w:ascii="Times New Roman" w:hAnsi="Times New Roman"/>
                <w:bCs/>
                <w:sz w:val="24"/>
                <w:szCs w:val="24"/>
              </w:rPr>
              <w:t>Xây dựng và thực hiện Quy trình</w:t>
            </w:r>
            <w:r w:rsidRPr="008741F1">
              <w:rPr>
                <w:rFonts w:ascii="Times New Roman" w:hAnsi="Times New Roman"/>
                <w:b/>
                <w:bCs/>
                <w:sz w:val="24"/>
                <w:szCs w:val="24"/>
              </w:rPr>
              <w:t xml:space="preserve"> </w:t>
            </w:r>
            <w:r w:rsidR="00B87A9F" w:rsidRPr="008741F1">
              <w:rPr>
                <w:rFonts w:ascii="Times New Roman" w:hAnsi="Times New Roman"/>
                <w:sz w:val="24"/>
                <w:szCs w:val="24"/>
              </w:rPr>
              <w:t>p</w:t>
            </w:r>
            <w:r w:rsidRPr="008741F1">
              <w:rPr>
                <w:rFonts w:ascii="Times New Roman" w:hAnsi="Times New Roman"/>
                <w:sz w:val="24"/>
                <w:szCs w:val="24"/>
              </w:rPr>
              <w:t>hối hợp tiếp nhận, tham mưu xử lý và định hướng dư luận xã hội trên địa bàn thành phố</w:t>
            </w:r>
          </w:p>
        </w:tc>
        <w:tc>
          <w:tcPr>
            <w:tcW w:w="3260"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Tuyên giáo Thành ủy)</w:t>
            </w:r>
          </w:p>
        </w:tc>
        <w:tc>
          <w:tcPr>
            <w:tcW w:w="2835" w:type="dxa"/>
            <w:vAlign w:val="center"/>
          </w:tcPr>
          <w:p w:rsidR="00CB0933" w:rsidRPr="008741F1" w:rsidRDefault="0013521B" w:rsidP="007B4ECD">
            <w:pPr>
              <w:shd w:val="clear" w:color="auto" w:fill="FFFFFF"/>
              <w:spacing w:after="0" w:line="240" w:lineRule="auto"/>
              <w:ind w:firstLine="34"/>
              <w:jc w:val="both"/>
              <w:rPr>
                <w:rFonts w:ascii="Times New Roman" w:hAnsi="Times New Roman"/>
                <w:sz w:val="24"/>
                <w:szCs w:val="24"/>
              </w:rPr>
            </w:pPr>
            <w:r w:rsidRPr="008741F1">
              <w:rPr>
                <w:rFonts w:ascii="Times New Roman" w:hAnsi="Times New Roman"/>
                <w:sz w:val="24"/>
                <w:szCs w:val="24"/>
              </w:rPr>
              <w:t>Các cơ quan tham mưu, giúp việc Thành ủy,</w:t>
            </w:r>
            <w:r w:rsidR="00CB0933" w:rsidRPr="008741F1">
              <w:rPr>
                <w:rFonts w:ascii="Times New Roman" w:hAnsi="Times New Roman"/>
                <w:sz w:val="24"/>
                <w:szCs w:val="24"/>
              </w:rPr>
              <w:t xml:space="preserve"> các quận</w:t>
            </w:r>
            <w:r w:rsidRPr="008741F1">
              <w:rPr>
                <w:rFonts w:ascii="Times New Roman" w:hAnsi="Times New Roman"/>
                <w:sz w:val="24"/>
                <w:szCs w:val="24"/>
              </w:rPr>
              <w:t xml:space="preserve"> ủy</w:t>
            </w:r>
            <w:r w:rsidR="00CB0933" w:rsidRPr="008741F1">
              <w:rPr>
                <w:rFonts w:ascii="Times New Roman" w:hAnsi="Times New Roman"/>
                <w:sz w:val="24"/>
                <w:szCs w:val="24"/>
              </w:rPr>
              <w:t>, huyện ủy, đảng ủy trực thuộc</w:t>
            </w:r>
            <w:r w:rsidRPr="008741F1">
              <w:rPr>
                <w:rFonts w:ascii="Times New Roman" w:hAnsi="Times New Roman"/>
                <w:sz w:val="24"/>
                <w:szCs w:val="24"/>
              </w:rPr>
              <w:t xml:space="preserve"> Thành ủy</w:t>
            </w:r>
            <w:r w:rsidR="00CB0933" w:rsidRPr="008741F1">
              <w:rPr>
                <w:rFonts w:ascii="Times New Roman" w:hAnsi="Times New Roman"/>
                <w:sz w:val="24"/>
                <w:szCs w:val="24"/>
              </w:rPr>
              <w:t xml:space="preserve">, các </w:t>
            </w:r>
            <w:r w:rsidRPr="008741F1">
              <w:rPr>
                <w:rFonts w:ascii="Times New Roman" w:hAnsi="Times New Roman"/>
                <w:sz w:val="24"/>
                <w:szCs w:val="24"/>
              </w:rPr>
              <w:t xml:space="preserve">ban cán sự đảng, </w:t>
            </w:r>
            <w:r w:rsidR="00CB0933" w:rsidRPr="008741F1">
              <w:rPr>
                <w:rFonts w:ascii="Times New Roman" w:hAnsi="Times New Roman"/>
                <w:sz w:val="24"/>
                <w:szCs w:val="24"/>
              </w:rPr>
              <w:t>đảng đoà</w:t>
            </w:r>
            <w:r w:rsidRPr="008741F1">
              <w:rPr>
                <w:rFonts w:ascii="Times New Roman" w:hAnsi="Times New Roman"/>
                <w:sz w:val="24"/>
                <w:szCs w:val="24"/>
              </w:rPr>
              <w:t>n</w:t>
            </w:r>
          </w:p>
        </w:tc>
        <w:tc>
          <w:tcPr>
            <w:tcW w:w="1560" w:type="dxa"/>
            <w:vAlign w:val="center"/>
          </w:tcPr>
          <w:p w:rsidR="00CB0933" w:rsidRPr="008741F1" w:rsidRDefault="00CB0933" w:rsidP="007B4ECD">
            <w:pPr>
              <w:pStyle w:val="Other0"/>
              <w:shd w:val="clear" w:color="auto" w:fill="auto"/>
              <w:tabs>
                <w:tab w:val="left" w:pos="137"/>
              </w:tabs>
              <w:spacing w:after="0"/>
              <w:ind w:firstLine="0"/>
              <w:jc w:val="center"/>
              <w:rPr>
                <w:rFonts w:ascii="Times New Roman" w:hAnsi="Times New Roman"/>
                <w:i w:val="0"/>
                <w:iCs w:val="0"/>
                <w:sz w:val="24"/>
                <w:szCs w:val="24"/>
              </w:rPr>
            </w:pPr>
            <w:r w:rsidRPr="008741F1">
              <w:rPr>
                <w:rFonts w:ascii="Times New Roman" w:hAnsi="Times New Roman"/>
                <w:i w:val="0"/>
                <w:iCs w:val="0"/>
                <w:sz w:val="24"/>
                <w:szCs w:val="24"/>
              </w:rPr>
              <w:t>2021-2025</w:t>
            </w:r>
          </w:p>
        </w:tc>
        <w:tc>
          <w:tcPr>
            <w:tcW w:w="1701" w:type="dxa"/>
            <w:vAlign w:val="center"/>
          </w:tcPr>
          <w:p w:rsidR="00CB0933" w:rsidRPr="008741F1" w:rsidRDefault="00CB0933" w:rsidP="007B4ECD">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Quy trình</w:t>
            </w:r>
          </w:p>
        </w:tc>
      </w:tr>
      <w:tr w:rsidR="005225F8" w:rsidRPr="008741F1" w:rsidTr="007B4ECD">
        <w:trPr>
          <w:jc w:val="center"/>
        </w:trPr>
        <w:tc>
          <w:tcPr>
            <w:tcW w:w="851"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5</w:t>
            </w:r>
          </w:p>
        </w:tc>
        <w:tc>
          <w:tcPr>
            <w:tcW w:w="4961" w:type="dxa"/>
            <w:vAlign w:val="center"/>
          </w:tcPr>
          <w:p w:rsidR="00CB0933" w:rsidRPr="008741F1" w:rsidRDefault="00CB0933" w:rsidP="007B4ECD">
            <w:pPr>
              <w:shd w:val="clear" w:color="auto" w:fill="FFFFFF"/>
              <w:spacing w:after="0" w:line="240" w:lineRule="auto"/>
              <w:jc w:val="both"/>
              <w:rPr>
                <w:rFonts w:ascii="Times New Roman" w:hAnsi="Times New Roman"/>
                <w:sz w:val="24"/>
                <w:szCs w:val="24"/>
                <w:lang w:val="it-IT"/>
              </w:rPr>
            </w:pPr>
            <w:r w:rsidRPr="008741F1">
              <w:rPr>
                <w:rFonts w:ascii="Times New Roman" w:hAnsi="Times New Roman"/>
                <w:bCs/>
                <w:sz w:val="24"/>
                <w:szCs w:val="24"/>
              </w:rPr>
              <w:t xml:space="preserve">Xây dựng và thực hiện </w:t>
            </w:r>
            <w:r w:rsidRPr="008741F1">
              <w:rPr>
                <w:rFonts w:ascii="Times New Roman" w:hAnsi="Times New Roman"/>
                <w:sz w:val="24"/>
                <w:szCs w:val="24"/>
                <w:lang w:val="it-IT"/>
              </w:rPr>
              <w:t>Đề án nhân sự Đại biểu Quốc hội, Hội đồng nhân dân thành phố nhiệm kỳ</w:t>
            </w:r>
            <w:r w:rsidR="0013521B" w:rsidRPr="008741F1">
              <w:rPr>
                <w:rFonts w:ascii="Times New Roman" w:hAnsi="Times New Roman"/>
                <w:sz w:val="24"/>
                <w:szCs w:val="24"/>
                <w:lang w:val="it-IT"/>
              </w:rPr>
              <w:t xml:space="preserve"> 2021-2026</w:t>
            </w:r>
          </w:p>
        </w:tc>
        <w:tc>
          <w:tcPr>
            <w:tcW w:w="3260"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Tổ chức Thành ủy)</w:t>
            </w:r>
          </w:p>
        </w:tc>
        <w:tc>
          <w:tcPr>
            <w:tcW w:w="2835" w:type="dxa"/>
            <w:vAlign w:val="center"/>
          </w:tcPr>
          <w:p w:rsidR="00CB0933" w:rsidRPr="008741F1" w:rsidRDefault="00CB0933" w:rsidP="007B4ECD">
            <w:pPr>
              <w:shd w:val="clear" w:color="auto" w:fill="FFFFFF"/>
              <w:spacing w:after="0" w:line="240" w:lineRule="auto"/>
              <w:ind w:left="34"/>
              <w:jc w:val="both"/>
              <w:rPr>
                <w:rFonts w:ascii="Times New Roman" w:hAnsi="Times New Roman"/>
                <w:sz w:val="24"/>
                <w:szCs w:val="24"/>
              </w:rPr>
            </w:pPr>
            <w:r w:rsidRPr="008741F1">
              <w:rPr>
                <w:rFonts w:ascii="Times New Roman" w:hAnsi="Times New Roman"/>
                <w:sz w:val="24"/>
                <w:szCs w:val="24"/>
              </w:rPr>
              <w:t>Các cơ quan liên quan</w:t>
            </w:r>
          </w:p>
        </w:tc>
        <w:tc>
          <w:tcPr>
            <w:tcW w:w="1560" w:type="dxa"/>
            <w:vAlign w:val="center"/>
          </w:tcPr>
          <w:p w:rsidR="00CB0933" w:rsidRPr="008741F1" w:rsidRDefault="00CB0933" w:rsidP="007B4ECD">
            <w:pPr>
              <w:shd w:val="clear" w:color="auto" w:fill="FFFFFF"/>
              <w:spacing w:after="0" w:line="240" w:lineRule="auto"/>
              <w:ind w:left="-108" w:right="-108"/>
              <w:jc w:val="center"/>
              <w:rPr>
                <w:rFonts w:ascii="Times New Roman" w:hAnsi="Times New Roman"/>
                <w:sz w:val="24"/>
                <w:szCs w:val="24"/>
              </w:rPr>
            </w:pPr>
            <w:r w:rsidRPr="008741F1">
              <w:rPr>
                <w:rFonts w:ascii="Times New Roman" w:hAnsi="Times New Roman"/>
                <w:iCs/>
                <w:sz w:val="24"/>
                <w:szCs w:val="24"/>
              </w:rPr>
              <w:t>2021-</w:t>
            </w:r>
            <w:r w:rsidRPr="008741F1">
              <w:rPr>
                <w:rFonts w:ascii="Times New Roman" w:hAnsi="Times New Roman"/>
                <w:sz w:val="24"/>
                <w:szCs w:val="24"/>
              </w:rPr>
              <w:t>2025</w:t>
            </w:r>
          </w:p>
        </w:tc>
        <w:tc>
          <w:tcPr>
            <w:tcW w:w="1701" w:type="dxa"/>
            <w:vAlign w:val="center"/>
          </w:tcPr>
          <w:p w:rsidR="00CB0933" w:rsidRPr="008741F1" w:rsidRDefault="00CB0933" w:rsidP="007B4ECD">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5225F8" w:rsidRPr="008741F1" w:rsidTr="007B4ECD">
        <w:trPr>
          <w:jc w:val="center"/>
        </w:trPr>
        <w:tc>
          <w:tcPr>
            <w:tcW w:w="851"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6</w:t>
            </w:r>
          </w:p>
        </w:tc>
        <w:tc>
          <w:tcPr>
            <w:tcW w:w="4961" w:type="dxa"/>
            <w:vAlign w:val="center"/>
          </w:tcPr>
          <w:p w:rsidR="00CB0933" w:rsidRPr="008741F1" w:rsidRDefault="00CB0933" w:rsidP="0078240F">
            <w:pPr>
              <w:shd w:val="clear" w:color="auto" w:fill="FFFFFF"/>
              <w:spacing w:after="0" w:line="240" w:lineRule="auto"/>
              <w:jc w:val="both"/>
              <w:rPr>
                <w:rFonts w:ascii="Times New Roman" w:hAnsi="Times New Roman"/>
                <w:sz w:val="24"/>
                <w:szCs w:val="24"/>
                <w:lang w:val="it-IT"/>
              </w:rPr>
            </w:pPr>
            <w:r w:rsidRPr="008741F1">
              <w:rPr>
                <w:rFonts w:ascii="Times New Roman" w:hAnsi="Times New Roman"/>
                <w:bCs/>
                <w:sz w:val="24"/>
                <w:szCs w:val="24"/>
              </w:rPr>
              <w:t xml:space="preserve">Xây dựng và thực hiện </w:t>
            </w:r>
            <w:r w:rsidRPr="008741F1">
              <w:rPr>
                <w:rFonts w:ascii="Times New Roman" w:hAnsi="Times New Roman"/>
                <w:sz w:val="24"/>
                <w:szCs w:val="24"/>
                <w:lang w:val="it-IT"/>
              </w:rPr>
              <w:t xml:space="preserve">Đề án Quy hoạch cán bộ BCH, BTVTU, cán bộ chủ chốt thành phố nhiệm </w:t>
            </w:r>
            <w:r w:rsidRPr="008741F1">
              <w:rPr>
                <w:rFonts w:ascii="Times New Roman" w:hAnsi="Times New Roman"/>
                <w:sz w:val="24"/>
                <w:szCs w:val="24"/>
                <w:lang w:val="it-IT"/>
              </w:rPr>
              <w:lastRenderedPageBreak/>
              <w:t>kỳ 2025-2030 (chú trọng quy hoạch tạo nguồn cán bộ chủ chốt là cán bộ trẻ, cán bộ nữ</w:t>
            </w:r>
            <w:r w:rsidR="0013521B" w:rsidRPr="008741F1">
              <w:rPr>
                <w:rFonts w:ascii="Times New Roman" w:hAnsi="Times New Roman"/>
                <w:sz w:val="24"/>
                <w:szCs w:val="24"/>
                <w:lang w:val="it-IT"/>
              </w:rPr>
              <w:t>)</w:t>
            </w:r>
          </w:p>
        </w:tc>
        <w:tc>
          <w:tcPr>
            <w:tcW w:w="3260"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lastRenderedPageBreak/>
              <w:t>Ban Thường vụ Thành ủy</w:t>
            </w:r>
          </w:p>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Tổ chức Thành ủy)</w:t>
            </w:r>
          </w:p>
        </w:tc>
        <w:tc>
          <w:tcPr>
            <w:tcW w:w="2835" w:type="dxa"/>
            <w:vAlign w:val="center"/>
          </w:tcPr>
          <w:p w:rsidR="00CB0933" w:rsidRPr="008741F1" w:rsidRDefault="00CB0933" w:rsidP="007B4ECD">
            <w:pPr>
              <w:shd w:val="clear" w:color="auto" w:fill="FFFFFF"/>
              <w:spacing w:after="0" w:line="240" w:lineRule="auto"/>
              <w:ind w:left="34"/>
              <w:jc w:val="both"/>
              <w:rPr>
                <w:rFonts w:ascii="Times New Roman" w:hAnsi="Times New Roman"/>
                <w:sz w:val="24"/>
                <w:szCs w:val="24"/>
              </w:rPr>
            </w:pPr>
            <w:r w:rsidRPr="008741F1">
              <w:rPr>
                <w:rFonts w:ascii="Times New Roman" w:hAnsi="Times New Roman"/>
                <w:sz w:val="24"/>
                <w:szCs w:val="24"/>
              </w:rPr>
              <w:t>Các cơ quan liên quan</w:t>
            </w:r>
          </w:p>
        </w:tc>
        <w:tc>
          <w:tcPr>
            <w:tcW w:w="1560" w:type="dxa"/>
            <w:vAlign w:val="center"/>
          </w:tcPr>
          <w:p w:rsidR="00CB0933" w:rsidRPr="008741F1" w:rsidRDefault="00CB0933" w:rsidP="007B4ECD">
            <w:pPr>
              <w:shd w:val="clear" w:color="auto" w:fill="FFFFFF"/>
              <w:spacing w:after="0" w:line="240" w:lineRule="auto"/>
              <w:ind w:left="-108" w:right="-108"/>
              <w:jc w:val="center"/>
              <w:rPr>
                <w:rFonts w:ascii="Times New Roman" w:hAnsi="Times New Roman"/>
                <w:sz w:val="24"/>
                <w:szCs w:val="24"/>
              </w:rPr>
            </w:pPr>
            <w:r w:rsidRPr="008741F1">
              <w:rPr>
                <w:rFonts w:ascii="Times New Roman" w:hAnsi="Times New Roman"/>
                <w:iCs/>
                <w:sz w:val="24"/>
                <w:szCs w:val="24"/>
              </w:rPr>
              <w:t>2021-</w:t>
            </w:r>
            <w:r w:rsidRPr="008741F1">
              <w:rPr>
                <w:rFonts w:ascii="Times New Roman" w:hAnsi="Times New Roman"/>
                <w:sz w:val="24"/>
                <w:szCs w:val="24"/>
              </w:rPr>
              <w:t>2025</w:t>
            </w:r>
          </w:p>
        </w:tc>
        <w:tc>
          <w:tcPr>
            <w:tcW w:w="1701" w:type="dxa"/>
            <w:vAlign w:val="center"/>
          </w:tcPr>
          <w:p w:rsidR="00CB0933" w:rsidRPr="008741F1" w:rsidRDefault="00CB0933" w:rsidP="007B4ECD">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5225F8" w:rsidRPr="008741F1" w:rsidTr="007B4ECD">
        <w:trPr>
          <w:jc w:val="center"/>
        </w:trPr>
        <w:tc>
          <w:tcPr>
            <w:tcW w:w="851"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lastRenderedPageBreak/>
              <w:t>7</w:t>
            </w:r>
          </w:p>
        </w:tc>
        <w:tc>
          <w:tcPr>
            <w:tcW w:w="4961" w:type="dxa"/>
            <w:vAlign w:val="center"/>
          </w:tcPr>
          <w:p w:rsidR="00CB0933" w:rsidRPr="000B1C00" w:rsidRDefault="00CB0933" w:rsidP="007B4ECD">
            <w:pPr>
              <w:shd w:val="clear" w:color="auto" w:fill="FFFFFF"/>
              <w:spacing w:after="0" w:line="240" w:lineRule="auto"/>
              <w:jc w:val="both"/>
              <w:rPr>
                <w:rFonts w:ascii="Times New Roman" w:hAnsi="Times New Roman"/>
                <w:spacing w:val="-4"/>
                <w:sz w:val="24"/>
                <w:szCs w:val="24"/>
                <w:lang w:val="it-IT"/>
              </w:rPr>
            </w:pPr>
            <w:r w:rsidRPr="000B1C00">
              <w:rPr>
                <w:rFonts w:ascii="Times New Roman" w:hAnsi="Times New Roman"/>
                <w:bCs/>
                <w:spacing w:val="-4"/>
                <w:sz w:val="24"/>
                <w:szCs w:val="24"/>
              </w:rPr>
              <w:t xml:space="preserve">Xây dựng và thực hiện </w:t>
            </w:r>
            <w:r w:rsidRPr="000B1C00">
              <w:rPr>
                <w:rFonts w:ascii="Times New Roman" w:hAnsi="Times New Roman"/>
                <w:spacing w:val="-4"/>
                <w:sz w:val="24"/>
                <w:szCs w:val="24"/>
                <w:lang w:val="it-IT"/>
              </w:rPr>
              <w:t>Chỉ thị về tăng cường công tác quản lý đảng viên và khắc phục tình trạng đảng viên bỏ sinh hoạt Đảng, xin ra khỏi Đả</w:t>
            </w:r>
            <w:r w:rsidR="0013521B" w:rsidRPr="000B1C00">
              <w:rPr>
                <w:rFonts w:ascii="Times New Roman" w:hAnsi="Times New Roman"/>
                <w:spacing w:val="-4"/>
                <w:sz w:val="24"/>
                <w:szCs w:val="24"/>
                <w:lang w:val="it-IT"/>
              </w:rPr>
              <w:t>ng</w:t>
            </w:r>
          </w:p>
        </w:tc>
        <w:tc>
          <w:tcPr>
            <w:tcW w:w="3260"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Tổ chức Thành ủy)</w:t>
            </w:r>
          </w:p>
        </w:tc>
        <w:tc>
          <w:tcPr>
            <w:tcW w:w="2835" w:type="dxa"/>
            <w:vAlign w:val="center"/>
          </w:tcPr>
          <w:p w:rsidR="00CB0933" w:rsidRPr="008741F1" w:rsidRDefault="00CB0933" w:rsidP="007B4ECD">
            <w:pPr>
              <w:shd w:val="clear" w:color="auto" w:fill="FFFFFF"/>
              <w:spacing w:after="0" w:line="240" w:lineRule="auto"/>
              <w:ind w:left="34"/>
              <w:jc w:val="both"/>
              <w:rPr>
                <w:rFonts w:ascii="Times New Roman" w:hAnsi="Times New Roman"/>
                <w:sz w:val="24"/>
                <w:szCs w:val="24"/>
              </w:rPr>
            </w:pPr>
            <w:r w:rsidRPr="008741F1">
              <w:rPr>
                <w:rFonts w:ascii="Times New Roman" w:hAnsi="Times New Roman"/>
                <w:sz w:val="24"/>
                <w:szCs w:val="24"/>
              </w:rPr>
              <w:t>Các cơ quan liên quan</w:t>
            </w:r>
          </w:p>
        </w:tc>
        <w:tc>
          <w:tcPr>
            <w:tcW w:w="1560" w:type="dxa"/>
            <w:vAlign w:val="center"/>
          </w:tcPr>
          <w:p w:rsidR="00CB0933" w:rsidRPr="008741F1" w:rsidRDefault="00CB0933" w:rsidP="007B4ECD">
            <w:pPr>
              <w:shd w:val="clear" w:color="auto" w:fill="FFFFFF"/>
              <w:spacing w:after="0" w:line="240" w:lineRule="auto"/>
              <w:ind w:left="-108" w:right="-108"/>
              <w:jc w:val="center"/>
              <w:rPr>
                <w:rFonts w:ascii="Times New Roman" w:hAnsi="Times New Roman"/>
                <w:sz w:val="24"/>
                <w:szCs w:val="24"/>
              </w:rPr>
            </w:pPr>
            <w:r w:rsidRPr="008741F1">
              <w:rPr>
                <w:rFonts w:ascii="Times New Roman" w:hAnsi="Times New Roman"/>
                <w:iCs/>
                <w:sz w:val="24"/>
                <w:szCs w:val="24"/>
              </w:rPr>
              <w:t>2020-</w:t>
            </w:r>
            <w:r w:rsidRPr="008741F1">
              <w:rPr>
                <w:rFonts w:ascii="Times New Roman" w:hAnsi="Times New Roman"/>
                <w:sz w:val="24"/>
                <w:szCs w:val="24"/>
              </w:rPr>
              <w:t>2025</w:t>
            </w:r>
          </w:p>
        </w:tc>
        <w:tc>
          <w:tcPr>
            <w:tcW w:w="1701" w:type="dxa"/>
            <w:vAlign w:val="center"/>
          </w:tcPr>
          <w:p w:rsidR="00CB0933" w:rsidRPr="008741F1" w:rsidRDefault="00CB0933" w:rsidP="007B4ECD">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Chỉ thị</w:t>
            </w:r>
          </w:p>
        </w:tc>
      </w:tr>
      <w:tr w:rsidR="005225F8" w:rsidRPr="008741F1" w:rsidTr="007B4ECD">
        <w:trPr>
          <w:jc w:val="center"/>
        </w:trPr>
        <w:tc>
          <w:tcPr>
            <w:tcW w:w="851"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8</w:t>
            </w:r>
          </w:p>
        </w:tc>
        <w:tc>
          <w:tcPr>
            <w:tcW w:w="4961" w:type="dxa"/>
            <w:vAlign w:val="center"/>
          </w:tcPr>
          <w:p w:rsidR="00CB0933" w:rsidRPr="008741F1" w:rsidRDefault="00CB0933" w:rsidP="007B4ECD">
            <w:pPr>
              <w:shd w:val="clear" w:color="auto" w:fill="FFFFFF"/>
              <w:spacing w:after="0" w:line="240" w:lineRule="auto"/>
              <w:jc w:val="both"/>
              <w:rPr>
                <w:rFonts w:ascii="Times New Roman" w:hAnsi="Times New Roman"/>
                <w:sz w:val="24"/>
                <w:szCs w:val="24"/>
                <w:lang w:val="it-IT"/>
              </w:rPr>
            </w:pPr>
            <w:r w:rsidRPr="008741F1">
              <w:rPr>
                <w:rFonts w:ascii="Times New Roman" w:hAnsi="Times New Roman"/>
                <w:bCs/>
                <w:sz w:val="24"/>
                <w:szCs w:val="24"/>
              </w:rPr>
              <w:t xml:space="preserve">Xây dựng và thực hiện </w:t>
            </w:r>
            <w:r w:rsidRPr="008741F1">
              <w:rPr>
                <w:rFonts w:ascii="Times New Roman" w:hAnsi="Times New Roman"/>
                <w:sz w:val="24"/>
                <w:szCs w:val="24"/>
                <w:lang w:val="it-IT"/>
              </w:rPr>
              <w:t>Đề án chăm sóc sức khỏe đối với cán bộ đương chức và hưu trí diện Ban Thường vụ Thành ủy quản lý; người hoạt động cách mạng trước ngày 01/01/1945 và từ 01/01/1945 đến ngày khở</w:t>
            </w:r>
            <w:r w:rsidR="0013521B" w:rsidRPr="008741F1">
              <w:rPr>
                <w:rFonts w:ascii="Times New Roman" w:hAnsi="Times New Roman"/>
                <w:sz w:val="24"/>
                <w:szCs w:val="24"/>
                <w:lang w:val="it-IT"/>
              </w:rPr>
              <w:t>i nghĩa tháng 8/1945</w:t>
            </w:r>
          </w:p>
        </w:tc>
        <w:tc>
          <w:tcPr>
            <w:tcW w:w="3260"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Tổ chức Thành ủy)</w:t>
            </w:r>
          </w:p>
        </w:tc>
        <w:tc>
          <w:tcPr>
            <w:tcW w:w="2835" w:type="dxa"/>
            <w:vAlign w:val="center"/>
          </w:tcPr>
          <w:p w:rsidR="00CB0933" w:rsidRPr="008741F1" w:rsidRDefault="00CB0933" w:rsidP="007B4ECD">
            <w:pPr>
              <w:shd w:val="clear" w:color="auto" w:fill="FFFFFF"/>
              <w:spacing w:after="0" w:line="240" w:lineRule="auto"/>
              <w:ind w:left="34"/>
              <w:jc w:val="both"/>
              <w:rPr>
                <w:rFonts w:ascii="Times New Roman" w:hAnsi="Times New Roman"/>
                <w:sz w:val="24"/>
                <w:szCs w:val="24"/>
              </w:rPr>
            </w:pPr>
            <w:r w:rsidRPr="008741F1">
              <w:rPr>
                <w:rFonts w:ascii="Times New Roman" w:hAnsi="Times New Roman"/>
                <w:sz w:val="24"/>
                <w:szCs w:val="24"/>
              </w:rPr>
              <w:t>Các cơ quan liên quan</w:t>
            </w:r>
          </w:p>
        </w:tc>
        <w:tc>
          <w:tcPr>
            <w:tcW w:w="1560" w:type="dxa"/>
            <w:vAlign w:val="center"/>
          </w:tcPr>
          <w:p w:rsidR="00CB0933" w:rsidRPr="008741F1" w:rsidRDefault="00CB0933" w:rsidP="007B4ECD">
            <w:pPr>
              <w:shd w:val="clear" w:color="auto" w:fill="FFFFFF"/>
              <w:spacing w:after="0" w:line="240" w:lineRule="auto"/>
              <w:ind w:left="-108" w:right="-108"/>
              <w:jc w:val="center"/>
              <w:rPr>
                <w:rFonts w:ascii="Times New Roman" w:hAnsi="Times New Roman"/>
                <w:sz w:val="24"/>
                <w:szCs w:val="24"/>
              </w:rPr>
            </w:pPr>
            <w:r w:rsidRPr="008741F1">
              <w:rPr>
                <w:rFonts w:ascii="Times New Roman" w:hAnsi="Times New Roman"/>
                <w:iCs/>
                <w:sz w:val="24"/>
                <w:szCs w:val="24"/>
              </w:rPr>
              <w:t>2021-</w:t>
            </w:r>
            <w:r w:rsidRPr="008741F1">
              <w:rPr>
                <w:rFonts w:ascii="Times New Roman" w:hAnsi="Times New Roman"/>
                <w:sz w:val="24"/>
                <w:szCs w:val="24"/>
              </w:rPr>
              <w:t>2025</w:t>
            </w:r>
          </w:p>
        </w:tc>
        <w:tc>
          <w:tcPr>
            <w:tcW w:w="1701" w:type="dxa"/>
            <w:vAlign w:val="center"/>
          </w:tcPr>
          <w:p w:rsidR="00CB0933" w:rsidRPr="008741F1" w:rsidRDefault="00CB0933" w:rsidP="007B4ECD">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5225F8" w:rsidRPr="008741F1" w:rsidTr="007B4ECD">
        <w:trPr>
          <w:jc w:val="center"/>
        </w:trPr>
        <w:tc>
          <w:tcPr>
            <w:tcW w:w="851"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9</w:t>
            </w:r>
          </w:p>
        </w:tc>
        <w:tc>
          <w:tcPr>
            <w:tcW w:w="4961" w:type="dxa"/>
            <w:vAlign w:val="center"/>
          </w:tcPr>
          <w:p w:rsidR="00CB0933" w:rsidRPr="008741F1" w:rsidRDefault="00CB0933" w:rsidP="007B4ECD">
            <w:pPr>
              <w:shd w:val="clear" w:color="auto" w:fill="FFFFFF"/>
              <w:spacing w:after="0" w:line="240" w:lineRule="auto"/>
              <w:jc w:val="both"/>
              <w:rPr>
                <w:rFonts w:ascii="Times New Roman" w:hAnsi="Times New Roman"/>
                <w:bCs/>
                <w:sz w:val="24"/>
                <w:szCs w:val="24"/>
              </w:rPr>
            </w:pPr>
            <w:r w:rsidRPr="008741F1">
              <w:rPr>
                <w:rFonts w:ascii="Times New Roman" w:hAnsi="Times New Roman"/>
                <w:bCs/>
                <w:sz w:val="24"/>
                <w:szCs w:val="24"/>
              </w:rPr>
              <w:t xml:space="preserve">Xây dựng và thực hiện </w:t>
            </w:r>
            <w:r w:rsidRPr="008741F1">
              <w:rPr>
                <w:rFonts w:ascii="Times New Roman" w:hAnsi="Times New Roman"/>
                <w:sz w:val="24"/>
                <w:szCs w:val="24"/>
                <w:lang w:val="it-IT"/>
              </w:rPr>
              <w:t xml:space="preserve">văn bản về </w:t>
            </w:r>
            <w:r w:rsidRPr="008741F1">
              <w:rPr>
                <w:rFonts w:ascii="Times New Roman" w:hAnsi="Times New Roman"/>
                <w:sz w:val="24"/>
                <w:szCs w:val="24"/>
                <w:lang w:val="pt-BR"/>
              </w:rPr>
              <w:t>tuyển dụng, bố trí, đào tạo, bồi dưỡng, quản lý công chức, viên chức của các cơ quan Đảng, Mặt trận Tổ quốc, các tổ chức chính trị - xã hội từ thành phố đến quận, huyện và các đảng ủy khối theo vị trí việc làm để làm cơ sở chi trả lương theo</w:t>
            </w:r>
            <w:r w:rsidRPr="008741F1">
              <w:rPr>
                <w:rFonts w:ascii="Times New Roman" w:hAnsi="Times New Roman"/>
                <w:sz w:val="24"/>
                <w:szCs w:val="24"/>
              </w:rPr>
              <w:t xml:space="preserve"> </w:t>
            </w:r>
            <w:hyperlink w:anchor="_Toc44922198" w:history="1">
              <w:r w:rsidRPr="008741F1">
                <w:rPr>
                  <w:rFonts w:ascii="Times New Roman" w:hAnsi="Times New Roman"/>
                  <w:sz w:val="24"/>
                  <w:szCs w:val="24"/>
                  <w:lang w:val="pt-BR"/>
                </w:rPr>
                <w:t>Nghị quyết số 27-NQ/TW ngày 21/5/2018 của Ban Chấp hành Trung ương</w:t>
              </w:r>
            </w:hyperlink>
          </w:p>
        </w:tc>
        <w:tc>
          <w:tcPr>
            <w:tcW w:w="3260" w:type="dxa"/>
            <w:vAlign w:val="center"/>
          </w:tcPr>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CB0933" w:rsidRPr="008741F1" w:rsidRDefault="00CB0933" w:rsidP="007B4ECD">
            <w:pPr>
              <w:spacing w:after="0" w:line="240" w:lineRule="auto"/>
              <w:jc w:val="center"/>
              <w:rPr>
                <w:rFonts w:ascii="Times New Roman" w:hAnsi="Times New Roman"/>
                <w:sz w:val="24"/>
                <w:szCs w:val="24"/>
              </w:rPr>
            </w:pPr>
            <w:r w:rsidRPr="008741F1">
              <w:rPr>
                <w:rFonts w:ascii="Times New Roman" w:hAnsi="Times New Roman"/>
                <w:sz w:val="24"/>
                <w:szCs w:val="24"/>
              </w:rPr>
              <w:t>(Ban Tổ chức Thành ủy)</w:t>
            </w:r>
          </w:p>
        </w:tc>
        <w:tc>
          <w:tcPr>
            <w:tcW w:w="2835" w:type="dxa"/>
            <w:vAlign w:val="center"/>
          </w:tcPr>
          <w:p w:rsidR="00CB0933" w:rsidRPr="008741F1" w:rsidRDefault="00CB0933" w:rsidP="007B4ECD">
            <w:pPr>
              <w:shd w:val="clear" w:color="auto" w:fill="FFFFFF"/>
              <w:spacing w:after="0" w:line="240" w:lineRule="auto"/>
              <w:ind w:left="34"/>
              <w:jc w:val="both"/>
              <w:rPr>
                <w:rFonts w:ascii="Times New Roman" w:hAnsi="Times New Roman"/>
                <w:sz w:val="24"/>
                <w:szCs w:val="24"/>
              </w:rPr>
            </w:pPr>
            <w:r w:rsidRPr="008741F1">
              <w:rPr>
                <w:rFonts w:ascii="Times New Roman" w:hAnsi="Times New Roman"/>
                <w:sz w:val="24"/>
                <w:szCs w:val="24"/>
              </w:rPr>
              <w:t>Các cơ quan liên quan</w:t>
            </w:r>
          </w:p>
        </w:tc>
        <w:tc>
          <w:tcPr>
            <w:tcW w:w="1560" w:type="dxa"/>
            <w:vAlign w:val="center"/>
          </w:tcPr>
          <w:p w:rsidR="00CB0933" w:rsidRPr="008741F1" w:rsidRDefault="00CB0933" w:rsidP="007B4ECD">
            <w:pPr>
              <w:shd w:val="clear" w:color="auto" w:fill="FFFFFF"/>
              <w:spacing w:after="0" w:line="240" w:lineRule="auto"/>
              <w:ind w:left="-108" w:right="-108"/>
              <w:jc w:val="center"/>
              <w:rPr>
                <w:rFonts w:ascii="Times New Roman" w:hAnsi="Times New Roman"/>
                <w:sz w:val="24"/>
                <w:szCs w:val="24"/>
              </w:rPr>
            </w:pPr>
            <w:r w:rsidRPr="008741F1">
              <w:rPr>
                <w:rFonts w:ascii="Times New Roman" w:hAnsi="Times New Roman"/>
                <w:iCs/>
                <w:sz w:val="24"/>
                <w:szCs w:val="24"/>
              </w:rPr>
              <w:t>2021-</w:t>
            </w:r>
            <w:r w:rsidRPr="008741F1">
              <w:rPr>
                <w:rFonts w:ascii="Times New Roman" w:hAnsi="Times New Roman"/>
                <w:sz w:val="24"/>
                <w:szCs w:val="24"/>
              </w:rPr>
              <w:t>2025</w:t>
            </w:r>
          </w:p>
        </w:tc>
        <w:tc>
          <w:tcPr>
            <w:tcW w:w="1701" w:type="dxa"/>
            <w:vAlign w:val="center"/>
          </w:tcPr>
          <w:p w:rsidR="00CB0933" w:rsidRPr="008741F1" w:rsidRDefault="00CB0933" w:rsidP="007B4ECD">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Quy chế</w:t>
            </w:r>
          </w:p>
        </w:tc>
      </w:tr>
      <w:tr w:rsidR="008A7272" w:rsidRPr="008741F1" w:rsidTr="007B4ECD">
        <w:trPr>
          <w:jc w:val="center"/>
        </w:trPr>
        <w:tc>
          <w:tcPr>
            <w:tcW w:w="851" w:type="dxa"/>
            <w:vAlign w:val="center"/>
          </w:tcPr>
          <w:p w:rsidR="008A7272" w:rsidRPr="008741F1" w:rsidRDefault="008A7272" w:rsidP="008A7272">
            <w:pPr>
              <w:spacing w:after="0" w:line="240" w:lineRule="auto"/>
              <w:jc w:val="center"/>
              <w:rPr>
                <w:rFonts w:ascii="Times New Roman" w:hAnsi="Times New Roman"/>
                <w:sz w:val="24"/>
                <w:szCs w:val="24"/>
              </w:rPr>
            </w:pPr>
            <w:r>
              <w:rPr>
                <w:rFonts w:ascii="Times New Roman" w:hAnsi="Times New Roman"/>
                <w:sz w:val="24"/>
                <w:szCs w:val="24"/>
              </w:rPr>
              <w:t>10</w:t>
            </w:r>
          </w:p>
        </w:tc>
        <w:tc>
          <w:tcPr>
            <w:tcW w:w="4961" w:type="dxa"/>
            <w:vAlign w:val="center"/>
          </w:tcPr>
          <w:p w:rsidR="008A7272" w:rsidRPr="008741F1" w:rsidRDefault="008A7272" w:rsidP="008A7272">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Xây dựng và triển khai Kế hoạch đào tạo người dân tộc thiểu số tham gia hệ thống chính trị</w:t>
            </w:r>
          </w:p>
        </w:tc>
        <w:tc>
          <w:tcPr>
            <w:tcW w:w="3260" w:type="dxa"/>
            <w:vAlign w:val="center"/>
          </w:tcPr>
          <w:p w:rsidR="008A7272" w:rsidRPr="00330889" w:rsidRDefault="008A7272" w:rsidP="008A7272">
            <w:pPr>
              <w:spacing w:after="0" w:line="240" w:lineRule="auto"/>
              <w:jc w:val="center"/>
              <w:rPr>
                <w:rFonts w:ascii="Times New Roman" w:hAnsi="Times New Roman"/>
                <w:spacing w:val="-6"/>
                <w:sz w:val="24"/>
                <w:szCs w:val="24"/>
              </w:rPr>
            </w:pPr>
            <w:r w:rsidRPr="00330889">
              <w:rPr>
                <w:rFonts w:ascii="Times New Roman" w:hAnsi="Times New Roman"/>
                <w:spacing w:val="-6"/>
                <w:sz w:val="24"/>
                <w:szCs w:val="24"/>
              </w:rPr>
              <w:t>Ban Thường vụ Thành ủy</w:t>
            </w:r>
          </w:p>
          <w:p w:rsidR="008A7272" w:rsidRPr="00330889" w:rsidRDefault="008A7272" w:rsidP="008A7272">
            <w:pPr>
              <w:spacing w:after="0" w:line="240" w:lineRule="auto"/>
              <w:jc w:val="center"/>
              <w:rPr>
                <w:rFonts w:ascii="Times New Roman" w:hAnsi="Times New Roman"/>
                <w:spacing w:val="-6"/>
                <w:sz w:val="24"/>
                <w:szCs w:val="24"/>
              </w:rPr>
            </w:pPr>
            <w:r w:rsidRPr="00330889">
              <w:rPr>
                <w:rFonts w:ascii="Times New Roman" w:hAnsi="Times New Roman"/>
                <w:spacing w:val="-6"/>
                <w:sz w:val="24"/>
                <w:szCs w:val="24"/>
              </w:rPr>
              <w:t>(Ban Tổ chức Thành ủy, Ban Thường vụ Huyện ủy Hòa Vang)</w:t>
            </w:r>
          </w:p>
        </w:tc>
        <w:tc>
          <w:tcPr>
            <w:tcW w:w="2835" w:type="dxa"/>
            <w:vAlign w:val="center"/>
          </w:tcPr>
          <w:p w:rsidR="008A7272" w:rsidRPr="008741F1" w:rsidRDefault="008A7272" w:rsidP="008A7272">
            <w:pPr>
              <w:shd w:val="clear" w:color="auto" w:fill="FFFFFF"/>
              <w:spacing w:after="0" w:line="240" w:lineRule="auto"/>
              <w:ind w:left="34"/>
              <w:jc w:val="both"/>
              <w:rPr>
                <w:rFonts w:ascii="Times New Roman" w:hAnsi="Times New Roman"/>
                <w:sz w:val="24"/>
                <w:szCs w:val="24"/>
              </w:rPr>
            </w:pPr>
            <w:r w:rsidRPr="008741F1">
              <w:rPr>
                <w:rFonts w:ascii="Times New Roman" w:hAnsi="Times New Roman"/>
                <w:sz w:val="24"/>
                <w:szCs w:val="24"/>
              </w:rPr>
              <w:t>Các cơ quan liên quan</w:t>
            </w:r>
          </w:p>
        </w:tc>
        <w:tc>
          <w:tcPr>
            <w:tcW w:w="1560" w:type="dxa"/>
            <w:vAlign w:val="center"/>
          </w:tcPr>
          <w:p w:rsidR="008A7272" w:rsidRPr="008741F1" w:rsidRDefault="008A7272" w:rsidP="008A7272">
            <w:pPr>
              <w:shd w:val="clear" w:color="auto" w:fill="FFFFFF"/>
              <w:spacing w:after="0" w:line="240" w:lineRule="auto"/>
              <w:ind w:left="-108" w:right="-108"/>
              <w:jc w:val="center"/>
              <w:rPr>
                <w:rFonts w:ascii="Times New Roman" w:hAnsi="Times New Roman"/>
                <w:iCs/>
                <w:sz w:val="24"/>
                <w:szCs w:val="24"/>
              </w:rPr>
            </w:pPr>
            <w:r>
              <w:rPr>
                <w:rFonts w:ascii="Times New Roman" w:hAnsi="Times New Roman"/>
                <w:iCs/>
                <w:sz w:val="24"/>
                <w:szCs w:val="24"/>
              </w:rPr>
              <w:t>2021</w:t>
            </w:r>
          </w:p>
        </w:tc>
        <w:tc>
          <w:tcPr>
            <w:tcW w:w="1701" w:type="dxa"/>
            <w:vAlign w:val="center"/>
          </w:tcPr>
          <w:p w:rsidR="008A7272" w:rsidRPr="008741F1" w:rsidRDefault="008A7272" w:rsidP="008A727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Kế</w:t>
            </w:r>
            <w:r w:rsidR="00673DE3">
              <w:rPr>
                <w:rFonts w:ascii="Times New Roman" w:hAnsi="Times New Roman"/>
                <w:sz w:val="24"/>
                <w:szCs w:val="24"/>
              </w:rPr>
              <w:t xml:space="preserve"> hoạch</w:t>
            </w:r>
          </w:p>
        </w:tc>
      </w:tr>
      <w:tr w:rsidR="008A7272" w:rsidRPr="008741F1" w:rsidTr="007B4ECD">
        <w:trPr>
          <w:jc w:val="center"/>
        </w:trPr>
        <w:tc>
          <w:tcPr>
            <w:tcW w:w="851" w:type="dxa"/>
            <w:vAlign w:val="center"/>
          </w:tcPr>
          <w:p w:rsidR="008A7272" w:rsidRPr="008741F1" w:rsidRDefault="005C40A8" w:rsidP="008A7272">
            <w:pPr>
              <w:spacing w:after="0" w:line="240" w:lineRule="auto"/>
              <w:jc w:val="center"/>
              <w:rPr>
                <w:rFonts w:ascii="Times New Roman" w:hAnsi="Times New Roman"/>
                <w:sz w:val="24"/>
                <w:szCs w:val="24"/>
              </w:rPr>
            </w:pPr>
            <w:r>
              <w:rPr>
                <w:rFonts w:ascii="Times New Roman" w:hAnsi="Times New Roman"/>
                <w:sz w:val="24"/>
                <w:szCs w:val="24"/>
              </w:rPr>
              <w:t>11</w:t>
            </w:r>
          </w:p>
        </w:tc>
        <w:tc>
          <w:tcPr>
            <w:tcW w:w="4961" w:type="dxa"/>
            <w:vAlign w:val="center"/>
          </w:tcPr>
          <w:p w:rsidR="008A7272" w:rsidRPr="008741F1" w:rsidRDefault="008A7272" w:rsidP="008A7272">
            <w:pPr>
              <w:shd w:val="clear" w:color="auto" w:fill="FFFFFF"/>
              <w:spacing w:after="0" w:line="240" w:lineRule="auto"/>
              <w:jc w:val="both"/>
              <w:rPr>
                <w:rFonts w:ascii="Times New Roman" w:hAnsi="Times New Roman"/>
                <w:sz w:val="24"/>
                <w:szCs w:val="24"/>
              </w:rPr>
            </w:pPr>
            <w:r w:rsidRPr="008741F1">
              <w:rPr>
                <w:rFonts w:ascii="Times New Roman" w:hAnsi="Times New Roman"/>
                <w:bCs/>
                <w:sz w:val="24"/>
                <w:szCs w:val="24"/>
              </w:rPr>
              <w:t xml:space="preserve">Xây dựng và thực hiện </w:t>
            </w:r>
            <w:r w:rsidRPr="008741F1">
              <w:rPr>
                <w:rFonts w:ascii="Times New Roman" w:hAnsi="Times New Roman"/>
                <w:iCs/>
                <w:sz w:val="24"/>
                <w:szCs w:val="24"/>
              </w:rPr>
              <w:t xml:space="preserve">Quy chế </w:t>
            </w:r>
            <w:r w:rsidRPr="008741F1">
              <w:rPr>
                <w:rFonts w:ascii="Times New Roman" w:hAnsi="Times New Roman"/>
                <w:sz w:val="24"/>
                <w:szCs w:val="24"/>
              </w:rPr>
              <w:t xml:space="preserve">công tác dân vận của hệ thống chính trị; </w:t>
            </w:r>
            <w:r w:rsidRPr="008741F1">
              <w:rPr>
                <w:rFonts w:ascii="Times New Roman" w:hAnsi="Times New Roman"/>
                <w:bCs/>
                <w:sz w:val="24"/>
                <w:szCs w:val="24"/>
              </w:rPr>
              <w:t>tăng cường và đổi mới sự lãnh đạo của các cấp ủy đảng đối với công tác dân vận trong tình hình mới</w:t>
            </w:r>
          </w:p>
        </w:tc>
        <w:tc>
          <w:tcPr>
            <w:tcW w:w="3260" w:type="dxa"/>
            <w:vAlign w:val="center"/>
          </w:tcPr>
          <w:p w:rsidR="008A7272" w:rsidRPr="008741F1" w:rsidRDefault="008A7272" w:rsidP="008A7272">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8A7272" w:rsidRPr="008741F1" w:rsidRDefault="008A7272" w:rsidP="008A7272">
            <w:pPr>
              <w:shd w:val="clear" w:color="auto" w:fill="FFFFFF"/>
              <w:spacing w:after="0" w:line="240" w:lineRule="auto"/>
              <w:ind w:left="-108" w:right="-108"/>
              <w:jc w:val="center"/>
              <w:rPr>
                <w:rFonts w:ascii="Times New Roman" w:hAnsi="Times New Roman"/>
                <w:sz w:val="24"/>
                <w:szCs w:val="24"/>
              </w:rPr>
            </w:pPr>
            <w:r w:rsidRPr="008741F1">
              <w:rPr>
                <w:rFonts w:ascii="Times New Roman" w:hAnsi="Times New Roman"/>
                <w:sz w:val="24"/>
                <w:szCs w:val="24"/>
              </w:rPr>
              <w:t>(Ban Dân vận Thành ủy)</w:t>
            </w:r>
          </w:p>
        </w:tc>
        <w:tc>
          <w:tcPr>
            <w:tcW w:w="2835" w:type="dxa"/>
            <w:vAlign w:val="center"/>
          </w:tcPr>
          <w:p w:rsidR="008A7272" w:rsidRPr="008741F1" w:rsidRDefault="008A7272" w:rsidP="008A7272">
            <w:pPr>
              <w:shd w:val="clear" w:color="auto" w:fill="FFFFFF"/>
              <w:spacing w:after="0" w:line="240" w:lineRule="auto"/>
              <w:ind w:left="34"/>
              <w:jc w:val="both"/>
              <w:rPr>
                <w:rFonts w:ascii="Times New Roman" w:hAnsi="Times New Roman"/>
                <w:sz w:val="24"/>
                <w:szCs w:val="24"/>
              </w:rPr>
            </w:pPr>
            <w:r w:rsidRPr="008741F1">
              <w:rPr>
                <w:rFonts w:ascii="Times New Roman" w:hAnsi="Times New Roman"/>
                <w:sz w:val="24"/>
                <w:szCs w:val="24"/>
              </w:rPr>
              <w:t>Các cơ quan liên quan</w:t>
            </w:r>
          </w:p>
        </w:tc>
        <w:tc>
          <w:tcPr>
            <w:tcW w:w="1560" w:type="dxa"/>
            <w:vAlign w:val="center"/>
          </w:tcPr>
          <w:p w:rsidR="008A7272" w:rsidRPr="008741F1" w:rsidRDefault="008A7272" w:rsidP="008A7272">
            <w:pPr>
              <w:shd w:val="clear" w:color="auto" w:fill="FFFFFF"/>
              <w:spacing w:after="0" w:line="240" w:lineRule="auto"/>
              <w:ind w:left="-108" w:right="-108"/>
              <w:jc w:val="center"/>
              <w:rPr>
                <w:rFonts w:ascii="Times New Roman" w:hAnsi="Times New Roman"/>
                <w:sz w:val="24"/>
                <w:szCs w:val="24"/>
              </w:rPr>
            </w:pPr>
            <w:r w:rsidRPr="008741F1">
              <w:rPr>
                <w:rFonts w:ascii="Times New Roman" w:hAnsi="Times New Roman"/>
                <w:iCs/>
                <w:sz w:val="24"/>
                <w:szCs w:val="24"/>
              </w:rPr>
              <w:t>2021-</w:t>
            </w:r>
            <w:r w:rsidRPr="008741F1">
              <w:rPr>
                <w:rFonts w:ascii="Times New Roman" w:hAnsi="Times New Roman"/>
                <w:sz w:val="24"/>
                <w:szCs w:val="24"/>
              </w:rPr>
              <w:t>2025</w:t>
            </w:r>
          </w:p>
        </w:tc>
        <w:tc>
          <w:tcPr>
            <w:tcW w:w="1701" w:type="dxa"/>
            <w:vAlign w:val="center"/>
          </w:tcPr>
          <w:p w:rsidR="008A7272" w:rsidRPr="008741F1" w:rsidRDefault="008A7272" w:rsidP="008A7272">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Quy chế</w:t>
            </w:r>
          </w:p>
        </w:tc>
      </w:tr>
      <w:tr w:rsidR="008A7272" w:rsidRPr="008741F1" w:rsidTr="007B4ECD">
        <w:trPr>
          <w:jc w:val="center"/>
        </w:trPr>
        <w:tc>
          <w:tcPr>
            <w:tcW w:w="851" w:type="dxa"/>
            <w:vAlign w:val="center"/>
          </w:tcPr>
          <w:p w:rsidR="008A7272" w:rsidRPr="008741F1" w:rsidRDefault="005C40A8" w:rsidP="008A7272">
            <w:pPr>
              <w:spacing w:after="0" w:line="240" w:lineRule="auto"/>
              <w:jc w:val="center"/>
              <w:rPr>
                <w:rFonts w:ascii="Times New Roman" w:hAnsi="Times New Roman"/>
                <w:sz w:val="24"/>
                <w:szCs w:val="24"/>
              </w:rPr>
            </w:pPr>
            <w:r>
              <w:rPr>
                <w:rFonts w:ascii="Times New Roman" w:hAnsi="Times New Roman"/>
                <w:sz w:val="24"/>
                <w:szCs w:val="24"/>
              </w:rPr>
              <w:t>12</w:t>
            </w:r>
          </w:p>
        </w:tc>
        <w:tc>
          <w:tcPr>
            <w:tcW w:w="4961" w:type="dxa"/>
            <w:vAlign w:val="center"/>
          </w:tcPr>
          <w:p w:rsidR="008A7272" w:rsidRPr="008741F1" w:rsidRDefault="008A7272" w:rsidP="008A7272">
            <w:pPr>
              <w:shd w:val="clear" w:color="auto" w:fill="FFFFFF"/>
              <w:spacing w:after="0" w:line="240" w:lineRule="auto"/>
              <w:jc w:val="both"/>
              <w:rPr>
                <w:rFonts w:ascii="Times New Roman" w:hAnsi="Times New Roman"/>
                <w:sz w:val="24"/>
                <w:szCs w:val="24"/>
              </w:rPr>
            </w:pPr>
            <w:r w:rsidRPr="008741F1">
              <w:rPr>
                <w:rFonts w:ascii="Times New Roman" w:hAnsi="Times New Roman"/>
                <w:bCs/>
                <w:sz w:val="24"/>
                <w:szCs w:val="24"/>
              </w:rPr>
              <w:t xml:space="preserve">Xây dựng và thực hiện </w:t>
            </w:r>
            <w:r w:rsidRPr="008741F1">
              <w:rPr>
                <w:rFonts w:ascii="Times New Roman" w:hAnsi="Times New Roman"/>
                <w:sz w:val="24"/>
                <w:szCs w:val="24"/>
              </w:rPr>
              <w:t>Kế hoạch phong trào thi đua “Dân vận khéo” giai đoạn 2020-2025</w:t>
            </w:r>
          </w:p>
        </w:tc>
        <w:tc>
          <w:tcPr>
            <w:tcW w:w="3260" w:type="dxa"/>
            <w:vAlign w:val="center"/>
          </w:tcPr>
          <w:p w:rsidR="008A7272" w:rsidRPr="008741F1" w:rsidRDefault="008A7272" w:rsidP="008A7272">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8A7272" w:rsidRPr="008741F1" w:rsidRDefault="008A7272" w:rsidP="008A7272">
            <w:pPr>
              <w:spacing w:after="0" w:line="240" w:lineRule="auto"/>
              <w:jc w:val="center"/>
              <w:rPr>
                <w:rFonts w:ascii="Times New Roman" w:hAnsi="Times New Roman"/>
                <w:sz w:val="24"/>
                <w:szCs w:val="24"/>
              </w:rPr>
            </w:pPr>
            <w:r w:rsidRPr="008741F1">
              <w:rPr>
                <w:rFonts w:ascii="Times New Roman" w:hAnsi="Times New Roman"/>
                <w:sz w:val="24"/>
                <w:szCs w:val="24"/>
              </w:rPr>
              <w:t>(Ban Dân vận Thành ủy)</w:t>
            </w:r>
          </w:p>
        </w:tc>
        <w:tc>
          <w:tcPr>
            <w:tcW w:w="2835" w:type="dxa"/>
            <w:vAlign w:val="center"/>
          </w:tcPr>
          <w:p w:rsidR="008A7272" w:rsidRPr="008741F1" w:rsidRDefault="008A7272" w:rsidP="008A7272">
            <w:pPr>
              <w:shd w:val="clear" w:color="auto" w:fill="FFFFFF"/>
              <w:spacing w:after="0" w:line="240" w:lineRule="auto"/>
              <w:ind w:left="34"/>
              <w:jc w:val="both"/>
              <w:rPr>
                <w:rFonts w:ascii="Times New Roman" w:hAnsi="Times New Roman"/>
                <w:sz w:val="24"/>
                <w:szCs w:val="24"/>
              </w:rPr>
            </w:pPr>
            <w:r w:rsidRPr="008741F1">
              <w:rPr>
                <w:rFonts w:ascii="Times New Roman" w:hAnsi="Times New Roman"/>
                <w:sz w:val="24"/>
                <w:szCs w:val="24"/>
              </w:rPr>
              <w:t>Các cơ quan liên quan</w:t>
            </w:r>
          </w:p>
        </w:tc>
        <w:tc>
          <w:tcPr>
            <w:tcW w:w="1560" w:type="dxa"/>
            <w:vAlign w:val="center"/>
          </w:tcPr>
          <w:p w:rsidR="008A7272" w:rsidRPr="008741F1" w:rsidRDefault="008A7272" w:rsidP="008A7272">
            <w:pPr>
              <w:shd w:val="clear" w:color="auto" w:fill="FFFFFF"/>
              <w:spacing w:after="0" w:line="240" w:lineRule="auto"/>
              <w:ind w:left="-108" w:right="-108"/>
              <w:jc w:val="center"/>
              <w:rPr>
                <w:rFonts w:ascii="Times New Roman" w:hAnsi="Times New Roman"/>
                <w:sz w:val="24"/>
                <w:szCs w:val="24"/>
              </w:rPr>
            </w:pPr>
            <w:r w:rsidRPr="008741F1">
              <w:rPr>
                <w:rFonts w:ascii="Times New Roman" w:hAnsi="Times New Roman"/>
                <w:iCs/>
                <w:sz w:val="24"/>
                <w:szCs w:val="24"/>
              </w:rPr>
              <w:t>2021-</w:t>
            </w:r>
            <w:r w:rsidRPr="008741F1">
              <w:rPr>
                <w:rFonts w:ascii="Times New Roman" w:hAnsi="Times New Roman"/>
                <w:sz w:val="24"/>
                <w:szCs w:val="24"/>
              </w:rPr>
              <w:t>2025</w:t>
            </w:r>
          </w:p>
        </w:tc>
        <w:tc>
          <w:tcPr>
            <w:tcW w:w="1701" w:type="dxa"/>
            <w:vAlign w:val="center"/>
          </w:tcPr>
          <w:p w:rsidR="008A7272" w:rsidRPr="008741F1" w:rsidRDefault="008A7272" w:rsidP="008A7272">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Kế hoạch</w:t>
            </w:r>
          </w:p>
        </w:tc>
      </w:tr>
      <w:tr w:rsidR="008A7272" w:rsidRPr="008741F1" w:rsidTr="007B4ECD">
        <w:trPr>
          <w:jc w:val="center"/>
        </w:trPr>
        <w:tc>
          <w:tcPr>
            <w:tcW w:w="851" w:type="dxa"/>
            <w:vAlign w:val="center"/>
          </w:tcPr>
          <w:p w:rsidR="008A7272" w:rsidRPr="008741F1" w:rsidRDefault="005C40A8" w:rsidP="008A7272">
            <w:pPr>
              <w:spacing w:after="0" w:line="240" w:lineRule="auto"/>
              <w:jc w:val="center"/>
              <w:rPr>
                <w:rFonts w:ascii="Times New Roman" w:hAnsi="Times New Roman"/>
                <w:sz w:val="24"/>
                <w:szCs w:val="24"/>
              </w:rPr>
            </w:pPr>
            <w:r>
              <w:rPr>
                <w:rFonts w:ascii="Times New Roman" w:hAnsi="Times New Roman"/>
                <w:sz w:val="24"/>
                <w:szCs w:val="24"/>
              </w:rPr>
              <w:t>13</w:t>
            </w:r>
          </w:p>
        </w:tc>
        <w:tc>
          <w:tcPr>
            <w:tcW w:w="4961" w:type="dxa"/>
            <w:vAlign w:val="center"/>
          </w:tcPr>
          <w:p w:rsidR="008A7272" w:rsidRPr="008741F1" w:rsidRDefault="008A7272" w:rsidP="008A7272">
            <w:pPr>
              <w:shd w:val="clear" w:color="auto" w:fill="FFFFFF"/>
              <w:spacing w:after="0" w:line="240" w:lineRule="auto"/>
              <w:jc w:val="both"/>
              <w:rPr>
                <w:rFonts w:ascii="Times New Roman" w:hAnsi="Times New Roman"/>
                <w:sz w:val="24"/>
                <w:szCs w:val="24"/>
              </w:rPr>
            </w:pPr>
            <w:r w:rsidRPr="008741F1">
              <w:rPr>
                <w:rFonts w:ascii="Times New Roman" w:hAnsi="Times New Roman"/>
                <w:bCs/>
                <w:sz w:val="24"/>
                <w:szCs w:val="24"/>
              </w:rPr>
              <w:t xml:space="preserve">Xây dựng và thực hiện </w:t>
            </w:r>
            <w:r w:rsidRPr="008741F1">
              <w:rPr>
                <w:rFonts w:ascii="Times New Roman" w:hAnsi="Times New Roman"/>
                <w:sz w:val="24"/>
                <w:szCs w:val="24"/>
              </w:rPr>
              <w:t>văn bản triển khai thực hiện quy chế dân chủ ở cơ sở</w:t>
            </w:r>
          </w:p>
        </w:tc>
        <w:tc>
          <w:tcPr>
            <w:tcW w:w="3260" w:type="dxa"/>
            <w:vAlign w:val="center"/>
          </w:tcPr>
          <w:p w:rsidR="008A7272" w:rsidRPr="008741F1" w:rsidRDefault="008A7272" w:rsidP="008A7272">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8A7272" w:rsidRPr="008741F1" w:rsidRDefault="008A7272" w:rsidP="008A7272">
            <w:pPr>
              <w:spacing w:after="0" w:line="240" w:lineRule="auto"/>
              <w:jc w:val="center"/>
              <w:rPr>
                <w:rFonts w:ascii="Times New Roman" w:hAnsi="Times New Roman"/>
                <w:sz w:val="24"/>
                <w:szCs w:val="24"/>
              </w:rPr>
            </w:pPr>
            <w:r w:rsidRPr="008741F1">
              <w:rPr>
                <w:rFonts w:ascii="Times New Roman" w:hAnsi="Times New Roman"/>
                <w:sz w:val="24"/>
                <w:szCs w:val="24"/>
              </w:rPr>
              <w:t>(Ban Dân vận Thành ủy)</w:t>
            </w:r>
          </w:p>
        </w:tc>
        <w:tc>
          <w:tcPr>
            <w:tcW w:w="2835" w:type="dxa"/>
            <w:vAlign w:val="center"/>
          </w:tcPr>
          <w:p w:rsidR="008A7272" w:rsidRPr="008741F1" w:rsidRDefault="008A7272" w:rsidP="008A7272">
            <w:pPr>
              <w:shd w:val="clear" w:color="auto" w:fill="FFFFFF"/>
              <w:spacing w:after="0" w:line="240" w:lineRule="auto"/>
              <w:ind w:left="34"/>
              <w:jc w:val="both"/>
              <w:rPr>
                <w:rFonts w:ascii="Times New Roman" w:hAnsi="Times New Roman"/>
                <w:sz w:val="24"/>
                <w:szCs w:val="24"/>
              </w:rPr>
            </w:pPr>
            <w:r w:rsidRPr="008741F1">
              <w:rPr>
                <w:rFonts w:ascii="Times New Roman" w:hAnsi="Times New Roman"/>
                <w:sz w:val="24"/>
                <w:szCs w:val="24"/>
              </w:rPr>
              <w:t>Các cơ quan liên quan</w:t>
            </w:r>
          </w:p>
        </w:tc>
        <w:tc>
          <w:tcPr>
            <w:tcW w:w="1560" w:type="dxa"/>
            <w:vAlign w:val="center"/>
          </w:tcPr>
          <w:p w:rsidR="008A7272" w:rsidRPr="008741F1" w:rsidRDefault="008A7272" w:rsidP="008A7272">
            <w:pPr>
              <w:shd w:val="clear" w:color="auto" w:fill="FFFFFF"/>
              <w:spacing w:after="0" w:line="240" w:lineRule="auto"/>
              <w:ind w:left="-108" w:right="-108"/>
              <w:jc w:val="center"/>
              <w:rPr>
                <w:rFonts w:ascii="Times New Roman" w:hAnsi="Times New Roman"/>
                <w:sz w:val="24"/>
                <w:szCs w:val="24"/>
              </w:rPr>
            </w:pPr>
            <w:r w:rsidRPr="008741F1">
              <w:rPr>
                <w:rFonts w:ascii="Times New Roman" w:hAnsi="Times New Roman"/>
                <w:iCs/>
                <w:sz w:val="24"/>
                <w:szCs w:val="24"/>
              </w:rPr>
              <w:t>2021-</w:t>
            </w:r>
            <w:r w:rsidRPr="008741F1">
              <w:rPr>
                <w:rFonts w:ascii="Times New Roman" w:hAnsi="Times New Roman"/>
                <w:sz w:val="24"/>
                <w:szCs w:val="24"/>
              </w:rPr>
              <w:t>2025</w:t>
            </w:r>
          </w:p>
        </w:tc>
        <w:tc>
          <w:tcPr>
            <w:tcW w:w="1701" w:type="dxa"/>
            <w:vAlign w:val="center"/>
          </w:tcPr>
          <w:p w:rsidR="008A7272" w:rsidRPr="008741F1" w:rsidRDefault="008A7272" w:rsidP="008A7272">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Chỉ thị</w:t>
            </w:r>
          </w:p>
        </w:tc>
      </w:tr>
      <w:tr w:rsidR="008A7272" w:rsidRPr="008741F1" w:rsidTr="007B4ECD">
        <w:trPr>
          <w:jc w:val="center"/>
        </w:trPr>
        <w:tc>
          <w:tcPr>
            <w:tcW w:w="851" w:type="dxa"/>
            <w:vAlign w:val="center"/>
          </w:tcPr>
          <w:p w:rsidR="008A7272" w:rsidRPr="008741F1" w:rsidRDefault="005C40A8" w:rsidP="008A7272">
            <w:pPr>
              <w:spacing w:after="0" w:line="240" w:lineRule="auto"/>
              <w:jc w:val="center"/>
              <w:rPr>
                <w:rFonts w:ascii="Times New Roman" w:hAnsi="Times New Roman"/>
                <w:sz w:val="24"/>
                <w:szCs w:val="24"/>
              </w:rPr>
            </w:pPr>
            <w:r>
              <w:rPr>
                <w:rFonts w:ascii="Times New Roman" w:hAnsi="Times New Roman"/>
                <w:sz w:val="24"/>
                <w:szCs w:val="24"/>
              </w:rPr>
              <w:t>14</w:t>
            </w:r>
          </w:p>
        </w:tc>
        <w:tc>
          <w:tcPr>
            <w:tcW w:w="4961" w:type="dxa"/>
            <w:vAlign w:val="center"/>
          </w:tcPr>
          <w:p w:rsidR="008A7272" w:rsidRPr="006D17DC" w:rsidRDefault="008A7272" w:rsidP="008A7272">
            <w:pPr>
              <w:shd w:val="clear" w:color="auto" w:fill="FFFFFF"/>
              <w:spacing w:after="0" w:line="240" w:lineRule="auto"/>
              <w:jc w:val="both"/>
              <w:rPr>
                <w:rFonts w:ascii="Times New Roman" w:hAnsi="Times New Roman"/>
                <w:spacing w:val="-6"/>
                <w:sz w:val="24"/>
                <w:szCs w:val="24"/>
              </w:rPr>
            </w:pPr>
            <w:r w:rsidRPr="006D17DC">
              <w:rPr>
                <w:rFonts w:ascii="Times New Roman" w:hAnsi="Times New Roman"/>
                <w:bCs/>
                <w:spacing w:val="-6"/>
                <w:sz w:val="24"/>
                <w:szCs w:val="24"/>
              </w:rPr>
              <w:t xml:space="preserve">Xây dựng và thực hiện </w:t>
            </w:r>
            <w:r w:rsidRPr="006D17DC">
              <w:rPr>
                <w:rFonts w:ascii="Times New Roman" w:hAnsi="Times New Roman"/>
                <w:spacing w:val="-6"/>
                <w:sz w:val="24"/>
                <w:szCs w:val="24"/>
              </w:rPr>
              <w:t>Quy định củng cố, xây dựng lực lượng cốt cán trong cộng đồng dân cư, xây dựng lực lượng cốt cán trong  tôn giáo, phát huy vai trò người có uy tín trên địa bàn thành phố; văn bản chỉ đạo thực hiện công tác dân tộc, tôn giáo</w:t>
            </w:r>
          </w:p>
        </w:tc>
        <w:tc>
          <w:tcPr>
            <w:tcW w:w="3260" w:type="dxa"/>
            <w:vAlign w:val="center"/>
          </w:tcPr>
          <w:p w:rsidR="008A7272" w:rsidRPr="008741F1" w:rsidRDefault="008A7272" w:rsidP="008A7272">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8A7272" w:rsidRPr="008741F1" w:rsidRDefault="008A7272" w:rsidP="008A7272">
            <w:pPr>
              <w:spacing w:after="0" w:line="240" w:lineRule="auto"/>
              <w:jc w:val="center"/>
              <w:rPr>
                <w:rFonts w:ascii="Times New Roman" w:hAnsi="Times New Roman"/>
                <w:sz w:val="24"/>
                <w:szCs w:val="24"/>
              </w:rPr>
            </w:pPr>
            <w:r w:rsidRPr="008741F1">
              <w:rPr>
                <w:rFonts w:ascii="Times New Roman" w:hAnsi="Times New Roman"/>
                <w:sz w:val="24"/>
                <w:szCs w:val="24"/>
              </w:rPr>
              <w:t>(Ban Dân vận Thành ủy)</w:t>
            </w:r>
          </w:p>
        </w:tc>
        <w:tc>
          <w:tcPr>
            <w:tcW w:w="2835" w:type="dxa"/>
            <w:vAlign w:val="center"/>
          </w:tcPr>
          <w:p w:rsidR="008A7272" w:rsidRPr="008741F1" w:rsidRDefault="008A7272" w:rsidP="008A7272">
            <w:pPr>
              <w:shd w:val="clear" w:color="auto" w:fill="FFFFFF"/>
              <w:spacing w:after="0" w:line="240" w:lineRule="auto"/>
              <w:ind w:left="34"/>
              <w:jc w:val="both"/>
              <w:rPr>
                <w:rFonts w:ascii="Times New Roman" w:hAnsi="Times New Roman"/>
                <w:spacing w:val="-2"/>
                <w:sz w:val="24"/>
                <w:szCs w:val="24"/>
              </w:rPr>
            </w:pPr>
            <w:r w:rsidRPr="008741F1">
              <w:rPr>
                <w:rFonts w:ascii="Times New Roman" w:hAnsi="Times New Roman"/>
                <w:spacing w:val="-2"/>
                <w:sz w:val="24"/>
                <w:szCs w:val="24"/>
              </w:rPr>
              <w:t>Mặt trận và các đoàn thể chính trị - xã hội thành phố</w:t>
            </w:r>
          </w:p>
        </w:tc>
        <w:tc>
          <w:tcPr>
            <w:tcW w:w="1560" w:type="dxa"/>
            <w:vAlign w:val="center"/>
          </w:tcPr>
          <w:p w:rsidR="008A7272" w:rsidRPr="008741F1" w:rsidRDefault="008A7272" w:rsidP="008A7272">
            <w:pPr>
              <w:shd w:val="clear" w:color="auto" w:fill="FFFFFF"/>
              <w:spacing w:after="0" w:line="240" w:lineRule="auto"/>
              <w:ind w:left="-108" w:right="-108"/>
              <w:jc w:val="center"/>
              <w:rPr>
                <w:rFonts w:ascii="Times New Roman" w:hAnsi="Times New Roman"/>
                <w:sz w:val="24"/>
                <w:szCs w:val="24"/>
              </w:rPr>
            </w:pPr>
            <w:r w:rsidRPr="008741F1">
              <w:rPr>
                <w:rFonts w:ascii="Times New Roman" w:hAnsi="Times New Roman"/>
                <w:iCs/>
                <w:sz w:val="24"/>
                <w:szCs w:val="24"/>
              </w:rPr>
              <w:t>2021-</w:t>
            </w:r>
            <w:r w:rsidRPr="008741F1">
              <w:rPr>
                <w:rFonts w:ascii="Times New Roman" w:hAnsi="Times New Roman"/>
                <w:sz w:val="24"/>
                <w:szCs w:val="24"/>
              </w:rPr>
              <w:t>2025</w:t>
            </w:r>
          </w:p>
        </w:tc>
        <w:tc>
          <w:tcPr>
            <w:tcW w:w="1701" w:type="dxa"/>
            <w:vAlign w:val="center"/>
          </w:tcPr>
          <w:p w:rsidR="008A7272" w:rsidRPr="008741F1" w:rsidRDefault="008A7272" w:rsidP="008A7272">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Quy định</w:t>
            </w:r>
          </w:p>
        </w:tc>
      </w:tr>
      <w:tr w:rsidR="008A7272" w:rsidRPr="008741F1" w:rsidTr="007B4ECD">
        <w:trPr>
          <w:jc w:val="center"/>
        </w:trPr>
        <w:tc>
          <w:tcPr>
            <w:tcW w:w="851" w:type="dxa"/>
            <w:vAlign w:val="center"/>
          </w:tcPr>
          <w:p w:rsidR="008A7272" w:rsidRPr="008741F1" w:rsidRDefault="006D17DC" w:rsidP="008A7272">
            <w:pPr>
              <w:spacing w:after="0" w:line="240" w:lineRule="auto"/>
              <w:jc w:val="center"/>
              <w:rPr>
                <w:rFonts w:ascii="Times New Roman" w:hAnsi="Times New Roman"/>
                <w:sz w:val="24"/>
                <w:szCs w:val="24"/>
              </w:rPr>
            </w:pPr>
            <w:r>
              <w:rPr>
                <w:rFonts w:ascii="Times New Roman" w:hAnsi="Times New Roman"/>
                <w:sz w:val="24"/>
                <w:szCs w:val="24"/>
              </w:rPr>
              <w:lastRenderedPageBreak/>
              <w:t>15</w:t>
            </w:r>
          </w:p>
        </w:tc>
        <w:tc>
          <w:tcPr>
            <w:tcW w:w="4961" w:type="dxa"/>
            <w:vAlign w:val="center"/>
          </w:tcPr>
          <w:p w:rsidR="008A7272" w:rsidRPr="008741F1" w:rsidRDefault="008A7272" w:rsidP="008A7272">
            <w:pPr>
              <w:shd w:val="clear" w:color="auto" w:fill="FFFFFF"/>
              <w:spacing w:after="0" w:line="240" w:lineRule="auto"/>
              <w:jc w:val="both"/>
              <w:rPr>
                <w:rFonts w:ascii="Times New Roman" w:hAnsi="Times New Roman"/>
                <w:sz w:val="24"/>
                <w:szCs w:val="24"/>
              </w:rPr>
            </w:pPr>
            <w:r w:rsidRPr="008741F1">
              <w:rPr>
                <w:rFonts w:ascii="Times New Roman" w:hAnsi="Times New Roman"/>
                <w:bCs/>
                <w:sz w:val="24"/>
                <w:szCs w:val="24"/>
              </w:rPr>
              <w:t xml:space="preserve">Xây dựng và thực hiện </w:t>
            </w:r>
            <w:r w:rsidRPr="008741F1">
              <w:rPr>
                <w:rFonts w:ascii="Times New Roman" w:hAnsi="Times New Roman"/>
                <w:sz w:val="24"/>
                <w:szCs w:val="24"/>
              </w:rPr>
              <w:t xml:space="preserve">Chỉ thị </w:t>
            </w:r>
            <w:r w:rsidRPr="008741F1">
              <w:rPr>
                <w:rFonts w:ascii="Times New Roman" w:hAnsi="Times New Roman"/>
                <w:sz w:val="24"/>
                <w:szCs w:val="24"/>
                <w:lang w:val="af-ZA"/>
              </w:rPr>
              <w:t>công tác dân vận trong các cơ quan nhà nước trên địa bàn thành phố Đà Nẵng giai đoạn 2021-2025</w:t>
            </w:r>
          </w:p>
        </w:tc>
        <w:tc>
          <w:tcPr>
            <w:tcW w:w="3260" w:type="dxa"/>
            <w:vAlign w:val="center"/>
          </w:tcPr>
          <w:p w:rsidR="008A7272" w:rsidRPr="008741F1" w:rsidRDefault="008A7272" w:rsidP="008A7272">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8A7272" w:rsidRPr="008741F1" w:rsidRDefault="008A7272" w:rsidP="008A7272">
            <w:pPr>
              <w:spacing w:after="0" w:line="240" w:lineRule="auto"/>
              <w:jc w:val="center"/>
              <w:rPr>
                <w:rFonts w:ascii="Times New Roman" w:hAnsi="Times New Roman"/>
                <w:sz w:val="24"/>
                <w:szCs w:val="24"/>
              </w:rPr>
            </w:pPr>
            <w:r w:rsidRPr="008741F1">
              <w:rPr>
                <w:rFonts w:ascii="Times New Roman" w:hAnsi="Times New Roman"/>
                <w:sz w:val="24"/>
                <w:szCs w:val="24"/>
              </w:rPr>
              <w:t>(Ban Dân vận Thành ủy)</w:t>
            </w:r>
          </w:p>
        </w:tc>
        <w:tc>
          <w:tcPr>
            <w:tcW w:w="2835" w:type="dxa"/>
            <w:vAlign w:val="center"/>
          </w:tcPr>
          <w:p w:rsidR="008A7272" w:rsidRPr="008741F1" w:rsidRDefault="008A7272" w:rsidP="008A7272">
            <w:pPr>
              <w:shd w:val="clear" w:color="auto" w:fill="FFFFFF"/>
              <w:spacing w:after="0" w:line="240" w:lineRule="auto"/>
              <w:ind w:left="34"/>
              <w:jc w:val="both"/>
              <w:rPr>
                <w:rFonts w:ascii="Times New Roman" w:hAnsi="Times New Roman"/>
                <w:sz w:val="24"/>
                <w:szCs w:val="24"/>
              </w:rPr>
            </w:pPr>
            <w:r w:rsidRPr="008741F1">
              <w:rPr>
                <w:rFonts w:ascii="Times New Roman" w:hAnsi="Times New Roman"/>
                <w:spacing w:val="-2"/>
                <w:sz w:val="24"/>
                <w:szCs w:val="24"/>
              </w:rPr>
              <w:t>Mặt trận và các đoàn thể chính trị - xã hội thành phố</w:t>
            </w:r>
          </w:p>
        </w:tc>
        <w:tc>
          <w:tcPr>
            <w:tcW w:w="1560" w:type="dxa"/>
            <w:vAlign w:val="center"/>
          </w:tcPr>
          <w:p w:rsidR="008A7272" w:rsidRPr="008741F1" w:rsidRDefault="008A7272" w:rsidP="008A7272">
            <w:pPr>
              <w:shd w:val="clear" w:color="auto" w:fill="FFFFFF"/>
              <w:spacing w:after="0" w:line="240" w:lineRule="auto"/>
              <w:ind w:left="-108" w:right="-108"/>
              <w:jc w:val="center"/>
              <w:rPr>
                <w:rFonts w:ascii="Times New Roman" w:hAnsi="Times New Roman"/>
                <w:sz w:val="24"/>
                <w:szCs w:val="24"/>
              </w:rPr>
            </w:pPr>
            <w:r w:rsidRPr="008741F1">
              <w:rPr>
                <w:rFonts w:ascii="Times New Roman" w:hAnsi="Times New Roman"/>
                <w:iCs/>
                <w:sz w:val="24"/>
                <w:szCs w:val="24"/>
              </w:rPr>
              <w:t>2021-</w:t>
            </w:r>
            <w:r w:rsidRPr="008741F1">
              <w:rPr>
                <w:rFonts w:ascii="Times New Roman" w:hAnsi="Times New Roman"/>
                <w:sz w:val="24"/>
                <w:szCs w:val="24"/>
              </w:rPr>
              <w:t>2025</w:t>
            </w:r>
          </w:p>
        </w:tc>
        <w:tc>
          <w:tcPr>
            <w:tcW w:w="1701" w:type="dxa"/>
            <w:vAlign w:val="center"/>
          </w:tcPr>
          <w:p w:rsidR="008A7272" w:rsidRPr="008741F1" w:rsidRDefault="008A7272" w:rsidP="008A7272">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Chỉ thị</w:t>
            </w:r>
          </w:p>
        </w:tc>
      </w:tr>
      <w:tr w:rsidR="008A7272" w:rsidRPr="008741F1" w:rsidTr="007B4ECD">
        <w:trPr>
          <w:jc w:val="center"/>
        </w:trPr>
        <w:tc>
          <w:tcPr>
            <w:tcW w:w="851" w:type="dxa"/>
            <w:vAlign w:val="center"/>
          </w:tcPr>
          <w:p w:rsidR="008A7272" w:rsidRPr="008741F1" w:rsidRDefault="001433D5" w:rsidP="008A7272">
            <w:pPr>
              <w:spacing w:after="0" w:line="240" w:lineRule="auto"/>
              <w:jc w:val="center"/>
              <w:rPr>
                <w:rFonts w:ascii="Times New Roman" w:hAnsi="Times New Roman"/>
                <w:sz w:val="24"/>
                <w:szCs w:val="24"/>
              </w:rPr>
            </w:pPr>
            <w:r>
              <w:rPr>
                <w:rFonts w:ascii="Times New Roman" w:hAnsi="Times New Roman"/>
                <w:sz w:val="24"/>
                <w:szCs w:val="24"/>
              </w:rPr>
              <w:t>16</w:t>
            </w:r>
          </w:p>
        </w:tc>
        <w:tc>
          <w:tcPr>
            <w:tcW w:w="4961" w:type="dxa"/>
            <w:vAlign w:val="center"/>
          </w:tcPr>
          <w:p w:rsidR="008A7272" w:rsidRPr="008741F1" w:rsidRDefault="008A7272" w:rsidP="008A7272">
            <w:pPr>
              <w:shd w:val="clear" w:color="auto" w:fill="FFFFFF"/>
              <w:spacing w:after="0" w:line="240" w:lineRule="auto"/>
              <w:jc w:val="both"/>
              <w:rPr>
                <w:rFonts w:ascii="Times New Roman" w:hAnsi="Times New Roman"/>
                <w:sz w:val="24"/>
                <w:szCs w:val="24"/>
              </w:rPr>
            </w:pPr>
            <w:r w:rsidRPr="008741F1">
              <w:rPr>
                <w:rFonts w:ascii="Times New Roman" w:hAnsi="Times New Roman"/>
                <w:bCs/>
                <w:sz w:val="24"/>
                <w:szCs w:val="24"/>
              </w:rPr>
              <w:t xml:space="preserve">Xây dựng và thực hiện </w:t>
            </w:r>
            <w:r w:rsidRPr="008741F1">
              <w:rPr>
                <w:rFonts w:ascii="Times New Roman" w:hAnsi="Times New Roman"/>
                <w:sz w:val="24"/>
                <w:szCs w:val="24"/>
              </w:rPr>
              <w:t>Chỉ thị nâng cao hiệu quả hoạt động giám sát, phản biện xã hội và tham gia góp ý xây dựng Đảng, xây dựng chính quyền của Mặt trận Tổ quốc Việt Nam và các đoàn thể chính trị - xã hội</w:t>
            </w:r>
          </w:p>
        </w:tc>
        <w:tc>
          <w:tcPr>
            <w:tcW w:w="3260" w:type="dxa"/>
            <w:vAlign w:val="center"/>
          </w:tcPr>
          <w:p w:rsidR="008A7272" w:rsidRPr="008741F1" w:rsidRDefault="008A7272" w:rsidP="008A7272">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8A7272" w:rsidRPr="008741F1" w:rsidRDefault="008A7272" w:rsidP="008A7272">
            <w:pPr>
              <w:spacing w:after="0" w:line="240" w:lineRule="auto"/>
              <w:jc w:val="center"/>
              <w:rPr>
                <w:rFonts w:ascii="Times New Roman" w:hAnsi="Times New Roman"/>
                <w:sz w:val="24"/>
                <w:szCs w:val="24"/>
              </w:rPr>
            </w:pPr>
            <w:r w:rsidRPr="008741F1">
              <w:rPr>
                <w:rFonts w:ascii="Times New Roman" w:hAnsi="Times New Roman"/>
                <w:sz w:val="24"/>
                <w:szCs w:val="24"/>
              </w:rPr>
              <w:t>(Ban Dân vận Thành ủy)</w:t>
            </w:r>
          </w:p>
        </w:tc>
        <w:tc>
          <w:tcPr>
            <w:tcW w:w="2835" w:type="dxa"/>
            <w:vAlign w:val="center"/>
          </w:tcPr>
          <w:p w:rsidR="008A7272" w:rsidRPr="008741F1" w:rsidRDefault="008A7272" w:rsidP="008A7272">
            <w:pPr>
              <w:shd w:val="clear" w:color="auto" w:fill="FFFFFF"/>
              <w:spacing w:after="0" w:line="240" w:lineRule="auto"/>
              <w:ind w:left="34"/>
              <w:jc w:val="both"/>
              <w:rPr>
                <w:rFonts w:ascii="Times New Roman" w:hAnsi="Times New Roman"/>
                <w:sz w:val="24"/>
                <w:szCs w:val="24"/>
              </w:rPr>
            </w:pPr>
            <w:r w:rsidRPr="008741F1">
              <w:rPr>
                <w:rFonts w:ascii="Times New Roman" w:hAnsi="Times New Roman"/>
                <w:sz w:val="24"/>
                <w:szCs w:val="24"/>
              </w:rPr>
              <w:t>Các cơ quan liên quan</w:t>
            </w:r>
          </w:p>
        </w:tc>
        <w:tc>
          <w:tcPr>
            <w:tcW w:w="1560" w:type="dxa"/>
            <w:vAlign w:val="center"/>
          </w:tcPr>
          <w:p w:rsidR="008A7272" w:rsidRPr="008741F1" w:rsidRDefault="008A7272" w:rsidP="008A7272">
            <w:pPr>
              <w:shd w:val="clear" w:color="auto" w:fill="FFFFFF"/>
              <w:spacing w:after="0" w:line="240" w:lineRule="auto"/>
              <w:ind w:left="-108" w:right="-108"/>
              <w:jc w:val="center"/>
              <w:rPr>
                <w:rFonts w:ascii="Times New Roman" w:hAnsi="Times New Roman"/>
                <w:sz w:val="24"/>
                <w:szCs w:val="24"/>
              </w:rPr>
            </w:pPr>
            <w:r w:rsidRPr="008741F1">
              <w:rPr>
                <w:rFonts w:ascii="Times New Roman" w:hAnsi="Times New Roman"/>
                <w:iCs/>
                <w:sz w:val="24"/>
                <w:szCs w:val="24"/>
              </w:rPr>
              <w:t>2021-</w:t>
            </w:r>
            <w:r w:rsidRPr="008741F1">
              <w:rPr>
                <w:rFonts w:ascii="Times New Roman" w:hAnsi="Times New Roman"/>
                <w:sz w:val="24"/>
                <w:szCs w:val="24"/>
              </w:rPr>
              <w:t>2025</w:t>
            </w:r>
          </w:p>
        </w:tc>
        <w:tc>
          <w:tcPr>
            <w:tcW w:w="1701" w:type="dxa"/>
            <w:vAlign w:val="center"/>
          </w:tcPr>
          <w:p w:rsidR="008A7272" w:rsidRPr="008741F1" w:rsidRDefault="008A7272" w:rsidP="008A7272">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Chỉ thị</w:t>
            </w:r>
          </w:p>
        </w:tc>
      </w:tr>
      <w:tr w:rsidR="008A7272" w:rsidRPr="008741F1" w:rsidTr="007B4ECD">
        <w:trPr>
          <w:jc w:val="center"/>
        </w:trPr>
        <w:tc>
          <w:tcPr>
            <w:tcW w:w="851" w:type="dxa"/>
            <w:vAlign w:val="center"/>
          </w:tcPr>
          <w:p w:rsidR="008A7272" w:rsidRPr="008741F1" w:rsidRDefault="001433D5" w:rsidP="008A7272">
            <w:pPr>
              <w:spacing w:after="0" w:line="240" w:lineRule="auto"/>
              <w:jc w:val="center"/>
              <w:rPr>
                <w:rFonts w:ascii="Times New Roman" w:hAnsi="Times New Roman"/>
                <w:sz w:val="24"/>
                <w:szCs w:val="24"/>
              </w:rPr>
            </w:pPr>
            <w:r>
              <w:rPr>
                <w:rFonts w:ascii="Times New Roman" w:hAnsi="Times New Roman"/>
                <w:sz w:val="24"/>
                <w:szCs w:val="24"/>
              </w:rPr>
              <w:t>17</w:t>
            </w:r>
          </w:p>
        </w:tc>
        <w:tc>
          <w:tcPr>
            <w:tcW w:w="4961" w:type="dxa"/>
            <w:vAlign w:val="center"/>
          </w:tcPr>
          <w:p w:rsidR="008A7272" w:rsidRPr="008741F1" w:rsidRDefault="008A7272" w:rsidP="008A7272">
            <w:pPr>
              <w:shd w:val="clear" w:color="auto" w:fill="FFFFFF"/>
              <w:spacing w:after="0" w:line="240" w:lineRule="auto"/>
              <w:jc w:val="both"/>
              <w:rPr>
                <w:rFonts w:ascii="Times New Roman" w:hAnsi="Times New Roman"/>
                <w:bCs/>
                <w:sz w:val="24"/>
                <w:szCs w:val="24"/>
              </w:rPr>
            </w:pPr>
            <w:r w:rsidRPr="008741F1">
              <w:rPr>
                <w:rFonts w:ascii="Times New Roman" w:hAnsi="Times New Roman"/>
                <w:sz w:val="24"/>
                <w:szCs w:val="24"/>
                <w:shd w:val="clear" w:color="auto" w:fill="FFFFFF"/>
              </w:rPr>
              <w:t> Xây dựng và triển khai Quy trình tiếp nhận, xử lý đơn thư khiếu nại, tố cáo</w:t>
            </w:r>
          </w:p>
        </w:tc>
        <w:tc>
          <w:tcPr>
            <w:tcW w:w="3260" w:type="dxa"/>
            <w:vAlign w:val="center"/>
          </w:tcPr>
          <w:p w:rsidR="008A7272" w:rsidRPr="008741F1" w:rsidRDefault="008A7272" w:rsidP="008A7272">
            <w:pPr>
              <w:spacing w:after="0" w:line="240" w:lineRule="auto"/>
              <w:jc w:val="center"/>
              <w:rPr>
                <w:rFonts w:ascii="Times New Roman" w:hAnsi="Times New Roman"/>
                <w:sz w:val="24"/>
                <w:szCs w:val="24"/>
              </w:rPr>
            </w:pPr>
            <w:r w:rsidRPr="008741F1">
              <w:rPr>
                <w:rFonts w:ascii="Times New Roman" w:hAnsi="Times New Roman"/>
                <w:sz w:val="24"/>
                <w:szCs w:val="24"/>
              </w:rPr>
              <w:t>Ban Thường vụ Thành ủy</w:t>
            </w:r>
          </w:p>
          <w:p w:rsidR="008A7272" w:rsidRPr="008741F1" w:rsidRDefault="008A7272" w:rsidP="008A7272">
            <w:pPr>
              <w:spacing w:after="0" w:line="240" w:lineRule="auto"/>
              <w:jc w:val="center"/>
              <w:rPr>
                <w:rFonts w:ascii="Times New Roman" w:hAnsi="Times New Roman"/>
                <w:sz w:val="24"/>
                <w:szCs w:val="24"/>
              </w:rPr>
            </w:pPr>
            <w:r w:rsidRPr="008741F1">
              <w:rPr>
                <w:rFonts w:ascii="Times New Roman" w:hAnsi="Times New Roman"/>
                <w:sz w:val="24"/>
                <w:szCs w:val="24"/>
              </w:rPr>
              <w:t>(Ban Nội chính Thành ủy)</w:t>
            </w:r>
          </w:p>
        </w:tc>
        <w:tc>
          <w:tcPr>
            <w:tcW w:w="2835" w:type="dxa"/>
            <w:vAlign w:val="center"/>
          </w:tcPr>
          <w:p w:rsidR="008A7272" w:rsidRPr="008741F1" w:rsidRDefault="008A7272" w:rsidP="008A7272">
            <w:pPr>
              <w:shd w:val="clear" w:color="auto" w:fill="FFFFFF"/>
              <w:spacing w:after="0" w:line="240" w:lineRule="auto"/>
              <w:ind w:left="34"/>
              <w:rPr>
                <w:rFonts w:ascii="Times New Roman" w:hAnsi="Times New Roman"/>
                <w:sz w:val="24"/>
                <w:szCs w:val="24"/>
              </w:rPr>
            </w:pPr>
            <w:r w:rsidRPr="008741F1">
              <w:rPr>
                <w:rFonts w:ascii="Times New Roman" w:hAnsi="Times New Roman"/>
                <w:sz w:val="24"/>
                <w:szCs w:val="24"/>
              </w:rPr>
              <w:t>Các cơ quan liên quan</w:t>
            </w:r>
          </w:p>
        </w:tc>
        <w:tc>
          <w:tcPr>
            <w:tcW w:w="1560" w:type="dxa"/>
            <w:vAlign w:val="center"/>
          </w:tcPr>
          <w:p w:rsidR="008A7272" w:rsidRPr="008741F1" w:rsidRDefault="008A7272" w:rsidP="008A7272">
            <w:pPr>
              <w:shd w:val="clear" w:color="auto" w:fill="FFFFFF"/>
              <w:spacing w:after="0" w:line="240" w:lineRule="auto"/>
              <w:ind w:left="-108" w:right="-108"/>
              <w:jc w:val="center"/>
              <w:rPr>
                <w:rFonts w:ascii="Times New Roman" w:hAnsi="Times New Roman"/>
                <w:sz w:val="24"/>
                <w:szCs w:val="24"/>
              </w:rPr>
            </w:pPr>
            <w:r w:rsidRPr="008741F1">
              <w:rPr>
                <w:rFonts w:ascii="Times New Roman" w:hAnsi="Times New Roman"/>
                <w:iCs/>
                <w:sz w:val="24"/>
                <w:szCs w:val="24"/>
              </w:rPr>
              <w:t>2021-</w:t>
            </w:r>
            <w:r w:rsidRPr="008741F1">
              <w:rPr>
                <w:rFonts w:ascii="Times New Roman" w:hAnsi="Times New Roman"/>
                <w:sz w:val="24"/>
                <w:szCs w:val="24"/>
              </w:rPr>
              <w:t>2025</w:t>
            </w:r>
          </w:p>
        </w:tc>
        <w:tc>
          <w:tcPr>
            <w:tcW w:w="1701" w:type="dxa"/>
            <w:vAlign w:val="center"/>
          </w:tcPr>
          <w:p w:rsidR="008A7272" w:rsidRPr="008741F1" w:rsidRDefault="008A7272" w:rsidP="008A7272">
            <w:pPr>
              <w:shd w:val="clear" w:color="auto" w:fill="FFFFFF"/>
              <w:spacing w:after="0" w:line="240" w:lineRule="auto"/>
              <w:jc w:val="center"/>
              <w:rPr>
                <w:rFonts w:ascii="Times New Roman" w:hAnsi="Times New Roman"/>
                <w:sz w:val="24"/>
                <w:szCs w:val="24"/>
              </w:rPr>
            </w:pPr>
            <w:r w:rsidRPr="008741F1">
              <w:rPr>
                <w:rFonts w:ascii="Times New Roman" w:hAnsi="Times New Roman"/>
                <w:sz w:val="24"/>
                <w:szCs w:val="24"/>
              </w:rPr>
              <w:t>Quy trình</w:t>
            </w:r>
          </w:p>
        </w:tc>
      </w:tr>
      <w:tr w:rsidR="00635FDB" w:rsidRPr="008741F1" w:rsidTr="007B4ECD">
        <w:trPr>
          <w:jc w:val="center"/>
        </w:trPr>
        <w:tc>
          <w:tcPr>
            <w:tcW w:w="851" w:type="dxa"/>
            <w:vAlign w:val="center"/>
          </w:tcPr>
          <w:p w:rsidR="00635FDB" w:rsidRDefault="00635FDB" w:rsidP="00635FDB">
            <w:pPr>
              <w:spacing w:after="0" w:line="240" w:lineRule="auto"/>
              <w:jc w:val="center"/>
              <w:rPr>
                <w:rFonts w:ascii="Times New Roman" w:hAnsi="Times New Roman"/>
                <w:sz w:val="24"/>
                <w:szCs w:val="24"/>
              </w:rPr>
            </w:pPr>
            <w:r>
              <w:rPr>
                <w:rFonts w:ascii="Times New Roman" w:hAnsi="Times New Roman"/>
                <w:sz w:val="24"/>
                <w:szCs w:val="24"/>
              </w:rPr>
              <w:t>18</w:t>
            </w:r>
          </w:p>
        </w:tc>
        <w:tc>
          <w:tcPr>
            <w:tcW w:w="4961" w:type="dxa"/>
            <w:vAlign w:val="center"/>
          </w:tcPr>
          <w:p w:rsidR="00635FDB" w:rsidRPr="008741F1" w:rsidRDefault="00635FDB" w:rsidP="00635FDB">
            <w:pPr>
              <w:shd w:val="clear" w:color="auto" w:fill="FFFFFF"/>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Xây dựng và triển khai Nghị quyết của Thành ủy về tăng cường lãnh đạo, chỉ đạo công tác kiểm tra, giám sát và thi hành kỷ luật Đảng</w:t>
            </w:r>
          </w:p>
        </w:tc>
        <w:tc>
          <w:tcPr>
            <w:tcW w:w="3260" w:type="dxa"/>
            <w:vAlign w:val="center"/>
          </w:tcPr>
          <w:p w:rsidR="00635FDB" w:rsidRDefault="00635FDB" w:rsidP="00635FDB">
            <w:pPr>
              <w:spacing w:after="0" w:line="240" w:lineRule="auto"/>
              <w:jc w:val="center"/>
              <w:rPr>
                <w:rFonts w:ascii="Times New Roman" w:hAnsi="Times New Roman"/>
                <w:sz w:val="24"/>
                <w:szCs w:val="24"/>
              </w:rPr>
            </w:pPr>
            <w:r>
              <w:rPr>
                <w:rFonts w:ascii="Times New Roman" w:hAnsi="Times New Roman"/>
                <w:sz w:val="24"/>
                <w:szCs w:val="24"/>
              </w:rPr>
              <w:t>Ban Thường vụ Thành ủy</w:t>
            </w:r>
          </w:p>
          <w:p w:rsidR="00635FDB" w:rsidRPr="008741F1" w:rsidRDefault="00635FDB" w:rsidP="00635FDB">
            <w:pPr>
              <w:spacing w:after="0" w:line="240" w:lineRule="auto"/>
              <w:jc w:val="center"/>
              <w:rPr>
                <w:rFonts w:ascii="Times New Roman" w:hAnsi="Times New Roman"/>
                <w:sz w:val="24"/>
                <w:szCs w:val="24"/>
              </w:rPr>
            </w:pPr>
            <w:r>
              <w:rPr>
                <w:rFonts w:ascii="Times New Roman" w:hAnsi="Times New Roman"/>
                <w:sz w:val="24"/>
                <w:szCs w:val="24"/>
              </w:rPr>
              <w:t>(Ủy ban Kiểm tra Thành ủy)</w:t>
            </w:r>
          </w:p>
        </w:tc>
        <w:tc>
          <w:tcPr>
            <w:tcW w:w="2835" w:type="dxa"/>
            <w:vAlign w:val="center"/>
          </w:tcPr>
          <w:p w:rsidR="00635FDB" w:rsidRPr="008741F1" w:rsidRDefault="00635FDB" w:rsidP="00635FDB">
            <w:pPr>
              <w:shd w:val="clear" w:color="auto" w:fill="FFFFFF"/>
              <w:spacing w:after="0" w:line="240" w:lineRule="auto"/>
              <w:ind w:left="34"/>
              <w:rPr>
                <w:rFonts w:ascii="Times New Roman" w:hAnsi="Times New Roman"/>
                <w:sz w:val="24"/>
                <w:szCs w:val="24"/>
              </w:rPr>
            </w:pPr>
            <w:r w:rsidRPr="008741F1">
              <w:rPr>
                <w:rFonts w:ascii="Times New Roman" w:hAnsi="Times New Roman"/>
                <w:sz w:val="24"/>
                <w:szCs w:val="24"/>
              </w:rPr>
              <w:t>Các cơ quan liên quan</w:t>
            </w:r>
          </w:p>
        </w:tc>
        <w:tc>
          <w:tcPr>
            <w:tcW w:w="1560" w:type="dxa"/>
            <w:vAlign w:val="center"/>
          </w:tcPr>
          <w:p w:rsidR="00635FDB" w:rsidRPr="008741F1" w:rsidRDefault="00635FDB" w:rsidP="00635FDB">
            <w:pPr>
              <w:shd w:val="clear" w:color="auto" w:fill="FFFFFF"/>
              <w:spacing w:after="0" w:line="240" w:lineRule="auto"/>
              <w:ind w:left="-108" w:right="-108"/>
              <w:jc w:val="center"/>
              <w:rPr>
                <w:rFonts w:ascii="Times New Roman" w:hAnsi="Times New Roman"/>
                <w:iCs/>
                <w:sz w:val="24"/>
                <w:szCs w:val="24"/>
              </w:rPr>
            </w:pPr>
            <w:r>
              <w:rPr>
                <w:rFonts w:ascii="Times New Roman" w:hAnsi="Times New Roman"/>
                <w:iCs/>
                <w:sz w:val="24"/>
                <w:szCs w:val="24"/>
              </w:rPr>
              <w:t>2021</w:t>
            </w:r>
            <w:r w:rsidR="005E4259">
              <w:rPr>
                <w:rFonts w:ascii="Times New Roman" w:hAnsi="Times New Roman"/>
                <w:iCs/>
                <w:sz w:val="24"/>
                <w:szCs w:val="24"/>
              </w:rPr>
              <w:t>-2025</w:t>
            </w:r>
          </w:p>
        </w:tc>
        <w:tc>
          <w:tcPr>
            <w:tcW w:w="1701" w:type="dxa"/>
            <w:vAlign w:val="center"/>
          </w:tcPr>
          <w:p w:rsidR="00635FDB" w:rsidRPr="008741F1" w:rsidRDefault="00635FDB" w:rsidP="00635FD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Nghị quyết</w:t>
            </w:r>
          </w:p>
        </w:tc>
      </w:tr>
      <w:tr w:rsidR="00635FDB" w:rsidRPr="008741F1" w:rsidTr="007B4ECD">
        <w:trPr>
          <w:jc w:val="center"/>
        </w:trPr>
        <w:tc>
          <w:tcPr>
            <w:tcW w:w="15168" w:type="dxa"/>
            <w:gridSpan w:val="6"/>
            <w:vAlign w:val="center"/>
          </w:tcPr>
          <w:p w:rsidR="00635FDB" w:rsidRPr="008741F1" w:rsidRDefault="00635FDB" w:rsidP="00635FDB">
            <w:pPr>
              <w:shd w:val="clear" w:color="auto" w:fill="FFFFFF"/>
              <w:spacing w:after="0" w:line="240" w:lineRule="auto"/>
              <w:jc w:val="center"/>
              <w:rPr>
                <w:rFonts w:ascii="Times New Roman" w:hAnsi="Times New Roman"/>
                <w:b/>
                <w:sz w:val="24"/>
                <w:szCs w:val="24"/>
              </w:rPr>
            </w:pPr>
            <w:r w:rsidRPr="008741F1">
              <w:rPr>
                <w:rFonts w:ascii="Times New Roman" w:hAnsi="Times New Roman"/>
                <w:b/>
                <w:sz w:val="24"/>
                <w:szCs w:val="24"/>
              </w:rPr>
              <w:t xml:space="preserve">II. Phát triển kinh tế - xã hội, quốc phòng </w:t>
            </w:r>
            <w:r>
              <w:rPr>
                <w:rFonts w:ascii="Times New Roman" w:hAnsi="Times New Roman"/>
                <w:b/>
                <w:sz w:val="24"/>
                <w:szCs w:val="24"/>
              </w:rPr>
              <w:t>–</w:t>
            </w:r>
            <w:r w:rsidRPr="008741F1">
              <w:rPr>
                <w:rFonts w:ascii="Times New Roman" w:hAnsi="Times New Roman"/>
                <w:b/>
                <w:sz w:val="24"/>
                <w:szCs w:val="24"/>
              </w:rPr>
              <w:t xml:space="preserve"> an ninh</w:t>
            </w:r>
          </w:p>
        </w:tc>
      </w:tr>
      <w:tr w:rsidR="00635FDB" w:rsidRPr="008741F1" w:rsidTr="007B4ECD">
        <w:trPr>
          <w:jc w:val="center"/>
        </w:trPr>
        <w:tc>
          <w:tcPr>
            <w:tcW w:w="15168" w:type="dxa"/>
            <w:gridSpan w:val="6"/>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b/>
                <w:sz w:val="24"/>
                <w:szCs w:val="24"/>
              </w:rPr>
              <w:t>1</w:t>
            </w:r>
            <w:r w:rsidRPr="008741F1">
              <w:rPr>
                <w:rFonts w:ascii="Times New Roman" w:hAnsi="Times New Roman"/>
                <w:b/>
                <w:sz w:val="24"/>
                <w:szCs w:val="24"/>
                <w:lang w:val="af-ZA"/>
              </w:rPr>
              <w:t>.</w:t>
            </w:r>
            <w:r w:rsidRPr="008741F1">
              <w:rPr>
                <w:rFonts w:ascii="Times New Roman" w:hAnsi="Times New Roman"/>
                <w:sz w:val="24"/>
                <w:szCs w:val="24"/>
                <w:lang w:val="af-ZA"/>
              </w:rPr>
              <w:t xml:space="preserve"> </w:t>
            </w:r>
            <w:r w:rsidRPr="008741F1">
              <w:rPr>
                <w:rFonts w:ascii="Times New Roman" w:hAnsi="Times New Roman"/>
                <w:b/>
                <w:sz w:val="24"/>
                <w:szCs w:val="24"/>
                <w:lang w:val="af-ZA"/>
              </w:rPr>
              <w:t>Thực hiện đồng bộ các giải pháp sớm khôi phục nhịp độ tăng trưởng kinh tế, ổn định xã hội thành phố</w:t>
            </w:r>
            <w:r>
              <w:rPr>
                <w:rFonts w:ascii="Times New Roman" w:hAnsi="Times New Roman"/>
                <w:b/>
                <w:sz w:val="24"/>
                <w:szCs w:val="24"/>
                <w:lang w:val="af-ZA"/>
              </w:rPr>
              <w:t xml:space="preserve"> phù hợp với bối cảnh tình hình kiểm soát dịch bệnh Covid-19</w:t>
            </w:r>
          </w:p>
        </w:tc>
      </w:tr>
      <w:tr w:rsidR="00635FDB" w:rsidRPr="008741F1" w:rsidTr="00D8209B">
        <w:trPr>
          <w:trHeight w:val="890"/>
          <w:jc w:val="center"/>
        </w:trPr>
        <w:tc>
          <w:tcPr>
            <w:tcW w:w="851" w:type="dxa"/>
            <w:vAlign w:val="center"/>
          </w:tcPr>
          <w:p w:rsidR="00635FDB" w:rsidRPr="008741F1" w:rsidRDefault="00635FDB" w:rsidP="00635FDB">
            <w:pPr>
              <w:shd w:val="clear" w:color="auto" w:fill="FFFFFF"/>
              <w:tabs>
                <w:tab w:val="left" w:pos="285"/>
              </w:tabs>
              <w:spacing w:after="0" w:line="240" w:lineRule="auto"/>
              <w:jc w:val="center"/>
              <w:rPr>
                <w:rFonts w:ascii="Times New Roman" w:hAnsi="Times New Roman"/>
                <w:sz w:val="24"/>
                <w:szCs w:val="24"/>
              </w:rPr>
            </w:pPr>
            <w:r w:rsidRPr="008741F1">
              <w:rPr>
                <w:rFonts w:ascii="Times New Roman" w:hAnsi="Times New Roman"/>
                <w:sz w:val="24"/>
                <w:szCs w:val="24"/>
              </w:rPr>
              <w:t>1.1</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Triển khai thực hiện hiệu quả các Hiệp định thương mại tự do mà Việt Nam đã ký kết, đặc biệt là các FTA thế hệ mới, hỗ trợ doanh nghiệp tiếp cận thị trường, đẩy mạnh hoạt động xuất khẩu hàng hóa của thành phố</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Công Thương)</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Các sở, ban, ngành, hiệp hội doanh nghiệp, doanh nghiệp; các cơ quan,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2021-2025</w:t>
            </w:r>
          </w:p>
        </w:tc>
        <w:tc>
          <w:tcPr>
            <w:tcW w:w="1701" w:type="dxa"/>
            <w:vAlign w:val="center"/>
          </w:tcPr>
          <w:p w:rsidR="00635FDB" w:rsidRPr="008741F1" w:rsidRDefault="00635FDB" w:rsidP="00635FDB">
            <w:pPr>
              <w:shd w:val="clear" w:color="auto" w:fill="FFFFFF"/>
              <w:spacing w:after="0" w:line="240" w:lineRule="auto"/>
              <w:jc w:val="center"/>
              <w:rPr>
                <w:rFonts w:ascii="Times New Roman" w:hAnsi="Times New Roman"/>
                <w:sz w:val="24"/>
                <w:szCs w:val="24"/>
              </w:rPr>
            </w:pPr>
          </w:p>
        </w:tc>
      </w:tr>
      <w:tr w:rsidR="00635FDB" w:rsidRPr="008741F1" w:rsidTr="00D8209B">
        <w:trPr>
          <w:trHeight w:val="768"/>
          <w:jc w:val="center"/>
        </w:trPr>
        <w:tc>
          <w:tcPr>
            <w:tcW w:w="851" w:type="dxa"/>
            <w:vAlign w:val="center"/>
          </w:tcPr>
          <w:p w:rsidR="00635FDB" w:rsidRPr="008741F1" w:rsidRDefault="00635FDB" w:rsidP="00635FDB">
            <w:pPr>
              <w:shd w:val="clear" w:color="auto" w:fill="FFFFFF"/>
              <w:tabs>
                <w:tab w:val="left" w:pos="285"/>
              </w:tabs>
              <w:spacing w:after="0" w:line="240" w:lineRule="auto"/>
              <w:jc w:val="center"/>
              <w:rPr>
                <w:rFonts w:ascii="Times New Roman" w:hAnsi="Times New Roman"/>
                <w:sz w:val="24"/>
                <w:szCs w:val="24"/>
              </w:rPr>
            </w:pPr>
            <w:r w:rsidRPr="008741F1">
              <w:rPr>
                <w:rFonts w:ascii="Times New Roman" w:hAnsi="Times New Roman"/>
                <w:sz w:val="24"/>
                <w:szCs w:val="24"/>
              </w:rPr>
              <w:t>1.2</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Triển khai Chương trình Xúc tiến thương mại thành phố Đà Nẵng giai đoạn 2021-2025</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Công Thương)</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 xml:space="preserve">Các sở: Kế hoạch </w:t>
            </w:r>
            <w:r>
              <w:rPr>
                <w:rFonts w:ascii="Times New Roman" w:hAnsi="Times New Roman"/>
                <w:sz w:val="24"/>
                <w:szCs w:val="24"/>
              </w:rPr>
              <w:t>–</w:t>
            </w:r>
            <w:r w:rsidRPr="008741F1">
              <w:rPr>
                <w:rFonts w:ascii="Times New Roman" w:hAnsi="Times New Roman"/>
                <w:sz w:val="24"/>
                <w:szCs w:val="24"/>
              </w:rPr>
              <w:t xml:space="preserve"> Đầu tư, Tài chính, Ngoại vụ, UBND các quận, huyện, hiệp hội doanh nghiệp, các cơ quan,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2021-2025</w:t>
            </w:r>
          </w:p>
        </w:tc>
        <w:tc>
          <w:tcPr>
            <w:tcW w:w="1701" w:type="dxa"/>
            <w:vAlign w:val="center"/>
          </w:tcPr>
          <w:p w:rsidR="00635FDB" w:rsidRPr="008741F1" w:rsidRDefault="00635FDB" w:rsidP="00635FDB">
            <w:pPr>
              <w:shd w:val="clear" w:color="auto" w:fill="FFFFFF"/>
              <w:spacing w:after="0" w:line="240" w:lineRule="auto"/>
              <w:jc w:val="center"/>
              <w:rPr>
                <w:rFonts w:ascii="Times New Roman" w:hAnsi="Times New Roman"/>
                <w:sz w:val="24"/>
                <w:szCs w:val="24"/>
              </w:rPr>
            </w:pPr>
          </w:p>
        </w:tc>
      </w:tr>
      <w:tr w:rsidR="00635FDB" w:rsidRPr="008741F1" w:rsidTr="007B4ECD">
        <w:trPr>
          <w:jc w:val="center"/>
        </w:trPr>
        <w:tc>
          <w:tcPr>
            <w:tcW w:w="851" w:type="dxa"/>
            <w:vAlign w:val="center"/>
          </w:tcPr>
          <w:p w:rsidR="00635FDB" w:rsidRPr="008741F1" w:rsidRDefault="00635FDB" w:rsidP="00635FDB">
            <w:pPr>
              <w:shd w:val="clear" w:color="auto" w:fill="FFFFFF"/>
              <w:tabs>
                <w:tab w:val="left" w:pos="285"/>
              </w:tabs>
              <w:spacing w:after="0" w:line="240" w:lineRule="auto"/>
              <w:jc w:val="center"/>
              <w:rPr>
                <w:rFonts w:ascii="Times New Roman" w:hAnsi="Times New Roman"/>
                <w:sz w:val="24"/>
                <w:szCs w:val="24"/>
              </w:rPr>
            </w:pPr>
            <w:r w:rsidRPr="008741F1">
              <w:rPr>
                <w:rFonts w:ascii="Times New Roman" w:hAnsi="Times New Roman"/>
                <w:sz w:val="24"/>
                <w:szCs w:val="24"/>
              </w:rPr>
              <w:t>1.3</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Triển khai Kế hoạch phát triển thương mại điện tử thành phố Đà Nẵng giai đoạn 2021-2025</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Công Thương)</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 xml:space="preserve">Các sở: Kế hoạch </w:t>
            </w:r>
            <w:r>
              <w:rPr>
                <w:rFonts w:ascii="Times New Roman" w:hAnsi="Times New Roman"/>
                <w:sz w:val="24"/>
                <w:szCs w:val="24"/>
              </w:rPr>
              <w:t>–</w:t>
            </w:r>
            <w:r w:rsidRPr="008741F1">
              <w:rPr>
                <w:rFonts w:ascii="Times New Roman" w:hAnsi="Times New Roman"/>
                <w:sz w:val="24"/>
                <w:szCs w:val="24"/>
              </w:rPr>
              <w:t xml:space="preserve"> Đầu tư, Tài chính, Thông tin và Truyền thông, UBND các quận, huyện, hiệp hội doanh nghiệp, các cơ quan, đơn vị có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2021-2025</w:t>
            </w:r>
          </w:p>
        </w:tc>
        <w:tc>
          <w:tcPr>
            <w:tcW w:w="1701" w:type="dxa"/>
            <w:vAlign w:val="center"/>
          </w:tcPr>
          <w:p w:rsidR="00635FDB" w:rsidRPr="008741F1" w:rsidRDefault="00635FDB" w:rsidP="00635FDB">
            <w:pPr>
              <w:shd w:val="clear" w:color="auto" w:fill="FFFFFF"/>
              <w:spacing w:after="0" w:line="240" w:lineRule="auto"/>
              <w:jc w:val="center"/>
              <w:rPr>
                <w:rFonts w:ascii="Times New Roman" w:hAnsi="Times New Roman"/>
                <w:sz w:val="24"/>
                <w:szCs w:val="24"/>
              </w:rPr>
            </w:pPr>
          </w:p>
        </w:tc>
      </w:tr>
      <w:tr w:rsidR="00635FDB" w:rsidRPr="008741F1" w:rsidTr="007B4ECD">
        <w:trPr>
          <w:jc w:val="center"/>
        </w:trPr>
        <w:tc>
          <w:tcPr>
            <w:tcW w:w="851" w:type="dxa"/>
            <w:vAlign w:val="center"/>
          </w:tcPr>
          <w:p w:rsidR="00635FDB" w:rsidRPr="008741F1" w:rsidRDefault="00635FDB" w:rsidP="00635FDB">
            <w:pPr>
              <w:shd w:val="clear" w:color="auto" w:fill="FFFFFF"/>
              <w:tabs>
                <w:tab w:val="left" w:pos="285"/>
              </w:tabs>
              <w:spacing w:after="0" w:line="240" w:lineRule="auto"/>
              <w:jc w:val="center"/>
              <w:rPr>
                <w:rFonts w:ascii="Times New Roman" w:hAnsi="Times New Roman"/>
                <w:sz w:val="24"/>
                <w:szCs w:val="24"/>
              </w:rPr>
            </w:pPr>
            <w:r>
              <w:rPr>
                <w:rFonts w:ascii="Times New Roman" w:hAnsi="Times New Roman"/>
                <w:sz w:val="24"/>
                <w:szCs w:val="24"/>
              </w:rPr>
              <w:t>1.4</w:t>
            </w:r>
          </w:p>
        </w:tc>
        <w:tc>
          <w:tcPr>
            <w:tcW w:w="4961" w:type="dxa"/>
            <w:vAlign w:val="center"/>
          </w:tcPr>
          <w:p w:rsidR="00635FDB" w:rsidRPr="00772FC9" w:rsidRDefault="00635FDB" w:rsidP="00E40E7B">
            <w:pPr>
              <w:spacing w:after="0" w:line="240" w:lineRule="auto"/>
              <w:jc w:val="both"/>
              <w:rPr>
                <w:rFonts w:ascii="Times New Roman" w:hAnsi="Times New Roman"/>
                <w:sz w:val="24"/>
                <w:szCs w:val="24"/>
              </w:rPr>
            </w:pPr>
            <w:r>
              <w:rPr>
                <w:rFonts w:ascii="Times New Roman" w:hAnsi="Times New Roman"/>
                <w:sz w:val="24"/>
                <w:szCs w:val="24"/>
              </w:rPr>
              <w:t>Triển khai chính sách hỗ trợ doanh nghiệp thành phố đã ban hành và đang triển khai thực hiện</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Công Thương)</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Các sở, ban, ngành, hiệp hội doanh nghiệp, doanh nghiệp; các cơ quan,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2021-2025</w:t>
            </w:r>
          </w:p>
        </w:tc>
        <w:tc>
          <w:tcPr>
            <w:tcW w:w="1701" w:type="dxa"/>
            <w:vAlign w:val="center"/>
          </w:tcPr>
          <w:p w:rsidR="00635FDB" w:rsidRPr="008741F1" w:rsidRDefault="00635FDB" w:rsidP="00635FDB">
            <w:pPr>
              <w:shd w:val="clear" w:color="auto" w:fill="FFFFFF"/>
              <w:spacing w:after="0" w:line="240" w:lineRule="auto"/>
              <w:jc w:val="center"/>
              <w:rPr>
                <w:rFonts w:ascii="Times New Roman" w:hAnsi="Times New Roman"/>
                <w:sz w:val="24"/>
                <w:szCs w:val="24"/>
              </w:rPr>
            </w:pPr>
          </w:p>
        </w:tc>
      </w:tr>
      <w:tr w:rsidR="00635FDB" w:rsidRPr="008741F1" w:rsidTr="007B4ECD">
        <w:trPr>
          <w:jc w:val="center"/>
        </w:trPr>
        <w:tc>
          <w:tcPr>
            <w:tcW w:w="15168" w:type="dxa"/>
            <w:gridSpan w:val="6"/>
            <w:vAlign w:val="center"/>
          </w:tcPr>
          <w:p w:rsidR="00635FDB" w:rsidRPr="008741F1" w:rsidRDefault="00635FDB" w:rsidP="00635FDB">
            <w:pPr>
              <w:shd w:val="clear" w:color="auto" w:fill="FFFFFF"/>
              <w:spacing w:after="0" w:line="240" w:lineRule="auto"/>
              <w:jc w:val="both"/>
              <w:rPr>
                <w:rFonts w:ascii="Times New Roman" w:hAnsi="Times New Roman"/>
                <w:b/>
                <w:noProof/>
                <w:sz w:val="24"/>
                <w:szCs w:val="24"/>
                <w:lang w:val="af-ZA" w:eastAsia="vi-VN"/>
              </w:rPr>
            </w:pPr>
            <w:r w:rsidRPr="008741F1">
              <w:rPr>
                <w:rFonts w:ascii="Times New Roman" w:hAnsi="Times New Roman"/>
                <w:b/>
                <w:sz w:val="24"/>
                <w:szCs w:val="24"/>
              </w:rPr>
              <w:lastRenderedPageBreak/>
              <w:t>2. Vận dụng cơ chế, chính sách đặc thù, hiệu quả, nâng cao năng lực hội nhập và hợp tác quốc tế để thực hiện tiến trình đổi mới mô hình, nâng cao chất lượng tăng trưởng, năng suất lao động và sức cạnh tranh của nền kinh tế</w:t>
            </w:r>
          </w:p>
        </w:tc>
      </w:tr>
      <w:tr w:rsidR="00635FDB" w:rsidRPr="008741F1" w:rsidTr="007B4ECD">
        <w:trPr>
          <w:jc w:val="center"/>
        </w:trPr>
        <w:tc>
          <w:tcPr>
            <w:tcW w:w="15168" w:type="dxa"/>
            <w:gridSpan w:val="6"/>
          </w:tcPr>
          <w:p w:rsidR="00635FDB" w:rsidRPr="008741F1" w:rsidRDefault="00635FDB" w:rsidP="007E0EF4">
            <w:pPr>
              <w:shd w:val="clear" w:color="auto" w:fill="FFFFFF"/>
              <w:spacing w:after="0" w:line="240" w:lineRule="auto"/>
              <w:jc w:val="both"/>
              <w:rPr>
                <w:rFonts w:ascii="Times New Roman" w:hAnsi="Times New Roman"/>
                <w:b/>
                <w:i/>
                <w:sz w:val="24"/>
                <w:szCs w:val="24"/>
              </w:rPr>
            </w:pPr>
            <w:r w:rsidRPr="008741F1">
              <w:rPr>
                <w:rFonts w:ascii="Times New Roman" w:hAnsi="Times New Roman"/>
                <w:b/>
                <w:i/>
                <w:sz w:val="24"/>
                <w:szCs w:val="24"/>
              </w:rPr>
              <w:t>2.1- Triển khai thực hiện cơ chế, chính sách đặc thù để xây dựng và phát triển thành phố Đà Nẵng</w:t>
            </w:r>
          </w:p>
        </w:tc>
      </w:tr>
      <w:tr w:rsidR="00635FDB" w:rsidRPr="008741F1" w:rsidTr="007B4ECD">
        <w:trPr>
          <w:jc w:val="center"/>
        </w:trPr>
        <w:tc>
          <w:tcPr>
            <w:tcW w:w="851" w:type="dxa"/>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2.1.1</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Triển khai Nghị quyết của Quốc hội về thí điểm tổ chức mô hình chính quyền đô thị tại thành phố Đà Nẵng:</w:t>
            </w:r>
          </w:p>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 Xây dựng Nghị quyết của Thành ủy về lãnh đạo triển khai thí điểm tổ chức mô hình chính quyền đô thị</w:t>
            </w:r>
          </w:p>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 Xây dựng Nghị quyết của HĐND thành phố về thực hiện thí điểm mô hình tổ chức chính quyền đô thị tại thành phố Đà Nẵng</w:t>
            </w:r>
          </w:p>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 Xây dựng Kế hoạch của UBND thành phố triển khai thực hiện thí điểm mô hình tổ chức chính quyền đô thị tại thành phố Đà Nẵng</w:t>
            </w:r>
          </w:p>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 Tổ chức sơ kết, tổng kết việc thực hiện thí điểm mô hình chính quyền đô thị</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Nội vụ)</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ban, ngành liên quan và HĐND, UBND các quận, huyện, phường, xã</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Tháng 6/2020 đến tháng 6/2026</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 Nghị quyết của Thành ủy</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 Nghị quyết của HĐND thành phố</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 Kế hoạch của UBND thành phố</w:t>
            </w:r>
          </w:p>
        </w:tc>
      </w:tr>
      <w:tr w:rsidR="00635FDB" w:rsidRPr="008741F1" w:rsidTr="007B4ECD">
        <w:trPr>
          <w:jc w:val="center"/>
        </w:trPr>
        <w:tc>
          <w:tcPr>
            <w:tcW w:w="851" w:type="dxa"/>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2.1.2</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Đề án trình Chính phủ ban hành Nghị định sửa đổi, bổ sung Nghị định số 144/2016/NĐ-CP của Chính phủ</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Tài chính)</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 xml:space="preserve">Sở Nội vụ, Sở Tư pháp, Sở Kế hoạch </w:t>
            </w:r>
            <w:r>
              <w:rPr>
                <w:rFonts w:ascii="Times New Roman" w:hAnsi="Times New Roman"/>
                <w:sz w:val="24"/>
                <w:szCs w:val="24"/>
              </w:rPr>
              <w:t>–</w:t>
            </w:r>
            <w:r w:rsidRPr="008741F1">
              <w:rPr>
                <w:rFonts w:ascii="Times New Roman" w:hAnsi="Times New Roman"/>
                <w:sz w:val="24"/>
                <w:szCs w:val="24"/>
              </w:rPr>
              <w:t xml:space="preserve"> Đầu tư và các sở, ngành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Quý IV/2020</w:t>
            </w:r>
          </w:p>
          <w:p w:rsidR="00635FDB" w:rsidRPr="008741F1" w:rsidRDefault="00635FDB" w:rsidP="00635FDB">
            <w:pPr>
              <w:spacing w:after="0" w:line="240" w:lineRule="auto"/>
              <w:jc w:val="center"/>
              <w:rPr>
                <w:rFonts w:ascii="Times New Roman" w:hAnsi="Times New Roman"/>
                <w:sz w:val="24"/>
                <w:szCs w:val="24"/>
              </w:rPr>
            </w:pP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15168" w:type="dxa"/>
            <w:gridSpan w:val="6"/>
          </w:tcPr>
          <w:p w:rsidR="00635FDB" w:rsidRPr="008741F1" w:rsidRDefault="00635FDB" w:rsidP="00705659">
            <w:pPr>
              <w:spacing w:after="0" w:line="240" w:lineRule="auto"/>
              <w:jc w:val="both"/>
              <w:rPr>
                <w:rFonts w:ascii="Times New Roman" w:hAnsi="Times New Roman"/>
                <w:i/>
                <w:sz w:val="24"/>
                <w:szCs w:val="24"/>
              </w:rPr>
            </w:pPr>
            <w:r w:rsidRPr="008741F1">
              <w:rPr>
                <w:rFonts w:ascii="Times New Roman" w:hAnsi="Times New Roman"/>
                <w:b/>
                <w:i/>
                <w:sz w:val="24"/>
                <w:szCs w:val="24"/>
              </w:rPr>
              <w:t>2.2. Phát triển du lịch, dịch vụ chất lượng cao gắn với bất động sản nghỉ dưỡng</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2.2.1</w:t>
            </w:r>
          </w:p>
        </w:tc>
        <w:tc>
          <w:tcPr>
            <w:tcW w:w="4961" w:type="dxa"/>
            <w:vAlign w:val="center"/>
          </w:tcPr>
          <w:p w:rsidR="00635FDB" w:rsidRPr="008741F1" w:rsidRDefault="00635FDB" w:rsidP="00635FDB">
            <w:pPr>
              <w:spacing w:after="0" w:line="240" w:lineRule="auto"/>
              <w:jc w:val="both"/>
              <w:rPr>
                <w:rFonts w:ascii="Times New Roman" w:hAnsi="Times New Roman"/>
                <w:spacing w:val="2"/>
                <w:sz w:val="24"/>
                <w:szCs w:val="24"/>
                <w:lang w:val="es-ES"/>
              </w:rPr>
            </w:pPr>
            <w:r w:rsidRPr="008741F1">
              <w:rPr>
                <w:rFonts w:ascii="Times New Roman" w:hAnsi="Times New Roman"/>
                <w:spacing w:val="2"/>
                <w:sz w:val="24"/>
                <w:szCs w:val="24"/>
                <w:lang w:val="es-ES"/>
              </w:rPr>
              <w:t>Xây dựng Đề án phát triển kinh tế ban đêm tại Đà Nẵng</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lang w:val="es-ES"/>
              </w:rPr>
            </w:pPr>
            <w:r w:rsidRPr="008741F1">
              <w:rPr>
                <w:rFonts w:ascii="Times New Roman" w:hAnsi="Times New Roman"/>
                <w:sz w:val="24"/>
                <w:szCs w:val="24"/>
                <w:lang w:val="es-ES"/>
              </w:rPr>
              <w:t>(Sở Du lịch)</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lang w:val="es-ES"/>
              </w:rPr>
            </w:pPr>
            <w:r w:rsidRPr="008741F1">
              <w:rPr>
                <w:rFonts w:ascii="Times New Roman" w:hAnsi="Times New Roman"/>
                <w:sz w:val="24"/>
                <w:szCs w:val="24"/>
                <w:lang w:val="es-ES"/>
              </w:rPr>
              <w:t>Các sở, ban, ngành, UBND các quận, huyện và các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lang w:val="es-ES"/>
              </w:rPr>
            </w:pPr>
          </w:p>
          <w:p w:rsidR="00635FDB" w:rsidRPr="008741F1" w:rsidRDefault="00635FDB" w:rsidP="00635FDB">
            <w:pPr>
              <w:spacing w:after="0" w:line="240" w:lineRule="auto"/>
              <w:jc w:val="center"/>
              <w:rPr>
                <w:rFonts w:ascii="Times New Roman" w:hAnsi="Times New Roman"/>
                <w:sz w:val="24"/>
                <w:szCs w:val="24"/>
                <w:lang w:val="es-ES"/>
              </w:rPr>
            </w:pPr>
            <w:r w:rsidRPr="008741F1">
              <w:rPr>
                <w:rFonts w:ascii="Times New Roman" w:hAnsi="Times New Roman"/>
                <w:sz w:val="24"/>
                <w:szCs w:val="24"/>
                <w:lang w:val="es-ES"/>
              </w:rPr>
              <w:t>2020</w:t>
            </w:r>
          </w:p>
          <w:p w:rsidR="00635FDB" w:rsidRPr="008741F1" w:rsidRDefault="00635FDB" w:rsidP="00635FDB">
            <w:pPr>
              <w:spacing w:after="0" w:line="240" w:lineRule="auto"/>
              <w:jc w:val="center"/>
              <w:rPr>
                <w:rFonts w:ascii="Times New Roman" w:hAnsi="Times New Roman"/>
                <w:sz w:val="24"/>
                <w:szCs w:val="24"/>
                <w:lang w:val="es-ES"/>
              </w:rPr>
            </w:pP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2.2.2</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lang w:val="es-ES"/>
              </w:rPr>
            </w:pPr>
            <w:r w:rsidRPr="008741F1">
              <w:rPr>
                <w:rFonts w:ascii="Times New Roman" w:hAnsi="Times New Roman"/>
                <w:sz w:val="24"/>
                <w:szCs w:val="24"/>
                <w:lang w:val="es-ES"/>
              </w:rPr>
              <w:t xml:space="preserve">Xây dựng Đề án </w:t>
            </w:r>
            <w:r>
              <w:rPr>
                <w:rFonts w:ascii="Times New Roman" w:hAnsi="Times New Roman"/>
                <w:sz w:val="24"/>
                <w:szCs w:val="24"/>
                <w:lang w:val="es-ES"/>
              </w:rPr>
              <w:t>quản lý và phát triển du lịch tại bán đảo Sơn Trà.</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lang w:val="es-ES"/>
              </w:rPr>
            </w:pPr>
            <w:r w:rsidRPr="008741F1">
              <w:rPr>
                <w:rFonts w:ascii="Times New Roman" w:hAnsi="Times New Roman"/>
                <w:sz w:val="24"/>
                <w:szCs w:val="24"/>
                <w:lang w:val="es-ES"/>
              </w:rPr>
              <w:t>Ban cán sự đảng UBND TP</w:t>
            </w:r>
          </w:p>
          <w:p w:rsidR="00635FDB" w:rsidRPr="008741F1" w:rsidRDefault="00635FDB" w:rsidP="00635FDB">
            <w:pPr>
              <w:spacing w:after="0" w:line="240" w:lineRule="auto"/>
              <w:jc w:val="center"/>
              <w:rPr>
                <w:rFonts w:ascii="Times New Roman" w:hAnsi="Times New Roman"/>
                <w:sz w:val="24"/>
                <w:szCs w:val="24"/>
                <w:lang w:val="es-ES"/>
              </w:rPr>
            </w:pPr>
            <w:r w:rsidRPr="008741F1">
              <w:rPr>
                <w:rFonts w:ascii="Times New Roman" w:hAnsi="Times New Roman"/>
                <w:sz w:val="24"/>
                <w:szCs w:val="24"/>
                <w:lang w:val="es-ES"/>
              </w:rPr>
              <w:t>(Sở Du lịch)</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lang w:val="es-ES"/>
              </w:rPr>
            </w:pPr>
            <w:r w:rsidRPr="008741F1">
              <w:rPr>
                <w:rFonts w:ascii="Times New Roman" w:hAnsi="Times New Roman"/>
                <w:sz w:val="24"/>
                <w:szCs w:val="24"/>
                <w:lang w:val="es-ES"/>
              </w:rPr>
              <w:t>Các sở, ban, ngành, UBND các quận, huyện và các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lang w:val="es-ES"/>
              </w:rPr>
            </w:pPr>
          </w:p>
          <w:p w:rsidR="00635FDB" w:rsidRPr="008741F1" w:rsidRDefault="00635FDB" w:rsidP="00635FDB">
            <w:pPr>
              <w:spacing w:after="0" w:line="240" w:lineRule="auto"/>
              <w:jc w:val="center"/>
              <w:rPr>
                <w:rFonts w:ascii="Times New Roman" w:hAnsi="Times New Roman"/>
                <w:sz w:val="24"/>
                <w:szCs w:val="24"/>
                <w:lang w:val="es-ES"/>
              </w:rPr>
            </w:pPr>
            <w:r w:rsidRPr="008741F1">
              <w:rPr>
                <w:rFonts w:ascii="Times New Roman" w:hAnsi="Times New Roman"/>
                <w:sz w:val="24"/>
                <w:szCs w:val="24"/>
                <w:lang w:val="es-ES"/>
              </w:rPr>
              <w:t>2021</w:t>
            </w:r>
          </w:p>
          <w:p w:rsidR="00635FDB" w:rsidRPr="008741F1" w:rsidRDefault="00635FDB" w:rsidP="00635FDB">
            <w:pPr>
              <w:spacing w:after="0" w:line="240" w:lineRule="auto"/>
              <w:jc w:val="center"/>
              <w:rPr>
                <w:rFonts w:ascii="Times New Roman" w:hAnsi="Times New Roman"/>
                <w:sz w:val="24"/>
                <w:szCs w:val="24"/>
                <w:lang w:val="es-ES"/>
              </w:rPr>
            </w:pP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15168" w:type="dxa"/>
            <w:gridSpan w:val="6"/>
          </w:tcPr>
          <w:p w:rsidR="00635FDB" w:rsidRPr="008741F1" w:rsidRDefault="00635FDB" w:rsidP="006A5BDB">
            <w:pPr>
              <w:shd w:val="clear" w:color="auto" w:fill="FFFFFF"/>
              <w:spacing w:after="0" w:line="240" w:lineRule="auto"/>
              <w:jc w:val="both"/>
              <w:rPr>
                <w:rFonts w:ascii="Times New Roman" w:hAnsi="Times New Roman"/>
                <w:i/>
                <w:sz w:val="24"/>
                <w:szCs w:val="24"/>
              </w:rPr>
            </w:pPr>
            <w:r w:rsidRPr="008741F1">
              <w:rPr>
                <w:rFonts w:ascii="Times New Roman" w:hAnsi="Times New Roman"/>
                <w:b/>
                <w:i/>
                <w:sz w:val="24"/>
                <w:szCs w:val="24"/>
              </w:rPr>
              <w:t>2.3. Đẩy mạnh đầu tư, phát triển cảng biển, mở rộng và nâng công suất Cảng hàng không quốc tế Đà Nẵng gắn với phát triển dịch vụ logistics</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2.3.1</w:t>
            </w:r>
          </w:p>
        </w:tc>
        <w:tc>
          <w:tcPr>
            <w:tcW w:w="4961"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Đầu tư xây dựng cơ sở hạ tầng logistics thành phố đến năm 2030 theo quy hoạch đã được duyệt</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(Sở Giao thông Vận tải)</w:t>
            </w:r>
          </w:p>
        </w:tc>
        <w:tc>
          <w:tcPr>
            <w:tcW w:w="2835"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Các sở, ban, ngành và đơn vị liên quan</w:t>
            </w:r>
          </w:p>
        </w:tc>
        <w:tc>
          <w:tcPr>
            <w:tcW w:w="1560"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2020-2030</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Dự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2.3.2</w:t>
            </w:r>
          </w:p>
        </w:tc>
        <w:tc>
          <w:tcPr>
            <w:tcW w:w="4961"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Đầu tư xây dựng cảng Liên Chiểu (giai đoạn 1).</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(Sở Giao thông Vận tải)</w:t>
            </w:r>
          </w:p>
        </w:tc>
        <w:tc>
          <w:tcPr>
            <w:tcW w:w="2835"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 xml:space="preserve">Sở Kế hoạch và Đầu tư, Ban Quản lý dự </w:t>
            </w:r>
            <w:proofErr w:type="gramStart"/>
            <w:r w:rsidRPr="008741F1">
              <w:rPr>
                <w:rFonts w:ascii="Times New Roman" w:hAnsi="Times New Roman"/>
                <w:sz w:val="24"/>
                <w:szCs w:val="24"/>
              </w:rPr>
              <w:t>án</w:t>
            </w:r>
            <w:proofErr w:type="gramEnd"/>
            <w:r w:rsidRPr="008741F1">
              <w:rPr>
                <w:rFonts w:ascii="Times New Roman" w:hAnsi="Times New Roman"/>
                <w:sz w:val="24"/>
                <w:szCs w:val="24"/>
              </w:rPr>
              <w:t xml:space="preserve"> dầu tư xây dựng các công trình giao thông và các đơn vị liên quan.</w:t>
            </w:r>
          </w:p>
        </w:tc>
        <w:tc>
          <w:tcPr>
            <w:tcW w:w="1560"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2020-2025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Dự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lastRenderedPageBreak/>
              <w:t>2.3.3</w:t>
            </w:r>
          </w:p>
        </w:tc>
        <w:tc>
          <w:tcPr>
            <w:tcW w:w="4961"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Phối hợp với Bộ Giao thông vận tải triển khai dự án Mở rộng nhà ga hành khách Cảng hàng không quốc tế Đà Nẵng</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(Sở Giao thông Vận tải)</w:t>
            </w:r>
          </w:p>
        </w:tc>
        <w:tc>
          <w:tcPr>
            <w:tcW w:w="2835"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Các sở, ban, ngành và đơn vị liên quan</w:t>
            </w:r>
          </w:p>
        </w:tc>
        <w:tc>
          <w:tcPr>
            <w:tcW w:w="1560"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2020-2025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Dự án</w:t>
            </w:r>
          </w:p>
        </w:tc>
      </w:tr>
      <w:tr w:rsidR="00635FDB" w:rsidRPr="008741F1" w:rsidTr="007B4ECD">
        <w:trPr>
          <w:jc w:val="center"/>
        </w:trPr>
        <w:tc>
          <w:tcPr>
            <w:tcW w:w="15168" w:type="dxa"/>
            <w:gridSpan w:val="6"/>
          </w:tcPr>
          <w:p w:rsidR="00635FDB" w:rsidRPr="008741F1" w:rsidRDefault="00635FDB" w:rsidP="00265A87">
            <w:pPr>
              <w:shd w:val="clear" w:color="auto" w:fill="FFFFFF"/>
              <w:spacing w:after="0" w:line="240" w:lineRule="auto"/>
              <w:jc w:val="both"/>
              <w:rPr>
                <w:rFonts w:ascii="Times New Roman" w:hAnsi="Times New Roman"/>
                <w:i/>
                <w:sz w:val="24"/>
                <w:szCs w:val="24"/>
              </w:rPr>
            </w:pPr>
            <w:r w:rsidRPr="008741F1">
              <w:rPr>
                <w:rFonts w:ascii="Times New Roman" w:hAnsi="Times New Roman"/>
                <w:b/>
                <w:i/>
                <w:sz w:val="24"/>
                <w:szCs w:val="24"/>
              </w:rPr>
              <w:t>2.4. Phát triển công nghiệp công nghệ cao, gắn với xây dựng đô thị sáng tạo, khởi nghiệp</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2.4.1</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Khu làm việc và đào tạo khởi nghiệp thành phố Đà Nẵng</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Khoa học và Công nghệ)</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Tài nguyên và Môi trường, Sở Xây dựng, Sở Tài chính, Sở Kế hoạch và Đầu tư, UBND quận Sơn Trà, các sở, ngành, trường đại học, vườn ươm</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2020 -2025</w:t>
            </w:r>
          </w:p>
          <w:p w:rsidR="00635FDB" w:rsidRPr="008741F1" w:rsidRDefault="00635FDB" w:rsidP="00635FDB">
            <w:pPr>
              <w:spacing w:after="0" w:line="240" w:lineRule="auto"/>
              <w:jc w:val="center"/>
              <w:rPr>
                <w:rFonts w:ascii="Times New Roman" w:hAnsi="Times New Roman"/>
                <w:sz w:val="24"/>
                <w:szCs w:val="24"/>
              </w:rPr>
            </w:pP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Dự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2.4.2</w:t>
            </w:r>
          </w:p>
        </w:tc>
        <w:tc>
          <w:tcPr>
            <w:tcW w:w="4961"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highlight w:val="yellow"/>
              </w:rPr>
            </w:pPr>
            <w:r w:rsidRPr="008741F1">
              <w:rPr>
                <w:rFonts w:ascii="Times New Roman" w:hAnsi="Times New Roman"/>
                <w:sz w:val="24"/>
                <w:szCs w:val="24"/>
              </w:rPr>
              <w:t xml:space="preserve">Hoàn thành thủ tục thành lập 03 KCN mới (Hòa Cầm </w:t>
            </w:r>
            <w:r>
              <w:rPr>
                <w:rFonts w:ascii="Times New Roman" w:hAnsi="Times New Roman"/>
                <w:sz w:val="24"/>
                <w:szCs w:val="24"/>
              </w:rPr>
              <w:t>–</w:t>
            </w:r>
            <w:r w:rsidRPr="008741F1">
              <w:rPr>
                <w:rFonts w:ascii="Times New Roman" w:hAnsi="Times New Roman"/>
                <w:sz w:val="24"/>
                <w:szCs w:val="24"/>
              </w:rPr>
              <w:t xml:space="preserve"> giai đoạn 2, Hòa Nhơn và Hòa Ninh) và KCN hỗ trợ Khu CNC; khởi công xây dựng ít nhất 01 KCN mới tạo quỹ đất công nghiệp để kêu gọi, thu hút đầu tư</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tabs>
                <w:tab w:val="left" w:pos="1842"/>
              </w:tabs>
              <w:spacing w:after="0" w:line="240" w:lineRule="auto"/>
              <w:jc w:val="center"/>
              <w:rPr>
                <w:rFonts w:ascii="Times New Roman" w:hAnsi="Times New Roman"/>
                <w:sz w:val="24"/>
                <w:szCs w:val="24"/>
                <w:highlight w:val="yellow"/>
              </w:rPr>
            </w:pPr>
            <w:r w:rsidRPr="008741F1">
              <w:rPr>
                <w:rFonts w:ascii="Times New Roman" w:hAnsi="Times New Roman"/>
                <w:sz w:val="24"/>
                <w:szCs w:val="24"/>
              </w:rPr>
              <w:t>(Ban Quản lý Khu CNC và các KCN Đà Nẵng)</w:t>
            </w:r>
          </w:p>
        </w:tc>
        <w:tc>
          <w:tcPr>
            <w:tcW w:w="2835"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highlight w:val="yellow"/>
              </w:rPr>
            </w:pPr>
            <w:r w:rsidRPr="008741F1">
              <w:rPr>
                <w:rFonts w:ascii="Times New Roman" w:hAnsi="Times New Roman"/>
                <w:sz w:val="24"/>
                <w:szCs w:val="24"/>
                <w:shd w:val="clear" w:color="auto" w:fill="FFFFFF"/>
              </w:rPr>
              <w:t>Sở, ban, ngành, UBND quận, huyện</w:t>
            </w:r>
          </w:p>
        </w:tc>
        <w:tc>
          <w:tcPr>
            <w:tcW w:w="1560"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highlight w:val="yellow"/>
              </w:rPr>
            </w:pPr>
            <w:r w:rsidRPr="008741F1">
              <w:rPr>
                <w:rFonts w:ascii="Times New Roman" w:hAnsi="Times New Roman"/>
                <w:sz w:val="24"/>
                <w:szCs w:val="24"/>
              </w:rPr>
              <w:t xml:space="preserve">2020 </w:t>
            </w:r>
            <w:r>
              <w:rPr>
                <w:rFonts w:ascii="Times New Roman" w:hAnsi="Times New Roman"/>
                <w:sz w:val="24"/>
                <w:szCs w:val="24"/>
              </w:rPr>
              <w:t>–</w:t>
            </w:r>
            <w:r w:rsidRPr="008741F1">
              <w:rPr>
                <w:rFonts w:ascii="Times New Roman" w:hAnsi="Times New Roman"/>
                <w:sz w:val="24"/>
                <w:szCs w:val="24"/>
              </w:rPr>
              <w:t xml:space="preserve"> 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highlight w:val="yellow"/>
              </w:rPr>
            </w:pPr>
            <w:r w:rsidRPr="008741F1">
              <w:rPr>
                <w:rFonts w:ascii="Times New Roman" w:hAnsi="Times New Roman"/>
                <w:sz w:val="24"/>
                <w:szCs w:val="24"/>
              </w:rPr>
              <w:t>Dự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2.4.3</w:t>
            </w:r>
          </w:p>
        </w:tc>
        <w:tc>
          <w:tcPr>
            <w:tcW w:w="4961"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highlight w:val="yellow"/>
              </w:rPr>
            </w:pPr>
            <w:r w:rsidRPr="008741F1">
              <w:rPr>
                <w:rFonts w:ascii="Times New Roman" w:hAnsi="Times New Roman"/>
                <w:sz w:val="24"/>
                <w:szCs w:val="24"/>
              </w:rPr>
              <w:t>Xây dựng và ban hành Danh mục ngành nghề thu hút đầu tư vào 03 KCN mới theo hướng KCN đô thị, dịch vụ, sinh thái, thân thiện môi trường</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tabs>
                <w:tab w:val="left" w:pos="1842"/>
              </w:tabs>
              <w:spacing w:after="0" w:line="240" w:lineRule="auto"/>
              <w:jc w:val="center"/>
              <w:rPr>
                <w:rFonts w:ascii="Times New Roman" w:hAnsi="Times New Roman"/>
                <w:sz w:val="24"/>
                <w:szCs w:val="24"/>
                <w:highlight w:val="yellow"/>
              </w:rPr>
            </w:pPr>
            <w:r w:rsidRPr="008741F1">
              <w:rPr>
                <w:rFonts w:ascii="Times New Roman" w:hAnsi="Times New Roman"/>
                <w:sz w:val="24"/>
                <w:szCs w:val="24"/>
              </w:rPr>
              <w:t>(Ban Quản lý Khu CNC và các KCN Đà Nẵng)</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shd w:val="clear" w:color="auto" w:fill="FFFFFF"/>
              </w:rPr>
            </w:pPr>
            <w:r w:rsidRPr="008741F1">
              <w:rPr>
                <w:rFonts w:ascii="Times New Roman" w:hAnsi="Times New Roman"/>
                <w:sz w:val="24"/>
                <w:szCs w:val="24"/>
                <w:shd w:val="clear" w:color="auto" w:fill="FFFFFF"/>
              </w:rPr>
              <w:t>Sở, ban, ngành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shd w:val="clear" w:color="auto" w:fill="FFFFFF"/>
              </w:rPr>
            </w:pPr>
            <w:r w:rsidRPr="008741F1">
              <w:rPr>
                <w:rFonts w:ascii="Times New Roman" w:hAnsi="Times New Roman"/>
                <w:sz w:val="24"/>
                <w:szCs w:val="24"/>
                <w:shd w:val="clear" w:color="auto" w:fill="FFFFFF"/>
              </w:rPr>
              <w:t>Năm 2020</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highlight w:val="yellow"/>
              </w:rPr>
            </w:pP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2.4.4</w:t>
            </w:r>
          </w:p>
        </w:tc>
        <w:tc>
          <w:tcPr>
            <w:tcW w:w="4961"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Xây dựng Kế hoạch của UBND thành phố về phát triển công nghiệp hỗ trợ trên địa bàn thành phố</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Công Thương)</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Viện Nghiên cứu và Phát triển Kinh tế - Xã hội Đà Nẵng, các sở, ban, ngành,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shd w:val="clear" w:color="auto" w:fill="FFFFFF"/>
              </w:rPr>
            </w:pPr>
            <w:r w:rsidRPr="008741F1">
              <w:rPr>
                <w:rFonts w:ascii="Times New Roman" w:hAnsi="Times New Roman"/>
                <w:sz w:val="24"/>
                <w:szCs w:val="24"/>
              </w:rPr>
              <w:t>Năm 2020</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highlight w:val="yellow"/>
              </w:rPr>
            </w:pPr>
            <w:r w:rsidRPr="008741F1">
              <w:rPr>
                <w:rFonts w:ascii="Times New Roman" w:hAnsi="Times New Roman"/>
                <w:sz w:val="24"/>
                <w:szCs w:val="24"/>
              </w:rPr>
              <w:t>Nghị quyết của Thành ủy, Kế hoạch của UBND thành phố</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2.4.5</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Rà soát, hoàn thiện chính sách, chương trình phát triển công nghiệp hỗ trợ</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Công Thương)</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Tài chính, các sở, ban, ngành,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Năm 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Chương trình</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Pr>
                <w:rFonts w:ascii="Times New Roman" w:hAnsi="Times New Roman"/>
                <w:sz w:val="24"/>
                <w:szCs w:val="24"/>
              </w:rPr>
              <w:t>2.4.6</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Triển khai Đề án Phát triển sử dụng năng lượng tái tạo, năng lượng mới đến 2025, tầm nhìn 2035</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Công Thương)</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Các sở, ban, ngành, hiệp hội doanh nghiệp, doanh nghiệp, các cơ quan,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2021-2025</w:t>
            </w:r>
          </w:p>
        </w:tc>
        <w:tc>
          <w:tcPr>
            <w:tcW w:w="1701" w:type="dxa"/>
          </w:tcPr>
          <w:p w:rsidR="00635FDB" w:rsidRPr="008741F1" w:rsidRDefault="00635FDB" w:rsidP="00635FDB">
            <w:pPr>
              <w:spacing w:after="0" w:line="240" w:lineRule="auto"/>
              <w:jc w:val="center"/>
              <w:rPr>
                <w:rFonts w:ascii="Times New Roman" w:hAnsi="Times New Roman"/>
                <w:sz w:val="24"/>
                <w:szCs w:val="24"/>
              </w:rPr>
            </w:pPr>
          </w:p>
        </w:tc>
      </w:tr>
      <w:tr w:rsidR="00635FDB" w:rsidRPr="008741F1" w:rsidTr="007B4ECD">
        <w:trPr>
          <w:jc w:val="center"/>
        </w:trPr>
        <w:tc>
          <w:tcPr>
            <w:tcW w:w="15168" w:type="dxa"/>
            <w:gridSpan w:val="6"/>
          </w:tcPr>
          <w:p w:rsidR="00635FDB" w:rsidRPr="008741F1" w:rsidRDefault="00635FDB" w:rsidP="00265A87">
            <w:pPr>
              <w:shd w:val="clear" w:color="auto" w:fill="FFFFFF"/>
              <w:spacing w:after="0" w:line="240" w:lineRule="auto"/>
              <w:jc w:val="both"/>
              <w:rPr>
                <w:rFonts w:ascii="Times New Roman" w:hAnsi="Times New Roman"/>
                <w:i/>
                <w:sz w:val="24"/>
                <w:szCs w:val="24"/>
              </w:rPr>
            </w:pPr>
            <w:r w:rsidRPr="008741F1">
              <w:rPr>
                <w:rFonts w:ascii="Times New Roman" w:hAnsi="Times New Roman"/>
                <w:b/>
                <w:i/>
                <w:sz w:val="24"/>
                <w:szCs w:val="24"/>
              </w:rPr>
              <w:t>2.5. Phát triển công nghiệp công nghệ thông tin (CNTT), điện tử, viễn thông gắn với nền kinh tế số</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2.5.1</w:t>
            </w:r>
          </w:p>
        </w:tc>
        <w:tc>
          <w:tcPr>
            <w:tcW w:w="4961"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shd w:val="clear" w:color="auto" w:fill="FFFFFF"/>
              </w:rPr>
              <w:t xml:space="preserve">Xây dựng, ban hành và tổ chức thực hiện </w:t>
            </w:r>
            <w:r>
              <w:rPr>
                <w:rFonts w:ascii="Times New Roman" w:hAnsi="Times New Roman"/>
                <w:sz w:val="24"/>
                <w:szCs w:val="24"/>
                <w:shd w:val="clear" w:color="auto" w:fill="FFFFFF"/>
              </w:rPr>
              <w:t>Đề án</w:t>
            </w:r>
            <w:r w:rsidRPr="008741F1">
              <w:rPr>
                <w:rFonts w:ascii="Times New Roman" w:hAnsi="Times New Roman"/>
                <w:sz w:val="24"/>
                <w:szCs w:val="24"/>
                <w:shd w:val="clear" w:color="auto" w:fill="FFFFFF"/>
              </w:rPr>
              <w:t xml:space="preserve"> chuyển đổi số tại thành phố Đà Nẵng đến năm 2025, tầm nhìn đến năm 2030 theo Quyết định số 749/QĐ-TTg ngày 03/6/2020 của Thủ tướng Chính phủ</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lang w:val="vi-VN"/>
              </w:rPr>
            </w:pPr>
            <w:r w:rsidRPr="008741F1">
              <w:rPr>
                <w:rFonts w:ascii="Times New Roman" w:hAnsi="Times New Roman"/>
                <w:sz w:val="24"/>
                <w:szCs w:val="24"/>
              </w:rPr>
              <w:t>(</w:t>
            </w:r>
            <w:r w:rsidRPr="008741F1">
              <w:rPr>
                <w:rFonts w:ascii="Times New Roman" w:hAnsi="Times New Roman"/>
                <w:sz w:val="24"/>
                <w:szCs w:val="24"/>
                <w:lang w:val="vi-VN"/>
              </w:rPr>
              <w:t>Sở Thông tin và Truyền thông</w:t>
            </w:r>
            <w:r w:rsidRPr="008741F1">
              <w:rPr>
                <w:rFonts w:ascii="Times New Roman" w:hAnsi="Times New Roman"/>
                <w:sz w:val="24"/>
                <w:szCs w:val="24"/>
              </w:rPr>
              <w:t>)</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lang w:val="vi-VN"/>
              </w:rPr>
            </w:pPr>
            <w:r w:rsidRPr="008741F1">
              <w:rPr>
                <w:rFonts w:ascii="Times New Roman" w:hAnsi="Times New Roman"/>
                <w:sz w:val="24"/>
                <w:szCs w:val="24"/>
                <w:lang w:val="vi-VN"/>
              </w:rPr>
              <w:t>Các sở, ban, ngành; UBND các quận, huyện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2020-2025</w:t>
            </w:r>
          </w:p>
        </w:tc>
        <w:tc>
          <w:tcPr>
            <w:tcW w:w="1701" w:type="dxa"/>
            <w:vAlign w:val="center"/>
          </w:tcPr>
          <w:p w:rsidR="00635FDB" w:rsidRPr="008741F1" w:rsidRDefault="00635FDB" w:rsidP="00635FD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lastRenderedPageBreak/>
              <w:t>2.5.2</w:t>
            </w:r>
          </w:p>
        </w:tc>
        <w:tc>
          <w:tcPr>
            <w:tcW w:w="4961"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shd w:val="clear" w:color="auto" w:fill="FFFFFF"/>
              </w:rPr>
              <w:t>Tổ chức triển khai hiệu quả Kế hoạch thúc đẩy phát triển doanh nghiệp công nghệ số tại thành phố Đà Nẵng giai đoạn 2021-2025 theo Chỉ thị số 01/CT-TTg ngày 14/01/2020 của Thủ tướng Chính phủ</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lang w:val="vi-VN"/>
              </w:rPr>
            </w:pPr>
            <w:r w:rsidRPr="008741F1">
              <w:rPr>
                <w:rFonts w:ascii="Times New Roman" w:hAnsi="Times New Roman"/>
                <w:sz w:val="24"/>
                <w:szCs w:val="24"/>
              </w:rPr>
              <w:t>(</w:t>
            </w:r>
            <w:r w:rsidRPr="008741F1">
              <w:rPr>
                <w:rFonts w:ascii="Times New Roman" w:hAnsi="Times New Roman"/>
                <w:sz w:val="24"/>
                <w:szCs w:val="24"/>
                <w:lang w:val="vi-VN"/>
              </w:rPr>
              <w:t>Sở Thông tin và Truyền thông</w:t>
            </w:r>
            <w:r w:rsidRPr="008741F1">
              <w:rPr>
                <w:rFonts w:ascii="Times New Roman" w:hAnsi="Times New Roman"/>
                <w:sz w:val="24"/>
                <w:szCs w:val="24"/>
              </w:rPr>
              <w:t>)</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lang w:val="vi-VN"/>
              </w:rPr>
            </w:pPr>
            <w:r w:rsidRPr="008741F1">
              <w:rPr>
                <w:rFonts w:ascii="Times New Roman" w:hAnsi="Times New Roman"/>
                <w:sz w:val="24"/>
                <w:szCs w:val="24"/>
                <w:lang w:val="vi-VN"/>
              </w:rPr>
              <w:t>Các sở, ban, ngành; UBND các quận, huyện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2020-2025</w:t>
            </w:r>
          </w:p>
        </w:tc>
        <w:tc>
          <w:tcPr>
            <w:tcW w:w="1701" w:type="dxa"/>
            <w:vAlign w:val="center"/>
          </w:tcPr>
          <w:p w:rsidR="00635FDB" w:rsidRPr="008741F1" w:rsidRDefault="00635FDB" w:rsidP="00635FDB">
            <w:pPr>
              <w:shd w:val="clear" w:color="auto" w:fill="FFFFFF"/>
              <w:spacing w:after="0" w:line="240" w:lineRule="auto"/>
              <w:jc w:val="center"/>
              <w:rPr>
                <w:rFonts w:ascii="Times New Roman" w:hAnsi="Times New Roman"/>
                <w:sz w:val="24"/>
                <w:szCs w:val="24"/>
              </w:rPr>
            </w:pP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2.5.3</w:t>
            </w:r>
          </w:p>
        </w:tc>
        <w:tc>
          <w:tcPr>
            <w:tcW w:w="4961"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Triển khai xúc tiến đầu tư dự án Khu Công viên phần mềm số 2 và các khu công nghệ thông tin tập trung trên địa bàn thành phố Đà Nẵng</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w:t>
            </w:r>
            <w:r w:rsidRPr="008741F1">
              <w:rPr>
                <w:rFonts w:ascii="Times New Roman" w:hAnsi="Times New Roman"/>
                <w:sz w:val="24"/>
                <w:szCs w:val="24"/>
                <w:lang w:val="vi-VN"/>
              </w:rPr>
              <w:t>Sở Thông tin và Truyền thông</w:t>
            </w:r>
            <w:r w:rsidRPr="008741F1">
              <w:rPr>
                <w:rFonts w:ascii="Times New Roman" w:hAnsi="Times New Roman"/>
                <w:sz w:val="24"/>
                <w:szCs w:val="24"/>
              </w:rPr>
              <w:t>)</w:t>
            </w:r>
          </w:p>
        </w:tc>
        <w:tc>
          <w:tcPr>
            <w:tcW w:w="2835"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Ban Xúc tiến và Đầu tư thành phố, các sở, ban, ngành liên quan</w:t>
            </w:r>
          </w:p>
        </w:tc>
        <w:tc>
          <w:tcPr>
            <w:tcW w:w="1560"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2020-2025</w:t>
            </w:r>
          </w:p>
        </w:tc>
        <w:tc>
          <w:tcPr>
            <w:tcW w:w="1701" w:type="dxa"/>
            <w:vAlign w:val="center"/>
          </w:tcPr>
          <w:p w:rsidR="00635FDB" w:rsidRPr="008741F1" w:rsidRDefault="00635FDB" w:rsidP="00635FDB">
            <w:pPr>
              <w:shd w:val="clear" w:color="auto" w:fill="FFFFFF"/>
              <w:spacing w:after="0" w:line="240" w:lineRule="auto"/>
              <w:jc w:val="center"/>
              <w:rPr>
                <w:rFonts w:ascii="Times New Roman" w:hAnsi="Times New Roman"/>
                <w:sz w:val="24"/>
                <w:szCs w:val="24"/>
              </w:rPr>
            </w:pP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2.5.4</w:t>
            </w:r>
          </w:p>
        </w:tc>
        <w:tc>
          <w:tcPr>
            <w:tcW w:w="4961"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Triển khai hiệu quả Nghị quyết số 270/2019/NQ-HĐND 12/12/2019 của HĐND thành phố Quy định chính sách hỗ trợ phát triển công nghệ thông tin trên địa bàn thành phố Đà Nẵng để hỗ trợ doanh nghiệp CNTT phát triển</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w:t>
            </w:r>
            <w:r w:rsidRPr="008741F1">
              <w:rPr>
                <w:rFonts w:ascii="Times New Roman" w:hAnsi="Times New Roman"/>
                <w:sz w:val="24"/>
                <w:szCs w:val="24"/>
                <w:lang w:val="vi-VN"/>
              </w:rPr>
              <w:t>Sở Thông tin và Truyền thông</w:t>
            </w:r>
            <w:r w:rsidRPr="008741F1">
              <w:rPr>
                <w:rFonts w:ascii="Times New Roman" w:hAnsi="Times New Roman"/>
                <w:sz w:val="24"/>
                <w:szCs w:val="24"/>
              </w:rPr>
              <w:t>)</w:t>
            </w:r>
          </w:p>
        </w:tc>
        <w:tc>
          <w:tcPr>
            <w:tcW w:w="2835"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Sở Tài chính</w:t>
            </w:r>
          </w:p>
        </w:tc>
        <w:tc>
          <w:tcPr>
            <w:tcW w:w="1560"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2021-2025</w:t>
            </w:r>
          </w:p>
        </w:tc>
        <w:tc>
          <w:tcPr>
            <w:tcW w:w="1701" w:type="dxa"/>
            <w:vAlign w:val="center"/>
          </w:tcPr>
          <w:p w:rsidR="00635FDB" w:rsidRPr="008741F1" w:rsidRDefault="00635FDB" w:rsidP="00635FDB">
            <w:pPr>
              <w:shd w:val="clear" w:color="auto" w:fill="FFFFFF"/>
              <w:spacing w:after="0" w:line="240" w:lineRule="auto"/>
              <w:jc w:val="center"/>
              <w:rPr>
                <w:rFonts w:ascii="Times New Roman" w:hAnsi="Times New Roman"/>
                <w:sz w:val="24"/>
                <w:szCs w:val="24"/>
              </w:rPr>
            </w:pPr>
          </w:p>
        </w:tc>
      </w:tr>
      <w:tr w:rsidR="00635FDB" w:rsidRPr="008741F1" w:rsidTr="007B4ECD">
        <w:trPr>
          <w:jc w:val="center"/>
        </w:trPr>
        <w:tc>
          <w:tcPr>
            <w:tcW w:w="15168" w:type="dxa"/>
            <w:gridSpan w:val="6"/>
          </w:tcPr>
          <w:p w:rsidR="00635FDB" w:rsidRPr="008741F1" w:rsidRDefault="00635FDB" w:rsidP="00DE6A56">
            <w:pPr>
              <w:shd w:val="clear" w:color="auto" w:fill="FFFFFF"/>
              <w:spacing w:after="0" w:line="240" w:lineRule="auto"/>
              <w:jc w:val="both"/>
              <w:rPr>
                <w:rFonts w:ascii="Times New Roman" w:hAnsi="Times New Roman"/>
                <w:i/>
                <w:sz w:val="24"/>
                <w:szCs w:val="24"/>
              </w:rPr>
            </w:pPr>
            <w:r w:rsidRPr="008741F1">
              <w:rPr>
                <w:rFonts w:ascii="Times New Roman" w:hAnsi="Times New Roman"/>
                <w:b/>
                <w:i/>
                <w:sz w:val="24"/>
                <w:szCs w:val="24"/>
              </w:rPr>
              <w:t>2.6. Đẩy mạnh phát triển sản xuất sản phẩm nông nghiệp ứng dụng công nghệ cao và thực thi các chính sách kinh tế biển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2.6.1</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chính sách hỗ trợ phát triển nông nghiệp, nông thôn trên địa bàn thành phố</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NN và PTNT)</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Tài chính, UBND quận, huyện và các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2020</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highlight w:val="yellow"/>
              </w:rPr>
            </w:pPr>
            <w:r w:rsidRPr="008741F1">
              <w:rPr>
                <w:rFonts w:ascii="Times New Roman" w:hAnsi="Times New Roman"/>
                <w:sz w:val="24"/>
                <w:szCs w:val="24"/>
              </w:rPr>
              <w:t>Nghị quyết của HĐND TP</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2.6.2</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Đề án chăn nuôi an toàn sinh học và theo hướng hữu cơ trên địa bàn thành phố đến năm 2030</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NN và PTNT)</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KHCN, Sở Tài chính, UBND quận, huyện và các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2.6.3</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Đề án phát triển sản xuất trồng trọt theo hướng hữu cơ, sinh thái bền vững trên địa bàn thành phố đến năm 2030</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NN và PTNT)</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KHCN, Sở Tài chính, UBND quận, huyện và các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2020-2021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2.6.4</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Đẩy nhanh tiến độ đầu tư hạ tầng Khu, vùng nông nghiệp ứng dụng công nghệ cao, trong đó tập trung đầu tư khu nông nghiệp ứng dụng công nghệ cao và 03 vùng tại Hòa Khương-Hòa Phong, Hòa Phú, Hòa Khương</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(UBND huyện Hòa Vang; Ban Quản lý Dự án ĐTXDCT NN&amp;PTNT)</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NN&amp;PTNT, Sở KHĐT, Sở XD, Sở TNMT và các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2020-2025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Dự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2.6.5</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Đẩy nhanh tiến độ thi công Dự án nâng cấp, mở rộng Cảng cá Thọ Quang và hoàn thiện hạ tầng dịch vụ nghề cá tại khu Âu thuyền và Cảng cá Thọ Quang</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NN &amp; PTNT)</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KH&amp;ĐT, UBND quận Sơn Trà và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2020-2025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Dự án</w:t>
            </w:r>
          </w:p>
        </w:tc>
      </w:tr>
      <w:tr w:rsidR="00635FDB" w:rsidRPr="008741F1" w:rsidTr="007B4ECD">
        <w:trPr>
          <w:jc w:val="center"/>
        </w:trPr>
        <w:tc>
          <w:tcPr>
            <w:tcW w:w="851"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2.6.6</w:t>
            </w:r>
          </w:p>
        </w:tc>
        <w:tc>
          <w:tcPr>
            <w:tcW w:w="4961" w:type="dxa"/>
            <w:vAlign w:val="center"/>
          </w:tcPr>
          <w:p w:rsidR="00635FDB" w:rsidRPr="008741F1" w:rsidRDefault="00635FDB" w:rsidP="00635FDB">
            <w:pPr>
              <w:pStyle w:val="BodyTextIndent2"/>
              <w:spacing w:before="0"/>
              <w:ind w:firstLine="0"/>
              <w:rPr>
                <w:sz w:val="24"/>
                <w:szCs w:val="24"/>
                <w:lang w:val="en-US"/>
              </w:rPr>
            </w:pPr>
            <w:r w:rsidRPr="008741F1">
              <w:rPr>
                <w:sz w:val="24"/>
                <w:szCs w:val="24"/>
                <w:lang w:val="en-US"/>
              </w:rPr>
              <w:t>Triển khai Kế hoạch thực hiện Chương trình hành động số 28-CTr/TU ngày 18/02/2019 của Thành uỷ về phát triển bền vững kinh tế biển thành phố Đà Nẵng</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pStyle w:val="BodyTextIndent2"/>
              <w:spacing w:before="0"/>
              <w:ind w:firstLine="0"/>
              <w:jc w:val="center"/>
              <w:rPr>
                <w:sz w:val="24"/>
                <w:szCs w:val="24"/>
                <w:lang w:val="en-US"/>
              </w:rPr>
            </w:pPr>
            <w:r w:rsidRPr="008741F1">
              <w:rPr>
                <w:sz w:val="24"/>
                <w:szCs w:val="24"/>
                <w:lang w:val="en-US"/>
              </w:rPr>
              <w:t>(Sở Tài nguyên và Môi trường)</w:t>
            </w:r>
          </w:p>
        </w:tc>
        <w:tc>
          <w:tcPr>
            <w:tcW w:w="2835" w:type="dxa"/>
            <w:vAlign w:val="center"/>
          </w:tcPr>
          <w:p w:rsidR="00635FDB" w:rsidRPr="008741F1" w:rsidRDefault="00635FDB" w:rsidP="00635FDB">
            <w:pPr>
              <w:pStyle w:val="BodyTextIndent2"/>
              <w:spacing w:before="0"/>
              <w:ind w:firstLine="0"/>
              <w:rPr>
                <w:sz w:val="24"/>
                <w:szCs w:val="24"/>
                <w:lang w:val="en-US"/>
              </w:rPr>
            </w:pPr>
            <w:r w:rsidRPr="008741F1">
              <w:rPr>
                <w:sz w:val="24"/>
                <w:szCs w:val="24"/>
                <w:lang w:val="en-US"/>
              </w:rPr>
              <w:t>Sở KH&amp;ĐT, Sở NN&amp;PTNT và các đơn vị liên quan</w:t>
            </w:r>
          </w:p>
        </w:tc>
        <w:tc>
          <w:tcPr>
            <w:tcW w:w="1560" w:type="dxa"/>
            <w:vAlign w:val="center"/>
          </w:tcPr>
          <w:p w:rsidR="00635FDB" w:rsidRPr="008741F1" w:rsidRDefault="00635FDB" w:rsidP="00635FDB">
            <w:pPr>
              <w:pStyle w:val="BodyTextIndent2"/>
              <w:spacing w:before="0"/>
              <w:ind w:firstLine="0"/>
              <w:jc w:val="center"/>
              <w:rPr>
                <w:sz w:val="24"/>
                <w:szCs w:val="24"/>
                <w:lang w:val="en-US"/>
              </w:rPr>
            </w:pPr>
            <w:r w:rsidRPr="008741F1">
              <w:rPr>
                <w:sz w:val="24"/>
                <w:szCs w:val="24"/>
                <w:lang w:val="en-US"/>
              </w:rPr>
              <w:t>2020-2030</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Kế hoạch</w:t>
            </w:r>
          </w:p>
        </w:tc>
      </w:tr>
      <w:tr w:rsidR="00635FDB" w:rsidRPr="008741F1" w:rsidTr="007B4ECD">
        <w:trPr>
          <w:jc w:val="center"/>
        </w:trPr>
        <w:tc>
          <w:tcPr>
            <w:tcW w:w="15168" w:type="dxa"/>
            <w:gridSpan w:val="6"/>
          </w:tcPr>
          <w:p w:rsidR="007C1405" w:rsidRDefault="007C1405" w:rsidP="007C1405">
            <w:pPr>
              <w:shd w:val="clear" w:color="auto" w:fill="FFFFFF"/>
              <w:spacing w:after="0" w:line="240" w:lineRule="auto"/>
              <w:jc w:val="both"/>
              <w:rPr>
                <w:rFonts w:ascii="Times New Roman" w:hAnsi="Times New Roman"/>
                <w:b/>
                <w:i/>
                <w:sz w:val="24"/>
                <w:szCs w:val="24"/>
              </w:rPr>
            </w:pPr>
          </w:p>
          <w:p w:rsidR="00635FDB" w:rsidRPr="008741F1" w:rsidRDefault="00635FDB" w:rsidP="007C1405">
            <w:pPr>
              <w:shd w:val="clear" w:color="auto" w:fill="FFFFFF"/>
              <w:spacing w:after="0" w:line="240" w:lineRule="auto"/>
              <w:jc w:val="both"/>
              <w:rPr>
                <w:rFonts w:ascii="Times New Roman" w:hAnsi="Times New Roman"/>
                <w:i/>
                <w:sz w:val="24"/>
                <w:szCs w:val="24"/>
              </w:rPr>
            </w:pPr>
            <w:r w:rsidRPr="008741F1">
              <w:rPr>
                <w:rFonts w:ascii="Times New Roman" w:hAnsi="Times New Roman"/>
                <w:b/>
                <w:i/>
                <w:sz w:val="24"/>
                <w:szCs w:val="24"/>
              </w:rPr>
              <w:t>2.7. Về tài chính ngân sách</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2.7.1</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Ban hành Quy định phân cấp nguồn thu, nhiệm vụ chi giữa các cấp ngân sách địa phương; định mức phân bổ chi thường xuyên ngân sách địa phương thời kỳ ổn định ngân sách mới, gắn với việc thực hiện mô hình chính quyền đô thị</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Tài chính)</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Các sở, ngành, UBND các quận, huyện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Tháng 12/2021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Quy định</w:t>
            </w:r>
          </w:p>
        </w:tc>
      </w:tr>
      <w:tr w:rsidR="00635FDB" w:rsidRPr="008741F1" w:rsidTr="007B4ECD">
        <w:trPr>
          <w:jc w:val="center"/>
        </w:trPr>
        <w:tc>
          <w:tcPr>
            <w:tcW w:w="15168" w:type="dxa"/>
            <w:gridSpan w:val="6"/>
          </w:tcPr>
          <w:p w:rsidR="00635FDB" w:rsidRPr="008741F1" w:rsidRDefault="00635FDB" w:rsidP="00DF7416">
            <w:pPr>
              <w:shd w:val="clear" w:color="auto" w:fill="FFFFFF"/>
              <w:spacing w:after="0" w:line="240" w:lineRule="auto"/>
              <w:jc w:val="both"/>
              <w:rPr>
                <w:rFonts w:ascii="Times New Roman" w:hAnsi="Times New Roman"/>
                <w:i/>
                <w:sz w:val="24"/>
                <w:szCs w:val="24"/>
              </w:rPr>
            </w:pPr>
            <w:r w:rsidRPr="008741F1">
              <w:rPr>
                <w:rFonts w:ascii="Times New Roman" w:hAnsi="Times New Roman"/>
                <w:b/>
                <w:i/>
                <w:sz w:val="24"/>
                <w:szCs w:val="24"/>
              </w:rPr>
              <w:t>2.8. Nâng cao năng lực hội nhập và hợp tác quốc tế trên các lĩnh vực</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2.8.1</w:t>
            </w:r>
          </w:p>
        </w:tc>
        <w:tc>
          <w:tcPr>
            <w:tcW w:w="4961" w:type="dxa"/>
            <w:vAlign w:val="center"/>
          </w:tcPr>
          <w:p w:rsidR="00635FDB" w:rsidRPr="008741F1" w:rsidRDefault="00635FDB" w:rsidP="00635FDB">
            <w:pPr>
              <w:pStyle w:val="Default"/>
              <w:jc w:val="both"/>
              <w:rPr>
                <w:color w:val="auto"/>
              </w:rPr>
            </w:pPr>
            <w:r w:rsidRPr="008741F1">
              <w:rPr>
                <w:color w:val="auto"/>
              </w:rPr>
              <w:t>Xây dựng Đề án Ngoại giao kinh tế thành phố Đà Nẵng giai đoạn 2021-2015</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pStyle w:val="BodyTextIndent2"/>
              <w:spacing w:before="0"/>
              <w:ind w:firstLine="0"/>
              <w:jc w:val="center"/>
              <w:rPr>
                <w:sz w:val="24"/>
                <w:szCs w:val="24"/>
                <w:highlight w:val="lightGray"/>
                <w:lang w:val="en-US"/>
              </w:rPr>
            </w:pPr>
            <w:r w:rsidRPr="008741F1">
              <w:rPr>
                <w:sz w:val="24"/>
                <w:szCs w:val="24"/>
                <w:lang w:val="en-US"/>
              </w:rPr>
              <w:t>(Sở Ngoại vụ)</w:t>
            </w:r>
          </w:p>
        </w:tc>
        <w:tc>
          <w:tcPr>
            <w:tcW w:w="2835" w:type="dxa"/>
            <w:vAlign w:val="center"/>
          </w:tcPr>
          <w:p w:rsidR="00635FDB" w:rsidRPr="008741F1" w:rsidRDefault="00635FDB" w:rsidP="00635FDB">
            <w:pPr>
              <w:pStyle w:val="Default"/>
              <w:jc w:val="both"/>
              <w:rPr>
                <w:color w:val="auto"/>
              </w:rPr>
            </w:pPr>
            <w:r w:rsidRPr="008741F1">
              <w:rPr>
                <w:color w:val="auto"/>
              </w:rPr>
              <w:t>Sở, ban, ngành liên quan</w:t>
            </w:r>
          </w:p>
        </w:tc>
        <w:tc>
          <w:tcPr>
            <w:tcW w:w="1560" w:type="dxa"/>
            <w:vAlign w:val="center"/>
          </w:tcPr>
          <w:p w:rsidR="00635FDB" w:rsidRPr="008741F1" w:rsidRDefault="00635FDB" w:rsidP="00635FDB">
            <w:pPr>
              <w:pStyle w:val="Default"/>
              <w:jc w:val="center"/>
              <w:rPr>
                <w:color w:val="auto"/>
              </w:rPr>
            </w:pPr>
            <w:r w:rsidRPr="008741F1">
              <w:rPr>
                <w:color w:val="auto"/>
              </w:rPr>
              <w:t>Quý I/2021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highlight w:val="lightGray"/>
              </w:rPr>
            </w:pPr>
            <w:r w:rsidRPr="008741F1">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2.8.2</w:t>
            </w:r>
          </w:p>
        </w:tc>
        <w:tc>
          <w:tcPr>
            <w:tcW w:w="4961" w:type="dxa"/>
            <w:vAlign w:val="center"/>
          </w:tcPr>
          <w:p w:rsidR="00635FDB" w:rsidRPr="008741F1" w:rsidRDefault="00635FDB" w:rsidP="00635FDB">
            <w:pPr>
              <w:pStyle w:val="Default"/>
              <w:jc w:val="both"/>
              <w:rPr>
                <w:color w:val="auto"/>
              </w:rPr>
            </w:pPr>
            <w:r w:rsidRPr="008741F1">
              <w:rPr>
                <w:color w:val="auto"/>
              </w:rPr>
              <w:t>Xây dựng Kế hoạch chiến lược xúc tiến hợp tác giữa thành phố Đà Nẵng và Nhật Bản về chính trị, kinh tế, văn hóa và hợp tác song phương giai đoạn 2021-2025</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pStyle w:val="BodyTextIndent2"/>
              <w:spacing w:before="0"/>
              <w:ind w:firstLine="0"/>
              <w:jc w:val="center"/>
              <w:rPr>
                <w:sz w:val="24"/>
                <w:szCs w:val="24"/>
                <w:highlight w:val="lightGray"/>
                <w:lang w:val="en-US"/>
              </w:rPr>
            </w:pPr>
            <w:r w:rsidRPr="008741F1">
              <w:rPr>
                <w:sz w:val="24"/>
                <w:szCs w:val="24"/>
                <w:lang w:val="en-US"/>
              </w:rPr>
              <w:t>(Sở Ngoại vụ)</w:t>
            </w:r>
          </w:p>
        </w:tc>
        <w:tc>
          <w:tcPr>
            <w:tcW w:w="2835" w:type="dxa"/>
            <w:vAlign w:val="center"/>
          </w:tcPr>
          <w:p w:rsidR="00635FDB" w:rsidRPr="008741F1" w:rsidRDefault="00635FDB" w:rsidP="00635FDB">
            <w:pPr>
              <w:pStyle w:val="Default"/>
              <w:jc w:val="both"/>
              <w:rPr>
                <w:color w:val="auto"/>
              </w:rPr>
            </w:pPr>
            <w:r w:rsidRPr="008741F1">
              <w:rPr>
                <w:color w:val="auto"/>
              </w:rPr>
              <w:t>Sở, ban, ngành liên quan</w:t>
            </w:r>
          </w:p>
        </w:tc>
        <w:tc>
          <w:tcPr>
            <w:tcW w:w="1560" w:type="dxa"/>
            <w:vAlign w:val="center"/>
          </w:tcPr>
          <w:p w:rsidR="00635FDB" w:rsidRPr="008741F1" w:rsidRDefault="00635FDB" w:rsidP="00635FDB">
            <w:pPr>
              <w:pStyle w:val="Default"/>
              <w:jc w:val="center"/>
              <w:rPr>
                <w:color w:val="auto"/>
              </w:rPr>
            </w:pPr>
          </w:p>
          <w:p w:rsidR="00635FDB" w:rsidRPr="008741F1" w:rsidRDefault="00635FDB" w:rsidP="00635FDB">
            <w:pPr>
              <w:pStyle w:val="Default"/>
              <w:jc w:val="center"/>
              <w:rPr>
                <w:color w:val="auto"/>
              </w:rPr>
            </w:pPr>
            <w:r w:rsidRPr="008741F1">
              <w:rPr>
                <w:color w:val="auto"/>
              </w:rPr>
              <w:t>Quý I/2021</w:t>
            </w:r>
          </w:p>
          <w:p w:rsidR="00635FDB" w:rsidRPr="008741F1" w:rsidRDefault="00635FDB" w:rsidP="00635FDB">
            <w:pPr>
              <w:pStyle w:val="BodyTextIndent2"/>
              <w:spacing w:before="0"/>
              <w:ind w:firstLine="0"/>
              <w:jc w:val="center"/>
              <w:rPr>
                <w:sz w:val="24"/>
                <w:szCs w:val="24"/>
                <w:highlight w:val="lightGray"/>
                <w:lang w:val="en-US"/>
              </w:rPr>
            </w:pPr>
          </w:p>
        </w:tc>
        <w:tc>
          <w:tcPr>
            <w:tcW w:w="1701" w:type="dxa"/>
            <w:vAlign w:val="center"/>
          </w:tcPr>
          <w:p w:rsidR="00635FDB" w:rsidRPr="008741F1" w:rsidRDefault="00635FDB" w:rsidP="00635FDB">
            <w:pPr>
              <w:spacing w:after="0" w:line="240" w:lineRule="auto"/>
              <w:jc w:val="center"/>
              <w:rPr>
                <w:rFonts w:ascii="Times New Roman" w:hAnsi="Times New Roman"/>
                <w:sz w:val="24"/>
                <w:szCs w:val="24"/>
                <w:highlight w:val="lightGray"/>
              </w:rPr>
            </w:pPr>
            <w:r w:rsidRPr="008741F1">
              <w:rPr>
                <w:rFonts w:ascii="Times New Roman" w:hAnsi="Times New Roman"/>
                <w:sz w:val="24"/>
                <w:szCs w:val="24"/>
              </w:rPr>
              <w:t>Kế hoạch</w:t>
            </w:r>
          </w:p>
        </w:tc>
      </w:tr>
      <w:tr w:rsidR="00635FDB" w:rsidRPr="008741F1" w:rsidTr="007B4ECD">
        <w:trPr>
          <w:jc w:val="center"/>
        </w:trPr>
        <w:tc>
          <w:tcPr>
            <w:tcW w:w="15168" w:type="dxa"/>
            <w:gridSpan w:val="6"/>
            <w:vAlign w:val="center"/>
          </w:tcPr>
          <w:p w:rsidR="00635FDB" w:rsidRPr="008741F1" w:rsidRDefault="00635FDB" w:rsidP="00DF7416">
            <w:pPr>
              <w:spacing w:after="0" w:line="240" w:lineRule="auto"/>
              <w:jc w:val="both"/>
              <w:rPr>
                <w:rFonts w:ascii="Times New Roman" w:hAnsi="Times New Roman"/>
                <w:b/>
                <w:i/>
                <w:sz w:val="24"/>
                <w:szCs w:val="24"/>
              </w:rPr>
            </w:pPr>
            <w:r w:rsidRPr="008741F1">
              <w:rPr>
                <w:rFonts w:ascii="Times New Roman" w:hAnsi="Times New Roman"/>
                <w:b/>
                <w:i/>
                <w:sz w:val="24"/>
                <w:szCs w:val="24"/>
              </w:rPr>
              <w:t>2.9. Về an ninh, quốc phòng</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2.9.1</w:t>
            </w:r>
          </w:p>
        </w:tc>
        <w:tc>
          <w:tcPr>
            <w:tcW w:w="4961" w:type="dxa"/>
            <w:vAlign w:val="center"/>
          </w:tcPr>
          <w:p w:rsidR="00635FDB" w:rsidRPr="008741F1" w:rsidRDefault="00635FDB" w:rsidP="00635FDB">
            <w:pPr>
              <w:pStyle w:val="Default"/>
              <w:jc w:val="both"/>
              <w:rPr>
                <w:color w:val="auto"/>
              </w:rPr>
            </w:pPr>
            <w:r w:rsidRPr="008741F1">
              <w:rPr>
                <w:color w:val="auto"/>
              </w:rPr>
              <w:t>Triển khai đầu tư xây dựng công trình đường hầm Sở chỉ huy cơ bản quận Liên Chiểu</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(Bộ Chỉ huy Quân sự thành phố)</w:t>
            </w:r>
          </w:p>
        </w:tc>
        <w:tc>
          <w:tcPr>
            <w:tcW w:w="2835" w:type="dxa"/>
            <w:vAlign w:val="center"/>
          </w:tcPr>
          <w:p w:rsidR="00635FDB" w:rsidRPr="008741F1" w:rsidRDefault="00635FDB" w:rsidP="00635FDB">
            <w:pPr>
              <w:pStyle w:val="Default"/>
              <w:jc w:val="both"/>
              <w:rPr>
                <w:color w:val="auto"/>
              </w:rPr>
            </w:pPr>
            <w:r w:rsidRPr="008741F1">
              <w:rPr>
                <w:color w:val="auto"/>
              </w:rPr>
              <w:t>Sở, ban, ngành liên quan</w:t>
            </w:r>
          </w:p>
        </w:tc>
        <w:tc>
          <w:tcPr>
            <w:tcW w:w="1560" w:type="dxa"/>
            <w:vAlign w:val="center"/>
          </w:tcPr>
          <w:p w:rsidR="00635FDB" w:rsidRPr="008741F1" w:rsidRDefault="00635FDB" w:rsidP="00635FDB">
            <w:pPr>
              <w:pStyle w:val="Default"/>
              <w:jc w:val="center"/>
              <w:rPr>
                <w:color w:val="auto"/>
              </w:rPr>
            </w:pPr>
            <w:r w:rsidRPr="008741F1">
              <w:rPr>
                <w:color w:val="auto"/>
              </w:rPr>
              <w:t>2020-2025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Dự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2.9.2</w:t>
            </w:r>
          </w:p>
        </w:tc>
        <w:tc>
          <w:tcPr>
            <w:tcW w:w="4961" w:type="dxa"/>
            <w:vAlign w:val="center"/>
          </w:tcPr>
          <w:p w:rsidR="00635FDB" w:rsidRPr="008741F1" w:rsidRDefault="00635FDB" w:rsidP="00635FDB">
            <w:pPr>
              <w:pStyle w:val="Default"/>
              <w:jc w:val="both"/>
              <w:rPr>
                <w:color w:val="auto"/>
              </w:rPr>
            </w:pPr>
            <w:r w:rsidRPr="008741F1">
              <w:rPr>
                <w:color w:val="auto"/>
              </w:rPr>
              <w:t>Quy hoạch, lập hồ sơ dự án đầu tư kinh phí xây dựng Kho K97; Trung đội pháo Sơn Trà; doanh trại Hải đội dân quân thường trực; Trường bắn, thao trường huấn luyện gắn với khu sơ tán thành phố tạ</w:t>
            </w:r>
            <w:r>
              <w:rPr>
                <w:color w:val="auto"/>
              </w:rPr>
              <w:t xml:space="preserve">i xã Hòa Ninh/Hòa Vang; Trung tâm Huấn luyện Bộ đội Biên phòng thành phố tại quận Sơn Trà </w:t>
            </w:r>
            <w:r w:rsidRPr="008741F1">
              <w:rPr>
                <w:color w:val="auto"/>
              </w:rPr>
              <w:t>và một số hạng mục doanh trại của lực lượng vũ trang thành phố</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(Bộ Chỉ huy Quân sự thành phố</w:t>
            </w:r>
            <w:r>
              <w:rPr>
                <w:rFonts w:ascii="Times New Roman" w:hAnsi="Times New Roman"/>
                <w:sz w:val="24"/>
                <w:szCs w:val="24"/>
              </w:rPr>
              <w:t>, Bộ Chỉ huy Bộ đội biên phòng thành phố</w:t>
            </w:r>
            <w:r w:rsidRPr="008741F1">
              <w:rPr>
                <w:rFonts w:ascii="Times New Roman" w:hAnsi="Times New Roman"/>
                <w:sz w:val="24"/>
                <w:szCs w:val="24"/>
              </w:rPr>
              <w:t>)</w:t>
            </w:r>
          </w:p>
        </w:tc>
        <w:tc>
          <w:tcPr>
            <w:tcW w:w="2835" w:type="dxa"/>
            <w:vAlign w:val="center"/>
          </w:tcPr>
          <w:p w:rsidR="00635FDB" w:rsidRPr="008741F1" w:rsidRDefault="00635FDB" w:rsidP="00635FDB">
            <w:pPr>
              <w:pStyle w:val="Default"/>
              <w:jc w:val="both"/>
              <w:rPr>
                <w:color w:val="auto"/>
              </w:rPr>
            </w:pPr>
            <w:r w:rsidRPr="008741F1">
              <w:rPr>
                <w:color w:val="auto"/>
              </w:rPr>
              <w:t>Sở, ban, ngành liên quan</w:t>
            </w:r>
          </w:p>
        </w:tc>
        <w:tc>
          <w:tcPr>
            <w:tcW w:w="1560" w:type="dxa"/>
            <w:vAlign w:val="center"/>
          </w:tcPr>
          <w:p w:rsidR="00635FDB" w:rsidRPr="008741F1" w:rsidRDefault="00635FDB" w:rsidP="00635FDB">
            <w:pPr>
              <w:pStyle w:val="Default"/>
              <w:jc w:val="center"/>
              <w:rPr>
                <w:color w:val="auto"/>
              </w:rPr>
            </w:pPr>
            <w:r w:rsidRPr="008741F1">
              <w:rPr>
                <w:color w:val="auto"/>
              </w:rPr>
              <w:t>2020-2025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Dự án</w:t>
            </w:r>
          </w:p>
        </w:tc>
      </w:tr>
      <w:tr w:rsidR="00635FDB" w:rsidRPr="008741F1" w:rsidTr="007B4ECD">
        <w:trPr>
          <w:trHeight w:val="617"/>
          <w:jc w:val="center"/>
        </w:trPr>
        <w:tc>
          <w:tcPr>
            <w:tcW w:w="15168" w:type="dxa"/>
            <w:gridSpan w:val="6"/>
            <w:vAlign w:val="center"/>
          </w:tcPr>
          <w:p w:rsidR="00635FDB" w:rsidRPr="008741F1" w:rsidRDefault="00635FDB" w:rsidP="00DF7416">
            <w:pPr>
              <w:shd w:val="clear" w:color="auto" w:fill="FFFFFF"/>
              <w:spacing w:after="0" w:line="240" w:lineRule="auto"/>
              <w:jc w:val="both"/>
              <w:rPr>
                <w:rFonts w:ascii="Times New Roman" w:hAnsi="Times New Roman"/>
                <w:b/>
                <w:sz w:val="24"/>
                <w:szCs w:val="24"/>
              </w:rPr>
            </w:pPr>
            <w:r w:rsidRPr="008741F1">
              <w:rPr>
                <w:rFonts w:ascii="Times New Roman" w:hAnsi="Times New Roman"/>
                <w:b/>
                <w:sz w:val="24"/>
                <w:szCs w:val="24"/>
              </w:rPr>
              <w:t xml:space="preserve">3. </w:t>
            </w:r>
            <w:r w:rsidRPr="008741F1">
              <w:rPr>
                <w:rFonts w:ascii="Times New Roman" w:hAnsi="Times New Roman"/>
                <w:b/>
                <w:sz w:val="24"/>
                <w:szCs w:val="24"/>
                <w:lang w:val="vi-VN"/>
              </w:rPr>
              <w:t>Đầu tư xây dựng kết cấu hạ tầng đồng bộ</w:t>
            </w:r>
            <w:r w:rsidRPr="008741F1">
              <w:rPr>
                <w:rFonts w:ascii="Times New Roman" w:hAnsi="Times New Roman"/>
                <w:b/>
                <w:sz w:val="24"/>
                <w:szCs w:val="24"/>
                <w:lang w:val="es-ES"/>
              </w:rPr>
              <w:t>,</w:t>
            </w:r>
            <w:r w:rsidRPr="008741F1">
              <w:rPr>
                <w:rFonts w:ascii="Times New Roman" w:hAnsi="Times New Roman"/>
                <w:b/>
                <w:sz w:val="24"/>
                <w:szCs w:val="24"/>
                <w:lang w:val="vi-VN"/>
              </w:rPr>
              <w:t xml:space="preserve"> có trọng điểm</w:t>
            </w:r>
            <w:r w:rsidRPr="008741F1">
              <w:rPr>
                <w:rFonts w:ascii="Times New Roman" w:hAnsi="Times New Roman"/>
                <w:b/>
                <w:sz w:val="24"/>
                <w:szCs w:val="24"/>
                <w:lang w:val="es-ES"/>
              </w:rPr>
              <w:t>, phù hợp với quy hoạch tổng thể thành phố đến năm 2030, tầm nhìn đến năm 2050</w:t>
            </w:r>
          </w:p>
        </w:tc>
      </w:tr>
      <w:tr w:rsidR="00635FDB" w:rsidRPr="008741F1" w:rsidTr="007B4ECD">
        <w:trPr>
          <w:jc w:val="center"/>
        </w:trPr>
        <w:tc>
          <w:tcPr>
            <w:tcW w:w="851"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3.1</w:t>
            </w:r>
          </w:p>
        </w:tc>
        <w:tc>
          <w:tcPr>
            <w:tcW w:w="4961"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Phối hợp với các bộ, ngành Trung ương đẩy nhanh công tác đầu tư, tiến độ triển khai các dự án, công trình lớn trên địa bàn thành phố; tập trung thực hiện các công trình động lực, trọng điểm theo kế hoạch đầu tư công trung hạn giai đoạn 2021-2025 phù hợp với Quy hoạch chung thành phố đến năm 2030, tầm nhìn đến năm 2045 (</w:t>
            </w:r>
            <w:r w:rsidRPr="008741F1">
              <w:rPr>
                <w:rFonts w:ascii="Times New Roman" w:hAnsi="Times New Roman"/>
                <w:sz w:val="24"/>
                <w:szCs w:val="24"/>
                <w:shd w:val="clear" w:color="auto" w:fill="FFFFFF"/>
              </w:rPr>
              <w:t>X</w:t>
            </w:r>
            <w:r w:rsidRPr="008741F1">
              <w:rPr>
                <w:rFonts w:ascii="Times New Roman" w:hAnsi="Times New Roman"/>
                <w:sz w:val="24"/>
                <w:szCs w:val="24"/>
                <w:lang w:val="es-ES"/>
              </w:rPr>
              <w:t xml:space="preserve">ây dựng bến </w:t>
            </w:r>
            <w:r w:rsidRPr="008741F1">
              <w:rPr>
                <w:rFonts w:ascii="Times New Roman" w:hAnsi="Times New Roman"/>
                <w:sz w:val="24"/>
                <w:szCs w:val="24"/>
                <w:lang w:val="es-ES"/>
              </w:rPr>
              <w:lastRenderedPageBreak/>
              <w:t xml:space="preserve">cảng Liên Chiểu </w:t>
            </w:r>
            <w:r>
              <w:rPr>
                <w:rFonts w:ascii="Times New Roman" w:hAnsi="Times New Roman"/>
                <w:sz w:val="24"/>
                <w:szCs w:val="24"/>
                <w:lang w:val="es-ES"/>
              </w:rPr>
              <w:t>–</w:t>
            </w:r>
            <w:r w:rsidRPr="008741F1">
              <w:rPr>
                <w:rFonts w:ascii="Times New Roman" w:hAnsi="Times New Roman"/>
                <w:sz w:val="24"/>
                <w:szCs w:val="24"/>
                <w:lang w:val="es-ES"/>
              </w:rPr>
              <w:t xml:space="preserve"> giai đoạn 1; mở rộng nhà ga hành khách T1 Cảng hàng không quốc tế Đà Nẵng, đường hầm qua sân bay Đà Nẵng; di dời ga đường sắt Đà Nẵng và tái phát triển đô thị; hầm qua sông Hàn; nâng cấp, mở rộng Quốc lộ 14B, 14G, 14D, một số nút giao thông khác mức (Túy Loan, Liên Chiểu, Hòa Hiệp…); </w:t>
            </w:r>
            <w:r w:rsidRPr="008741F1">
              <w:rPr>
                <w:rFonts w:ascii="Times New Roman" w:hAnsi="Times New Roman"/>
                <w:sz w:val="24"/>
                <w:szCs w:val="24"/>
                <w:shd w:val="clear" w:color="auto" w:fill="FFFFFF"/>
              </w:rPr>
              <w:t xml:space="preserve">đường vành đai phía Tây (đoạn từ Quốc lộ 14B đến đường Hồ Chí Minh </w:t>
            </w:r>
            <w:r>
              <w:rPr>
                <w:rFonts w:ascii="Times New Roman" w:hAnsi="Times New Roman"/>
                <w:sz w:val="24"/>
                <w:szCs w:val="24"/>
                <w:shd w:val="clear" w:color="auto" w:fill="FFFFFF"/>
              </w:rPr>
              <w:t>–</w:t>
            </w:r>
            <w:r w:rsidRPr="008741F1">
              <w:rPr>
                <w:rFonts w:ascii="Times New Roman" w:hAnsi="Times New Roman"/>
                <w:sz w:val="24"/>
                <w:szCs w:val="24"/>
                <w:shd w:val="clear" w:color="auto" w:fill="FFFFFF"/>
              </w:rPr>
              <w:t xml:space="preserve"> giai đoạn 1); nâng cấp, cải tạo đường ĐT601; đường số 2 kết nối từ đường vành đai phía Nam đến Hòa Thọ Tây, Hòa Nhơn)</w:t>
            </w:r>
            <w:r w:rsidRPr="008741F1">
              <w:rPr>
                <w:rFonts w:ascii="Times New Roman" w:hAnsi="Times New Roman"/>
                <w:sz w:val="24"/>
                <w:szCs w:val="24"/>
                <w:lang w:val="es-ES"/>
              </w:rPr>
              <w:t>; trung tâm thương mại chợ Cồn; Khu công viên phầm mềm số 2</w:t>
            </w:r>
            <w:r w:rsidRPr="008741F1">
              <w:rPr>
                <w:rFonts w:ascii="Times New Roman" w:hAnsi="Times New Roman"/>
                <w:sz w:val="24"/>
                <w:szCs w:val="24"/>
                <w:shd w:val="clear" w:color="auto" w:fill="FFFFFF"/>
              </w:rPr>
              <w:t xml:space="preserve">, </w:t>
            </w:r>
            <w:r w:rsidRPr="008741F1">
              <w:rPr>
                <w:rFonts w:ascii="Times New Roman" w:hAnsi="Times New Roman"/>
                <w:sz w:val="24"/>
                <w:szCs w:val="24"/>
              </w:rPr>
              <w:t>Khu đô thị Đại học Đà Nẵng)</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lastRenderedPageBreak/>
              <w:t>Ban cán sự đảng UBND TP</w:t>
            </w:r>
          </w:p>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(Các sở, ban, ngành)</w:t>
            </w:r>
          </w:p>
        </w:tc>
        <w:tc>
          <w:tcPr>
            <w:tcW w:w="2835"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Các sở, ban, ngành và đơn vị liên quan</w:t>
            </w:r>
          </w:p>
        </w:tc>
        <w:tc>
          <w:tcPr>
            <w:tcW w:w="1560"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 xml:space="preserve">2020 </w:t>
            </w:r>
            <w:r>
              <w:rPr>
                <w:rFonts w:ascii="Times New Roman" w:hAnsi="Times New Roman"/>
                <w:sz w:val="24"/>
                <w:szCs w:val="24"/>
              </w:rPr>
              <w:t>–</w:t>
            </w:r>
            <w:r w:rsidRPr="008741F1">
              <w:rPr>
                <w:rFonts w:ascii="Times New Roman" w:hAnsi="Times New Roman"/>
                <w:sz w:val="24"/>
                <w:szCs w:val="24"/>
              </w:rPr>
              <w:t xml:space="preserve"> 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Dự án</w:t>
            </w:r>
          </w:p>
        </w:tc>
      </w:tr>
      <w:tr w:rsidR="00635FDB" w:rsidRPr="008741F1" w:rsidTr="007B4ECD">
        <w:trPr>
          <w:jc w:val="center"/>
        </w:trPr>
        <w:tc>
          <w:tcPr>
            <w:tcW w:w="851"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lastRenderedPageBreak/>
              <w:t>3.2</w:t>
            </w:r>
          </w:p>
        </w:tc>
        <w:tc>
          <w:tcPr>
            <w:tcW w:w="4961"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 xml:space="preserve">Triển khai lập Báo cáo Nghiên cứu khả thi các dự </w:t>
            </w:r>
            <w:proofErr w:type="gramStart"/>
            <w:r w:rsidRPr="008741F1">
              <w:rPr>
                <w:rFonts w:ascii="Times New Roman" w:hAnsi="Times New Roman"/>
                <w:sz w:val="24"/>
                <w:szCs w:val="24"/>
              </w:rPr>
              <w:t>án</w:t>
            </w:r>
            <w:proofErr w:type="gramEnd"/>
            <w:r w:rsidRPr="008741F1">
              <w:rPr>
                <w:rFonts w:ascii="Times New Roman" w:hAnsi="Times New Roman"/>
                <w:sz w:val="24"/>
                <w:szCs w:val="24"/>
              </w:rPr>
              <w:t xml:space="preserve"> đầu tư xây dựng vận tải hành khách công cộng khối lượng lớn như: Tramway, metro…</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(Sở Giao thông Vận tải)</w:t>
            </w:r>
          </w:p>
        </w:tc>
        <w:tc>
          <w:tcPr>
            <w:tcW w:w="2835"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Các Sở: XD, KHĐT, TC</w:t>
            </w:r>
          </w:p>
        </w:tc>
        <w:tc>
          <w:tcPr>
            <w:tcW w:w="1560"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Báo cáo</w:t>
            </w:r>
          </w:p>
        </w:tc>
      </w:tr>
      <w:tr w:rsidR="00635FDB" w:rsidRPr="008741F1" w:rsidTr="007B4ECD">
        <w:trPr>
          <w:jc w:val="center"/>
        </w:trPr>
        <w:tc>
          <w:tcPr>
            <w:tcW w:w="851"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3.3</w:t>
            </w:r>
          </w:p>
        </w:tc>
        <w:tc>
          <w:tcPr>
            <w:tcW w:w="4961"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Xây dựng Đề án thu phí các loại phương tiện cơ giới vào khu vực trung tâm thành phố</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Giao thông Vận tải)</w:t>
            </w:r>
          </w:p>
        </w:tc>
        <w:tc>
          <w:tcPr>
            <w:tcW w:w="2835" w:type="dxa"/>
            <w:vAlign w:val="center"/>
          </w:tcPr>
          <w:p w:rsidR="00635FDB" w:rsidRPr="008741F1" w:rsidRDefault="00635FDB" w:rsidP="00635FDB">
            <w:pPr>
              <w:tabs>
                <w:tab w:val="left" w:pos="1842"/>
              </w:tabs>
              <w:spacing w:after="0" w:line="240" w:lineRule="auto"/>
              <w:jc w:val="both"/>
              <w:rPr>
                <w:rFonts w:ascii="Times New Roman" w:hAnsi="Times New Roman"/>
                <w:sz w:val="24"/>
                <w:szCs w:val="24"/>
              </w:rPr>
            </w:pPr>
            <w:r w:rsidRPr="008741F1">
              <w:rPr>
                <w:rFonts w:ascii="Times New Roman" w:hAnsi="Times New Roman"/>
                <w:sz w:val="24"/>
                <w:szCs w:val="24"/>
              </w:rPr>
              <w:t>Các cơ quan, đơn vị liên quan</w:t>
            </w:r>
          </w:p>
        </w:tc>
        <w:tc>
          <w:tcPr>
            <w:tcW w:w="1560"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2022</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3.4</w:t>
            </w:r>
          </w:p>
        </w:tc>
        <w:tc>
          <w:tcPr>
            <w:tcW w:w="4961" w:type="dxa"/>
            <w:vAlign w:val="center"/>
          </w:tcPr>
          <w:p w:rsidR="00635FDB" w:rsidRPr="008741F1" w:rsidRDefault="00635FDB" w:rsidP="00635FDB">
            <w:pPr>
              <w:pStyle w:val="BodyTextIndent2"/>
              <w:spacing w:before="0"/>
              <w:ind w:firstLine="0"/>
              <w:rPr>
                <w:sz w:val="24"/>
                <w:szCs w:val="24"/>
                <w:lang w:val="en-US"/>
              </w:rPr>
            </w:pPr>
            <w:r w:rsidRPr="008741F1">
              <w:rPr>
                <w:sz w:val="24"/>
                <w:szCs w:val="24"/>
                <w:lang w:val="en-US"/>
              </w:rPr>
              <w:t xml:space="preserve">Triển khai Đề án “Xây dựng Đà Nẵng </w:t>
            </w:r>
            <w:r>
              <w:rPr>
                <w:sz w:val="24"/>
                <w:szCs w:val="24"/>
                <w:lang w:val="en-US"/>
              </w:rPr>
              <w:t>–</w:t>
            </w:r>
            <w:r w:rsidRPr="008741F1">
              <w:rPr>
                <w:sz w:val="24"/>
                <w:szCs w:val="24"/>
                <w:lang w:val="en-US"/>
              </w:rPr>
              <w:t xml:space="preserve"> Thành phố môi trường” giai đoạn 2021-2030, phù hợp mục tiêu phát triển thành phố Đà Nẵng theo hướng đô thị sinh thái</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pStyle w:val="BodyTextIndent2"/>
              <w:spacing w:before="0"/>
              <w:ind w:firstLine="0"/>
              <w:jc w:val="center"/>
              <w:rPr>
                <w:sz w:val="24"/>
                <w:szCs w:val="24"/>
                <w:lang w:val="en-US"/>
              </w:rPr>
            </w:pPr>
            <w:r w:rsidRPr="008741F1">
              <w:rPr>
                <w:sz w:val="24"/>
                <w:szCs w:val="24"/>
                <w:lang w:val="en-US"/>
              </w:rPr>
              <w:t>(Sở Tài nguyên và Môi trường)</w:t>
            </w:r>
          </w:p>
        </w:tc>
        <w:tc>
          <w:tcPr>
            <w:tcW w:w="2835" w:type="dxa"/>
            <w:vAlign w:val="center"/>
          </w:tcPr>
          <w:p w:rsidR="00635FDB" w:rsidRPr="008741F1" w:rsidRDefault="00635FDB" w:rsidP="00635FDB">
            <w:pPr>
              <w:pStyle w:val="BodyTextIndent2"/>
              <w:spacing w:before="0"/>
              <w:ind w:firstLine="0"/>
              <w:rPr>
                <w:sz w:val="24"/>
                <w:szCs w:val="24"/>
                <w:lang w:val="en-US"/>
              </w:rPr>
            </w:pPr>
            <w:r w:rsidRPr="008741F1">
              <w:rPr>
                <w:sz w:val="24"/>
                <w:szCs w:val="24"/>
                <w:lang w:val="en-US"/>
              </w:rPr>
              <w:t>Các sở, ban ngành, UBND các quận huyện</w:t>
            </w:r>
          </w:p>
        </w:tc>
        <w:tc>
          <w:tcPr>
            <w:tcW w:w="1560" w:type="dxa"/>
            <w:vAlign w:val="center"/>
          </w:tcPr>
          <w:p w:rsidR="00635FDB" w:rsidRPr="008741F1" w:rsidRDefault="00635FDB" w:rsidP="00635FDB">
            <w:pPr>
              <w:pStyle w:val="BodyTextIndent2"/>
              <w:spacing w:before="0"/>
              <w:ind w:firstLine="0"/>
              <w:jc w:val="center"/>
              <w:rPr>
                <w:sz w:val="24"/>
                <w:szCs w:val="24"/>
                <w:lang w:val="en-US"/>
              </w:rPr>
            </w:pPr>
            <w:r w:rsidRPr="008741F1">
              <w:rPr>
                <w:sz w:val="24"/>
                <w:szCs w:val="24"/>
                <w:lang w:val="en-US"/>
              </w:rPr>
              <w:t>2021-2030</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3.5</w:t>
            </w:r>
          </w:p>
        </w:tc>
        <w:tc>
          <w:tcPr>
            <w:tcW w:w="4961" w:type="dxa"/>
            <w:vAlign w:val="center"/>
          </w:tcPr>
          <w:p w:rsidR="00635FDB" w:rsidRPr="008741F1" w:rsidRDefault="00635FDB" w:rsidP="00635FDB">
            <w:pPr>
              <w:pStyle w:val="BodyTextIndent2"/>
              <w:spacing w:before="0"/>
              <w:ind w:firstLine="0"/>
              <w:rPr>
                <w:sz w:val="24"/>
                <w:szCs w:val="24"/>
                <w:lang w:val="en-US"/>
              </w:rPr>
            </w:pPr>
            <w:r w:rsidRPr="008741F1">
              <w:rPr>
                <w:sz w:val="24"/>
                <w:szCs w:val="24"/>
                <w:lang w:val="en-US"/>
              </w:rPr>
              <w:t>Triển khai Kế hoạch xử lý ô nhiễm môi trường tại khu vực Âu thuyền và Cảng cá Thọ Quang, thành phố Đà Nẵng giai đoạn 2020-2025</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pStyle w:val="BodyTextIndent2"/>
              <w:spacing w:before="0"/>
              <w:ind w:firstLine="0"/>
              <w:jc w:val="center"/>
              <w:rPr>
                <w:sz w:val="24"/>
                <w:szCs w:val="24"/>
                <w:lang w:val="en-US"/>
              </w:rPr>
            </w:pPr>
            <w:r w:rsidRPr="008741F1">
              <w:rPr>
                <w:sz w:val="24"/>
                <w:szCs w:val="24"/>
                <w:lang w:val="en-US"/>
              </w:rPr>
              <w:t>(Sở Tài nguyên và Môi trường và các sở, ngành)</w:t>
            </w:r>
          </w:p>
        </w:tc>
        <w:tc>
          <w:tcPr>
            <w:tcW w:w="2835" w:type="dxa"/>
            <w:vAlign w:val="center"/>
          </w:tcPr>
          <w:p w:rsidR="00635FDB" w:rsidRPr="008741F1" w:rsidRDefault="00635FDB" w:rsidP="00635FDB">
            <w:pPr>
              <w:pStyle w:val="BodyTextIndent2"/>
              <w:spacing w:before="0"/>
              <w:ind w:firstLine="0"/>
              <w:rPr>
                <w:sz w:val="24"/>
                <w:szCs w:val="24"/>
                <w:lang w:val="en-US"/>
              </w:rPr>
            </w:pPr>
            <w:r w:rsidRPr="008741F1">
              <w:rPr>
                <w:sz w:val="24"/>
                <w:szCs w:val="24"/>
                <w:lang w:val="en-US"/>
              </w:rPr>
              <w:t>Các sở, ban, ngành liên quan, UBND quận Sơn Trà</w:t>
            </w:r>
          </w:p>
        </w:tc>
        <w:tc>
          <w:tcPr>
            <w:tcW w:w="1560" w:type="dxa"/>
            <w:vAlign w:val="center"/>
          </w:tcPr>
          <w:p w:rsidR="00635FDB" w:rsidRPr="008741F1" w:rsidRDefault="00635FDB" w:rsidP="00635FDB">
            <w:pPr>
              <w:pStyle w:val="BodyTextIndent2"/>
              <w:spacing w:before="0"/>
              <w:ind w:firstLine="0"/>
              <w:jc w:val="center"/>
              <w:rPr>
                <w:sz w:val="24"/>
                <w:szCs w:val="24"/>
                <w:lang w:val="en-US"/>
              </w:rPr>
            </w:pPr>
            <w:r w:rsidRPr="008741F1">
              <w:rPr>
                <w:sz w:val="24"/>
                <w:szCs w:val="24"/>
                <w:lang w:val="en-US"/>
              </w:rPr>
              <w:t>2020-2025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Kế hoạch</w:t>
            </w:r>
          </w:p>
        </w:tc>
      </w:tr>
      <w:tr w:rsidR="00635FDB" w:rsidRPr="008741F1" w:rsidTr="007B4ECD">
        <w:trPr>
          <w:jc w:val="center"/>
        </w:trPr>
        <w:tc>
          <w:tcPr>
            <w:tcW w:w="851"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3.6</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 xml:space="preserve">Cắm mốc ranh giới 3 loại rừng thành phố Đà Nẵng và xây dựng phương án quản lý rừng bền vững Khu bảo vệ cảnh quan Nam Hải Vân, Khu bảo tồn thiên nhiên Bà Nà </w:t>
            </w:r>
            <w:r>
              <w:rPr>
                <w:rFonts w:ascii="Times New Roman" w:hAnsi="Times New Roman"/>
                <w:sz w:val="24"/>
                <w:szCs w:val="24"/>
              </w:rPr>
              <w:t>–</w:t>
            </w:r>
            <w:r w:rsidRPr="008741F1">
              <w:rPr>
                <w:rFonts w:ascii="Times New Roman" w:hAnsi="Times New Roman"/>
                <w:sz w:val="24"/>
                <w:szCs w:val="24"/>
              </w:rPr>
              <w:t xml:space="preserve"> Núi Chúa và Khu bảo tồn thiên nhiên Sơn Trà</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Nông nghiệp và Phát triển nông thôn)</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Tài chính, UBND quận, huyện và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Pr>
                <w:rFonts w:ascii="Times New Roman" w:hAnsi="Times New Roman"/>
                <w:sz w:val="24"/>
                <w:szCs w:val="24"/>
              </w:rPr>
              <w:t>2021-2025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Phương án</w:t>
            </w:r>
          </w:p>
        </w:tc>
      </w:tr>
      <w:tr w:rsidR="00635FDB" w:rsidRPr="008741F1" w:rsidTr="007B4ECD">
        <w:trPr>
          <w:jc w:val="center"/>
        </w:trPr>
        <w:tc>
          <w:tcPr>
            <w:tcW w:w="851"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3.7</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Đầu tư đồng bộ, hoàn thiện hạ tầng công trình thủy lợi, đê, kè, công trình cấp nước sinh hoạt nông thôn gắn với bảo vệ, sử dụng hiệu quả tài nguyên nước</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Nông nghiệp và Phát triển nông thôn)</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Ban quản lý Dự án ĐTXDCT NN&amp;PTNT, Sở KHĐT, Sở TC, UBND quận, huyện và các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2020-2025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Dự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lastRenderedPageBreak/>
              <w:t>3.8</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Đề án xây dựng thành phố Đà Nẵng an toàn trong thiên tai đến năm 2030</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Nông nghiệp và Phát triển nông thôn)</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KH&amp;ĐT, Sở Tài chính, Sở TNMT, UBND các quận, huyện và các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tabs>
                <w:tab w:val="left" w:pos="1842"/>
              </w:tabs>
              <w:spacing w:after="0" w:line="240" w:lineRule="auto"/>
              <w:jc w:val="center"/>
              <w:rPr>
                <w:rFonts w:ascii="Times New Roman" w:hAnsi="Times New Roman"/>
                <w:sz w:val="24"/>
                <w:szCs w:val="24"/>
              </w:rPr>
            </w:pPr>
            <w:r w:rsidRPr="008741F1">
              <w:rPr>
                <w:rFonts w:ascii="Times New Roman" w:hAnsi="Times New Roman"/>
                <w:sz w:val="24"/>
                <w:szCs w:val="24"/>
              </w:rPr>
              <w:t>3.9</w:t>
            </w:r>
          </w:p>
        </w:tc>
        <w:tc>
          <w:tcPr>
            <w:tcW w:w="4961" w:type="dxa"/>
            <w:vAlign w:val="center"/>
          </w:tcPr>
          <w:p w:rsidR="00635FDB" w:rsidRPr="008741F1" w:rsidRDefault="00635FDB" w:rsidP="00635FDB">
            <w:pPr>
              <w:tabs>
                <w:tab w:val="left" w:pos="1842"/>
              </w:tabs>
              <w:spacing w:after="0" w:line="240" w:lineRule="auto"/>
              <w:jc w:val="both"/>
              <w:rPr>
                <w:rFonts w:ascii="Times New Roman" w:eastAsia="Times New Roman" w:hAnsi="Times New Roman"/>
                <w:sz w:val="24"/>
                <w:szCs w:val="24"/>
                <w:lang w:eastAsia="x-none"/>
              </w:rPr>
            </w:pPr>
            <w:r w:rsidRPr="008741F1">
              <w:rPr>
                <w:rFonts w:ascii="Times New Roman" w:eastAsia="Times New Roman" w:hAnsi="Times New Roman"/>
                <w:sz w:val="24"/>
                <w:szCs w:val="24"/>
                <w:lang w:eastAsia="x-none"/>
              </w:rPr>
              <w:t>Triển khai Nghị quyết số 07-NQ/TU ngày 16/4/2019 của Ban Thường vụ Thành ủy về phát triển hạ tầng công nghệ thông tin và truyền thông tiếp cận xu hướng cách mạng công nghiệp 4.0 và Đề án xây dựng thành phố thông minh tại thành phố Đà Nẵng</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tabs>
                <w:tab w:val="left" w:pos="1842"/>
              </w:tabs>
              <w:spacing w:after="0" w:line="240" w:lineRule="auto"/>
              <w:jc w:val="center"/>
              <w:rPr>
                <w:rFonts w:ascii="Times New Roman" w:eastAsia="Times New Roman" w:hAnsi="Times New Roman"/>
                <w:sz w:val="24"/>
                <w:szCs w:val="24"/>
                <w:lang w:eastAsia="x-none"/>
              </w:rPr>
            </w:pPr>
            <w:r w:rsidRPr="008741F1">
              <w:rPr>
                <w:rFonts w:ascii="Times New Roman" w:eastAsia="Times New Roman" w:hAnsi="Times New Roman"/>
                <w:sz w:val="24"/>
                <w:szCs w:val="24"/>
                <w:lang w:eastAsia="x-none"/>
              </w:rPr>
              <w:t>(Sở Thông tin và Truyền thông)</w:t>
            </w:r>
          </w:p>
        </w:tc>
        <w:tc>
          <w:tcPr>
            <w:tcW w:w="2835" w:type="dxa"/>
            <w:vAlign w:val="center"/>
          </w:tcPr>
          <w:p w:rsidR="00635FDB" w:rsidRPr="008741F1" w:rsidRDefault="00635FDB" w:rsidP="00635FDB">
            <w:pPr>
              <w:tabs>
                <w:tab w:val="left" w:pos="1842"/>
              </w:tabs>
              <w:spacing w:after="0" w:line="240" w:lineRule="auto"/>
              <w:jc w:val="both"/>
              <w:rPr>
                <w:rFonts w:ascii="Times New Roman" w:eastAsia="Times New Roman" w:hAnsi="Times New Roman"/>
                <w:sz w:val="24"/>
                <w:szCs w:val="24"/>
                <w:lang w:eastAsia="x-none"/>
              </w:rPr>
            </w:pPr>
            <w:r w:rsidRPr="008741F1">
              <w:rPr>
                <w:rFonts w:ascii="Times New Roman" w:eastAsia="Times New Roman" w:hAnsi="Times New Roman"/>
                <w:sz w:val="24"/>
                <w:szCs w:val="24"/>
                <w:lang w:eastAsia="x-none"/>
              </w:rPr>
              <w:t>Các sở, ban ngành, UBND các quận huyện</w:t>
            </w:r>
          </w:p>
        </w:tc>
        <w:tc>
          <w:tcPr>
            <w:tcW w:w="1560" w:type="dxa"/>
            <w:vAlign w:val="center"/>
          </w:tcPr>
          <w:p w:rsidR="00635FDB" w:rsidRPr="008741F1" w:rsidRDefault="00635FDB" w:rsidP="00635FDB">
            <w:pPr>
              <w:tabs>
                <w:tab w:val="left" w:pos="1842"/>
              </w:tabs>
              <w:spacing w:after="0" w:line="240" w:lineRule="auto"/>
              <w:jc w:val="center"/>
              <w:rPr>
                <w:rFonts w:ascii="Times New Roman" w:eastAsia="Times New Roman" w:hAnsi="Times New Roman"/>
                <w:sz w:val="24"/>
                <w:szCs w:val="24"/>
                <w:lang w:eastAsia="x-none"/>
              </w:rPr>
            </w:pPr>
            <w:r w:rsidRPr="008741F1">
              <w:rPr>
                <w:rFonts w:ascii="Times New Roman" w:eastAsia="Times New Roman" w:hAnsi="Times New Roman"/>
                <w:sz w:val="24"/>
                <w:szCs w:val="24"/>
                <w:lang w:eastAsia="x-none"/>
              </w:rPr>
              <w:t>2020-2025</w:t>
            </w:r>
          </w:p>
        </w:tc>
        <w:tc>
          <w:tcPr>
            <w:tcW w:w="1701" w:type="dxa"/>
            <w:vAlign w:val="center"/>
          </w:tcPr>
          <w:p w:rsidR="00635FDB" w:rsidRPr="008741F1" w:rsidRDefault="00635FDB" w:rsidP="00635FDB">
            <w:pPr>
              <w:spacing w:after="0" w:line="240" w:lineRule="auto"/>
              <w:jc w:val="center"/>
              <w:rPr>
                <w:rFonts w:ascii="Times New Roman" w:eastAsia="Times New Roman" w:hAnsi="Times New Roman"/>
                <w:sz w:val="24"/>
                <w:szCs w:val="24"/>
                <w:lang w:eastAsia="x-none"/>
              </w:rPr>
            </w:pPr>
            <w:r w:rsidRPr="008741F1">
              <w:rPr>
                <w:rFonts w:ascii="Times New Roman" w:eastAsia="Times New Roman" w:hAnsi="Times New Roman"/>
                <w:sz w:val="24"/>
                <w:szCs w:val="24"/>
                <w:lang w:eastAsia="x-none"/>
              </w:rPr>
              <w:t>Kế hoạch</w:t>
            </w:r>
          </w:p>
        </w:tc>
      </w:tr>
      <w:tr w:rsidR="00635FDB" w:rsidRPr="008741F1" w:rsidTr="007B4ECD">
        <w:trPr>
          <w:trHeight w:val="459"/>
          <w:jc w:val="center"/>
        </w:trPr>
        <w:tc>
          <w:tcPr>
            <w:tcW w:w="15168" w:type="dxa"/>
            <w:gridSpan w:val="6"/>
            <w:vAlign w:val="center"/>
          </w:tcPr>
          <w:p w:rsidR="00635FDB" w:rsidRPr="008741F1" w:rsidRDefault="00635FDB" w:rsidP="00A6033E">
            <w:pPr>
              <w:shd w:val="clear" w:color="auto" w:fill="FFFFFF"/>
              <w:spacing w:after="0" w:line="240" w:lineRule="auto"/>
              <w:jc w:val="both"/>
              <w:rPr>
                <w:rFonts w:ascii="Times New Roman" w:hAnsi="Times New Roman"/>
                <w:b/>
                <w:sz w:val="24"/>
                <w:szCs w:val="24"/>
              </w:rPr>
            </w:pPr>
            <w:r w:rsidRPr="008741F1">
              <w:rPr>
                <w:rFonts w:ascii="Times New Roman" w:hAnsi="Times New Roman"/>
                <w:b/>
                <w:sz w:val="24"/>
                <w:szCs w:val="24"/>
              </w:rPr>
              <w:t xml:space="preserve">4. </w:t>
            </w:r>
            <w:r w:rsidRPr="008741F1">
              <w:rPr>
                <w:rFonts w:ascii="Times New Roman" w:hAnsi="Times New Roman"/>
                <w:b/>
                <w:noProof/>
                <w:sz w:val="24"/>
                <w:szCs w:val="24"/>
                <w:lang w:val="af-ZA" w:eastAsia="vi-VN"/>
              </w:rPr>
              <w:t>P</w:t>
            </w:r>
            <w:r w:rsidRPr="008741F1">
              <w:rPr>
                <w:rFonts w:ascii="Times New Roman" w:hAnsi="Times New Roman"/>
                <w:b/>
                <w:bCs/>
                <w:iCs/>
                <w:sz w:val="24"/>
                <w:szCs w:val="24"/>
                <w:lang w:val="af-ZA"/>
              </w:rPr>
              <w:t xml:space="preserve">hát triển văn hóa </w:t>
            </w:r>
            <w:r>
              <w:rPr>
                <w:rFonts w:ascii="Times New Roman" w:hAnsi="Times New Roman"/>
                <w:b/>
                <w:bCs/>
                <w:iCs/>
                <w:sz w:val="24"/>
                <w:szCs w:val="24"/>
                <w:lang w:val="af-ZA"/>
              </w:rPr>
              <w:t>–</w:t>
            </w:r>
            <w:r w:rsidRPr="008741F1">
              <w:rPr>
                <w:rFonts w:ascii="Times New Roman" w:hAnsi="Times New Roman"/>
                <w:b/>
                <w:bCs/>
                <w:iCs/>
                <w:sz w:val="24"/>
                <w:szCs w:val="24"/>
                <w:lang w:val="af-ZA"/>
              </w:rPr>
              <w:t xml:space="preserve"> xã hội đồng bộ với phát triển kinh tế, chú trọng xây dựng và phát triển toàn diện con người Đà Nẵng, làm nền tảng cho thành phố phát triển bền vững, hướng đến xây dựng “Thành phố đáng sống”</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4.1</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Kế hoạch triển khai thực hiện Kết luận số 51-KL/TW của Ban Bí thư về tiếp tục thực hiện Nghị quyết số 29-NQ/TW của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tabs>
                <w:tab w:val="left" w:pos="5625"/>
              </w:tabs>
              <w:spacing w:after="0" w:line="240" w:lineRule="auto"/>
              <w:jc w:val="center"/>
              <w:rPr>
                <w:rFonts w:ascii="Times New Roman" w:hAnsi="Times New Roman"/>
                <w:sz w:val="24"/>
                <w:szCs w:val="24"/>
              </w:rPr>
            </w:pPr>
            <w:r w:rsidRPr="008741F1">
              <w:rPr>
                <w:rFonts w:ascii="Times New Roman" w:hAnsi="Times New Roman"/>
                <w:sz w:val="24"/>
                <w:szCs w:val="24"/>
              </w:rPr>
              <w:t>(Sở Giáo dục và Đào tạo)</w:t>
            </w:r>
          </w:p>
        </w:tc>
        <w:tc>
          <w:tcPr>
            <w:tcW w:w="2835" w:type="dxa"/>
            <w:vAlign w:val="center"/>
          </w:tcPr>
          <w:p w:rsidR="00635FDB" w:rsidRPr="008741F1" w:rsidRDefault="00635FDB" w:rsidP="00635FDB">
            <w:pPr>
              <w:tabs>
                <w:tab w:val="left" w:pos="5625"/>
              </w:tabs>
              <w:spacing w:after="0" w:line="240" w:lineRule="auto"/>
              <w:jc w:val="both"/>
              <w:rPr>
                <w:rFonts w:ascii="Times New Roman" w:hAnsi="Times New Roman"/>
                <w:sz w:val="24"/>
                <w:szCs w:val="24"/>
              </w:rPr>
            </w:pPr>
            <w:r w:rsidRPr="008741F1">
              <w:rPr>
                <w:rFonts w:ascii="Times New Roman" w:hAnsi="Times New Roman"/>
                <w:sz w:val="24"/>
                <w:szCs w:val="24"/>
              </w:rPr>
              <w:t>Các sở, ngành có liên quan và UBND các quận, huyện</w:t>
            </w:r>
          </w:p>
        </w:tc>
        <w:tc>
          <w:tcPr>
            <w:tcW w:w="1560" w:type="dxa"/>
            <w:vAlign w:val="center"/>
          </w:tcPr>
          <w:p w:rsidR="00635FDB" w:rsidRPr="008741F1" w:rsidRDefault="00635FDB" w:rsidP="00635FDB">
            <w:pPr>
              <w:tabs>
                <w:tab w:val="left" w:pos="5625"/>
              </w:tabs>
              <w:spacing w:after="0" w:line="240" w:lineRule="auto"/>
              <w:jc w:val="center"/>
              <w:rPr>
                <w:rFonts w:ascii="Times New Roman" w:hAnsi="Times New Roman"/>
                <w:sz w:val="24"/>
                <w:szCs w:val="24"/>
              </w:rPr>
            </w:pPr>
            <w:r w:rsidRPr="008741F1">
              <w:rPr>
                <w:rFonts w:ascii="Times New Roman" w:hAnsi="Times New Roman"/>
                <w:sz w:val="24"/>
                <w:szCs w:val="24"/>
              </w:rPr>
              <w:t>Năm 2020</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Kế hoạch</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4.2</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Đề án Phát triển nguồn nhân lực</w:t>
            </w:r>
            <w:r>
              <w:rPr>
                <w:rFonts w:ascii="Times New Roman" w:hAnsi="Times New Roman"/>
                <w:sz w:val="24"/>
                <w:szCs w:val="24"/>
              </w:rPr>
              <w:t xml:space="preserve"> thành phố đến năm 2030</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tabs>
                <w:tab w:val="left" w:pos="5625"/>
              </w:tabs>
              <w:spacing w:after="0" w:line="240" w:lineRule="auto"/>
              <w:jc w:val="center"/>
              <w:rPr>
                <w:rFonts w:ascii="Times New Roman" w:hAnsi="Times New Roman"/>
                <w:sz w:val="24"/>
                <w:szCs w:val="24"/>
              </w:rPr>
            </w:pPr>
            <w:r w:rsidRPr="008741F1">
              <w:rPr>
                <w:rFonts w:ascii="Times New Roman" w:hAnsi="Times New Roman"/>
                <w:sz w:val="24"/>
                <w:szCs w:val="24"/>
              </w:rPr>
              <w:t>(</w:t>
            </w:r>
            <w:r>
              <w:rPr>
                <w:rFonts w:ascii="Times New Roman" w:hAnsi="Times New Roman"/>
                <w:sz w:val="24"/>
                <w:szCs w:val="24"/>
              </w:rPr>
              <w:t>Sở Nội vụ</w:t>
            </w:r>
            <w:r w:rsidRPr="008741F1">
              <w:rPr>
                <w:rFonts w:ascii="Times New Roman" w:hAnsi="Times New Roman"/>
                <w:sz w:val="24"/>
                <w:szCs w:val="24"/>
              </w:rPr>
              <w:t>)</w:t>
            </w:r>
          </w:p>
        </w:tc>
        <w:tc>
          <w:tcPr>
            <w:tcW w:w="2835" w:type="dxa"/>
            <w:vAlign w:val="center"/>
          </w:tcPr>
          <w:p w:rsidR="00635FDB" w:rsidRPr="008741F1" w:rsidRDefault="00635FDB" w:rsidP="00635FDB">
            <w:pPr>
              <w:tabs>
                <w:tab w:val="left" w:pos="5625"/>
              </w:tabs>
              <w:spacing w:after="0" w:line="240" w:lineRule="auto"/>
              <w:jc w:val="both"/>
              <w:rPr>
                <w:rFonts w:ascii="Times New Roman" w:hAnsi="Times New Roman"/>
                <w:sz w:val="24"/>
                <w:szCs w:val="24"/>
              </w:rPr>
            </w:pPr>
            <w:r w:rsidRPr="008741F1">
              <w:rPr>
                <w:rFonts w:ascii="Times New Roman" w:hAnsi="Times New Roman"/>
                <w:sz w:val="24"/>
                <w:szCs w:val="24"/>
              </w:rPr>
              <w:t>Sở Giao thông Vận tải, Sở Thông tin và Truyền thông, Sở Lao động, Thương binh và Xã hội</w:t>
            </w:r>
            <w:r>
              <w:rPr>
                <w:rFonts w:ascii="Times New Roman" w:hAnsi="Times New Roman"/>
                <w:sz w:val="24"/>
                <w:szCs w:val="24"/>
              </w:rPr>
              <w:t xml:space="preserve">, </w:t>
            </w:r>
            <w:r w:rsidRPr="008741F1">
              <w:rPr>
                <w:rFonts w:ascii="Times New Roman" w:hAnsi="Times New Roman"/>
                <w:sz w:val="24"/>
                <w:szCs w:val="24"/>
              </w:rPr>
              <w:t>Sở Kế hoạch và Đầu tư, Sở Tài chính, Sở Công Thương, Sở Du lịch và các đơn vị có liên quan.</w:t>
            </w:r>
          </w:p>
        </w:tc>
        <w:tc>
          <w:tcPr>
            <w:tcW w:w="1560" w:type="dxa"/>
            <w:vAlign w:val="center"/>
          </w:tcPr>
          <w:p w:rsidR="00635FDB" w:rsidRPr="008741F1" w:rsidRDefault="00635FDB" w:rsidP="00635FDB">
            <w:pPr>
              <w:tabs>
                <w:tab w:val="left" w:pos="5625"/>
              </w:tabs>
              <w:spacing w:after="0" w:line="240" w:lineRule="auto"/>
              <w:jc w:val="center"/>
              <w:rPr>
                <w:rFonts w:ascii="Times New Roman" w:hAnsi="Times New Roman"/>
                <w:sz w:val="24"/>
                <w:szCs w:val="24"/>
              </w:rPr>
            </w:pPr>
            <w:r>
              <w:rPr>
                <w:rFonts w:ascii="Times New Roman" w:hAnsi="Times New Roman"/>
                <w:sz w:val="24"/>
                <w:szCs w:val="24"/>
              </w:rPr>
              <w:t>Năm 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Pr>
                <w:rFonts w:ascii="Times New Roman" w:hAnsi="Times New Roman"/>
                <w:sz w:val="24"/>
                <w:szCs w:val="24"/>
              </w:rPr>
              <w:t>4.3</w:t>
            </w:r>
          </w:p>
        </w:tc>
        <w:tc>
          <w:tcPr>
            <w:tcW w:w="4961" w:type="dxa"/>
            <w:vAlign w:val="center"/>
          </w:tcPr>
          <w:p w:rsidR="00635FDB" w:rsidRPr="00EB21C0" w:rsidRDefault="00635FDB" w:rsidP="00635FDB">
            <w:pPr>
              <w:spacing w:after="0" w:line="240" w:lineRule="auto"/>
              <w:jc w:val="both"/>
              <w:rPr>
                <w:rFonts w:ascii="Times New Roman" w:hAnsi="Times New Roman"/>
                <w:sz w:val="24"/>
                <w:szCs w:val="24"/>
              </w:rPr>
            </w:pPr>
            <w:r w:rsidRPr="00EB21C0">
              <w:rPr>
                <w:rFonts w:ascii="Times New Roman" w:hAnsi="Times New Roman"/>
                <w:kern w:val="2"/>
                <w:sz w:val="24"/>
                <w:szCs w:val="24"/>
              </w:rPr>
              <w:t>Xây dựng Đề án hỗ trợ, phát triển tài năng trẻ, thu hút chuyên gia, nhà khoa học trẻ, chuyên gia trẻ, đào tạo chuyên sâu cán bộ, công chức, viên chức trên các lĩnh vực phát triển thành phố theo Nghị quyết số 43-NQ/TW</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w:t>
            </w:r>
            <w:r>
              <w:rPr>
                <w:rFonts w:ascii="Times New Roman" w:hAnsi="Times New Roman"/>
                <w:sz w:val="24"/>
                <w:szCs w:val="24"/>
              </w:rPr>
              <w:t>Sở Nội vụ</w:t>
            </w:r>
            <w:r w:rsidRPr="008741F1">
              <w:rPr>
                <w:rFonts w:ascii="Times New Roman" w:hAnsi="Times New Roman"/>
                <w:sz w:val="24"/>
                <w:szCs w:val="24"/>
              </w:rPr>
              <w:t>)</w:t>
            </w:r>
          </w:p>
        </w:tc>
        <w:tc>
          <w:tcPr>
            <w:tcW w:w="2835" w:type="dxa"/>
            <w:vAlign w:val="center"/>
          </w:tcPr>
          <w:p w:rsidR="00635FDB" w:rsidRPr="008741F1" w:rsidRDefault="00635FDB" w:rsidP="00635FDB">
            <w:pPr>
              <w:tabs>
                <w:tab w:val="left" w:pos="5625"/>
              </w:tabs>
              <w:spacing w:after="0" w:line="240" w:lineRule="auto"/>
              <w:jc w:val="both"/>
              <w:rPr>
                <w:rFonts w:ascii="Times New Roman" w:hAnsi="Times New Roman"/>
                <w:sz w:val="24"/>
                <w:szCs w:val="24"/>
              </w:rPr>
            </w:pPr>
            <w:r>
              <w:rPr>
                <w:rFonts w:ascii="Times New Roman" w:hAnsi="Times New Roman"/>
                <w:sz w:val="24"/>
                <w:szCs w:val="24"/>
              </w:rPr>
              <w:t>Các sở, ban, ngành liên quan</w:t>
            </w:r>
          </w:p>
        </w:tc>
        <w:tc>
          <w:tcPr>
            <w:tcW w:w="1560" w:type="dxa"/>
            <w:vAlign w:val="center"/>
          </w:tcPr>
          <w:p w:rsidR="00635FDB" w:rsidRDefault="00635FDB" w:rsidP="00635FDB">
            <w:pPr>
              <w:tabs>
                <w:tab w:val="left" w:pos="5625"/>
              </w:tabs>
              <w:spacing w:after="0" w:line="240" w:lineRule="auto"/>
              <w:jc w:val="center"/>
              <w:rPr>
                <w:rFonts w:ascii="Times New Roman" w:hAnsi="Times New Roman"/>
                <w:sz w:val="24"/>
                <w:szCs w:val="24"/>
              </w:rPr>
            </w:pPr>
            <w:r>
              <w:rPr>
                <w:rFonts w:ascii="Times New Roman" w:hAnsi="Times New Roman"/>
                <w:sz w:val="24"/>
                <w:szCs w:val="24"/>
              </w:rPr>
              <w:t>Năm 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4.3</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Thành lập Trung tâm hỗ trợ khởi nghiệp đổi mới sáng tạo Đà Nẵng trên cơ sở tái cấu trúc Trung tâm thông tin khoa học và công nghệ Đà Nẵng</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Khoa học và Công nghệ)</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Nội vụ, Sở Tài chính, Sở Kế hoạch và Đầu tư</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lastRenderedPageBreak/>
              <w:t>4.4</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và triển khai có hiệu quả chính sách hỗ trợ phát triển hệ sinh thái khởi nghiệp đổi mới sáng tạo trên địa bàn thành phố</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Khoa học và Công nghệ)</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Tư pháp và các Sở, ngành,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2020-2025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Nghị quyết của HĐND TP</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4.5</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Đề án huyển đổi cơ chế quản lý Bệnh viện Phụ nữ Đà Nẵng nhằm đảm bảo quản lý nhà nước và quản lý hoạt động chuyên môn hệ thống y tế đảm bảo chặt chẽ</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Y tế)</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Nội vụ, các cơ quan,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2020-2021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4.6</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Kế hoạch Triển khai ứng dụng trí tuệ nhân tạo trong chẩn đoán, điều trị, theo dõi bệnh nhân và quản lý hành chính y tế giúp nâng cao chất lượng dịch vụ điều trị, chăm sóc sức khỏe</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Y tế)</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Cơ quan,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2022</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Kế hoạch</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4.7</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 xml:space="preserve">Đầu tư nâng cấp, cải tạo, mở rộng Bệnh viện Phụ sản </w:t>
            </w:r>
            <w:r>
              <w:rPr>
                <w:rFonts w:ascii="Times New Roman" w:hAnsi="Times New Roman"/>
                <w:sz w:val="24"/>
                <w:szCs w:val="24"/>
              </w:rPr>
              <w:t>–</w:t>
            </w:r>
            <w:r w:rsidRPr="008741F1">
              <w:rPr>
                <w:rFonts w:ascii="Times New Roman" w:hAnsi="Times New Roman"/>
                <w:sz w:val="24"/>
                <w:szCs w:val="24"/>
              </w:rPr>
              <w:t xml:space="preserve"> Nhi Đà Nẵng, gồm: đầu tư xây dựng Bệnh viện Phụ sản </w:t>
            </w:r>
            <w:r>
              <w:rPr>
                <w:rFonts w:ascii="Times New Roman" w:hAnsi="Times New Roman"/>
                <w:sz w:val="24"/>
                <w:szCs w:val="24"/>
              </w:rPr>
              <w:t>–</w:t>
            </w:r>
            <w:r w:rsidRPr="008741F1">
              <w:rPr>
                <w:rFonts w:ascii="Times New Roman" w:hAnsi="Times New Roman"/>
                <w:sz w:val="24"/>
                <w:szCs w:val="24"/>
              </w:rPr>
              <w:t xml:space="preserve"> Nhi giai đoạn 2 có quy mô 1.000 giường bệnh; nâng cấp, mở rộng Bệnh viện Phụ sản </w:t>
            </w:r>
            <w:r>
              <w:rPr>
                <w:rFonts w:ascii="Times New Roman" w:hAnsi="Times New Roman"/>
                <w:sz w:val="24"/>
                <w:szCs w:val="24"/>
              </w:rPr>
              <w:t>–</w:t>
            </w:r>
            <w:r w:rsidRPr="008741F1">
              <w:rPr>
                <w:rFonts w:ascii="Times New Roman" w:hAnsi="Times New Roman"/>
                <w:sz w:val="24"/>
                <w:szCs w:val="24"/>
              </w:rPr>
              <w:t xml:space="preserve"> Nhi hiện trạng từ quy mô 600 giường bệnh lên 1.000 giường bệnh</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quản lý Dự án Đầu tư Xây dựng Hạ tầng và Phát triển đô thị)</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Y tế, các cơ quan, đơn vị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2020-2025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Dự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4.8</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Đầu tư xây dựng khu điều trị nội trú 400 giường bệnh tại Bệnh viện Ung bướu và thành lập Trung tâm tầm soát ung thư thuộc Bệnh viện Ung bướu</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Y tế)</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ban, ngành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2020-2025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Dự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4.9</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Trung tâm Kiểm nghiệm thực phẩm chuyên sâu đạt chuẩn ISO/IEC 17025</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Quản lý An toàn thực phẩm thành phố)</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Sở, ban, ngành liên quan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2025</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Dự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4.10</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Chương trình thực hiện Phong trào toàn dân đoàn kết xây dựng đời sống văn hóa trên địa bàn thành phố Đà Nẵng giai đoạn 2021-2025</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Văn hóa và Thể thao)</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Các sở, ban, ngành, UBND quận, huyện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Chương trình</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4.11</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 xml:space="preserve">Xây dựng Kế hoạch Xây dựng nếp sống văn hóa </w:t>
            </w:r>
            <w:r>
              <w:rPr>
                <w:rFonts w:ascii="Times New Roman" w:hAnsi="Times New Roman"/>
                <w:sz w:val="24"/>
                <w:szCs w:val="24"/>
              </w:rPr>
              <w:t>–</w:t>
            </w:r>
            <w:r w:rsidRPr="008741F1">
              <w:rPr>
                <w:rFonts w:ascii="Times New Roman" w:hAnsi="Times New Roman"/>
                <w:sz w:val="24"/>
                <w:szCs w:val="24"/>
              </w:rPr>
              <w:t xml:space="preserve"> văn minh đô thị trên địa bàn thành phố Đà Nẵng giai đoạn giai đoạn 2021-2025</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Văn hóa và Thể thao)</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Các sở, ban, ngành, UBND quận, huyện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Kế hoạch</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4.12</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 xml:space="preserve">Triển khai Đề án Phát triển hệ thống thiết chế văn hóa </w:t>
            </w:r>
            <w:r>
              <w:rPr>
                <w:rFonts w:ascii="Times New Roman" w:hAnsi="Times New Roman"/>
                <w:sz w:val="24"/>
                <w:szCs w:val="24"/>
              </w:rPr>
              <w:t>–</w:t>
            </w:r>
            <w:r w:rsidRPr="008741F1">
              <w:rPr>
                <w:rFonts w:ascii="Times New Roman" w:hAnsi="Times New Roman"/>
                <w:sz w:val="24"/>
                <w:szCs w:val="24"/>
              </w:rPr>
              <w:t xml:space="preserve"> thể thao giai đoạn 2021-2025</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Văn hóa và Thể thao)</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Các sở, ban, ngành, UBND quận, huyện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4.13</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Đề án Phát triển hệ thống thư viện công cộng thành phố Đà Nẵng giai đoạn 2021-2025</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Văn hóa và Thể thao)</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Các sở, ban, ngành, UBND quận, huyện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4.14</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Kế hoạch đầu tư xây dựng các thiết chế văn hóa, thể thao, giải trí xứng tầm với vị thế thành phố</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Văn hóa và Thể thao)</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Các sở, ban, ngành, UBND quận, huyện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Kế hoạch</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lastRenderedPageBreak/>
              <w:t>4.15</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Chiến lược phát triển thể thao thành tích cao thành phố Đà Nẵng giai đoạn 2021-2030</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Văn hóa và Thể thao)</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Các sở, ban, ngành, UBND quận, huyện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Chiến lược</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4.16</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Chương trình giảm nghèo giai đoạn 2021-2025</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tabs>
                <w:tab w:val="left" w:pos="5625"/>
              </w:tabs>
              <w:spacing w:after="0" w:line="240" w:lineRule="auto"/>
              <w:jc w:val="center"/>
              <w:rPr>
                <w:rFonts w:ascii="Times New Roman" w:hAnsi="Times New Roman"/>
                <w:sz w:val="24"/>
                <w:szCs w:val="24"/>
              </w:rPr>
            </w:pPr>
            <w:r w:rsidRPr="008741F1">
              <w:rPr>
                <w:rFonts w:ascii="Times New Roman" w:hAnsi="Times New Roman"/>
                <w:sz w:val="24"/>
                <w:szCs w:val="24"/>
              </w:rPr>
              <w:t>(Sở Lao động, Thương binh và Xã hội)</w:t>
            </w:r>
          </w:p>
        </w:tc>
        <w:tc>
          <w:tcPr>
            <w:tcW w:w="2835" w:type="dxa"/>
            <w:vAlign w:val="center"/>
          </w:tcPr>
          <w:p w:rsidR="00635FDB" w:rsidRPr="008741F1" w:rsidRDefault="00635FDB" w:rsidP="00635FDB">
            <w:pPr>
              <w:tabs>
                <w:tab w:val="left" w:pos="5625"/>
              </w:tabs>
              <w:spacing w:after="0" w:line="240" w:lineRule="auto"/>
              <w:jc w:val="both"/>
              <w:rPr>
                <w:rFonts w:ascii="Times New Roman" w:hAnsi="Times New Roman"/>
                <w:sz w:val="24"/>
                <w:szCs w:val="24"/>
              </w:rPr>
            </w:pPr>
            <w:r w:rsidRPr="008741F1">
              <w:rPr>
                <w:rFonts w:ascii="Times New Roman" w:hAnsi="Times New Roman"/>
                <w:sz w:val="24"/>
                <w:szCs w:val="24"/>
              </w:rPr>
              <w:t>Các sở, ban, ngành, UBND quận, huyện</w:t>
            </w:r>
          </w:p>
        </w:tc>
        <w:tc>
          <w:tcPr>
            <w:tcW w:w="1560" w:type="dxa"/>
            <w:vAlign w:val="center"/>
          </w:tcPr>
          <w:p w:rsidR="00635FDB" w:rsidRPr="008741F1" w:rsidRDefault="00635FDB" w:rsidP="00635FDB">
            <w:pPr>
              <w:tabs>
                <w:tab w:val="left" w:pos="5625"/>
              </w:tabs>
              <w:spacing w:after="0" w:line="240" w:lineRule="auto"/>
              <w:jc w:val="center"/>
              <w:rPr>
                <w:rFonts w:ascii="Times New Roman" w:hAnsi="Times New Roman"/>
                <w:sz w:val="24"/>
                <w:szCs w:val="24"/>
              </w:rPr>
            </w:pPr>
            <w:r w:rsidRPr="008741F1">
              <w:rPr>
                <w:rFonts w:ascii="Times New Roman" w:hAnsi="Times New Roman"/>
                <w:sz w:val="24"/>
                <w:szCs w:val="24"/>
              </w:rPr>
              <w:t>2021</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Đề án</w:t>
            </w:r>
          </w:p>
        </w:tc>
      </w:tr>
      <w:tr w:rsidR="00635FDB" w:rsidRPr="008741F1" w:rsidTr="007B4ECD">
        <w:trPr>
          <w:jc w:val="center"/>
        </w:trPr>
        <w:tc>
          <w:tcPr>
            <w:tcW w:w="85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4.17</w:t>
            </w:r>
          </w:p>
        </w:tc>
        <w:tc>
          <w:tcPr>
            <w:tcW w:w="4961"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Xây dựng phương án nâng mức chuẩn trợ cấp, trợ giúp xã hội trên địa bàn thành phố</w:t>
            </w:r>
          </w:p>
        </w:tc>
        <w:tc>
          <w:tcPr>
            <w:tcW w:w="3260"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Ban cán sự đảng UBND TP</w:t>
            </w: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(Sở Lao động, Thương binh và Xã hội)</w:t>
            </w:r>
          </w:p>
        </w:tc>
        <w:tc>
          <w:tcPr>
            <w:tcW w:w="2835" w:type="dxa"/>
            <w:vAlign w:val="center"/>
          </w:tcPr>
          <w:p w:rsidR="00635FDB" w:rsidRPr="008741F1" w:rsidRDefault="00635FDB" w:rsidP="00635FDB">
            <w:pPr>
              <w:spacing w:after="0" w:line="240" w:lineRule="auto"/>
              <w:jc w:val="both"/>
              <w:rPr>
                <w:rFonts w:ascii="Times New Roman" w:hAnsi="Times New Roman"/>
                <w:sz w:val="24"/>
                <w:szCs w:val="24"/>
              </w:rPr>
            </w:pPr>
            <w:r w:rsidRPr="008741F1">
              <w:rPr>
                <w:rFonts w:ascii="Times New Roman" w:hAnsi="Times New Roman"/>
                <w:sz w:val="24"/>
                <w:szCs w:val="24"/>
              </w:rPr>
              <w:t>Các sở, ban, ngành, UBND quận, huyện</w:t>
            </w:r>
          </w:p>
        </w:tc>
        <w:tc>
          <w:tcPr>
            <w:tcW w:w="1560" w:type="dxa"/>
            <w:vAlign w:val="center"/>
          </w:tcPr>
          <w:p w:rsidR="00635FDB" w:rsidRPr="008741F1" w:rsidRDefault="00635FDB" w:rsidP="00635FDB">
            <w:pPr>
              <w:spacing w:after="0" w:line="240" w:lineRule="auto"/>
              <w:jc w:val="center"/>
              <w:rPr>
                <w:rFonts w:ascii="Times New Roman" w:hAnsi="Times New Roman"/>
                <w:sz w:val="24"/>
                <w:szCs w:val="24"/>
              </w:rPr>
            </w:pPr>
          </w:p>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2022</w:t>
            </w:r>
          </w:p>
        </w:tc>
        <w:tc>
          <w:tcPr>
            <w:tcW w:w="1701" w:type="dxa"/>
            <w:vAlign w:val="center"/>
          </w:tcPr>
          <w:p w:rsidR="00635FDB" w:rsidRPr="008741F1" w:rsidRDefault="00635FDB" w:rsidP="00635FDB">
            <w:pPr>
              <w:spacing w:after="0" w:line="240" w:lineRule="auto"/>
              <w:jc w:val="center"/>
              <w:rPr>
                <w:rFonts w:ascii="Times New Roman" w:hAnsi="Times New Roman"/>
                <w:sz w:val="24"/>
                <w:szCs w:val="24"/>
              </w:rPr>
            </w:pPr>
            <w:r w:rsidRPr="008741F1">
              <w:rPr>
                <w:rFonts w:ascii="Times New Roman" w:hAnsi="Times New Roman"/>
                <w:sz w:val="24"/>
                <w:szCs w:val="24"/>
              </w:rPr>
              <w:t>Nghị quyết của HĐND thành phố</w:t>
            </w:r>
          </w:p>
        </w:tc>
      </w:tr>
      <w:tr w:rsidR="00635FDB" w:rsidRPr="00AD2D64" w:rsidTr="007B4ECD">
        <w:trPr>
          <w:jc w:val="center"/>
        </w:trPr>
        <w:tc>
          <w:tcPr>
            <w:tcW w:w="851" w:type="dxa"/>
            <w:vAlign w:val="center"/>
          </w:tcPr>
          <w:p w:rsidR="00635FDB" w:rsidRPr="00AD2D64" w:rsidRDefault="00635FDB" w:rsidP="00635FDB">
            <w:pPr>
              <w:spacing w:after="0" w:line="240" w:lineRule="auto"/>
              <w:jc w:val="center"/>
              <w:rPr>
                <w:rFonts w:ascii="Times New Roman" w:hAnsi="Times New Roman"/>
                <w:sz w:val="24"/>
                <w:szCs w:val="24"/>
              </w:rPr>
            </w:pPr>
            <w:r w:rsidRPr="00AD2D64">
              <w:rPr>
                <w:rFonts w:ascii="Times New Roman" w:hAnsi="Times New Roman"/>
                <w:sz w:val="24"/>
                <w:szCs w:val="24"/>
              </w:rPr>
              <w:t>4.18</w:t>
            </w:r>
          </w:p>
        </w:tc>
        <w:tc>
          <w:tcPr>
            <w:tcW w:w="4961" w:type="dxa"/>
            <w:vAlign w:val="center"/>
          </w:tcPr>
          <w:p w:rsidR="00635FDB" w:rsidRPr="00AD2D64" w:rsidRDefault="00635FDB" w:rsidP="00635FDB">
            <w:pPr>
              <w:spacing w:after="0" w:line="240" w:lineRule="auto"/>
              <w:jc w:val="both"/>
              <w:rPr>
                <w:rFonts w:ascii="Times New Roman" w:hAnsi="Times New Roman"/>
                <w:sz w:val="24"/>
                <w:szCs w:val="24"/>
              </w:rPr>
            </w:pPr>
            <w:r w:rsidRPr="00AD2D64">
              <w:rPr>
                <w:rFonts w:ascii="Times New Roman" w:hAnsi="Times New Roman"/>
                <w:sz w:val="24"/>
                <w:szCs w:val="24"/>
              </w:rPr>
              <w:t>Xây dựng Chương trình hành động về một số chính sách xã hội giai đoạn 2021-2030</w:t>
            </w:r>
          </w:p>
          <w:p w:rsidR="00635FDB" w:rsidRPr="00AD2D64" w:rsidRDefault="00635FDB" w:rsidP="00635FDB">
            <w:pPr>
              <w:spacing w:after="0" w:line="240" w:lineRule="auto"/>
              <w:jc w:val="both"/>
              <w:rPr>
                <w:rFonts w:ascii="Times New Roman" w:hAnsi="Times New Roman"/>
                <w:sz w:val="24"/>
                <w:szCs w:val="24"/>
              </w:rPr>
            </w:pPr>
          </w:p>
        </w:tc>
        <w:tc>
          <w:tcPr>
            <w:tcW w:w="3260" w:type="dxa"/>
            <w:vAlign w:val="center"/>
          </w:tcPr>
          <w:p w:rsidR="00635FDB" w:rsidRPr="00AD2D64" w:rsidRDefault="00635FDB" w:rsidP="00635FDB">
            <w:pPr>
              <w:spacing w:after="0" w:line="240" w:lineRule="auto"/>
              <w:jc w:val="center"/>
              <w:rPr>
                <w:rFonts w:ascii="Times New Roman" w:hAnsi="Times New Roman"/>
                <w:sz w:val="24"/>
                <w:szCs w:val="24"/>
              </w:rPr>
            </w:pPr>
            <w:r w:rsidRPr="00AD2D64">
              <w:rPr>
                <w:rFonts w:ascii="Times New Roman" w:hAnsi="Times New Roman"/>
                <w:sz w:val="24"/>
                <w:szCs w:val="24"/>
              </w:rPr>
              <w:t>Ban cán sự đảng UBND TP</w:t>
            </w:r>
          </w:p>
          <w:p w:rsidR="00635FDB" w:rsidRPr="00AD2D64" w:rsidRDefault="00635FDB" w:rsidP="00635FDB">
            <w:pPr>
              <w:spacing w:after="0" w:line="240" w:lineRule="auto"/>
              <w:jc w:val="center"/>
              <w:rPr>
                <w:rFonts w:ascii="Times New Roman" w:hAnsi="Times New Roman"/>
                <w:sz w:val="24"/>
                <w:szCs w:val="24"/>
              </w:rPr>
            </w:pPr>
            <w:r w:rsidRPr="00AD2D64">
              <w:rPr>
                <w:rFonts w:ascii="Times New Roman" w:hAnsi="Times New Roman"/>
                <w:sz w:val="24"/>
                <w:szCs w:val="24"/>
              </w:rPr>
              <w:t>(Sở Lao động, Thương binh và Xã hội)</w:t>
            </w:r>
          </w:p>
        </w:tc>
        <w:tc>
          <w:tcPr>
            <w:tcW w:w="2835" w:type="dxa"/>
            <w:vAlign w:val="center"/>
          </w:tcPr>
          <w:p w:rsidR="00635FDB" w:rsidRPr="00AD2D64" w:rsidRDefault="00635FDB" w:rsidP="00635FDB">
            <w:pPr>
              <w:spacing w:after="0" w:line="240" w:lineRule="auto"/>
              <w:jc w:val="both"/>
              <w:rPr>
                <w:rFonts w:ascii="Times New Roman" w:hAnsi="Times New Roman"/>
                <w:sz w:val="24"/>
                <w:szCs w:val="24"/>
              </w:rPr>
            </w:pPr>
            <w:r w:rsidRPr="00AD2D64">
              <w:rPr>
                <w:rFonts w:ascii="Times New Roman" w:hAnsi="Times New Roman"/>
                <w:sz w:val="24"/>
                <w:szCs w:val="24"/>
              </w:rPr>
              <w:t>Các sở, ban, ngành, UBND quận, huyện</w:t>
            </w:r>
          </w:p>
        </w:tc>
        <w:tc>
          <w:tcPr>
            <w:tcW w:w="1560" w:type="dxa"/>
            <w:vAlign w:val="center"/>
          </w:tcPr>
          <w:p w:rsidR="00635FDB" w:rsidRPr="00AD2D64" w:rsidRDefault="00635FDB" w:rsidP="00635FDB">
            <w:pPr>
              <w:spacing w:after="0" w:line="240" w:lineRule="auto"/>
              <w:jc w:val="center"/>
              <w:rPr>
                <w:rFonts w:ascii="Times New Roman" w:hAnsi="Times New Roman"/>
                <w:sz w:val="24"/>
                <w:szCs w:val="24"/>
              </w:rPr>
            </w:pPr>
          </w:p>
          <w:p w:rsidR="00635FDB" w:rsidRPr="00AD2D64" w:rsidRDefault="00635FDB" w:rsidP="00635FDB">
            <w:pPr>
              <w:spacing w:after="0" w:line="240" w:lineRule="auto"/>
              <w:jc w:val="center"/>
              <w:rPr>
                <w:rFonts w:ascii="Times New Roman" w:hAnsi="Times New Roman"/>
                <w:sz w:val="24"/>
                <w:szCs w:val="24"/>
              </w:rPr>
            </w:pPr>
            <w:r w:rsidRPr="00AD2D64">
              <w:rPr>
                <w:rFonts w:ascii="Times New Roman" w:hAnsi="Times New Roman"/>
                <w:sz w:val="24"/>
                <w:szCs w:val="24"/>
              </w:rPr>
              <w:t>2021</w:t>
            </w:r>
          </w:p>
        </w:tc>
        <w:tc>
          <w:tcPr>
            <w:tcW w:w="1701" w:type="dxa"/>
            <w:vAlign w:val="center"/>
          </w:tcPr>
          <w:p w:rsidR="00635FDB" w:rsidRPr="00AD2D64" w:rsidRDefault="00635FDB" w:rsidP="00635FDB">
            <w:pPr>
              <w:spacing w:after="0" w:line="240" w:lineRule="auto"/>
              <w:jc w:val="center"/>
              <w:rPr>
                <w:rFonts w:ascii="Times New Roman" w:hAnsi="Times New Roman"/>
                <w:sz w:val="24"/>
                <w:szCs w:val="24"/>
              </w:rPr>
            </w:pPr>
            <w:r w:rsidRPr="00AD2D64">
              <w:rPr>
                <w:rFonts w:ascii="Times New Roman" w:hAnsi="Times New Roman"/>
                <w:sz w:val="24"/>
                <w:szCs w:val="24"/>
              </w:rPr>
              <w:t>Chương trình</w:t>
            </w:r>
          </w:p>
        </w:tc>
      </w:tr>
      <w:tr w:rsidR="00635FDB" w:rsidRPr="00AD2D64" w:rsidTr="007B4ECD">
        <w:trPr>
          <w:jc w:val="center"/>
        </w:trPr>
        <w:tc>
          <w:tcPr>
            <w:tcW w:w="851" w:type="dxa"/>
            <w:vAlign w:val="center"/>
          </w:tcPr>
          <w:p w:rsidR="00635FDB" w:rsidRPr="00AD2D64" w:rsidRDefault="00635FDB" w:rsidP="00635FDB">
            <w:pPr>
              <w:spacing w:after="0" w:line="240" w:lineRule="auto"/>
              <w:jc w:val="center"/>
              <w:rPr>
                <w:rFonts w:ascii="Times New Roman" w:hAnsi="Times New Roman"/>
                <w:sz w:val="24"/>
                <w:szCs w:val="24"/>
              </w:rPr>
            </w:pPr>
            <w:r w:rsidRPr="00AD2D64">
              <w:rPr>
                <w:rFonts w:ascii="Times New Roman" w:hAnsi="Times New Roman"/>
                <w:sz w:val="24"/>
                <w:szCs w:val="24"/>
              </w:rPr>
              <w:t>4.19</w:t>
            </w:r>
          </w:p>
        </w:tc>
        <w:tc>
          <w:tcPr>
            <w:tcW w:w="4961" w:type="dxa"/>
            <w:vAlign w:val="center"/>
          </w:tcPr>
          <w:p w:rsidR="00635FDB" w:rsidRPr="00AD2D64" w:rsidRDefault="00635FDB" w:rsidP="00635FDB">
            <w:pPr>
              <w:spacing w:after="0" w:line="240" w:lineRule="auto"/>
              <w:jc w:val="both"/>
              <w:rPr>
                <w:rFonts w:ascii="Times New Roman" w:hAnsi="Times New Roman"/>
                <w:sz w:val="24"/>
                <w:szCs w:val="24"/>
              </w:rPr>
            </w:pPr>
            <w:r w:rsidRPr="00AD2D64">
              <w:rPr>
                <w:rFonts w:ascii="Times New Roman" w:hAnsi="Times New Roman"/>
                <w:sz w:val="24"/>
                <w:szCs w:val="24"/>
              </w:rPr>
              <w:t>Xây dựng Kế hoạch thực hiện Chương trình “Có việc làm” giai đoạn 2021-2025</w:t>
            </w:r>
          </w:p>
        </w:tc>
        <w:tc>
          <w:tcPr>
            <w:tcW w:w="3260" w:type="dxa"/>
            <w:vAlign w:val="center"/>
          </w:tcPr>
          <w:p w:rsidR="00635FDB" w:rsidRPr="00AD2D64" w:rsidRDefault="00635FDB" w:rsidP="00635FDB">
            <w:pPr>
              <w:spacing w:after="0" w:line="240" w:lineRule="auto"/>
              <w:jc w:val="center"/>
              <w:rPr>
                <w:rFonts w:ascii="Times New Roman" w:hAnsi="Times New Roman"/>
                <w:sz w:val="24"/>
                <w:szCs w:val="24"/>
              </w:rPr>
            </w:pPr>
            <w:r w:rsidRPr="00AD2D64">
              <w:rPr>
                <w:rFonts w:ascii="Times New Roman" w:hAnsi="Times New Roman"/>
                <w:sz w:val="24"/>
                <w:szCs w:val="24"/>
              </w:rPr>
              <w:t>Ban cán sự đảng UBND TP</w:t>
            </w:r>
          </w:p>
          <w:p w:rsidR="00635FDB" w:rsidRPr="00AD2D64" w:rsidRDefault="00635FDB" w:rsidP="00635FDB">
            <w:pPr>
              <w:spacing w:after="0" w:line="240" w:lineRule="auto"/>
              <w:jc w:val="center"/>
              <w:rPr>
                <w:rFonts w:ascii="Times New Roman" w:hAnsi="Times New Roman"/>
                <w:sz w:val="24"/>
                <w:szCs w:val="24"/>
              </w:rPr>
            </w:pPr>
            <w:r w:rsidRPr="00AD2D64">
              <w:rPr>
                <w:rFonts w:ascii="Times New Roman" w:hAnsi="Times New Roman"/>
                <w:sz w:val="24"/>
                <w:szCs w:val="24"/>
              </w:rPr>
              <w:t>(Sở Lao động, Thương binh và Xã hội)</w:t>
            </w:r>
          </w:p>
        </w:tc>
        <w:tc>
          <w:tcPr>
            <w:tcW w:w="2835" w:type="dxa"/>
            <w:vAlign w:val="center"/>
          </w:tcPr>
          <w:p w:rsidR="00635FDB" w:rsidRPr="00AD2D64" w:rsidRDefault="00635FDB" w:rsidP="00635FDB">
            <w:pPr>
              <w:spacing w:after="0" w:line="240" w:lineRule="auto"/>
              <w:jc w:val="both"/>
              <w:rPr>
                <w:rFonts w:ascii="Times New Roman" w:hAnsi="Times New Roman"/>
                <w:sz w:val="24"/>
                <w:szCs w:val="24"/>
              </w:rPr>
            </w:pPr>
            <w:r w:rsidRPr="00AD2D64">
              <w:rPr>
                <w:rFonts w:ascii="Times New Roman" w:hAnsi="Times New Roman"/>
                <w:sz w:val="24"/>
                <w:szCs w:val="24"/>
              </w:rPr>
              <w:t>Các sở, ban, ngành và UBND quận, huyện</w:t>
            </w:r>
          </w:p>
        </w:tc>
        <w:tc>
          <w:tcPr>
            <w:tcW w:w="1560" w:type="dxa"/>
            <w:vAlign w:val="center"/>
          </w:tcPr>
          <w:p w:rsidR="00635FDB" w:rsidRPr="00AD2D64" w:rsidRDefault="00635FDB" w:rsidP="00635FDB">
            <w:pPr>
              <w:spacing w:after="0" w:line="240" w:lineRule="auto"/>
              <w:jc w:val="center"/>
              <w:rPr>
                <w:rFonts w:ascii="Times New Roman" w:hAnsi="Times New Roman"/>
                <w:sz w:val="24"/>
                <w:szCs w:val="24"/>
              </w:rPr>
            </w:pPr>
            <w:r w:rsidRPr="00AD2D64">
              <w:rPr>
                <w:rFonts w:ascii="Times New Roman" w:hAnsi="Times New Roman"/>
                <w:sz w:val="24"/>
                <w:szCs w:val="24"/>
              </w:rPr>
              <w:t>2021</w:t>
            </w:r>
          </w:p>
        </w:tc>
        <w:tc>
          <w:tcPr>
            <w:tcW w:w="1701" w:type="dxa"/>
            <w:vAlign w:val="center"/>
          </w:tcPr>
          <w:p w:rsidR="00635FDB" w:rsidRPr="00AD2D64" w:rsidRDefault="00635FDB" w:rsidP="00635FDB">
            <w:pPr>
              <w:spacing w:after="0" w:line="240" w:lineRule="auto"/>
              <w:jc w:val="center"/>
              <w:rPr>
                <w:rFonts w:ascii="Times New Roman" w:hAnsi="Times New Roman"/>
                <w:sz w:val="24"/>
                <w:szCs w:val="24"/>
              </w:rPr>
            </w:pPr>
            <w:r w:rsidRPr="00AD2D64">
              <w:rPr>
                <w:rFonts w:ascii="Times New Roman" w:hAnsi="Times New Roman"/>
                <w:sz w:val="24"/>
                <w:szCs w:val="24"/>
              </w:rPr>
              <w:t>Kế hoạch</w:t>
            </w:r>
          </w:p>
        </w:tc>
      </w:tr>
      <w:tr w:rsidR="00635FDB" w:rsidRPr="00AD2D64" w:rsidTr="007B4ECD">
        <w:trPr>
          <w:jc w:val="center"/>
        </w:trPr>
        <w:tc>
          <w:tcPr>
            <w:tcW w:w="851" w:type="dxa"/>
            <w:vAlign w:val="center"/>
          </w:tcPr>
          <w:p w:rsidR="00635FDB" w:rsidRPr="00AD2D64" w:rsidRDefault="00635FDB" w:rsidP="00635FDB">
            <w:pPr>
              <w:spacing w:after="0" w:line="240" w:lineRule="auto"/>
              <w:jc w:val="center"/>
              <w:rPr>
                <w:rFonts w:ascii="Times New Roman" w:hAnsi="Times New Roman"/>
                <w:sz w:val="24"/>
                <w:szCs w:val="24"/>
              </w:rPr>
            </w:pPr>
            <w:r w:rsidRPr="00AD2D64">
              <w:rPr>
                <w:rFonts w:ascii="Times New Roman" w:hAnsi="Times New Roman"/>
                <w:sz w:val="24"/>
                <w:szCs w:val="24"/>
              </w:rPr>
              <w:t>4.20</w:t>
            </w:r>
          </w:p>
        </w:tc>
        <w:tc>
          <w:tcPr>
            <w:tcW w:w="4961" w:type="dxa"/>
            <w:vAlign w:val="center"/>
          </w:tcPr>
          <w:p w:rsidR="00635FDB" w:rsidRPr="00AD2D64" w:rsidRDefault="00635FDB" w:rsidP="00635FDB">
            <w:pPr>
              <w:spacing w:after="0" w:line="240" w:lineRule="auto"/>
              <w:jc w:val="both"/>
              <w:rPr>
                <w:rFonts w:ascii="Times New Roman" w:hAnsi="Times New Roman"/>
                <w:sz w:val="24"/>
                <w:szCs w:val="24"/>
              </w:rPr>
            </w:pPr>
            <w:r w:rsidRPr="00AD2D64">
              <w:rPr>
                <w:rFonts w:ascii="Times New Roman" w:hAnsi="Times New Roman"/>
                <w:spacing w:val="-6"/>
                <w:sz w:val="24"/>
                <w:szCs w:val="24"/>
              </w:rPr>
              <w:t xml:space="preserve">Xây dựng Đề án Xây dựng thành phố Đà Nẵng an toàn </w:t>
            </w:r>
            <w:r>
              <w:rPr>
                <w:rFonts w:ascii="Times New Roman" w:hAnsi="Times New Roman"/>
                <w:spacing w:val="-6"/>
                <w:sz w:val="24"/>
                <w:szCs w:val="24"/>
              </w:rPr>
              <w:t>–</w:t>
            </w:r>
            <w:r w:rsidRPr="00AD2D64">
              <w:rPr>
                <w:rFonts w:ascii="Times New Roman" w:hAnsi="Times New Roman"/>
                <w:spacing w:val="-6"/>
                <w:sz w:val="24"/>
                <w:szCs w:val="24"/>
              </w:rPr>
              <w:t xml:space="preserve"> không bạo lực với phụ nữ và trẻ em giai đoạn 2021-2025, định hướng đến năm 2030</w:t>
            </w:r>
          </w:p>
        </w:tc>
        <w:tc>
          <w:tcPr>
            <w:tcW w:w="3260" w:type="dxa"/>
            <w:vAlign w:val="center"/>
          </w:tcPr>
          <w:p w:rsidR="00635FDB" w:rsidRPr="00AD2D64" w:rsidRDefault="00635FDB" w:rsidP="00635FDB">
            <w:pPr>
              <w:spacing w:after="0" w:line="240" w:lineRule="auto"/>
              <w:jc w:val="both"/>
              <w:rPr>
                <w:rFonts w:ascii="Times New Roman" w:hAnsi="Times New Roman"/>
                <w:sz w:val="24"/>
                <w:szCs w:val="24"/>
              </w:rPr>
            </w:pPr>
            <w:r w:rsidRPr="00AD2D64">
              <w:rPr>
                <w:rFonts w:ascii="Times New Roman" w:hAnsi="Times New Roman"/>
                <w:sz w:val="24"/>
                <w:szCs w:val="24"/>
              </w:rPr>
              <w:t>Ban cán sự đảng Ủy ban nhân dân thành phó,</w:t>
            </w:r>
            <w:r>
              <w:rPr>
                <w:rFonts w:ascii="Times New Roman" w:hAnsi="Times New Roman"/>
                <w:sz w:val="24"/>
                <w:szCs w:val="24"/>
              </w:rPr>
              <w:t xml:space="preserve"> Ban Dân vận Thành ủy,</w:t>
            </w:r>
            <w:r w:rsidRPr="00AD2D64">
              <w:rPr>
                <w:rFonts w:ascii="Times New Roman" w:hAnsi="Times New Roman"/>
                <w:sz w:val="24"/>
                <w:szCs w:val="24"/>
              </w:rPr>
              <w:t xml:space="preserve"> Đảng đoàn Hội Liên hiệp Phụ nữ thành phố</w:t>
            </w:r>
          </w:p>
        </w:tc>
        <w:tc>
          <w:tcPr>
            <w:tcW w:w="2835" w:type="dxa"/>
            <w:vAlign w:val="center"/>
          </w:tcPr>
          <w:p w:rsidR="00635FDB" w:rsidRPr="00AD2D64" w:rsidRDefault="00635FDB" w:rsidP="00635FDB">
            <w:pPr>
              <w:spacing w:after="0" w:line="240" w:lineRule="auto"/>
              <w:jc w:val="both"/>
              <w:rPr>
                <w:rFonts w:ascii="Times New Roman" w:hAnsi="Times New Roman"/>
                <w:sz w:val="24"/>
                <w:szCs w:val="24"/>
              </w:rPr>
            </w:pPr>
            <w:r w:rsidRPr="00AD2D64">
              <w:rPr>
                <w:rFonts w:ascii="Times New Roman" w:hAnsi="Times New Roman"/>
                <w:sz w:val="24"/>
                <w:szCs w:val="24"/>
              </w:rPr>
              <w:t>Các sở, ban, ngành, UBND quận, huyện</w:t>
            </w:r>
          </w:p>
        </w:tc>
        <w:tc>
          <w:tcPr>
            <w:tcW w:w="1560" w:type="dxa"/>
            <w:vAlign w:val="center"/>
          </w:tcPr>
          <w:p w:rsidR="00635FDB" w:rsidRPr="00AD2D64" w:rsidRDefault="00635FDB" w:rsidP="00635FDB">
            <w:pPr>
              <w:spacing w:after="0" w:line="240" w:lineRule="auto"/>
              <w:jc w:val="center"/>
              <w:rPr>
                <w:rFonts w:ascii="Times New Roman" w:hAnsi="Times New Roman"/>
                <w:sz w:val="24"/>
                <w:szCs w:val="24"/>
              </w:rPr>
            </w:pPr>
            <w:r w:rsidRPr="00AD2D64">
              <w:rPr>
                <w:rFonts w:ascii="Times New Roman" w:hAnsi="Times New Roman"/>
                <w:sz w:val="24"/>
                <w:szCs w:val="24"/>
              </w:rPr>
              <w:t>2021</w:t>
            </w:r>
          </w:p>
        </w:tc>
        <w:tc>
          <w:tcPr>
            <w:tcW w:w="1701" w:type="dxa"/>
            <w:vAlign w:val="center"/>
          </w:tcPr>
          <w:p w:rsidR="00635FDB" w:rsidRPr="00AD2D64" w:rsidRDefault="00635FDB" w:rsidP="00635FDB">
            <w:pPr>
              <w:spacing w:after="0" w:line="240" w:lineRule="auto"/>
              <w:jc w:val="center"/>
              <w:rPr>
                <w:rFonts w:ascii="Times New Roman" w:hAnsi="Times New Roman"/>
                <w:sz w:val="24"/>
                <w:szCs w:val="24"/>
              </w:rPr>
            </w:pPr>
            <w:r w:rsidRPr="00AD2D64">
              <w:rPr>
                <w:rFonts w:ascii="Times New Roman" w:hAnsi="Times New Roman"/>
                <w:sz w:val="24"/>
                <w:szCs w:val="24"/>
              </w:rPr>
              <w:t>Đề án</w:t>
            </w:r>
          </w:p>
        </w:tc>
      </w:tr>
      <w:tr w:rsidR="00635FDB" w:rsidRPr="00AD2D64" w:rsidTr="007B4ECD">
        <w:trPr>
          <w:jc w:val="center"/>
        </w:trPr>
        <w:tc>
          <w:tcPr>
            <w:tcW w:w="851" w:type="dxa"/>
            <w:vAlign w:val="center"/>
          </w:tcPr>
          <w:p w:rsidR="00635FDB" w:rsidRPr="00AD2D64" w:rsidRDefault="00635FDB" w:rsidP="00635FDB">
            <w:pPr>
              <w:spacing w:after="0" w:line="240" w:lineRule="auto"/>
              <w:jc w:val="center"/>
              <w:rPr>
                <w:rFonts w:ascii="Times New Roman" w:hAnsi="Times New Roman"/>
                <w:sz w:val="24"/>
                <w:szCs w:val="24"/>
              </w:rPr>
            </w:pPr>
            <w:r>
              <w:rPr>
                <w:rFonts w:ascii="Times New Roman" w:hAnsi="Times New Roman"/>
                <w:sz w:val="24"/>
                <w:szCs w:val="24"/>
              </w:rPr>
              <w:t>4.21</w:t>
            </w:r>
          </w:p>
        </w:tc>
        <w:tc>
          <w:tcPr>
            <w:tcW w:w="4961" w:type="dxa"/>
            <w:vAlign w:val="center"/>
          </w:tcPr>
          <w:p w:rsidR="00635FDB" w:rsidRPr="00AD2D64" w:rsidRDefault="00635FDB" w:rsidP="00635FDB">
            <w:pPr>
              <w:spacing w:after="0" w:line="240" w:lineRule="auto"/>
              <w:jc w:val="both"/>
              <w:rPr>
                <w:rFonts w:ascii="Times New Roman" w:hAnsi="Times New Roman"/>
                <w:spacing w:val="-6"/>
                <w:sz w:val="24"/>
                <w:szCs w:val="24"/>
              </w:rPr>
            </w:pPr>
            <w:r>
              <w:rPr>
                <w:rFonts w:ascii="Times New Roman" w:hAnsi="Times New Roman"/>
                <w:spacing w:val="-6"/>
                <w:sz w:val="24"/>
                <w:szCs w:val="24"/>
              </w:rPr>
              <w:t>Xây dựng Đề án thành lập Đại học Quốc gia Đà Nẵng</w:t>
            </w:r>
          </w:p>
        </w:tc>
        <w:tc>
          <w:tcPr>
            <w:tcW w:w="3260" w:type="dxa"/>
            <w:vAlign w:val="center"/>
          </w:tcPr>
          <w:p w:rsidR="00635FDB" w:rsidRPr="00AD2D64" w:rsidRDefault="00635FDB" w:rsidP="00635FDB">
            <w:pPr>
              <w:spacing w:after="0" w:line="240" w:lineRule="auto"/>
              <w:jc w:val="both"/>
              <w:rPr>
                <w:rFonts w:ascii="Times New Roman" w:hAnsi="Times New Roman"/>
                <w:sz w:val="24"/>
                <w:szCs w:val="24"/>
              </w:rPr>
            </w:pPr>
            <w:r>
              <w:rPr>
                <w:rFonts w:ascii="Times New Roman" w:hAnsi="Times New Roman"/>
                <w:sz w:val="24"/>
                <w:szCs w:val="24"/>
              </w:rPr>
              <w:t>Đảng ủy Đại học Đà Nẵng</w:t>
            </w:r>
          </w:p>
        </w:tc>
        <w:tc>
          <w:tcPr>
            <w:tcW w:w="2835" w:type="dxa"/>
            <w:vAlign w:val="center"/>
          </w:tcPr>
          <w:p w:rsidR="00635FDB" w:rsidRPr="00AD2D64" w:rsidRDefault="00635FDB" w:rsidP="00635FDB">
            <w:pPr>
              <w:spacing w:after="0" w:line="240" w:lineRule="auto"/>
              <w:jc w:val="both"/>
              <w:rPr>
                <w:rFonts w:ascii="Times New Roman" w:hAnsi="Times New Roman"/>
                <w:sz w:val="24"/>
                <w:szCs w:val="24"/>
              </w:rPr>
            </w:pPr>
            <w:r w:rsidRPr="00AD2D64">
              <w:rPr>
                <w:rFonts w:ascii="Times New Roman" w:hAnsi="Times New Roman"/>
                <w:sz w:val="24"/>
                <w:szCs w:val="24"/>
              </w:rPr>
              <w:t>Ban cán sự đảng Ủy ban nhân dân thành phó</w:t>
            </w:r>
          </w:p>
        </w:tc>
        <w:tc>
          <w:tcPr>
            <w:tcW w:w="1560" w:type="dxa"/>
            <w:vAlign w:val="center"/>
          </w:tcPr>
          <w:p w:rsidR="00635FDB" w:rsidRPr="00AD2D64" w:rsidRDefault="00635FDB" w:rsidP="00635FDB">
            <w:pPr>
              <w:spacing w:after="0" w:line="240" w:lineRule="auto"/>
              <w:jc w:val="center"/>
              <w:rPr>
                <w:rFonts w:ascii="Times New Roman" w:hAnsi="Times New Roman"/>
                <w:sz w:val="24"/>
                <w:szCs w:val="24"/>
              </w:rPr>
            </w:pPr>
            <w:r>
              <w:rPr>
                <w:rFonts w:ascii="Times New Roman" w:hAnsi="Times New Roman"/>
                <w:sz w:val="24"/>
                <w:szCs w:val="24"/>
              </w:rPr>
              <w:t>2021</w:t>
            </w:r>
          </w:p>
        </w:tc>
        <w:tc>
          <w:tcPr>
            <w:tcW w:w="1701" w:type="dxa"/>
            <w:vAlign w:val="center"/>
          </w:tcPr>
          <w:p w:rsidR="00635FDB" w:rsidRPr="00AD2D64" w:rsidRDefault="00635FDB" w:rsidP="00635FDB">
            <w:pPr>
              <w:spacing w:after="0" w:line="240" w:lineRule="auto"/>
              <w:jc w:val="center"/>
              <w:rPr>
                <w:rFonts w:ascii="Times New Roman" w:hAnsi="Times New Roman"/>
                <w:sz w:val="24"/>
                <w:szCs w:val="24"/>
              </w:rPr>
            </w:pPr>
            <w:r>
              <w:rPr>
                <w:rFonts w:ascii="Times New Roman" w:hAnsi="Times New Roman"/>
                <w:sz w:val="24"/>
                <w:szCs w:val="24"/>
              </w:rPr>
              <w:t>Đề án</w:t>
            </w:r>
          </w:p>
        </w:tc>
      </w:tr>
    </w:tbl>
    <w:p w:rsidR="00FB1036" w:rsidRPr="008741F1" w:rsidRDefault="00FB1036" w:rsidP="00052837">
      <w:pPr>
        <w:shd w:val="clear" w:color="auto" w:fill="FFFFFF"/>
        <w:spacing w:before="120" w:after="0" w:line="240" w:lineRule="auto"/>
        <w:jc w:val="both"/>
        <w:rPr>
          <w:rFonts w:ascii="Times New Roman" w:hAnsi="Times New Roman"/>
          <w:b/>
          <w:sz w:val="26"/>
          <w:szCs w:val="28"/>
        </w:rPr>
      </w:pPr>
    </w:p>
    <w:sectPr w:rsidR="00FB1036" w:rsidRPr="008741F1" w:rsidSect="000C62E9">
      <w:footerReference w:type="default" r:id="rId9"/>
      <w:pgSz w:w="16840" w:h="11907" w:orient="landscape" w:code="9"/>
      <w:pgMar w:top="1021" w:right="1134" w:bottom="794"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A8" w:rsidRDefault="006B53A8" w:rsidP="00A1009C">
      <w:pPr>
        <w:spacing w:after="0" w:line="240" w:lineRule="auto"/>
      </w:pPr>
      <w:r>
        <w:separator/>
      </w:r>
    </w:p>
  </w:endnote>
  <w:endnote w:type="continuationSeparator" w:id="0">
    <w:p w:rsidR="006B53A8" w:rsidRDefault="006B53A8" w:rsidP="00A1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2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UVnTime">
    <w:altName w:val="Times New Roman"/>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A8" w:rsidRDefault="006B5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A8" w:rsidRDefault="006B53A8" w:rsidP="00A1009C">
      <w:pPr>
        <w:spacing w:after="0" w:line="240" w:lineRule="auto"/>
      </w:pPr>
      <w:r>
        <w:separator/>
      </w:r>
    </w:p>
  </w:footnote>
  <w:footnote w:type="continuationSeparator" w:id="0">
    <w:p w:rsidR="006B53A8" w:rsidRDefault="006B53A8" w:rsidP="00A10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A8" w:rsidRPr="00F60BAD" w:rsidRDefault="006B53A8">
    <w:pPr>
      <w:pStyle w:val="Header"/>
      <w:jc w:val="center"/>
      <w:rPr>
        <w:rFonts w:ascii="Times New Roman" w:hAnsi="Times New Roman"/>
        <w:sz w:val="28"/>
        <w:szCs w:val="28"/>
        <w:lang w:val="en-US"/>
      </w:rPr>
    </w:pPr>
    <w:r w:rsidRPr="00F60BAD">
      <w:rPr>
        <w:rFonts w:ascii="Times New Roman" w:hAnsi="Times New Roman"/>
        <w:sz w:val="28"/>
        <w:szCs w:val="28"/>
      </w:rPr>
      <w:fldChar w:fldCharType="begin"/>
    </w:r>
    <w:r w:rsidRPr="00F60BAD">
      <w:rPr>
        <w:rFonts w:ascii="Times New Roman" w:hAnsi="Times New Roman"/>
        <w:sz w:val="28"/>
        <w:szCs w:val="28"/>
      </w:rPr>
      <w:instrText xml:space="preserve"> PAGE   \* MERGEFORMAT </w:instrText>
    </w:r>
    <w:r w:rsidRPr="00F60BAD">
      <w:rPr>
        <w:rFonts w:ascii="Times New Roman" w:hAnsi="Times New Roman"/>
        <w:sz w:val="28"/>
        <w:szCs w:val="28"/>
      </w:rPr>
      <w:fldChar w:fldCharType="separate"/>
    </w:r>
    <w:r w:rsidR="00A228B0">
      <w:rPr>
        <w:rFonts w:ascii="Times New Roman" w:hAnsi="Times New Roman"/>
        <w:noProof/>
        <w:sz w:val="28"/>
        <w:szCs w:val="28"/>
      </w:rPr>
      <w:t>30</w:t>
    </w:r>
    <w:r w:rsidRPr="00F60BAD">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D23B5"/>
    <w:multiLevelType w:val="multilevel"/>
    <w:tmpl w:val="2B26C7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52559"/>
    <w:multiLevelType w:val="multilevel"/>
    <w:tmpl w:val="DEAAC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D54D3"/>
    <w:multiLevelType w:val="hybridMultilevel"/>
    <w:tmpl w:val="961C4BBA"/>
    <w:lvl w:ilvl="0" w:tplc="28E08340">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26F29"/>
    <w:multiLevelType w:val="hybridMultilevel"/>
    <w:tmpl w:val="6CA2FFDE"/>
    <w:lvl w:ilvl="0" w:tplc="5C84CB5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9C"/>
    <w:rsid w:val="00000883"/>
    <w:rsid w:val="00000DAE"/>
    <w:rsid w:val="00001A3D"/>
    <w:rsid w:val="000021B7"/>
    <w:rsid w:val="00002E5B"/>
    <w:rsid w:val="000030BB"/>
    <w:rsid w:val="00003A0B"/>
    <w:rsid w:val="000041DB"/>
    <w:rsid w:val="000044C6"/>
    <w:rsid w:val="00005281"/>
    <w:rsid w:val="000054AC"/>
    <w:rsid w:val="00005A24"/>
    <w:rsid w:val="000066CD"/>
    <w:rsid w:val="0000718A"/>
    <w:rsid w:val="00007FFA"/>
    <w:rsid w:val="00010677"/>
    <w:rsid w:val="00012202"/>
    <w:rsid w:val="000129DB"/>
    <w:rsid w:val="00012FC3"/>
    <w:rsid w:val="00013927"/>
    <w:rsid w:val="00014992"/>
    <w:rsid w:val="00015F00"/>
    <w:rsid w:val="000168C0"/>
    <w:rsid w:val="00016B33"/>
    <w:rsid w:val="000176E7"/>
    <w:rsid w:val="00017A3E"/>
    <w:rsid w:val="00020170"/>
    <w:rsid w:val="00020E43"/>
    <w:rsid w:val="00021F41"/>
    <w:rsid w:val="0002215C"/>
    <w:rsid w:val="0002227D"/>
    <w:rsid w:val="00022BD1"/>
    <w:rsid w:val="000232DF"/>
    <w:rsid w:val="00023569"/>
    <w:rsid w:val="00023AEA"/>
    <w:rsid w:val="00024373"/>
    <w:rsid w:val="00024492"/>
    <w:rsid w:val="00025067"/>
    <w:rsid w:val="00025150"/>
    <w:rsid w:val="00025B23"/>
    <w:rsid w:val="00025C8D"/>
    <w:rsid w:val="00026724"/>
    <w:rsid w:val="00026D08"/>
    <w:rsid w:val="00026E95"/>
    <w:rsid w:val="000270B8"/>
    <w:rsid w:val="00027E89"/>
    <w:rsid w:val="0003028F"/>
    <w:rsid w:val="0003056E"/>
    <w:rsid w:val="00031108"/>
    <w:rsid w:val="00031478"/>
    <w:rsid w:val="00031713"/>
    <w:rsid w:val="00031A1E"/>
    <w:rsid w:val="00032882"/>
    <w:rsid w:val="00032E77"/>
    <w:rsid w:val="00033228"/>
    <w:rsid w:val="00033A5C"/>
    <w:rsid w:val="00034069"/>
    <w:rsid w:val="000348EB"/>
    <w:rsid w:val="00034929"/>
    <w:rsid w:val="00034947"/>
    <w:rsid w:val="0003659F"/>
    <w:rsid w:val="00036F9D"/>
    <w:rsid w:val="00037283"/>
    <w:rsid w:val="00037759"/>
    <w:rsid w:val="0003786D"/>
    <w:rsid w:val="0004052E"/>
    <w:rsid w:val="0004055F"/>
    <w:rsid w:val="00040DA7"/>
    <w:rsid w:val="00041993"/>
    <w:rsid w:val="00042034"/>
    <w:rsid w:val="00042122"/>
    <w:rsid w:val="00042462"/>
    <w:rsid w:val="00042C51"/>
    <w:rsid w:val="00042CB2"/>
    <w:rsid w:val="0004347B"/>
    <w:rsid w:val="00043972"/>
    <w:rsid w:val="00044E54"/>
    <w:rsid w:val="00044F5C"/>
    <w:rsid w:val="000450BD"/>
    <w:rsid w:val="000456C2"/>
    <w:rsid w:val="00045D07"/>
    <w:rsid w:val="0004633A"/>
    <w:rsid w:val="00046454"/>
    <w:rsid w:val="00046D40"/>
    <w:rsid w:val="0005013C"/>
    <w:rsid w:val="000508A8"/>
    <w:rsid w:val="000511F8"/>
    <w:rsid w:val="00051D59"/>
    <w:rsid w:val="00052506"/>
    <w:rsid w:val="000525DC"/>
    <w:rsid w:val="00052837"/>
    <w:rsid w:val="00052974"/>
    <w:rsid w:val="00052BCB"/>
    <w:rsid w:val="00053235"/>
    <w:rsid w:val="000557E4"/>
    <w:rsid w:val="00056CD3"/>
    <w:rsid w:val="00056DCA"/>
    <w:rsid w:val="0005758E"/>
    <w:rsid w:val="00057A37"/>
    <w:rsid w:val="00057EC2"/>
    <w:rsid w:val="000601D3"/>
    <w:rsid w:val="000608B0"/>
    <w:rsid w:val="000608C3"/>
    <w:rsid w:val="0006128F"/>
    <w:rsid w:val="00061508"/>
    <w:rsid w:val="00062BA0"/>
    <w:rsid w:val="00062C52"/>
    <w:rsid w:val="00062FC3"/>
    <w:rsid w:val="0006309E"/>
    <w:rsid w:val="00063643"/>
    <w:rsid w:val="00063A79"/>
    <w:rsid w:val="000642E4"/>
    <w:rsid w:val="000651D6"/>
    <w:rsid w:val="000652F1"/>
    <w:rsid w:val="000655F2"/>
    <w:rsid w:val="000656D1"/>
    <w:rsid w:val="00065B8B"/>
    <w:rsid w:val="00065C2A"/>
    <w:rsid w:val="00066045"/>
    <w:rsid w:val="000667C4"/>
    <w:rsid w:val="00066890"/>
    <w:rsid w:val="00066C24"/>
    <w:rsid w:val="00066E8A"/>
    <w:rsid w:val="00070C1E"/>
    <w:rsid w:val="000710C5"/>
    <w:rsid w:val="0007263B"/>
    <w:rsid w:val="000738D5"/>
    <w:rsid w:val="00074302"/>
    <w:rsid w:val="00074856"/>
    <w:rsid w:val="00074921"/>
    <w:rsid w:val="00075707"/>
    <w:rsid w:val="000762C2"/>
    <w:rsid w:val="0007633B"/>
    <w:rsid w:val="00076C4C"/>
    <w:rsid w:val="00076CFC"/>
    <w:rsid w:val="0007772F"/>
    <w:rsid w:val="00080124"/>
    <w:rsid w:val="00080749"/>
    <w:rsid w:val="00081ACD"/>
    <w:rsid w:val="00081BBA"/>
    <w:rsid w:val="00082577"/>
    <w:rsid w:val="0008265E"/>
    <w:rsid w:val="00082F9E"/>
    <w:rsid w:val="0008304B"/>
    <w:rsid w:val="000839E2"/>
    <w:rsid w:val="00083AE8"/>
    <w:rsid w:val="00083E38"/>
    <w:rsid w:val="00084D1F"/>
    <w:rsid w:val="000855C9"/>
    <w:rsid w:val="00085946"/>
    <w:rsid w:val="0008616A"/>
    <w:rsid w:val="0008723A"/>
    <w:rsid w:val="0008777D"/>
    <w:rsid w:val="00087CF8"/>
    <w:rsid w:val="00090CE5"/>
    <w:rsid w:val="00091D74"/>
    <w:rsid w:val="00091E53"/>
    <w:rsid w:val="00092B52"/>
    <w:rsid w:val="00094780"/>
    <w:rsid w:val="000953E1"/>
    <w:rsid w:val="00096BD0"/>
    <w:rsid w:val="000977A0"/>
    <w:rsid w:val="00097BDB"/>
    <w:rsid w:val="000A17D6"/>
    <w:rsid w:val="000A18D2"/>
    <w:rsid w:val="000A2298"/>
    <w:rsid w:val="000A392E"/>
    <w:rsid w:val="000A48CE"/>
    <w:rsid w:val="000A4F35"/>
    <w:rsid w:val="000A56EB"/>
    <w:rsid w:val="000A61B2"/>
    <w:rsid w:val="000A63E4"/>
    <w:rsid w:val="000A7247"/>
    <w:rsid w:val="000A79B9"/>
    <w:rsid w:val="000A7F05"/>
    <w:rsid w:val="000B04F5"/>
    <w:rsid w:val="000B05EC"/>
    <w:rsid w:val="000B0818"/>
    <w:rsid w:val="000B0B82"/>
    <w:rsid w:val="000B14E0"/>
    <w:rsid w:val="000B1C00"/>
    <w:rsid w:val="000B2B66"/>
    <w:rsid w:val="000B2FE0"/>
    <w:rsid w:val="000B35F7"/>
    <w:rsid w:val="000B47DA"/>
    <w:rsid w:val="000B57EB"/>
    <w:rsid w:val="000B67D5"/>
    <w:rsid w:val="000B6C87"/>
    <w:rsid w:val="000B7062"/>
    <w:rsid w:val="000B7134"/>
    <w:rsid w:val="000C0533"/>
    <w:rsid w:val="000C1234"/>
    <w:rsid w:val="000C153D"/>
    <w:rsid w:val="000C1C71"/>
    <w:rsid w:val="000C2045"/>
    <w:rsid w:val="000C32BB"/>
    <w:rsid w:val="000C3501"/>
    <w:rsid w:val="000C3560"/>
    <w:rsid w:val="000C395B"/>
    <w:rsid w:val="000C4218"/>
    <w:rsid w:val="000C47D0"/>
    <w:rsid w:val="000C49E2"/>
    <w:rsid w:val="000C4BAE"/>
    <w:rsid w:val="000C4DD6"/>
    <w:rsid w:val="000C4E14"/>
    <w:rsid w:val="000C4EB2"/>
    <w:rsid w:val="000C509E"/>
    <w:rsid w:val="000C55CB"/>
    <w:rsid w:val="000C583F"/>
    <w:rsid w:val="000C6285"/>
    <w:rsid w:val="000C62E9"/>
    <w:rsid w:val="000C7430"/>
    <w:rsid w:val="000C7705"/>
    <w:rsid w:val="000C7F5E"/>
    <w:rsid w:val="000D0361"/>
    <w:rsid w:val="000D09C2"/>
    <w:rsid w:val="000D163B"/>
    <w:rsid w:val="000D16D1"/>
    <w:rsid w:val="000D1A45"/>
    <w:rsid w:val="000D252C"/>
    <w:rsid w:val="000D28C0"/>
    <w:rsid w:val="000D2D4E"/>
    <w:rsid w:val="000D3408"/>
    <w:rsid w:val="000D3F0A"/>
    <w:rsid w:val="000D4209"/>
    <w:rsid w:val="000D4F9E"/>
    <w:rsid w:val="000D5139"/>
    <w:rsid w:val="000D572C"/>
    <w:rsid w:val="000D5D5F"/>
    <w:rsid w:val="000D5EBE"/>
    <w:rsid w:val="000D7654"/>
    <w:rsid w:val="000D7D62"/>
    <w:rsid w:val="000E026A"/>
    <w:rsid w:val="000E084B"/>
    <w:rsid w:val="000E0BD7"/>
    <w:rsid w:val="000E12C6"/>
    <w:rsid w:val="000E1AD5"/>
    <w:rsid w:val="000E1BB6"/>
    <w:rsid w:val="000E2346"/>
    <w:rsid w:val="000E3533"/>
    <w:rsid w:val="000E3B80"/>
    <w:rsid w:val="000E3C80"/>
    <w:rsid w:val="000E3E00"/>
    <w:rsid w:val="000E3EAE"/>
    <w:rsid w:val="000E4C87"/>
    <w:rsid w:val="000E4D67"/>
    <w:rsid w:val="000E506C"/>
    <w:rsid w:val="000E59B4"/>
    <w:rsid w:val="000E63D5"/>
    <w:rsid w:val="000E6D88"/>
    <w:rsid w:val="000F0519"/>
    <w:rsid w:val="000F09CD"/>
    <w:rsid w:val="000F25F2"/>
    <w:rsid w:val="000F2683"/>
    <w:rsid w:val="000F2D08"/>
    <w:rsid w:val="000F2D2C"/>
    <w:rsid w:val="000F4040"/>
    <w:rsid w:val="000F44B9"/>
    <w:rsid w:val="000F4F80"/>
    <w:rsid w:val="000F592B"/>
    <w:rsid w:val="000F5DB1"/>
    <w:rsid w:val="000F7DEC"/>
    <w:rsid w:val="000F7F7A"/>
    <w:rsid w:val="001003D8"/>
    <w:rsid w:val="00101121"/>
    <w:rsid w:val="001015C7"/>
    <w:rsid w:val="00101C7D"/>
    <w:rsid w:val="00101FD9"/>
    <w:rsid w:val="0010325C"/>
    <w:rsid w:val="00104141"/>
    <w:rsid w:val="00105871"/>
    <w:rsid w:val="00105B88"/>
    <w:rsid w:val="00105F1C"/>
    <w:rsid w:val="00106284"/>
    <w:rsid w:val="001063D8"/>
    <w:rsid w:val="00106F32"/>
    <w:rsid w:val="00110537"/>
    <w:rsid w:val="00110999"/>
    <w:rsid w:val="001109CF"/>
    <w:rsid w:val="001114C7"/>
    <w:rsid w:val="00111519"/>
    <w:rsid w:val="00111C60"/>
    <w:rsid w:val="0011200E"/>
    <w:rsid w:val="00113450"/>
    <w:rsid w:val="001137B6"/>
    <w:rsid w:val="001139C0"/>
    <w:rsid w:val="00113D39"/>
    <w:rsid w:val="00115BE1"/>
    <w:rsid w:val="0011610C"/>
    <w:rsid w:val="0011660D"/>
    <w:rsid w:val="001168D6"/>
    <w:rsid w:val="00116B6F"/>
    <w:rsid w:val="00117008"/>
    <w:rsid w:val="001179A9"/>
    <w:rsid w:val="0012004F"/>
    <w:rsid w:val="00120777"/>
    <w:rsid w:val="00121048"/>
    <w:rsid w:val="001213D4"/>
    <w:rsid w:val="00121666"/>
    <w:rsid w:val="001247FA"/>
    <w:rsid w:val="00124D38"/>
    <w:rsid w:val="001251BD"/>
    <w:rsid w:val="001258E4"/>
    <w:rsid w:val="001305DC"/>
    <w:rsid w:val="001308FA"/>
    <w:rsid w:val="00130AD7"/>
    <w:rsid w:val="001322FE"/>
    <w:rsid w:val="00132547"/>
    <w:rsid w:val="00133120"/>
    <w:rsid w:val="00133667"/>
    <w:rsid w:val="00133834"/>
    <w:rsid w:val="00134584"/>
    <w:rsid w:val="001345FF"/>
    <w:rsid w:val="0013521B"/>
    <w:rsid w:val="001354EF"/>
    <w:rsid w:val="001356D1"/>
    <w:rsid w:val="0013584D"/>
    <w:rsid w:val="0013687D"/>
    <w:rsid w:val="001372CE"/>
    <w:rsid w:val="001374CB"/>
    <w:rsid w:val="001402CF"/>
    <w:rsid w:val="00140449"/>
    <w:rsid w:val="00140652"/>
    <w:rsid w:val="00140DAC"/>
    <w:rsid w:val="00141280"/>
    <w:rsid w:val="00141992"/>
    <w:rsid w:val="00142345"/>
    <w:rsid w:val="001433D0"/>
    <w:rsid w:val="001433D5"/>
    <w:rsid w:val="00143C73"/>
    <w:rsid w:val="00144613"/>
    <w:rsid w:val="00144DD0"/>
    <w:rsid w:val="0014500C"/>
    <w:rsid w:val="0014512B"/>
    <w:rsid w:val="00146EDF"/>
    <w:rsid w:val="00150096"/>
    <w:rsid w:val="0015116F"/>
    <w:rsid w:val="00151B37"/>
    <w:rsid w:val="00153198"/>
    <w:rsid w:val="00153494"/>
    <w:rsid w:val="0015464A"/>
    <w:rsid w:val="00155910"/>
    <w:rsid w:val="00155975"/>
    <w:rsid w:val="00155ABF"/>
    <w:rsid w:val="00156670"/>
    <w:rsid w:val="001569C6"/>
    <w:rsid w:val="001571D4"/>
    <w:rsid w:val="0015721F"/>
    <w:rsid w:val="00157B64"/>
    <w:rsid w:val="001608DF"/>
    <w:rsid w:val="00160ADC"/>
    <w:rsid w:val="001610BD"/>
    <w:rsid w:val="001624A3"/>
    <w:rsid w:val="001626E4"/>
    <w:rsid w:val="00163D39"/>
    <w:rsid w:val="001641E5"/>
    <w:rsid w:val="0016638E"/>
    <w:rsid w:val="001671E4"/>
    <w:rsid w:val="00167897"/>
    <w:rsid w:val="00167A5D"/>
    <w:rsid w:val="00167AB2"/>
    <w:rsid w:val="00170FCB"/>
    <w:rsid w:val="001718CE"/>
    <w:rsid w:val="00171AFA"/>
    <w:rsid w:val="00171F07"/>
    <w:rsid w:val="001721B4"/>
    <w:rsid w:val="00172C85"/>
    <w:rsid w:val="00172CEE"/>
    <w:rsid w:val="0017314B"/>
    <w:rsid w:val="00173459"/>
    <w:rsid w:val="0017406E"/>
    <w:rsid w:val="001741F6"/>
    <w:rsid w:val="001743C9"/>
    <w:rsid w:val="00175441"/>
    <w:rsid w:val="00175F37"/>
    <w:rsid w:val="0017602A"/>
    <w:rsid w:val="00176879"/>
    <w:rsid w:val="00176D9F"/>
    <w:rsid w:val="00177432"/>
    <w:rsid w:val="001774B2"/>
    <w:rsid w:val="00177C11"/>
    <w:rsid w:val="00177C75"/>
    <w:rsid w:val="00177FB5"/>
    <w:rsid w:val="001808C2"/>
    <w:rsid w:val="00180B74"/>
    <w:rsid w:val="0018129D"/>
    <w:rsid w:val="00181865"/>
    <w:rsid w:val="0018209F"/>
    <w:rsid w:val="00182736"/>
    <w:rsid w:val="0018296A"/>
    <w:rsid w:val="00183320"/>
    <w:rsid w:val="0018338D"/>
    <w:rsid w:val="00183650"/>
    <w:rsid w:val="001837A4"/>
    <w:rsid w:val="00183996"/>
    <w:rsid w:val="00183C4C"/>
    <w:rsid w:val="00183D3C"/>
    <w:rsid w:val="001855A3"/>
    <w:rsid w:val="001870F4"/>
    <w:rsid w:val="0018714E"/>
    <w:rsid w:val="001907BB"/>
    <w:rsid w:val="001911E9"/>
    <w:rsid w:val="00191AAC"/>
    <w:rsid w:val="00192803"/>
    <w:rsid w:val="001933CE"/>
    <w:rsid w:val="001942AF"/>
    <w:rsid w:val="00194346"/>
    <w:rsid w:val="00194353"/>
    <w:rsid w:val="001947A5"/>
    <w:rsid w:val="001948E0"/>
    <w:rsid w:val="00194FB4"/>
    <w:rsid w:val="00195AD2"/>
    <w:rsid w:val="0019684B"/>
    <w:rsid w:val="00196B81"/>
    <w:rsid w:val="00196E75"/>
    <w:rsid w:val="001972B8"/>
    <w:rsid w:val="00197C67"/>
    <w:rsid w:val="00197ECA"/>
    <w:rsid w:val="001A08BB"/>
    <w:rsid w:val="001A0FED"/>
    <w:rsid w:val="001A1262"/>
    <w:rsid w:val="001A12B1"/>
    <w:rsid w:val="001A2374"/>
    <w:rsid w:val="001A3243"/>
    <w:rsid w:val="001A370A"/>
    <w:rsid w:val="001A425D"/>
    <w:rsid w:val="001A45FB"/>
    <w:rsid w:val="001A4D4F"/>
    <w:rsid w:val="001A4DF8"/>
    <w:rsid w:val="001A57F7"/>
    <w:rsid w:val="001A6287"/>
    <w:rsid w:val="001A74C0"/>
    <w:rsid w:val="001B06E6"/>
    <w:rsid w:val="001B0D3C"/>
    <w:rsid w:val="001B1D55"/>
    <w:rsid w:val="001B2B95"/>
    <w:rsid w:val="001B3429"/>
    <w:rsid w:val="001B36F3"/>
    <w:rsid w:val="001B3A71"/>
    <w:rsid w:val="001B3CBC"/>
    <w:rsid w:val="001B3D1F"/>
    <w:rsid w:val="001B41FD"/>
    <w:rsid w:val="001B4316"/>
    <w:rsid w:val="001B4D68"/>
    <w:rsid w:val="001B657D"/>
    <w:rsid w:val="001B691D"/>
    <w:rsid w:val="001C00A1"/>
    <w:rsid w:val="001C03BB"/>
    <w:rsid w:val="001C0C21"/>
    <w:rsid w:val="001C1303"/>
    <w:rsid w:val="001C1A2D"/>
    <w:rsid w:val="001C2543"/>
    <w:rsid w:val="001C2797"/>
    <w:rsid w:val="001C2900"/>
    <w:rsid w:val="001C3537"/>
    <w:rsid w:val="001C3B0B"/>
    <w:rsid w:val="001C3DC4"/>
    <w:rsid w:val="001C4173"/>
    <w:rsid w:val="001C4748"/>
    <w:rsid w:val="001C47A0"/>
    <w:rsid w:val="001C4800"/>
    <w:rsid w:val="001C4AD1"/>
    <w:rsid w:val="001C5D76"/>
    <w:rsid w:val="001C61E4"/>
    <w:rsid w:val="001C622A"/>
    <w:rsid w:val="001C665D"/>
    <w:rsid w:val="001C6758"/>
    <w:rsid w:val="001C69A4"/>
    <w:rsid w:val="001C774D"/>
    <w:rsid w:val="001C7A44"/>
    <w:rsid w:val="001D07F2"/>
    <w:rsid w:val="001D0A66"/>
    <w:rsid w:val="001D1915"/>
    <w:rsid w:val="001D27BD"/>
    <w:rsid w:val="001D2E26"/>
    <w:rsid w:val="001D3BC5"/>
    <w:rsid w:val="001D403C"/>
    <w:rsid w:val="001D4D95"/>
    <w:rsid w:val="001D5176"/>
    <w:rsid w:val="001D5948"/>
    <w:rsid w:val="001D62C0"/>
    <w:rsid w:val="001D7D95"/>
    <w:rsid w:val="001E0640"/>
    <w:rsid w:val="001E0872"/>
    <w:rsid w:val="001E0FEB"/>
    <w:rsid w:val="001E1201"/>
    <w:rsid w:val="001E14E9"/>
    <w:rsid w:val="001E159D"/>
    <w:rsid w:val="001E17B7"/>
    <w:rsid w:val="001E1AE2"/>
    <w:rsid w:val="001E2579"/>
    <w:rsid w:val="001E2DD9"/>
    <w:rsid w:val="001E2DEF"/>
    <w:rsid w:val="001E30BE"/>
    <w:rsid w:val="001E3E75"/>
    <w:rsid w:val="001E46E5"/>
    <w:rsid w:val="001E50CF"/>
    <w:rsid w:val="001E5544"/>
    <w:rsid w:val="001E593B"/>
    <w:rsid w:val="001E5D53"/>
    <w:rsid w:val="001E6193"/>
    <w:rsid w:val="001E61D2"/>
    <w:rsid w:val="001E6579"/>
    <w:rsid w:val="001E67BC"/>
    <w:rsid w:val="001E6EC4"/>
    <w:rsid w:val="001E6F24"/>
    <w:rsid w:val="001E7315"/>
    <w:rsid w:val="001F0138"/>
    <w:rsid w:val="001F0B43"/>
    <w:rsid w:val="001F2ECC"/>
    <w:rsid w:val="001F421E"/>
    <w:rsid w:val="001F48F9"/>
    <w:rsid w:val="001F4F17"/>
    <w:rsid w:val="001F6114"/>
    <w:rsid w:val="001F6A29"/>
    <w:rsid w:val="001F7163"/>
    <w:rsid w:val="001F78EE"/>
    <w:rsid w:val="001F7ED4"/>
    <w:rsid w:val="00201DE9"/>
    <w:rsid w:val="002029E2"/>
    <w:rsid w:val="00202CE4"/>
    <w:rsid w:val="00202F31"/>
    <w:rsid w:val="00202FEE"/>
    <w:rsid w:val="002031DD"/>
    <w:rsid w:val="00203C11"/>
    <w:rsid w:val="00203D6F"/>
    <w:rsid w:val="00205401"/>
    <w:rsid w:val="00205D5F"/>
    <w:rsid w:val="00206208"/>
    <w:rsid w:val="00206629"/>
    <w:rsid w:val="0020783F"/>
    <w:rsid w:val="00210117"/>
    <w:rsid w:val="00210AD7"/>
    <w:rsid w:val="00211144"/>
    <w:rsid w:val="002115E3"/>
    <w:rsid w:val="002118F9"/>
    <w:rsid w:val="00211F98"/>
    <w:rsid w:val="00213E46"/>
    <w:rsid w:val="002146D0"/>
    <w:rsid w:val="0021483E"/>
    <w:rsid w:val="00215296"/>
    <w:rsid w:val="002169B4"/>
    <w:rsid w:val="0021755E"/>
    <w:rsid w:val="00217645"/>
    <w:rsid w:val="002176EA"/>
    <w:rsid w:val="0021790E"/>
    <w:rsid w:val="00217AD3"/>
    <w:rsid w:val="00220BDD"/>
    <w:rsid w:val="0022115F"/>
    <w:rsid w:val="0022133E"/>
    <w:rsid w:val="00222718"/>
    <w:rsid w:val="00222C65"/>
    <w:rsid w:val="0022310C"/>
    <w:rsid w:val="0022465E"/>
    <w:rsid w:val="00225100"/>
    <w:rsid w:val="00225CB2"/>
    <w:rsid w:val="00225F75"/>
    <w:rsid w:val="00226469"/>
    <w:rsid w:val="00227C20"/>
    <w:rsid w:val="00231D4C"/>
    <w:rsid w:val="002322DE"/>
    <w:rsid w:val="00232345"/>
    <w:rsid w:val="0023237E"/>
    <w:rsid w:val="00232C4F"/>
    <w:rsid w:val="00232C61"/>
    <w:rsid w:val="00233992"/>
    <w:rsid w:val="0023496D"/>
    <w:rsid w:val="00235A4D"/>
    <w:rsid w:val="00235C25"/>
    <w:rsid w:val="002367E7"/>
    <w:rsid w:val="00236B89"/>
    <w:rsid w:val="00237263"/>
    <w:rsid w:val="002374DC"/>
    <w:rsid w:val="00237817"/>
    <w:rsid w:val="002403ED"/>
    <w:rsid w:val="002405AF"/>
    <w:rsid w:val="00241388"/>
    <w:rsid w:val="00241608"/>
    <w:rsid w:val="00241640"/>
    <w:rsid w:val="00241DDE"/>
    <w:rsid w:val="00243A18"/>
    <w:rsid w:val="00243B66"/>
    <w:rsid w:val="00244318"/>
    <w:rsid w:val="00244525"/>
    <w:rsid w:val="00244EA1"/>
    <w:rsid w:val="002457C0"/>
    <w:rsid w:val="00245CB6"/>
    <w:rsid w:val="0024614D"/>
    <w:rsid w:val="002463BC"/>
    <w:rsid w:val="00246463"/>
    <w:rsid w:val="00247218"/>
    <w:rsid w:val="00250566"/>
    <w:rsid w:val="00250C23"/>
    <w:rsid w:val="002511AC"/>
    <w:rsid w:val="00251EAE"/>
    <w:rsid w:val="00252259"/>
    <w:rsid w:val="00252D2B"/>
    <w:rsid w:val="00252D55"/>
    <w:rsid w:val="00252FE1"/>
    <w:rsid w:val="002536B5"/>
    <w:rsid w:val="00253A74"/>
    <w:rsid w:val="0025516A"/>
    <w:rsid w:val="00255451"/>
    <w:rsid w:val="002555FC"/>
    <w:rsid w:val="00256471"/>
    <w:rsid w:val="00256542"/>
    <w:rsid w:val="00256C3D"/>
    <w:rsid w:val="002570C8"/>
    <w:rsid w:val="00257C6F"/>
    <w:rsid w:val="00260180"/>
    <w:rsid w:val="00260286"/>
    <w:rsid w:val="00260D18"/>
    <w:rsid w:val="0026101F"/>
    <w:rsid w:val="00262CB6"/>
    <w:rsid w:val="0026327A"/>
    <w:rsid w:val="00263FB8"/>
    <w:rsid w:val="00264F98"/>
    <w:rsid w:val="0026578F"/>
    <w:rsid w:val="002658F5"/>
    <w:rsid w:val="00265A87"/>
    <w:rsid w:val="00267594"/>
    <w:rsid w:val="0026791F"/>
    <w:rsid w:val="00267DC9"/>
    <w:rsid w:val="00267F24"/>
    <w:rsid w:val="0027164B"/>
    <w:rsid w:val="00271667"/>
    <w:rsid w:val="00271B8A"/>
    <w:rsid w:val="0027223A"/>
    <w:rsid w:val="002724E8"/>
    <w:rsid w:val="00273365"/>
    <w:rsid w:val="0027337E"/>
    <w:rsid w:val="002733AB"/>
    <w:rsid w:val="00273D3C"/>
    <w:rsid w:val="00273D6D"/>
    <w:rsid w:val="002744F3"/>
    <w:rsid w:val="002745A7"/>
    <w:rsid w:val="00275094"/>
    <w:rsid w:val="002751CC"/>
    <w:rsid w:val="00275257"/>
    <w:rsid w:val="002756D6"/>
    <w:rsid w:val="00275AC3"/>
    <w:rsid w:val="00275D73"/>
    <w:rsid w:val="002765D6"/>
    <w:rsid w:val="00277772"/>
    <w:rsid w:val="00277FDD"/>
    <w:rsid w:val="002804FB"/>
    <w:rsid w:val="00280760"/>
    <w:rsid w:val="0028095C"/>
    <w:rsid w:val="0028121F"/>
    <w:rsid w:val="00281AE6"/>
    <w:rsid w:val="00282027"/>
    <w:rsid w:val="00282DCF"/>
    <w:rsid w:val="00283181"/>
    <w:rsid w:val="00283943"/>
    <w:rsid w:val="0028460C"/>
    <w:rsid w:val="00285290"/>
    <w:rsid w:val="00285B11"/>
    <w:rsid w:val="00286B53"/>
    <w:rsid w:val="002871D3"/>
    <w:rsid w:val="00287476"/>
    <w:rsid w:val="0028774D"/>
    <w:rsid w:val="002921EF"/>
    <w:rsid w:val="002926DC"/>
    <w:rsid w:val="002933C7"/>
    <w:rsid w:val="00294591"/>
    <w:rsid w:val="002955A8"/>
    <w:rsid w:val="00295D76"/>
    <w:rsid w:val="00295D9E"/>
    <w:rsid w:val="00296852"/>
    <w:rsid w:val="00296D22"/>
    <w:rsid w:val="00296EC4"/>
    <w:rsid w:val="002971B0"/>
    <w:rsid w:val="002979AC"/>
    <w:rsid w:val="002A17CC"/>
    <w:rsid w:val="002A22A1"/>
    <w:rsid w:val="002A22D7"/>
    <w:rsid w:val="002A34BD"/>
    <w:rsid w:val="002A3B5D"/>
    <w:rsid w:val="002A4AA0"/>
    <w:rsid w:val="002A4EB4"/>
    <w:rsid w:val="002A619F"/>
    <w:rsid w:val="002A6306"/>
    <w:rsid w:val="002A6309"/>
    <w:rsid w:val="002A6344"/>
    <w:rsid w:val="002A7735"/>
    <w:rsid w:val="002A7AC7"/>
    <w:rsid w:val="002A7E9F"/>
    <w:rsid w:val="002B0298"/>
    <w:rsid w:val="002B266E"/>
    <w:rsid w:val="002B27C3"/>
    <w:rsid w:val="002B38B7"/>
    <w:rsid w:val="002B3BF2"/>
    <w:rsid w:val="002B3D71"/>
    <w:rsid w:val="002B5248"/>
    <w:rsid w:val="002B5491"/>
    <w:rsid w:val="002B58AB"/>
    <w:rsid w:val="002C0175"/>
    <w:rsid w:val="002C06A1"/>
    <w:rsid w:val="002C0CFE"/>
    <w:rsid w:val="002C3A28"/>
    <w:rsid w:val="002C3CE9"/>
    <w:rsid w:val="002C3DE4"/>
    <w:rsid w:val="002C43F0"/>
    <w:rsid w:val="002C4BF0"/>
    <w:rsid w:val="002C52DC"/>
    <w:rsid w:val="002C5793"/>
    <w:rsid w:val="002C5F26"/>
    <w:rsid w:val="002C669E"/>
    <w:rsid w:val="002C68CC"/>
    <w:rsid w:val="002C7127"/>
    <w:rsid w:val="002C79C9"/>
    <w:rsid w:val="002D0180"/>
    <w:rsid w:val="002D0535"/>
    <w:rsid w:val="002D0CF9"/>
    <w:rsid w:val="002D40C0"/>
    <w:rsid w:val="002D4592"/>
    <w:rsid w:val="002D4D42"/>
    <w:rsid w:val="002D4D4E"/>
    <w:rsid w:val="002D54CF"/>
    <w:rsid w:val="002D65A1"/>
    <w:rsid w:val="002D69C2"/>
    <w:rsid w:val="002D761D"/>
    <w:rsid w:val="002D7898"/>
    <w:rsid w:val="002E0B08"/>
    <w:rsid w:val="002E0D90"/>
    <w:rsid w:val="002E1A4A"/>
    <w:rsid w:val="002E28D9"/>
    <w:rsid w:val="002E34CD"/>
    <w:rsid w:val="002E38EF"/>
    <w:rsid w:val="002E3CBA"/>
    <w:rsid w:val="002E3D01"/>
    <w:rsid w:val="002E3D3E"/>
    <w:rsid w:val="002E5127"/>
    <w:rsid w:val="002E57A6"/>
    <w:rsid w:val="002E57B7"/>
    <w:rsid w:val="002E6B0F"/>
    <w:rsid w:val="002E6C92"/>
    <w:rsid w:val="002F0A1B"/>
    <w:rsid w:val="002F1692"/>
    <w:rsid w:val="002F27E5"/>
    <w:rsid w:val="002F3122"/>
    <w:rsid w:val="002F3513"/>
    <w:rsid w:val="002F3A35"/>
    <w:rsid w:val="002F4AFB"/>
    <w:rsid w:val="002F5800"/>
    <w:rsid w:val="002F63D5"/>
    <w:rsid w:val="002F643B"/>
    <w:rsid w:val="002F6D1A"/>
    <w:rsid w:val="002F73BB"/>
    <w:rsid w:val="002F7546"/>
    <w:rsid w:val="002F77F8"/>
    <w:rsid w:val="00302180"/>
    <w:rsid w:val="0030226C"/>
    <w:rsid w:val="003029DD"/>
    <w:rsid w:val="003036F1"/>
    <w:rsid w:val="00303F7B"/>
    <w:rsid w:val="003046A7"/>
    <w:rsid w:val="003048AE"/>
    <w:rsid w:val="00304BC2"/>
    <w:rsid w:val="0030541D"/>
    <w:rsid w:val="003058A5"/>
    <w:rsid w:val="0030597E"/>
    <w:rsid w:val="0030599B"/>
    <w:rsid w:val="00306DA3"/>
    <w:rsid w:val="00306DB8"/>
    <w:rsid w:val="00306F39"/>
    <w:rsid w:val="00307730"/>
    <w:rsid w:val="00307F67"/>
    <w:rsid w:val="00310211"/>
    <w:rsid w:val="00310908"/>
    <w:rsid w:val="0031125C"/>
    <w:rsid w:val="003116BC"/>
    <w:rsid w:val="00313398"/>
    <w:rsid w:val="00313E3F"/>
    <w:rsid w:val="00314ABF"/>
    <w:rsid w:val="00314FE6"/>
    <w:rsid w:val="0031506C"/>
    <w:rsid w:val="003157A6"/>
    <w:rsid w:val="00315A89"/>
    <w:rsid w:val="00315AD0"/>
    <w:rsid w:val="00315C74"/>
    <w:rsid w:val="00315EB1"/>
    <w:rsid w:val="003166A8"/>
    <w:rsid w:val="00317168"/>
    <w:rsid w:val="00317348"/>
    <w:rsid w:val="0032047D"/>
    <w:rsid w:val="00320B20"/>
    <w:rsid w:val="00320E94"/>
    <w:rsid w:val="003214E0"/>
    <w:rsid w:val="003218FF"/>
    <w:rsid w:val="003219B1"/>
    <w:rsid w:val="00321F13"/>
    <w:rsid w:val="00321F70"/>
    <w:rsid w:val="003237EC"/>
    <w:rsid w:val="00323A60"/>
    <w:rsid w:val="00323F77"/>
    <w:rsid w:val="00324651"/>
    <w:rsid w:val="00324898"/>
    <w:rsid w:val="0032560F"/>
    <w:rsid w:val="003259B9"/>
    <w:rsid w:val="00325D2B"/>
    <w:rsid w:val="003262EC"/>
    <w:rsid w:val="00327ED8"/>
    <w:rsid w:val="00327EED"/>
    <w:rsid w:val="00330889"/>
    <w:rsid w:val="003313C5"/>
    <w:rsid w:val="0033287D"/>
    <w:rsid w:val="00332951"/>
    <w:rsid w:val="0033442F"/>
    <w:rsid w:val="00334501"/>
    <w:rsid w:val="00334A7D"/>
    <w:rsid w:val="00334B1C"/>
    <w:rsid w:val="00334FD5"/>
    <w:rsid w:val="003358D2"/>
    <w:rsid w:val="00335E96"/>
    <w:rsid w:val="00335F22"/>
    <w:rsid w:val="003362EA"/>
    <w:rsid w:val="00336BB0"/>
    <w:rsid w:val="00337F6A"/>
    <w:rsid w:val="00340B90"/>
    <w:rsid w:val="00341EE7"/>
    <w:rsid w:val="00342AF9"/>
    <w:rsid w:val="00342B79"/>
    <w:rsid w:val="00342F3F"/>
    <w:rsid w:val="00343229"/>
    <w:rsid w:val="003452DB"/>
    <w:rsid w:val="003454E8"/>
    <w:rsid w:val="003456DD"/>
    <w:rsid w:val="00345768"/>
    <w:rsid w:val="00347472"/>
    <w:rsid w:val="0034753A"/>
    <w:rsid w:val="003478E1"/>
    <w:rsid w:val="0035049C"/>
    <w:rsid w:val="003506A7"/>
    <w:rsid w:val="003515D8"/>
    <w:rsid w:val="00353894"/>
    <w:rsid w:val="00354653"/>
    <w:rsid w:val="003547A5"/>
    <w:rsid w:val="00354F85"/>
    <w:rsid w:val="003552E8"/>
    <w:rsid w:val="003566A8"/>
    <w:rsid w:val="00356C77"/>
    <w:rsid w:val="00361203"/>
    <w:rsid w:val="00361F24"/>
    <w:rsid w:val="003625D1"/>
    <w:rsid w:val="003632B6"/>
    <w:rsid w:val="00364097"/>
    <w:rsid w:val="00364240"/>
    <w:rsid w:val="00365F77"/>
    <w:rsid w:val="003669C4"/>
    <w:rsid w:val="003708A4"/>
    <w:rsid w:val="00370B95"/>
    <w:rsid w:val="00371DF6"/>
    <w:rsid w:val="0037384F"/>
    <w:rsid w:val="003744A0"/>
    <w:rsid w:val="00375A9E"/>
    <w:rsid w:val="00375B35"/>
    <w:rsid w:val="003766D3"/>
    <w:rsid w:val="00376FA2"/>
    <w:rsid w:val="0037757E"/>
    <w:rsid w:val="00377624"/>
    <w:rsid w:val="00377A64"/>
    <w:rsid w:val="00377B21"/>
    <w:rsid w:val="00377B4B"/>
    <w:rsid w:val="00380D98"/>
    <w:rsid w:val="00381033"/>
    <w:rsid w:val="0038107B"/>
    <w:rsid w:val="00381BD5"/>
    <w:rsid w:val="00381C16"/>
    <w:rsid w:val="003831A0"/>
    <w:rsid w:val="00383EF5"/>
    <w:rsid w:val="00384666"/>
    <w:rsid w:val="00384AC7"/>
    <w:rsid w:val="003855CE"/>
    <w:rsid w:val="00385AAE"/>
    <w:rsid w:val="00385E41"/>
    <w:rsid w:val="00386C93"/>
    <w:rsid w:val="0038777D"/>
    <w:rsid w:val="00387D0B"/>
    <w:rsid w:val="003900F9"/>
    <w:rsid w:val="0039087C"/>
    <w:rsid w:val="00390A9B"/>
    <w:rsid w:val="00391818"/>
    <w:rsid w:val="003939BD"/>
    <w:rsid w:val="00394BE0"/>
    <w:rsid w:val="00394E3F"/>
    <w:rsid w:val="0039528B"/>
    <w:rsid w:val="0039537D"/>
    <w:rsid w:val="00395754"/>
    <w:rsid w:val="00396468"/>
    <w:rsid w:val="00396E4C"/>
    <w:rsid w:val="00396F28"/>
    <w:rsid w:val="003A14C3"/>
    <w:rsid w:val="003A268B"/>
    <w:rsid w:val="003A28EB"/>
    <w:rsid w:val="003A4876"/>
    <w:rsid w:val="003A4C5E"/>
    <w:rsid w:val="003A55FC"/>
    <w:rsid w:val="003A5D38"/>
    <w:rsid w:val="003A6F45"/>
    <w:rsid w:val="003A70D6"/>
    <w:rsid w:val="003A7FAA"/>
    <w:rsid w:val="003B3282"/>
    <w:rsid w:val="003B4AD8"/>
    <w:rsid w:val="003B53D6"/>
    <w:rsid w:val="003B5BFF"/>
    <w:rsid w:val="003B5CE2"/>
    <w:rsid w:val="003B654D"/>
    <w:rsid w:val="003B6BE5"/>
    <w:rsid w:val="003B7224"/>
    <w:rsid w:val="003C15A4"/>
    <w:rsid w:val="003C16B4"/>
    <w:rsid w:val="003C2F9A"/>
    <w:rsid w:val="003C2FE3"/>
    <w:rsid w:val="003C30C9"/>
    <w:rsid w:val="003C3FCD"/>
    <w:rsid w:val="003C43BB"/>
    <w:rsid w:val="003C4510"/>
    <w:rsid w:val="003C5CA1"/>
    <w:rsid w:val="003C642D"/>
    <w:rsid w:val="003C69A9"/>
    <w:rsid w:val="003D01C9"/>
    <w:rsid w:val="003D0486"/>
    <w:rsid w:val="003D0FED"/>
    <w:rsid w:val="003D10EE"/>
    <w:rsid w:val="003D1520"/>
    <w:rsid w:val="003D37E4"/>
    <w:rsid w:val="003D3898"/>
    <w:rsid w:val="003D3A86"/>
    <w:rsid w:val="003D3FE3"/>
    <w:rsid w:val="003D42C6"/>
    <w:rsid w:val="003D4529"/>
    <w:rsid w:val="003D46EE"/>
    <w:rsid w:val="003D49A7"/>
    <w:rsid w:val="003D4BC9"/>
    <w:rsid w:val="003D500C"/>
    <w:rsid w:val="003D5E34"/>
    <w:rsid w:val="003D6382"/>
    <w:rsid w:val="003D669B"/>
    <w:rsid w:val="003D70BB"/>
    <w:rsid w:val="003D7CE2"/>
    <w:rsid w:val="003E0540"/>
    <w:rsid w:val="003E1308"/>
    <w:rsid w:val="003E18DF"/>
    <w:rsid w:val="003E1B5C"/>
    <w:rsid w:val="003E2061"/>
    <w:rsid w:val="003E2EAA"/>
    <w:rsid w:val="003E3B26"/>
    <w:rsid w:val="003E4E81"/>
    <w:rsid w:val="003E4F0A"/>
    <w:rsid w:val="003E4FE5"/>
    <w:rsid w:val="003E5638"/>
    <w:rsid w:val="003E57D0"/>
    <w:rsid w:val="003E5B59"/>
    <w:rsid w:val="003E60CF"/>
    <w:rsid w:val="003E672B"/>
    <w:rsid w:val="003E675F"/>
    <w:rsid w:val="003E6F86"/>
    <w:rsid w:val="003E74C9"/>
    <w:rsid w:val="003E788B"/>
    <w:rsid w:val="003E7C53"/>
    <w:rsid w:val="003F1A54"/>
    <w:rsid w:val="003F2DC5"/>
    <w:rsid w:val="003F38A3"/>
    <w:rsid w:val="003F4638"/>
    <w:rsid w:val="003F4B87"/>
    <w:rsid w:val="003F5723"/>
    <w:rsid w:val="003F6A63"/>
    <w:rsid w:val="003F7068"/>
    <w:rsid w:val="003F76B3"/>
    <w:rsid w:val="003F7A6E"/>
    <w:rsid w:val="00400045"/>
    <w:rsid w:val="004007BD"/>
    <w:rsid w:val="00401C69"/>
    <w:rsid w:val="00401F53"/>
    <w:rsid w:val="0040240A"/>
    <w:rsid w:val="00402549"/>
    <w:rsid w:val="00402B60"/>
    <w:rsid w:val="0040327D"/>
    <w:rsid w:val="0040395D"/>
    <w:rsid w:val="0040490B"/>
    <w:rsid w:val="00404AC1"/>
    <w:rsid w:val="00404BB8"/>
    <w:rsid w:val="004050C5"/>
    <w:rsid w:val="0041025D"/>
    <w:rsid w:val="004105A8"/>
    <w:rsid w:val="00410D05"/>
    <w:rsid w:val="004117BF"/>
    <w:rsid w:val="0041322F"/>
    <w:rsid w:val="00413FCB"/>
    <w:rsid w:val="00414082"/>
    <w:rsid w:val="00414826"/>
    <w:rsid w:val="00414860"/>
    <w:rsid w:val="0041546F"/>
    <w:rsid w:val="004154BA"/>
    <w:rsid w:val="0041586C"/>
    <w:rsid w:val="00415ACB"/>
    <w:rsid w:val="004161FE"/>
    <w:rsid w:val="00416271"/>
    <w:rsid w:val="00416A1E"/>
    <w:rsid w:val="00416D27"/>
    <w:rsid w:val="00416E64"/>
    <w:rsid w:val="00417264"/>
    <w:rsid w:val="004177BF"/>
    <w:rsid w:val="004179CE"/>
    <w:rsid w:val="004206E4"/>
    <w:rsid w:val="004208DB"/>
    <w:rsid w:val="004217A2"/>
    <w:rsid w:val="00421D75"/>
    <w:rsid w:val="0042482E"/>
    <w:rsid w:val="00424E30"/>
    <w:rsid w:val="00424EF6"/>
    <w:rsid w:val="004252B3"/>
    <w:rsid w:val="0042535D"/>
    <w:rsid w:val="00426347"/>
    <w:rsid w:val="0042679E"/>
    <w:rsid w:val="004269DF"/>
    <w:rsid w:val="004270AF"/>
    <w:rsid w:val="004278AA"/>
    <w:rsid w:val="00430502"/>
    <w:rsid w:val="00430792"/>
    <w:rsid w:val="00433079"/>
    <w:rsid w:val="004333C0"/>
    <w:rsid w:val="00433CE6"/>
    <w:rsid w:val="0043453E"/>
    <w:rsid w:val="004347F3"/>
    <w:rsid w:val="00434F12"/>
    <w:rsid w:val="00434F8B"/>
    <w:rsid w:val="00436000"/>
    <w:rsid w:val="0043730C"/>
    <w:rsid w:val="0043742E"/>
    <w:rsid w:val="00437FB5"/>
    <w:rsid w:val="004409C3"/>
    <w:rsid w:val="004409FB"/>
    <w:rsid w:val="0044108D"/>
    <w:rsid w:val="004410B3"/>
    <w:rsid w:val="004412F2"/>
    <w:rsid w:val="00441726"/>
    <w:rsid w:val="00441989"/>
    <w:rsid w:val="004422F7"/>
    <w:rsid w:val="00442456"/>
    <w:rsid w:val="0044381A"/>
    <w:rsid w:val="00443DB7"/>
    <w:rsid w:val="00443F36"/>
    <w:rsid w:val="00444998"/>
    <w:rsid w:val="00444E9C"/>
    <w:rsid w:val="004451E0"/>
    <w:rsid w:val="00445306"/>
    <w:rsid w:val="00445BA0"/>
    <w:rsid w:val="00445EDE"/>
    <w:rsid w:val="00446DDD"/>
    <w:rsid w:val="004500B5"/>
    <w:rsid w:val="004500CB"/>
    <w:rsid w:val="00450EC3"/>
    <w:rsid w:val="00451244"/>
    <w:rsid w:val="00451962"/>
    <w:rsid w:val="00452B1B"/>
    <w:rsid w:val="00452D08"/>
    <w:rsid w:val="00454609"/>
    <w:rsid w:val="004553A3"/>
    <w:rsid w:val="0045716C"/>
    <w:rsid w:val="00457312"/>
    <w:rsid w:val="00460825"/>
    <w:rsid w:val="0046093B"/>
    <w:rsid w:val="00460AE3"/>
    <w:rsid w:val="00460F7B"/>
    <w:rsid w:val="00460F89"/>
    <w:rsid w:val="0046117D"/>
    <w:rsid w:val="00462FE0"/>
    <w:rsid w:val="0046335C"/>
    <w:rsid w:val="00463918"/>
    <w:rsid w:val="00463CDD"/>
    <w:rsid w:val="00464F25"/>
    <w:rsid w:val="0046576D"/>
    <w:rsid w:val="0046588B"/>
    <w:rsid w:val="004658B7"/>
    <w:rsid w:val="004665E7"/>
    <w:rsid w:val="00467368"/>
    <w:rsid w:val="004675F9"/>
    <w:rsid w:val="004702E4"/>
    <w:rsid w:val="004703D2"/>
    <w:rsid w:val="00470715"/>
    <w:rsid w:val="004708AD"/>
    <w:rsid w:val="00470CEE"/>
    <w:rsid w:val="004713B1"/>
    <w:rsid w:val="004716A0"/>
    <w:rsid w:val="00473FCF"/>
    <w:rsid w:val="00475053"/>
    <w:rsid w:val="004753FF"/>
    <w:rsid w:val="004758FD"/>
    <w:rsid w:val="00475B2D"/>
    <w:rsid w:val="00475C88"/>
    <w:rsid w:val="00476BFF"/>
    <w:rsid w:val="00476D0F"/>
    <w:rsid w:val="0047729A"/>
    <w:rsid w:val="0048006F"/>
    <w:rsid w:val="00480553"/>
    <w:rsid w:val="00480ADB"/>
    <w:rsid w:val="0048135F"/>
    <w:rsid w:val="00481E45"/>
    <w:rsid w:val="00481EE8"/>
    <w:rsid w:val="00482D9B"/>
    <w:rsid w:val="00482E4F"/>
    <w:rsid w:val="00482ED5"/>
    <w:rsid w:val="004833B4"/>
    <w:rsid w:val="00483AE4"/>
    <w:rsid w:val="00483B91"/>
    <w:rsid w:val="00483E75"/>
    <w:rsid w:val="00484A9E"/>
    <w:rsid w:val="00484ABE"/>
    <w:rsid w:val="00485B48"/>
    <w:rsid w:val="00486995"/>
    <w:rsid w:val="00487D9D"/>
    <w:rsid w:val="004901ED"/>
    <w:rsid w:val="004903AD"/>
    <w:rsid w:val="004905CB"/>
    <w:rsid w:val="00490EF5"/>
    <w:rsid w:val="004915B7"/>
    <w:rsid w:val="00491834"/>
    <w:rsid w:val="00491847"/>
    <w:rsid w:val="004918FF"/>
    <w:rsid w:val="00491BF9"/>
    <w:rsid w:val="00492B81"/>
    <w:rsid w:val="00492C7D"/>
    <w:rsid w:val="00493E21"/>
    <w:rsid w:val="00494727"/>
    <w:rsid w:val="00494C3F"/>
    <w:rsid w:val="0049512B"/>
    <w:rsid w:val="00496414"/>
    <w:rsid w:val="00496731"/>
    <w:rsid w:val="00497B3F"/>
    <w:rsid w:val="00497F64"/>
    <w:rsid w:val="004A0570"/>
    <w:rsid w:val="004A0F8B"/>
    <w:rsid w:val="004A143B"/>
    <w:rsid w:val="004A2548"/>
    <w:rsid w:val="004A388E"/>
    <w:rsid w:val="004A3F98"/>
    <w:rsid w:val="004A3FE0"/>
    <w:rsid w:val="004A419C"/>
    <w:rsid w:val="004A499C"/>
    <w:rsid w:val="004A4AE0"/>
    <w:rsid w:val="004A525D"/>
    <w:rsid w:val="004A54BB"/>
    <w:rsid w:val="004A5829"/>
    <w:rsid w:val="004A6454"/>
    <w:rsid w:val="004A64E5"/>
    <w:rsid w:val="004A7E12"/>
    <w:rsid w:val="004B00D0"/>
    <w:rsid w:val="004B063C"/>
    <w:rsid w:val="004B1055"/>
    <w:rsid w:val="004B131A"/>
    <w:rsid w:val="004B1463"/>
    <w:rsid w:val="004B1D09"/>
    <w:rsid w:val="004B3163"/>
    <w:rsid w:val="004B48D6"/>
    <w:rsid w:val="004B537E"/>
    <w:rsid w:val="004B5D5E"/>
    <w:rsid w:val="004B65ED"/>
    <w:rsid w:val="004B691A"/>
    <w:rsid w:val="004B718A"/>
    <w:rsid w:val="004B776C"/>
    <w:rsid w:val="004B77F1"/>
    <w:rsid w:val="004B7EFC"/>
    <w:rsid w:val="004C018A"/>
    <w:rsid w:val="004C19B0"/>
    <w:rsid w:val="004C287C"/>
    <w:rsid w:val="004C2EE4"/>
    <w:rsid w:val="004C3577"/>
    <w:rsid w:val="004C3BFC"/>
    <w:rsid w:val="004C4303"/>
    <w:rsid w:val="004C598C"/>
    <w:rsid w:val="004C5B28"/>
    <w:rsid w:val="004C6016"/>
    <w:rsid w:val="004C61F8"/>
    <w:rsid w:val="004C65A2"/>
    <w:rsid w:val="004C681A"/>
    <w:rsid w:val="004C6C29"/>
    <w:rsid w:val="004C7050"/>
    <w:rsid w:val="004C79E5"/>
    <w:rsid w:val="004D0F92"/>
    <w:rsid w:val="004D1F10"/>
    <w:rsid w:val="004D210D"/>
    <w:rsid w:val="004D23D7"/>
    <w:rsid w:val="004D3A95"/>
    <w:rsid w:val="004D3DC2"/>
    <w:rsid w:val="004D4158"/>
    <w:rsid w:val="004D4193"/>
    <w:rsid w:val="004D500F"/>
    <w:rsid w:val="004D5B3A"/>
    <w:rsid w:val="004D5DA3"/>
    <w:rsid w:val="004D619E"/>
    <w:rsid w:val="004D633B"/>
    <w:rsid w:val="004D6B7F"/>
    <w:rsid w:val="004D74F8"/>
    <w:rsid w:val="004D7791"/>
    <w:rsid w:val="004E0051"/>
    <w:rsid w:val="004E02E5"/>
    <w:rsid w:val="004E0306"/>
    <w:rsid w:val="004E16AB"/>
    <w:rsid w:val="004E19C9"/>
    <w:rsid w:val="004E1A93"/>
    <w:rsid w:val="004E316E"/>
    <w:rsid w:val="004E320B"/>
    <w:rsid w:val="004E3D9A"/>
    <w:rsid w:val="004E4316"/>
    <w:rsid w:val="004E48A2"/>
    <w:rsid w:val="004E58C5"/>
    <w:rsid w:val="004E5D8E"/>
    <w:rsid w:val="004E5E78"/>
    <w:rsid w:val="004E6377"/>
    <w:rsid w:val="004E7B4C"/>
    <w:rsid w:val="004F08B5"/>
    <w:rsid w:val="004F1DEB"/>
    <w:rsid w:val="004F28D4"/>
    <w:rsid w:val="004F2CB4"/>
    <w:rsid w:val="004F3876"/>
    <w:rsid w:val="004F387B"/>
    <w:rsid w:val="004F4FF6"/>
    <w:rsid w:val="004F565A"/>
    <w:rsid w:val="004F5707"/>
    <w:rsid w:val="004F6EAD"/>
    <w:rsid w:val="004F7609"/>
    <w:rsid w:val="004F7937"/>
    <w:rsid w:val="004F7FB7"/>
    <w:rsid w:val="00500044"/>
    <w:rsid w:val="00500185"/>
    <w:rsid w:val="00500262"/>
    <w:rsid w:val="0050201B"/>
    <w:rsid w:val="005024BD"/>
    <w:rsid w:val="00502BA8"/>
    <w:rsid w:val="00503267"/>
    <w:rsid w:val="00503895"/>
    <w:rsid w:val="005043C2"/>
    <w:rsid w:val="00504507"/>
    <w:rsid w:val="00504AF3"/>
    <w:rsid w:val="00504CA2"/>
    <w:rsid w:val="005050D5"/>
    <w:rsid w:val="005054AA"/>
    <w:rsid w:val="00505F5B"/>
    <w:rsid w:val="00506572"/>
    <w:rsid w:val="00506EDA"/>
    <w:rsid w:val="00507ED7"/>
    <w:rsid w:val="00510704"/>
    <w:rsid w:val="00511801"/>
    <w:rsid w:val="00511ACE"/>
    <w:rsid w:val="005143FE"/>
    <w:rsid w:val="0051463B"/>
    <w:rsid w:val="00514721"/>
    <w:rsid w:val="00514C72"/>
    <w:rsid w:val="00514D35"/>
    <w:rsid w:val="00515F7B"/>
    <w:rsid w:val="00516077"/>
    <w:rsid w:val="005168C0"/>
    <w:rsid w:val="005220B2"/>
    <w:rsid w:val="005225F8"/>
    <w:rsid w:val="00523985"/>
    <w:rsid w:val="00523EA0"/>
    <w:rsid w:val="00524183"/>
    <w:rsid w:val="00524AAC"/>
    <w:rsid w:val="00524BDC"/>
    <w:rsid w:val="00524D7C"/>
    <w:rsid w:val="00525FC2"/>
    <w:rsid w:val="00526024"/>
    <w:rsid w:val="005272C9"/>
    <w:rsid w:val="005304F5"/>
    <w:rsid w:val="00530988"/>
    <w:rsid w:val="00530999"/>
    <w:rsid w:val="00530A62"/>
    <w:rsid w:val="00530F01"/>
    <w:rsid w:val="00530F1F"/>
    <w:rsid w:val="00530FD7"/>
    <w:rsid w:val="00532085"/>
    <w:rsid w:val="00532E07"/>
    <w:rsid w:val="00532EC2"/>
    <w:rsid w:val="005332F8"/>
    <w:rsid w:val="00533315"/>
    <w:rsid w:val="00533D7C"/>
    <w:rsid w:val="00534BA7"/>
    <w:rsid w:val="005351DB"/>
    <w:rsid w:val="005352AD"/>
    <w:rsid w:val="00535743"/>
    <w:rsid w:val="00535B62"/>
    <w:rsid w:val="00537715"/>
    <w:rsid w:val="00540259"/>
    <w:rsid w:val="005412B6"/>
    <w:rsid w:val="00541992"/>
    <w:rsid w:val="0054308D"/>
    <w:rsid w:val="00543787"/>
    <w:rsid w:val="00544453"/>
    <w:rsid w:val="005448E2"/>
    <w:rsid w:val="00544C4A"/>
    <w:rsid w:val="00544CE8"/>
    <w:rsid w:val="005455F5"/>
    <w:rsid w:val="005456B2"/>
    <w:rsid w:val="00546993"/>
    <w:rsid w:val="005469E8"/>
    <w:rsid w:val="00546CCF"/>
    <w:rsid w:val="00547447"/>
    <w:rsid w:val="005476C1"/>
    <w:rsid w:val="005500FD"/>
    <w:rsid w:val="00550A78"/>
    <w:rsid w:val="005518B7"/>
    <w:rsid w:val="00552154"/>
    <w:rsid w:val="005526DD"/>
    <w:rsid w:val="005532AA"/>
    <w:rsid w:val="00553717"/>
    <w:rsid w:val="00553C5E"/>
    <w:rsid w:val="005541E5"/>
    <w:rsid w:val="005559CC"/>
    <w:rsid w:val="0055664F"/>
    <w:rsid w:val="00560025"/>
    <w:rsid w:val="005626D6"/>
    <w:rsid w:val="005626FD"/>
    <w:rsid w:val="00562EB8"/>
    <w:rsid w:val="0056429C"/>
    <w:rsid w:val="00564D01"/>
    <w:rsid w:val="00564EE3"/>
    <w:rsid w:val="00565607"/>
    <w:rsid w:val="005661C3"/>
    <w:rsid w:val="00566787"/>
    <w:rsid w:val="00566AF3"/>
    <w:rsid w:val="005672F4"/>
    <w:rsid w:val="00571014"/>
    <w:rsid w:val="0057106A"/>
    <w:rsid w:val="00571F13"/>
    <w:rsid w:val="005727FF"/>
    <w:rsid w:val="00573014"/>
    <w:rsid w:val="00574799"/>
    <w:rsid w:val="00574826"/>
    <w:rsid w:val="00574AB7"/>
    <w:rsid w:val="00575B0D"/>
    <w:rsid w:val="00576779"/>
    <w:rsid w:val="00577D50"/>
    <w:rsid w:val="005803D5"/>
    <w:rsid w:val="00580485"/>
    <w:rsid w:val="005805B8"/>
    <w:rsid w:val="00580640"/>
    <w:rsid w:val="00581861"/>
    <w:rsid w:val="005823B0"/>
    <w:rsid w:val="00583099"/>
    <w:rsid w:val="0058388C"/>
    <w:rsid w:val="00583E8C"/>
    <w:rsid w:val="00584B7D"/>
    <w:rsid w:val="00586259"/>
    <w:rsid w:val="00586DCE"/>
    <w:rsid w:val="00586FDB"/>
    <w:rsid w:val="0058705B"/>
    <w:rsid w:val="0058705C"/>
    <w:rsid w:val="0059028D"/>
    <w:rsid w:val="0059172F"/>
    <w:rsid w:val="00592219"/>
    <w:rsid w:val="0059262F"/>
    <w:rsid w:val="00592EA5"/>
    <w:rsid w:val="0059314F"/>
    <w:rsid w:val="00593181"/>
    <w:rsid w:val="0059385D"/>
    <w:rsid w:val="0059506A"/>
    <w:rsid w:val="00595D42"/>
    <w:rsid w:val="00596653"/>
    <w:rsid w:val="005968F6"/>
    <w:rsid w:val="00596BDC"/>
    <w:rsid w:val="005976BC"/>
    <w:rsid w:val="00597FA0"/>
    <w:rsid w:val="005A0658"/>
    <w:rsid w:val="005A0E02"/>
    <w:rsid w:val="005A118D"/>
    <w:rsid w:val="005A20FD"/>
    <w:rsid w:val="005A331C"/>
    <w:rsid w:val="005A35C5"/>
    <w:rsid w:val="005A36F1"/>
    <w:rsid w:val="005A435E"/>
    <w:rsid w:val="005A4D78"/>
    <w:rsid w:val="005A5838"/>
    <w:rsid w:val="005A5937"/>
    <w:rsid w:val="005A6180"/>
    <w:rsid w:val="005A650C"/>
    <w:rsid w:val="005A6B40"/>
    <w:rsid w:val="005A74C8"/>
    <w:rsid w:val="005A76BC"/>
    <w:rsid w:val="005A7A4B"/>
    <w:rsid w:val="005A7BB8"/>
    <w:rsid w:val="005B0A84"/>
    <w:rsid w:val="005B0B46"/>
    <w:rsid w:val="005B2236"/>
    <w:rsid w:val="005B2E45"/>
    <w:rsid w:val="005B3A85"/>
    <w:rsid w:val="005B4E2E"/>
    <w:rsid w:val="005B5764"/>
    <w:rsid w:val="005B5C01"/>
    <w:rsid w:val="005B5D37"/>
    <w:rsid w:val="005B6FF8"/>
    <w:rsid w:val="005B7293"/>
    <w:rsid w:val="005B7A45"/>
    <w:rsid w:val="005C076C"/>
    <w:rsid w:val="005C2C8D"/>
    <w:rsid w:val="005C2FE1"/>
    <w:rsid w:val="005C3F88"/>
    <w:rsid w:val="005C40A8"/>
    <w:rsid w:val="005C436E"/>
    <w:rsid w:val="005C4D9E"/>
    <w:rsid w:val="005C4E52"/>
    <w:rsid w:val="005C4EA6"/>
    <w:rsid w:val="005C54C6"/>
    <w:rsid w:val="005C576D"/>
    <w:rsid w:val="005C6378"/>
    <w:rsid w:val="005D00E3"/>
    <w:rsid w:val="005D0371"/>
    <w:rsid w:val="005D098E"/>
    <w:rsid w:val="005D0ABF"/>
    <w:rsid w:val="005D0BBF"/>
    <w:rsid w:val="005D0F58"/>
    <w:rsid w:val="005D0FD0"/>
    <w:rsid w:val="005D11C4"/>
    <w:rsid w:val="005D1F0C"/>
    <w:rsid w:val="005D225A"/>
    <w:rsid w:val="005D265F"/>
    <w:rsid w:val="005D39E1"/>
    <w:rsid w:val="005D3AAD"/>
    <w:rsid w:val="005D4CB3"/>
    <w:rsid w:val="005D578B"/>
    <w:rsid w:val="005D57E2"/>
    <w:rsid w:val="005D6FD4"/>
    <w:rsid w:val="005D73F4"/>
    <w:rsid w:val="005D763B"/>
    <w:rsid w:val="005D79D7"/>
    <w:rsid w:val="005D7AC3"/>
    <w:rsid w:val="005E0014"/>
    <w:rsid w:val="005E0698"/>
    <w:rsid w:val="005E0CDA"/>
    <w:rsid w:val="005E0FE8"/>
    <w:rsid w:val="005E119E"/>
    <w:rsid w:val="005E1638"/>
    <w:rsid w:val="005E1754"/>
    <w:rsid w:val="005E1D47"/>
    <w:rsid w:val="005E200F"/>
    <w:rsid w:val="005E2D1A"/>
    <w:rsid w:val="005E3911"/>
    <w:rsid w:val="005E4164"/>
    <w:rsid w:val="005E417B"/>
    <w:rsid w:val="005E41DA"/>
    <w:rsid w:val="005E4259"/>
    <w:rsid w:val="005E42C3"/>
    <w:rsid w:val="005E4D5D"/>
    <w:rsid w:val="005E4E5B"/>
    <w:rsid w:val="005E5017"/>
    <w:rsid w:val="005E521A"/>
    <w:rsid w:val="005E525F"/>
    <w:rsid w:val="005E5E4A"/>
    <w:rsid w:val="005E796E"/>
    <w:rsid w:val="005E7BE6"/>
    <w:rsid w:val="005F1147"/>
    <w:rsid w:val="005F1CCA"/>
    <w:rsid w:val="005F1D9B"/>
    <w:rsid w:val="005F1F02"/>
    <w:rsid w:val="005F212F"/>
    <w:rsid w:val="005F2471"/>
    <w:rsid w:val="005F2E50"/>
    <w:rsid w:val="005F30A6"/>
    <w:rsid w:val="005F3296"/>
    <w:rsid w:val="005F3736"/>
    <w:rsid w:val="005F3E85"/>
    <w:rsid w:val="005F4199"/>
    <w:rsid w:val="005F44B7"/>
    <w:rsid w:val="005F4D89"/>
    <w:rsid w:val="005F502E"/>
    <w:rsid w:val="005F575D"/>
    <w:rsid w:val="005F5FA9"/>
    <w:rsid w:val="005F75FB"/>
    <w:rsid w:val="005F7EAA"/>
    <w:rsid w:val="006004CF"/>
    <w:rsid w:val="00600FAB"/>
    <w:rsid w:val="00601642"/>
    <w:rsid w:val="006020B0"/>
    <w:rsid w:val="006021BD"/>
    <w:rsid w:val="00602488"/>
    <w:rsid w:val="00602C29"/>
    <w:rsid w:val="00602FF8"/>
    <w:rsid w:val="006030C7"/>
    <w:rsid w:val="006030F6"/>
    <w:rsid w:val="0060378F"/>
    <w:rsid w:val="006044B5"/>
    <w:rsid w:val="00604F1E"/>
    <w:rsid w:val="006051C3"/>
    <w:rsid w:val="00605BB8"/>
    <w:rsid w:val="00606380"/>
    <w:rsid w:val="006070E7"/>
    <w:rsid w:val="006075A5"/>
    <w:rsid w:val="00607811"/>
    <w:rsid w:val="00610494"/>
    <w:rsid w:val="00610EB7"/>
    <w:rsid w:val="00611629"/>
    <w:rsid w:val="00611C4D"/>
    <w:rsid w:val="00612B01"/>
    <w:rsid w:val="00613D33"/>
    <w:rsid w:val="006141AD"/>
    <w:rsid w:val="00615D27"/>
    <w:rsid w:val="00616478"/>
    <w:rsid w:val="006168F6"/>
    <w:rsid w:val="00616CE5"/>
    <w:rsid w:val="006203B3"/>
    <w:rsid w:val="00621497"/>
    <w:rsid w:val="00622464"/>
    <w:rsid w:val="00622A87"/>
    <w:rsid w:val="00624D27"/>
    <w:rsid w:val="006252E1"/>
    <w:rsid w:val="0062558C"/>
    <w:rsid w:val="00625594"/>
    <w:rsid w:val="0062593F"/>
    <w:rsid w:val="0062658C"/>
    <w:rsid w:val="0062660C"/>
    <w:rsid w:val="00626629"/>
    <w:rsid w:val="006277BA"/>
    <w:rsid w:val="00627CE3"/>
    <w:rsid w:val="006306BC"/>
    <w:rsid w:val="00630B61"/>
    <w:rsid w:val="006319A7"/>
    <w:rsid w:val="00631F12"/>
    <w:rsid w:val="00632EB2"/>
    <w:rsid w:val="00634E8E"/>
    <w:rsid w:val="0063555F"/>
    <w:rsid w:val="00635D3D"/>
    <w:rsid w:val="00635FDB"/>
    <w:rsid w:val="006363C8"/>
    <w:rsid w:val="0063641A"/>
    <w:rsid w:val="006365DA"/>
    <w:rsid w:val="00636954"/>
    <w:rsid w:val="00636D0A"/>
    <w:rsid w:val="00637476"/>
    <w:rsid w:val="00637FBF"/>
    <w:rsid w:val="006417A2"/>
    <w:rsid w:val="006422CB"/>
    <w:rsid w:val="0064260B"/>
    <w:rsid w:val="0064328C"/>
    <w:rsid w:val="0064344E"/>
    <w:rsid w:val="006440DB"/>
    <w:rsid w:val="00644318"/>
    <w:rsid w:val="0064595F"/>
    <w:rsid w:val="00646977"/>
    <w:rsid w:val="00650C0A"/>
    <w:rsid w:val="00650CCE"/>
    <w:rsid w:val="00651422"/>
    <w:rsid w:val="00651475"/>
    <w:rsid w:val="006515F3"/>
    <w:rsid w:val="00651B2F"/>
    <w:rsid w:val="00651DA8"/>
    <w:rsid w:val="00651F93"/>
    <w:rsid w:val="00651FBB"/>
    <w:rsid w:val="00651FCE"/>
    <w:rsid w:val="006522BD"/>
    <w:rsid w:val="006525E3"/>
    <w:rsid w:val="006528FE"/>
    <w:rsid w:val="00652C5E"/>
    <w:rsid w:val="00653AB7"/>
    <w:rsid w:val="00653C9F"/>
    <w:rsid w:val="00654634"/>
    <w:rsid w:val="00654B9E"/>
    <w:rsid w:val="00654F81"/>
    <w:rsid w:val="006559FC"/>
    <w:rsid w:val="00655CFB"/>
    <w:rsid w:val="00655E5D"/>
    <w:rsid w:val="0065620A"/>
    <w:rsid w:val="006567C7"/>
    <w:rsid w:val="00656D95"/>
    <w:rsid w:val="00657050"/>
    <w:rsid w:val="00657D37"/>
    <w:rsid w:val="00657EC6"/>
    <w:rsid w:val="006602A2"/>
    <w:rsid w:val="00660557"/>
    <w:rsid w:val="00660AEA"/>
    <w:rsid w:val="00660D46"/>
    <w:rsid w:val="00661D96"/>
    <w:rsid w:val="00662BEF"/>
    <w:rsid w:val="006633AF"/>
    <w:rsid w:val="00663A2B"/>
    <w:rsid w:val="00663A84"/>
    <w:rsid w:val="00664452"/>
    <w:rsid w:val="0066500C"/>
    <w:rsid w:val="00665AC9"/>
    <w:rsid w:val="00665D08"/>
    <w:rsid w:val="00665D5B"/>
    <w:rsid w:val="00666145"/>
    <w:rsid w:val="006706AF"/>
    <w:rsid w:val="006708F3"/>
    <w:rsid w:val="00671A00"/>
    <w:rsid w:val="00672B19"/>
    <w:rsid w:val="00672C97"/>
    <w:rsid w:val="00672E94"/>
    <w:rsid w:val="0067322F"/>
    <w:rsid w:val="0067335D"/>
    <w:rsid w:val="00673DE3"/>
    <w:rsid w:val="0067417C"/>
    <w:rsid w:val="0067577A"/>
    <w:rsid w:val="00675BF8"/>
    <w:rsid w:val="00676703"/>
    <w:rsid w:val="00677492"/>
    <w:rsid w:val="00677D71"/>
    <w:rsid w:val="006800E3"/>
    <w:rsid w:val="00681829"/>
    <w:rsid w:val="00681D36"/>
    <w:rsid w:val="00682109"/>
    <w:rsid w:val="00682217"/>
    <w:rsid w:val="00682300"/>
    <w:rsid w:val="00682759"/>
    <w:rsid w:val="00683272"/>
    <w:rsid w:val="00683856"/>
    <w:rsid w:val="00684F17"/>
    <w:rsid w:val="00685820"/>
    <w:rsid w:val="00686530"/>
    <w:rsid w:val="00686E39"/>
    <w:rsid w:val="0068708B"/>
    <w:rsid w:val="00687EC2"/>
    <w:rsid w:val="0069022B"/>
    <w:rsid w:val="0069211C"/>
    <w:rsid w:val="00692373"/>
    <w:rsid w:val="006925D2"/>
    <w:rsid w:val="00693378"/>
    <w:rsid w:val="0069372F"/>
    <w:rsid w:val="0069407A"/>
    <w:rsid w:val="006941F0"/>
    <w:rsid w:val="00694A10"/>
    <w:rsid w:val="00695259"/>
    <w:rsid w:val="00695369"/>
    <w:rsid w:val="00695E44"/>
    <w:rsid w:val="0069679B"/>
    <w:rsid w:val="0069741E"/>
    <w:rsid w:val="006977FE"/>
    <w:rsid w:val="00697A3E"/>
    <w:rsid w:val="00697A56"/>
    <w:rsid w:val="006A0764"/>
    <w:rsid w:val="006A0BD8"/>
    <w:rsid w:val="006A0C2A"/>
    <w:rsid w:val="006A1500"/>
    <w:rsid w:val="006A16A2"/>
    <w:rsid w:val="006A1EEB"/>
    <w:rsid w:val="006A22A0"/>
    <w:rsid w:val="006A26E1"/>
    <w:rsid w:val="006A32D3"/>
    <w:rsid w:val="006A360A"/>
    <w:rsid w:val="006A3983"/>
    <w:rsid w:val="006A5B72"/>
    <w:rsid w:val="006A5BDB"/>
    <w:rsid w:val="006A63CD"/>
    <w:rsid w:val="006A685D"/>
    <w:rsid w:val="006A6ED2"/>
    <w:rsid w:val="006B0489"/>
    <w:rsid w:val="006B0DAC"/>
    <w:rsid w:val="006B0EC6"/>
    <w:rsid w:val="006B13D6"/>
    <w:rsid w:val="006B14FD"/>
    <w:rsid w:val="006B2617"/>
    <w:rsid w:val="006B2F4E"/>
    <w:rsid w:val="006B2FB8"/>
    <w:rsid w:val="006B3019"/>
    <w:rsid w:val="006B37A8"/>
    <w:rsid w:val="006B3D88"/>
    <w:rsid w:val="006B4342"/>
    <w:rsid w:val="006B4C46"/>
    <w:rsid w:val="006B4CBC"/>
    <w:rsid w:val="006B53A8"/>
    <w:rsid w:val="006B62C9"/>
    <w:rsid w:val="006B65A6"/>
    <w:rsid w:val="006B68DB"/>
    <w:rsid w:val="006B71A6"/>
    <w:rsid w:val="006C08FE"/>
    <w:rsid w:val="006C0C73"/>
    <w:rsid w:val="006C1381"/>
    <w:rsid w:val="006C1F52"/>
    <w:rsid w:val="006C24A6"/>
    <w:rsid w:val="006C3057"/>
    <w:rsid w:val="006C348F"/>
    <w:rsid w:val="006C3809"/>
    <w:rsid w:val="006C38A0"/>
    <w:rsid w:val="006C3E53"/>
    <w:rsid w:val="006C3EA8"/>
    <w:rsid w:val="006C482F"/>
    <w:rsid w:val="006C5DA0"/>
    <w:rsid w:val="006C646C"/>
    <w:rsid w:val="006C6C6D"/>
    <w:rsid w:val="006C7180"/>
    <w:rsid w:val="006C7E41"/>
    <w:rsid w:val="006D0366"/>
    <w:rsid w:val="006D0F54"/>
    <w:rsid w:val="006D110A"/>
    <w:rsid w:val="006D13FF"/>
    <w:rsid w:val="006D179B"/>
    <w:rsid w:val="006D17DC"/>
    <w:rsid w:val="006D2EA8"/>
    <w:rsid w:val="006D3066"/>
    <w:rsid w:val="006D3D78"/>
    <w:rsid w:val="006D432E"/>
    <w:rsid w:val="006D4586"/>
    <w:rsid w:val="006D4612"/>
    <w:rsid w:val="006D481C"/>
    <w:rsid w:val="006D4F7E"/>
    <w:rsid w:val="006D5608"/>
    <w:rsid w:val="006D6204"/>
    <w:rsid w:val="006D6378"/>
    <w:rsid w:val="006D676C"/>
    <w:rsid w:val="006D7AC5"/>
    <w:rsid w:val="006E0392"/>
    <w:rsid w:val="006E083B"/>
    <w:rsid w:val="006E0F7F"/>
    <w:rsid w:val="006E120F"/>
    <w:rsid w:val="006E1EDA"/>
    <w:rsid w:val="006E1FD9"/>
    <w:rsid w:val="006E29F7"/>
    <w:rsid w:val="006E2C03"/>
    <w:rsid w:val="006E3726"/>
    <w:rsid w:val="006E460D"/>
    <w:rsid w:val="006E4888"/>
    <w:rsid w:val="006E5488"/>
    <w:rsid w:val="006E64AA"/>
    <w:rsid w:val="006E77A6"/>
    <w:rsid w:val="006F01B5"/>
    <w:rsid w:val="006F0805"/>
    <w:rsid w:val="006F119D"/>
    <w:rsid w:val="006F13E8"/>
    <w:rsid w:val="006F1F97"/>
    <w:rsid w:val="006F225A"/>
    <w:rsid w:val="006F25DC"/>
    <w:rsid w:val="006F299F"/>
    <w:rsid w:val="006F2C61"/>
    <w:rsid w:val="006F34B4"/>
    <w:rsid w:val="006F3C88"/>
    <w:rsid w:val="006F4186"/>
    <w:rsid w:val="006F44F7"/>
    <w:rsid w:val="006F4586"/>
    <w:rsid w:val="006F4C04"/>
    <w:rsid w:val="006F5A52"/>
    <w:rsid w:val="006F5FE3"/>
    <w:rsid w:val="006F64D6"/>
    <w:rsid w:val="006F652E"/>
    <w:rsid w:val="006F781D"/>
    <w:rsid w:val="007004E7"/>
    <w:rsid w:val="007019EE"/>
    <w:rsid w:val="00701FCC"/>
    <w:rsid w:val="00703113"/>
    <w:rsid w:val="007046A4"/>
    <w:rsid w:val="0070493F"/>
    <w:rsid w:val="007049A6"/>
    <w:rsid w:val="00705338"/>
    <w:rsid w:val="00705484"/>
    <w:rsid w:val="00705659"/>
    <w:rsid w:val="007056E0"/>
    <w:rsid w:val="007063A6"/>
    <w:rsid w:val="0070644C"/>
    <w:rsid w:val="00706819"/>
    <w:rsid w:val="00707490"/>
    <w:rsid w:val="00707A55"/>
    <w:rsid w:val="007105F6"/>
    <w:rsid w:val="00710950"/>
    <w:rsid w:val="0071138F"/>
    <w:rsid w:val="00711B9C"/>
    <w:rsid w:val="00711DBB"/>
    <w:rsid w:val="00711F54"/>
    <w:rsid w:val="00712721"/>
    <w:rsid w:val="00713A01"/>
    <w:rsid w:val="00715A43"/>
    <w:rsid w:val="0071613B"/>
    <w:rsid w:val="0072083F"/>
    <w:rsid w:val="00721F8B"/>
    <w:rsid w:val="00722052"/>
    <w:rsid w:val="00722745"/>
    <w:rsid w:val="00723337"/>
    <w:rsid w:val="00723D9E"/>
    <w:rsid w:val="0072441A"/>
    <w:rsid w:val="007257C4"/>
    <w:rsid w:val="007264C8"/>
    <w:rsid w:val="007267B9"/>
    <w:rsid w:val="0073062F"/>
    <w:rsid w:val="0073071A"/>
    <w:rsid w:val="0073267F"/>
    <w:rsid w:val="007334AF"/>
    <w:rsid w:val="007337ED"/>
    <w:rsid w:val="00733A2B"/>
    <w:rsid w:val="00733AC7"/>
    <w:rsid w:val="00733CE1"/>
    <w:rsid w:val="00734383"/>
    <w:rsid w:val="00734644"/>
    <w:rsid w:val="007347EA"/>
    <w:rsid w:val="00734AE6"/>
    <w:rsid w:val="00734B3B"/>
    <w:rsid w:val="0073567E"/>
    <w:rsid w:val="007356EB"/>
    <w:rsid w:val="0073595A"/>
    <w:rsid w:val="007366A4"/>
    <w:rsid w:val="00736B13"/>
    <w:rsid w:val="007374C1"/>
    <w:rsid w:val="00737AFE"/>
    <w:rsid w:val="00737F93"/>
    <w:rsid w:val="0074087A"/>
    <w:rsid w:val="0074178B"/>
    <w:rsid w:val="00742216"/>
    <w:rsid w:val="0074285B"/>
    <w:rsid w:val="0074309D"/>
    <w:rsid w:val="00744443"/>
    <w:rsid w:val="007458C4"/>
    <w:rsid w:val="007461BF"/>
    <w:rsid w:val="0074632E"/>
    <w:rsid w:val="007464EC"/>
    <w:rsid w:val="00746D2B"/>
    <w:rsid w:val="0075016E"/>
    <w:rsid w:val="00751A5B"/>
    <w:rsid w:val="00751E3D"/>
    <w:rsid w:val="007520FE"/>
    <w:rsid w:val="00752C5A"/>
    <w:rsid w:val="00753A4A"/>
    <w:rsid w:val="00753B93"/>
    <w:rsid w:val="007540AF"/>
    <w:rsid w:val="00754722"/>
    <w:rsid w:val="00754802"/>
    <w:rsid w:val="00754BFA"/>
    <w:rsid w:val="00754E09"/>
    <w:rsid w:val="00754EB0"/>
    <w:rsid w:val="007556B2"/>
    <w:rsid w:val="00757018"/>
    <w:rsid w:val="00757B40"/>
    <w:rsid w:val="00757FF9"/>
    <w:rsid w:val="0076029E"/>
    <w:rsid w:val="00760633"/>
    <w:rsid w:val="00760D11"/>
    <w:rsid w:val="00761431"/>
    <w:rsid w:val="00761CEA"/>
    <w:rsid w:val="00761F68"/>
    <w:rsid w:val="00762BB5"/>
    <w:rsid w:val="00763265"/>
    <w:rsid w:val="00764B67"/>
    <w:rsid w:val="00764E1E"/>
    <w:rsid w:val="007678A4"/>
    <w:rsid w:val="0076792D"/>
    <w:rsid w:val="007715BB"/>
    <w:rsid w:val="00771A95"/>
    <w:rsid w:val="00771A9C"/>
    <w:rsid w:val="00771F8C"/>
    <w:rsid w:val="00772B39"/>
    <w:rsid w:val="00772FC9"/>
    <w:rsid w:val="00773148"/>
    <w:rsid w:val="00773920"/>
    <w:rsid w:val="00773B10"/>
    <w:rsid w:val="00773D86"/>
    <w:rsid w:val="00773E7B"/>
    <w:rsid w:val="007740C6"/>
    <w:rsid w:val="00774FFC"/>
    <w:rsid w:val="007753B8"/>
    <w:rsid w:val="007753E4"/>
    <w:rsid w:val="0077557D"/>
    <w:rsid w:val="00775EBB"/>
    <w:rsid w:val="00776249"/>
    <w:rsid w:val="00776DAF"/>
    <w:rsid w:val="00777AEF"/>
    <w:rsid w:val="007812D1"/>
    <w:rsid w:val="0078197C"/>
    <w:rsid w:val="007819C0"/>
    <w:rsid w:val="007821F8"/>
    <w:rsid w:val="007822D9"/>
    <w:rsid w:val="00782386"/>
    <w:rsid w:val="0078240F"/>
    <w:rsid w:val="00782A2A"/>
    <w:rsid w:val="00783523"/>
    <w:rsid w:val="0078363A"/>
    <w:rsid w:val="0078461A"/>
    <w:rsid w:val="007847B9"/>
    <w:rsid w:val="00784822"/>
    <w:rsid w:val="007849B6"/>
    <w:rsid w:val="00784C22"/>
    <w:rsid w:val="00784C5F"/>
    <w:rsid w:val="007855BD"/>
    <w:rsid w:val="00785A11"/>
    <w:rsid w:val="00786342"/>
    <w:rsid w:val="00786753"/>
    <w:rsid w:val="00786F47"/>
    <w:rsid w:val="007872D7"/>
    <w:rsid w:val="00790AD5"/>
    <w:rsid w:val="0079199C"/>
    <w:rsid w:val="00791C7F"/>
    <w:rsid w:val="00792D4E"/>
    <w:rsid w:val="00792E06"/>
    <w:rsid w:val="00793233"/>
    <w:rsid w:val="00793646"/>
    <w:rsid w:val="007944A1"/>
    <w:rsid w:val="007949B9"/>
    <w:rsid w:val="00795F62"/>
    <w:rsid w:val="00796D11"/>
    <w:rsid w:val="007A02AB"/>
    <w:rsid w:val="007A0660"/>
    <w:rsid w:val="007A2625"/>
    <w:rsid w:val="007A2C32"/>
    <w:rsid w:val="007A57EF"/>
    <w:rsid w:val="007A581B"/>
    <w:rsid w:val="007A6396"/>
    <w:rsid w:val="007A65BD"/>
    <w:rsid w:val="007A69DF"/>
    <w:rsid w:val="007A72CE"/>
    <w:rsid w:val="007A7B14"/>
    <w:rsid w:val="007B01EA"/>
    <w:rsid w:val="007B050E"/>
    <w:rsid w:val="007B0546"/>
    <w:rsid w:val="007B0AA2"/>
    <w:rsid w:val="007B0EF0"/>
    <w:rsid w:val="007B1A4F"/>
    <w:rsid w:val="007B2DAF"/>
    <w:rsid w:val="007B3852"/>
    <w:rsid w:val="007B46BC"/>
    <w:rsid w:val="007B4A13"/>
    <w:rsid w:val="007B4ECD"/>
    <w:rsid w:val="007B6425"/>
    <w:rsid w:val="007B663E"/>
    <w:rsid w:val="007B7178"/>
    <w:rsid w:val="007C0030"/>
    <w:rsid w:val="007C09AE"/>
    <w:rsid w:val="007C0D4A"/>
    <w:rsid w:val="007C1405"/>
    <w:rsid w:val="007C1DAC"/>
    <w:rsid w:val="007C265F"/>
    <w:rsid w:val="007C370F"/>
    <w:rsid w:val="007C45EB"/>
    <w:rsid w:val="007C56FB"/>
    <w:rsid w:val="007C6336"/>
    <w:rsid w:val="007C6BCB"/>
    <w:rsid w:val="007D0280"/>
    <w:rsid w:val="007D03ED"/>
    <w:rsid w:val="007D0BA7"/>
    <w:rsid w:val="007D0C2A"/>
    <w:rsid w:val="007D28D3"/>
    <w:rsid w:val="007D2CC1"/>
    <w:rsid w:val="007D44C4"/>
    <w:rsid w:val="007D4603"/>
    <w:rsid w:val="007D47F0"/>
    <w:rsid w:val="007D4BDD"/>
    <w:rsid w:val="007D4CEE"/>
    <w:rsid w:val="007D5341"/>
    <w:rsid w:val="007D62DA"/>
    <w:rsid w:val="007D62E6"/>
    <w:rsid w:val="007D673B"/>
    <w:rsid w:val="007D67D2"/>
    <w:rsid w:val="007E0175"/>
    <w:rsid w:val="007E0EF4"/>
    <w:rsid w:val="007E1BA9"/>
    <w:rsid w:val="007E1CC0"/>
    <w:rsid w:val="007E25FF"/>
    <w:rsid w:val="007E30B5"/>
    <w:rsid w:val="007E380A"/>
    <w:rsid w:val="007E4B01"/>
    <w:rsid w:val="007E624C"/>
    <w:rsid w:val="007E6D0C"/>
    <w:rsid w:val="007E72B6"/>
    <w:rsid w:val="007E7589"/>
    <w:rsid w:val="007F0CE4"/>
    <w:rsid w:val="007F12A1"/>
    <w:rsid w:val="007F196F"/>
    <w:rsid w:val="007F1E5D"/>
    <w:rsid w:val="007F24EF"/>
    <w:rsid w:val="007F2B5E"/>
    <w:rsid w:val="007F2BAD"/>
    <w:rsid w:val="007F2CAE"/>
    <w:rsid w:val="007F2F3C"/>
    <w:rsid w:val="007F317B"/>
    <w:rsid w:val="007F3DA1"/>
    <w:rsid w:val="007F4445"/>
    <w:rsid w:val="007F4F1D"/>
    <w:rsid w:val="007F53A5"/>
    <w:rsid w:val="007F6709"/>
    <w:rsid w:val="007F75C4"/>
    <w:rsid w:val="0080077A"/>
    <w:rsid w:val="00800828"/>
    <w:rsid w:val="00800C18"/>
    <w:rsid w:val="00801911"/>
    <w:rsid w:val="0080221F"/>
    <w:rsid w:val="008027C3"/>
    <w:rsid w:val="00803D1A"/>
    <w:rsid w:val="0080456A"/>
    <w:rsid w:val="00804A56"/>
    <w:rsid w:val="00804AF5"/>
    <w:rsid w:val="00804B9C"/>
    <w:rsid w:val="008056E8"/>
    <w:rsid w:val="00805881"/>
    <w:rsid w:val="00805950"/>
    <w:rsid w:val="00806074"/>
    <w:rsid w:val="008066D5"/>
    <w:rsid w:val="00807181"/>
    <w:rsid w:val="00807B84"/>
    <w:rsid w:val="00807B87"/>
    <w:rsid w:val="00807CBB"/>
    <w:rsid w:val="00807FB0"/>
    <w:rsid w:val="008104BE"/>
    <w:rsid w:val="008104D4"/>
    <w:rsid w:val="00810968"/>
    <w:rsid w:val="00811586"/>
    <w:rsid w:val="00812679"/>
    <w:rsid w:val="0081308B"/>
    <w:rsid w:val="0081311D"/>
    <w:rsid w:val="00813535"/>
    <w:rsid w:val="00813BB4"/>
    <w:rsid w:val="0081418E"/>
    <w:rsid w:val="00814489"/>
    <w:rsid w:val="008145EA"/>
    <w:rsid w:val="008146A2"/>
    <w:rsid w:val="00814E1A"/>
    <w:rsid w:val="00816106"/>
    <w:rsid w:val="008163B5"/>
    <w:rsid w:val="0081776A"/>
    <w:rsid w:val="00817923"/>
    <w:rsid w:val="00817D9D"/>
    <w:rsid w:val="00817E3F"/>
    <w:rsid w:val="00820779"/>
    <w:rsid w:val="00820F47"/>
    <w:rsid w:val="0082132D"/>
    <w:rsid w:val="0082297F"/>
    <w:rsid w:val="00822B10"/>
    <w:rsid w:val="008239C3"/>
    <w:rsid w:val="00823A07"/>
    <w:rsid w:val="00824F2A"/>
    <w:rsid w:val="00825290"/>
    <w:rsid w:val="0082585D"/>
    <w:rsid w:val="00825F41"/>
    <w:rsid w:val="008264B3"/>
    <w:rsid w:val="0082681A"/>
    <w:rsid w:val="00826A7D"/>
    <w:rsid w:val="00826ACF"/>
    <w:rsid w:val="00827031"/>
    <w:rsid w:val="008271D2"/>
    <w:rsid w:val="00827F01"/>
    <w:rsid w:val="00831973"/>
    <w:rsid w:val="00831F09"/>
    <w:rsid w:val="00832674"/>
    <w:rsid w:val="0083283B"/>
    <w:rsid w:val="008329EC"/>
    <w:rsid w:val="00832E67"/>
    <w:rsid w:val="008333BD"/>
    <w:rsid w:val="00834449"/>
    <w:rsid w:val="00834991"/>
    <w:rsid w:val="00834A34"/>
    <w:rsid w:val="00835191"/>
    <w:rsid w:val="008353DF"/>
    <w:rsid w:val="00841FEB"/>
    <w:rsid w:val="00842091"/>
    <w:rsid w:val="00842C8A"/>
    <w:rsid w:val="0084332A"/>
    <w:rsid w:val="008439C6"/>
    <w:rsid w:val="00844094"/>
    <w:rsid w:val="00844F58"/>
    <w:rsid w:val="00845406"/>
    <w:rsid w:val="008459CF"/>
    <w:rsid w:val="0084736D"/>
    <w:rsid w:val="0085031B"/>
    <w:rsid w:val="00850B27"/>
    <w:rsid w:val="00850D2A"/>
    <w:rsid w:val="00852557"/>
    <w:rsid w:val="00852828"/>
    <w:rsid w:val="008534AE"/>
    <w:rsid w:val="00853AA8"/>
    <w:rsid w:val="00854FE0"/>
    <w:rsid w:val="008553D4"/>
    <w:rsid w:val="008555A3"/>
    <w:rsid w:val="0085576D"/>
    <w:rsid w:val="00855915"/>
    <w:rsid w:val="00856328"/>
    <w:rsid w:val="008566A1"/>
    <w:rsid w:val="008569D5"/>
    <w:rsid w:val="00856D3B"/>
    <w:rsid w:val="0085745A"/>
    <w:rsid w:val="00857A33"/>
    <w:rsid w:val="008603FF"/>
    <w:rsid w:val="00860D2F"/>
    <w:rsid w:val="00861778"/>
    <w:rsid w:val="00862E44"/>
    <w:rsid w:val="0086459E"/>
    <w:rsid w:val="00864C4B"/>
    <w:rsid w:val="0086572D"/>
    <w:rsid w:val="008657DF"/>
    <w:rsid w:val="008659BE"/>
    <w:rsid w:val="00866C7E"/>
    <w:rsid w:val="00866FBF"/>
    <w:rsid w:val="008670D4"/>
    <w:rsid w:val="008672A2"/>
    <w:rsid w:val="008673CD"/>
    <w:rsid w:val="00867A10"/>
    <w:rsid w:val="00867CD2"/>
    <w:rsid w:val="00870216"/>
    <w:rsid w:val="00871694"/>
    <w:rsid w:val="00872075"/>
    <w:rsid w:val="008723E4"/>
    <w:rsid w:val="008725B3"/>
    <w:rsid w:val="00872D3D"/>
    <w:rsid w:val="008734B3"/>
    <w:rsid w:val="008741F1"/>
    <w:rsid w:val="008759C9"/>
    <w:rsid w:val="00876418"/>
    <w:rsid w:val="008766B8"/>
    <w:rsid w:val="00876F66"/>
    <w:rsid w:val="00877138"/>
    <w:rsid w:val="00877D67"/>
    <w:rsid w:val="00877F0A"/>
    <w:rsid w:val="0088116F"/>
    <w:rsid w:val="00881288"/>
    <w:rsid w:val="008816EA"/>
    <w:rsid w:val="00882268"/>
    <w:rsid w:val="00882877"/>
    <w:rsid w:val="00882E7B"/>
    <w:rsid w:val="00884267"/>
    <w:rsid w:val="00884409"/>
    <w:rsid w:val="00884482"/>
    <w:rsid w:val="008856D8"/>
    <w:rsid w:val="00886352"/>
    <w:rsid w:val="00887384"/>
    <w:rsid w:val="00887E71"/>
    <w:rsid w:val="00891D08"/>
    <w:rsid w:val="00892112"/>
    <w:rsid w:val="008929EC"/>
    <w:rsid w:val="00893E34"/>
    <w:rsid w:val="00893F30"/>
    <w:rsid w:val="008949B9"/>
    <w:rsid w:val="008959E1"/>
    <w:rsid w:val="00895FED"/>
    <w:rsid w:val="008978B8"/>
    <w:rsid w:val="008A0D26"/>
    <w:rsid w:val="008A0D78"/>
    <w:rsid w:val="008A123C"/>
    <w:rsid w:val="008A141A"/>
    <w:rsid w:val="008A188C"/>
    <w:rsid w:val="008A3330"/>
    <w:rsid w:val="008A3469"/>
    <w:rsid w:val="008A36F9"/>
    <w:rsid w:val="008A3E2E"/>
    <w:rsid w:val="008A4CA3"/>
    <w:rsid w:val="008A4DB4"/>
    <w:rsid w:val="008A532F"/>
    <w:rsid w:val="008A5AC5"/>
    <w:rsid w:val="008A5C5B"/>
    <w:rsid w:val="008A678D"/>
    <w:rsid w:val="008A69C7"/>
    <w:rsid w:val="008A6DDE"/>
    <w:rsid w:val="008A7272"/>
    <w:rsid w:val="008B00FC"/>
    <w:rsid w:val="008B01A3"/>
    <w:rsid w:val="008B19AF"/>
    <w:rsid w:val="008B1DF1"/>
    <w:rsid w:val="008B423B"/>
    <w:rsid w:val="008B488F"/>
    <w:rsid w:val="008B490E"/>
    <w:rsid w:val="008B4AAE"/>
    <w:rsid w:val="008B4AE4"/>
    <w:rsid w:val="008B58B2"/>
    <w:rsid w:val="008B5991"/>
    <w:rsid w:val="008B5FC4"/>
    <w:rsid w:val="008B684C"/>
    <w:rsid w:val="008B6D7B"/>
    <w:rsid w:val="008B6F28"/>
    <w:rsid w:val="008B7EFB"/>
    <w:rsid w:val="008C0715"/>
    <w:rsid w:val="008C08D3"/>
    <w:rsid w:val="008C0CDB"/>
    <w:rsid w:val="008C15FF"/>
    <w:rsid w:val="008C17D7"/>
    <w:rsid w:val="008C2B2C"/>
    <w:rsid w:val="008C399E"/>
    <w:rsid w:val="008C3C6F"/>
    <w:rsid w:val="008C3D69"/>
    <w:rsid w:val="008C4EFA"/>
    <w:rsid w:val="008C4FD0"/>
    <w:rsid w:val="008C66AF"/>
    <w:rsid w:val="008C7127"/>
    <w:rsid w:val="008C7573"/>
    <w:rsid w:val="008D184A"/>
    <w:rsid w:val="008D2389"/>
    <w:rsid w:val="008D3E29"/>
    <w:rsid w:val="008D4572"/>
    <w:rsid w:val="008D498D"/>
    <w:rsid w:val="008D5FD4"/>
    <w:rsid w:val="008D62B5"/>
    <w:rsid w:val="008D68CB"/>
    <w:rsid w:val="008D6C1D"/>
    <w:rsid w:val="008D703F"/>
    <w:rsid w:val="008E104B"/>
    <w:rsid w:val="008E124F"/>
    <w:rsid w:val="008E1582"/>
    <w:rsid w:val="008E251E"/>
    <w:rsid w:val="008E2577"/>
    <w:rsid w:val="008E387B"/>
    <w:rsid w:val="008E3B6D"/>
    <w:rsid w:val="008E40B0"/>
    <w:rsid w:val="008E530A"/>
    <w:rsid w:val="008E5A9E"/>
    <w:rsid w:val="008E61BB"/>
    <w:rsid w:val="008E749F"/>
    <w:rsid w:val="008E7A1F"/>
    <w:rsid w:val="008E7F41"/>
    <w:rsid w:val="008F014C"/>
    <w:rsid w:val="008F1CD4"/>
    <w:rsid w:val="008F21A1"/>
    <w:rsid w:val="008F254F"/>
    <w:rsid w:val="008F2590"/>
    <w:rsid w:val="008F4097"/>
    <w:rsid w:val="008F451E"/>
    <w:rsid w:val="008F48AD"/>
    <w:rsid w:val="008F53F0"/>
    <w:rsid w:val="008F72F7"/>
    <w:rsid w:val="008F7513"/>
    <w:rsid w:val="008F7AFC"/>
    <w:rsid w:val="00900FE5"/>
    <w:rsid w:val="00901D07"/>
    <w:rsid w:val="0090227F"/>
    <w:rsid w:val="009027D7"/>
    <w:rsid w:val="009031CF"/>
    <w:rsid w:val="00903777"/>
    <w:rsid w:val="00903A2C"/>
    <w:rsid w:val="00903C54"/>
    <w:rsid w:val="00903D64"/>
    <w:rsid w:val="009047E7"/>
    <w:rsid w:val="00904A00"/>
    <w:rsid w:val="00905208"/>
    <w:rsid w:val="009056BF"/>
    <w:rsid w:val="00905C90"/>
    <w:rsid w:val="00905F69"/>
    <w:rsid w:val="0090638B"/>
    <w:rsid w:val="00906755"/>
    <w:rsid w:val="009067FD"/>
    <w:rsid w:val="00907371"/>
    <w:rsid w:val="009076C7"/>
    <w:rsid w:val="009077C0"/>
    <w:rsid w:val="00907823"/>
    <w:rsid w:val="00910586"/>
    <w:rsid w:val="009105AF"/>
    <w:rsid w:val="00910732"/>
    <w:rsid w:val="00910E3D"/>
    <w:rsid w:val="009114F8"/>
    <w:rsid w:val="00911A4E"/>
    <w:rsid w:val="00911C12"/>
    <w:rsid w:val="00913371"/>
    <w:rsid w:val="00913919"/>
    <w:rsid w:val="00913EB2"/>
    <w:rsid w:val="009145E6"/>
    <w:rsid w:val="009156D0"/>
    <w:rsid w:val="00915E4F"/>
    <w:rsid w:val="00915F09"/>
    <w:rsid w:val="00916044"/>
    <w:rsid w:val="0091682B"/>
    <w:rsid w:val="00916B8C"/>
    <w:rsid w:val="00917373"/>
    <w:rsid w:val="00917714"/>
    <w:rsid w:val="00917D8F"/>
    <w:rsid w:val="00920822"/>
    <w:rsid w:val="00920A5D"/>
    <w:rsid w:val="009223EA"/>
    <w:rsid w:val="00922800"/>
    <w:rsid w:val="009228F9"/>
    <w:rsid w:val="00922ED1"/>
    <w:rsid w:val="009230EB"/>
    <w:rsid w:val="00923707"/>
    <w:rsid w:val="00924094"/>
    <w:rsid w:val="0092431D"/>
    <w:rsid w:val="00924CF2"/>
    <w:rsid w:val="0092572C"/>
    <w:rsid w:val="00925E4C"/>
    <w:rsid w:val="0092621B"/>
    <w:rsid w:val="009265A1"/>
    <w:rsid w:val="00926747"/>
    <w:rsid w:val="009304D8"/>
    <w:rsid w:val="00930988"/>
    <w:rsid w:val="0093148E"/>
    <w:rsid w:val="00932641"/>
    <w:rsid w:val="0093307E"/>
    <w:rsid w:val="009331B4"/>
    <w:rsid w:val="0093334B"/>
    <w:rsid w:val="00935968"/>
    <w:rsid w:val="00936EBE"/>
    <w:rsid w:val="009370DA"/>
    <w:rsid w:val="009404B7"/>
    <w:rsid w:val="009408A4"/>
    <w:rsid w:val="00941E1C"/>
    <w:rsid w:val="009425C7"/>
    <w:rsid w:val="00942C79"/>
    <w:rsid w:val="009430A5"/>
    <w:rsid w:val="00943593"/>
    <w:rsid w:val="00943A87"/>
    <w:rsid w:val="00943FAC"/>
    <w:rsid w:val="00944854"/>
    <w:rsid w:val="00944DCF"/>
    <w:rsid w:val="0094506F"/>
    <w:rsid w:val="00945B42"/>
    <w:rsid w:val="00945F24"/>
    <w:rsid w:val="00945F8A"/>
    <w:rsid w:val="0094637D"/>
    <w:rsid w:val="0094733E"/>
    <w:rsid w:val="009501B0"/>
    <w:rsid w:val="00950B22"/>
    <w:rsid w:val="0095168A"/>
    <w:rsid w:val="00951FC0"/>
    <w:rsid w:val="009528D5"/>
    <w:rsid w:val="00952EFD"/>
    <w:rsid w:val="00953539"/>
    <w:rsid w:val="009543D2"/>
    <w:rsid w:val="009543D6"/>
    <w:rsid w:val="00955597"/>
    <w:rsid w:val="0095591F"/>
    <w:rsid w:val="00956D42"/>
    <w:rsid w:val="00960B3A"/>
    <w:rsid w:val="009614DB"/>
    <w:rsid w:val="0096151B"/>
    <w:rsid w:val="00963797"/>
    <w:rsid w:val="00963959"/>
    <w:rsid w:val="00963E6F"/>
    <w:rsid w:val="00964488"/>
    <w:rsid w:val="00965A07"/>
    <w:rsid w:val="00965B45"/>
    <w:rsid w:val="009675E3"/>
    <w:rsid w:val="00967F60"/>
    <w:rsid w:val="00970174"/>
    <w:rsid w:val="009703AF"/>
    <w:rsid w:val="009705C5"/>
    <w:rsid w:val="0097081E"/>
    <w:rsid w:val="00970CE8"/>
    <w:rsid w:val="0097123E"/>
    <w:rsid w:val="00971421"/>
    <w:rsid w:val="00972185"/>
    <w:rsid w:val="009723AB"/>
    <w:rsid w:val="00972416"/>
    <w:rsid w:val="009728EB"/>
    <w:rsid w:val="0097363C"/>
    <w:rsid w:val="009744E1"/>
    <w:rsid w:val="00974D9A"/>
    <w:rsid w:val="00975708"/>
    <w:rsid w:val="00975934"/>
    <w:rsid w:val="00975CEE"/>
    <w:rsid w:val="00975CF0"/>
    <w:rsid w:val="00976212"/>
    <w:rsid w:val="009765EE"/>
    <w:rsid w:val="0097664A"/>
    <w:rsid w:val="00976B88"/>
    <w:rsid w:val="009810AA"/>
    <w:rsid w:val="00981755"/>
    <w:rsid w:val="00983FBF"/>
    <w:rsid w:val="00984034"/>
    <w:rsid w:val="0098454D"/>
    <w:rsid w:val="0098728D"/>
    <w:rsid w:val="00987A91"/>
    <w:rsid w:val="00987CD4"/>
    <w:rsid w:val="00990315"/>
    <w:rsid w:val="0099064F"/>
    <w:rsid w:val="00991223"/>
    <w:rsid w:val="00991FE8"/>
    <w:rsid w:val="009924AF"/>
    <w:rsid w:val="00992D94"/>
    <w:rsid w:val="00993598"/>
    <w:rsid w:val="0099394D"/>
    <w:rsid w:val="009947AD"/>
    <w:rsid w:val="009948AF"/>
    <w:rsid w:val="0099584C"/>
    <w:rsid w:val="00996C40"/>
    <w:rsid w:val="00997782"/>
    <w:rsid w:val="0099790B"/>
    <w:rsid w:val="009A02F3"/>
    <w:rsid w:val="009A0788"/>
    <w:rsid w:val="009A0E33"/>
    <w:rsid w:val="009A257E"/>
    <w:rsid w:val="009A3970"/>
    <w:rsid w:val="009A3A11"/>
    <w:rsid w:val="009A3FB3"/>
    <w:rsid w:val="009A4848"/>
    <w:rsid w:val="009A4B56"/>
    <w:rsid w:val="009A513C"/>
    <w:rsid w:val="009A65BC"/>
    <w:rsid w:val="009A6881"/>
    <w:rsid w:val="009A6DBD"/>
    <w:rsid w:val="009B0F63"/>
    <w:rsid w:val="009B1AB1"/>
    <w:rsid w:val="009B272A"/>
    <w:rsid w:val="009B30B9"/>
    <w:rsid w:val="009B421B"/>
    <w:rsid w:val="009B508C"/>
    <w:rsid w:val="009B5289"/>
    <w:rsid w:val="009B58A2"/>
    <w:rsid w:val="009B60B9"/>
    <w:rsid w:val="009B6342"/>
    <w:rsid w:val="009B6721"/>
    <w:rsid w:val="009B7F77"/>
    <w:rsid w:val="009C0FD3"/>
    <w:rsid w:val="009C1289"/>
    <w:rsid w:val="009C1323"/>
    <w:rsid w:val="009C18C6"/>
    <w:rsid w:val="009C251E"/>
    <w:rsid w:val="009C2556"/>
    <w:rsid w:val="009C2A82"/>
    <w:rsid w:val="009C4285"/>
    <w:rsid w:val="009C4637"/>
    <w:rsid w:val="009C46AE"/>
    <w:rsid w:val="009C55C2"/>
    <w:rsid w:val="009C6A89"/>
    <w:rsid w:val="009C705D"/>
    <w:rsid w:val="009C7371"/>
    <w:rsid w:val="009C73DB"/>
    <w:rsid w:val="009C7B0F"/>
    <w:rsid w:val="009D0184"/>
    <w:rsid w:val="009D095B"/>
    <w:rsid w:val="009D0A1E"/>
    <w:rsid w:val="009D0D4F"/>
    <w:rsid w:val="009D0DA8"/>
    <w:rsid w:val="009D19E2"/>
    <w:rsid w:val="009D1F2A"/>
    <w:rsid w:val="009D241B"/>
    <w:rsid w:val="009D2D02"/>
    <w:rsid w:val="009D3388"/>
    <w:rsid w:val="009D3EF4"/>
    <w:rsid w:val="009D41A1"/>
    <w:rsid w:val="009D4A3E"/>
    <w:rsid w:val="009D564F"/>
    <w:rsid w:val="009D5D9A"/>
    <w:rsid w:val="009D5EB0"/>
    <w:rsid w:val="009D69A5"/>
    <w:rsid w:val="009D7F48"/>
    <w:rsid w:val="009E00E2"/>
    <w:rsid w:val="009E0674"/>
    <w:rsid w:val="009E13A2"/>
    <w:rsid w:val="009E2674"/>
    <w:rsid w:val="009E2868"/>
    <w:rsid w:val="009E2E7E"/>
    <w:rsid w:val="009E32AE"/>
    <w:rsid w:val="009E41D1"/>
    <w:rsid w:val="009E4534"/>
    <w:rsid w:val="009E5B42"/>
    <w:rsid w:val="009E60E9"/>
    <w:rsid w:val="009E6BDC"/>
    <w:rsid w:val="009E733A"/>
    <w:rsid w:val="009E7396"/>
    <w:rsid w:val="009E7DA9"/>
    <w:rsid w:val="009F0133"/>
    <w:rsid w:val="009F0CD8"/>
    <w:rsid w:val="009F11B3"/>
    <w:rsid w:val="009F17F7"/>
    <w:rsid w:val="009F1F59"/>
    <w:rsid w:val="009F2009"/>
    <w:rsid w:val="009F2BE0"/>
    <w:rsid w:val="009F2CD8"/>
    <w:rsid w:val="009F32F5"/>
    <w:rsid w:val="009F3562"/>
    <w:rsid w:val="009F36EC"/>
    <w:rsid w:val="009F48A1"/>
    <w:rsid w:val="009F49CA"/>
    <w:rsid w:val="009F49FC"/>
    <w:rsid w:val="009F4BBC"/>
    <w:rsid w:val="009F4E4A"/>
    <w:rsid w:val="009F6627"/>
    <w:rsid w:val="009F6BF5"/>
    <w:rsid w:val="009F7071"/>
    <w:rsid w:val="009F77E9"/>
    <w:rsid w:val="009F7E1D"/>
    <w:rsid w:val="00A019A7"/>
    <w:rsid w:val="00A0312A"/>
    <w:rsid w:val="00A034C8"/>
    <w:rsid w:val="00A03FBA"/>
    <w:rsid w:val="00A03FCC"/>
    <w:rsid w:val="00A0586E"/>
    <w:rsid w:val="00A05907"/>
    <w:rsid w:val="00A05F8B"/>
    <w:rsid w:val="00A06107"/>
    <w:rsid w:val="00A06139"/>
    <w:rsid w:val="00A0677D"/>
    <w:rsid w:val="00A06BEF"/>
    <w:rsid w:val="00A1009C"/>
    <w:rsid w:val="00A105BF"/>
    <w:rsid w:val="00A1065E"/>
    <w:rsid w:val="00A118FA"/>
    <w:rsid w:val="00A11954"/>
    <w:rsid w:val="00A11C35"/>
    <w:rsid w:val="00A1205B"/>
    <w:rsid w:val="00A121A9"/>
    <w:rsid w:val="00A12414"/>
    <w:rsid w:val="00A12AE2"/>
    <w:rsid w:val="00A12F6C"/>
    <w:rsid w:val="00A131C9"/>
    <w:rsid w:val="00A13878"/>
    <w:rsid w:val="00A1389C"/>
    <w:rsid w:val="00A14233"/>
    <w:rsid w:val="00A1439E"/>
    <w:rsid w:val="00A143A2"/>
    <w:rsid w:val="00A147A3"/>
    <w:rsid w:val="00A149C7"/>
    <w:rsid w:val="00A14C09"/>
    <w:rsid w:val="00A14DF4"/>
    <w:rsid w:val="00A15A31"/>
    <w:rsid w:val="00A1629C"/>
    <w:rsid w:val="00A16562"/>
    <w:rsid w:val="00A1662C"/>
    <w:rsid w:val="00A169AF"/>
    <w:rsid w:val="00A16EFE"/>
    <w:rsid w:val="00A17381"/>
    <w:rsid w:val="00A1744F"/>
    <w:rsid w:val="00A20039"/>
    <w:rsid w:val="00A200F8"/>
    <w:rsid w:val="00A2112E"/>
    <w:rsid w:val="00A2123C"/>
    <w:rsid w:val="00A228B0"/>
    <w:rsid w:val="00A22FEC"/>
    <w:rsid w:val="00A23089"/>
    <w:rsid w:val="00A232C9"/>
    <w:rsid w:val="00A23BD1"/>
    <w:rsid w:val="00A24003"/>
    <w:rsid w:val="00A2486A"/>
    <w:rsid w:val="00A24EC6"/>
    <w:rsid w:val="00A25D75"/>
    <w:rsid w:val="00A2751E"/>
    <w:rsid w:val="00A27A29"/>
    <w:rsid w:val="00A30196"/>
    <w:rsid w:val="00A307AF"/>
    <w:rsid w:val="00A312F0"/>
    <w:rsid w:val="00A31468"/>
    <w:rsid w:val="00A32AC2"/>
    <w:rsid w:val="00A32E83"/>
    <w:rsid w:val="00A33CA8"/>
    <w:rsid w:val="00A34A24"/>
    <w:rsid w:val="00A3500B"/>
    <w:rsid w:val="00A35140"/>
    <w:rsid w:val="00A35EB4"/>
    <w:rsid w:val="00A368C1"/>
    <w:rsid w:val="00A37DAA"/>
    <w:rsid w:val="00A40270"/>
    <w:rsid w:val="00A404E6"/>
    <w:rsid w:val="00A4061F"/>
    <w:rsid w:val="00A40666"/>
    <w:rsid w:val="00A411C9"/>
    <w:rsid w:val="00A417A5"/>
    <w:rsid w:val="00A41D96"/>
    <w:rsid w:val="00A41FB7"/>
    <w:rsid w:val="00A439FA"/>
    <w:rsid w:val="00A43A18"/>
    <w:rsid w:val="00A44BDE"/>
    <w:rsid w:val="00A44C0F"/>
    <w:rsid w:val="00A4533A"/>
    <w:rsid w:val="00A46564"/>
    <w:rsid w:val="00A4663E"/>
    <w:rsid w:val="00A468FF"/>
    <w:rsid w:val="00A46BE9"/>
    <w:rsid w:val="00A4717B"/>
    <w:rsid w:val="00A47FDE"/>
    <w:rsid w:val="00A50868"/>
    <w:rsid w:val="00A5100D"/>
    <w:rsid w:val="00A518AD"/>
    <w:rsid w:val="00A51994"/>
    <w:rsid w:val="00A51F0C"/>
    <w:rsid w:val="00A52228"/>
    <w:rsid w:val="00A525DC"/>
    <w:rsid w:val="00A52A0D"/>
    <w:rsid w:val="00A53E10"/>
    <w:rsid w:val="00A53E72"/>
    <w:rsid w:val="00A54596"/>
    <w:rsid w:val="00A54D40"/>
    <w:rsid w:val="00A54D88"/>
    <w:rsid w:val="00A5502A"/>
    <w:rsid w:val="00A560ED"/>
    <w:rsid w:val="00A5621C"/>
    <w:rsid w:val="00A57425"/>
    <w:rsid w:val="00A57A47"/>
    <w:rsid w:val="00A6033E"/>
    <w:rsid w:val="00A603FE"/>
    <w:rsid w:val="00A604F4"/>
    <w:rsid w:val="00A6141D"/>
    <w:rsid w:val="00A614F1"/>
    <w:rsid w:val="00A633CA"/>
    <w:rsid w:val="00A6350F"/>
    <w:rsid w:val="00A6505A"/>
    <w:rsid w:val="00A65F20"/>
    <w:rsid w:val="00A668F0"/>
    <w:rsid w:val="00A66B5E"/>
    <w:rsid w:val="00A6797C"/>
    <w:rsid w:val="00A70365"/>
    <w:rsid w:val="00A71235"/>
    <w:rsid w:val="00A7135D"/>
    <w:rsid w:val="00A71AD7"/>
    <w:rsid w:val="00A72926"/>
    <w:rsid w:val="00A736AF"/>
    <w:rsid w:val="00A753EE"/>
    <w:rsid w:val="00A75718"/>
    <w:rsid w:val="00A75F88"/>
    <w:rsid w:val="00A76121"/>
    <w:rsid w:val="00A76542"/>
    <w:rsid w:val="00A76958"/>
    <w:rsid w:val="00A779DA"/>
    <w:rsid w:val="00A8097B"/>
    <w:rsid w:val="00A80B2E"/>
    <w:rsid w:val="00A813D5"/>
    <w:rsid w:val="00A81937"/>
    <w:rsid w:val="00A8245A"/>
    <w:rsid w:val="00A82921"/>
    <w:rsid w:val="00A8308F"/>
    <w:rsid w:val="00A83325"/>
    <w:rsid w:val="00A84046"/>
    <w:rsid w:val="00A849B1"/>
    <w:rsid w:val="00A8518F"/>
    <w:rsid w:val="00A86042"/>
    <w:rsid w:val="00A86AE8"/>
    <w:rsid w:val="00A86EB6"/>
    <w:rsid w:val="00A87A1D"/>
    <w:rsid w:val="00A90DC5"/>
    <w:rsid w:val="00A913BA"/>
    <w:rsid w:val="00A91667"/>
    <w:rsid w:val="00A91B66"/>
    <w:rsid w:val="00A91C10"/>
    <w:rsid w:val="00A9240A"/>
    <w:rsid w:val="00A93710"/>
    <w:rsid w:val="00A94E7C"/>
    <w:rsid w:val="00A96271"/>
    <w:rsid w:val="00A9660C"/>
    <w:rsid w:val="00A97AFB"/>
    <w:rsid w:val="00AA130B"/>
    <w:rsid w:val="00AA2961"/>
    <w:rsid w:val="00AA3FBE"/>
    <w:rsid w:val="00AA5670"/>
    <w:rsid w:val="00AA7F11"/>
    <w:rsid w:val="00AA7F29"/>
    <w:rsid w:val="00AB0348"/>
    <w:rsid w:val="00AB17D8"/>
    <w:rsid w:val="00AB1B87"/>
    <w:rsid w:val="00AB1EE2"/>
    <w:rsid w:val="00AB1FC4"/>
    <w:rsid w:val="00AB21B6"/>
    <w:rsid w:val="00AB3469"/>
    <w:rsid w:val="00AB36C8"/>
    <w:rsid w:val="00AB3709"/>
    <w:rsid w:val="00AB42A3"/>
    <w:rsid w:val="00AB4803"/>
    <w:rsid w:val="00AB5506"/>
    <w:rsid w:val="00AB5871"/>
    <w:rsid w:val="00AB61DB"/>
    <w:rsid w:val="00AB74F5"/>
    <w:rsid w:val="00AB7536"/>
    <w:rsid w:val="00AB77E6"/>
    <w:rsid w:val="00AB79B4"/>
    <w:rsid w:val="00AC085F"/>
    <w:rsid w:val="00AC0DE0"/>
    <w:rsid w:val="00AC1325"/>
    <w:rsid w:val="00AC1389"/>
    <w:rsid w:val="00AC1D07"/>
    <w:rsid w:val="00AC28DA"/>
    <w:rsid w:val="00AC2CFE"/>
    <w:rsid w:val="00AC2DA3"/>
    <w:rsid w:val="00AC40E0"/>
    <w:rsid w:val="00AC4147"/>
    <w:rsid w:val="00AC4568"/>
    <w:rsid w:val="00AC58A6"/>
    <w:rsid w:val="00AC61E1"/>
    <w:rsid w:val="00AC6F61"/>
    <w:rsid w:val="00AD15AB"/>
    <w:rsid w:val="00AD1946"/>
    <w:rsid w:val="00AD222C"/>
    <w:rsid w:val="00AD22D8"/>
    <w:rsid w:val="00AD2559"/>
    <w:rsid w:val="00AD2D64"/>
    <w:rsid w:val="00AD2D7C"/>
    <w:rsid w:val="00AD39EB"/>
    <w:rsid w:val="00AD3C20"/>
    <w:rsid w:val="00AD4343"/>
    <w:rsid w:val="00AD4D18"/>
    <w:rsid w:val="00AD642A"/>
    <w:rsid w:val="00AD6667"/>
    <w:rsid w:val="00AE0343"/>
    <w:rsid w:val="00AE0587"/>
    <w:rsid w:val="00AE2815"/>
    <w:rsid w:val="00AE339D"/>
    <w:rsid w:val="00AE397C"/>
    <w:rsid w:val="00AE3B70"/>
    <w:rsid w:val="00AE5BFC"/>
    <w:rsid w:val="00AE5EDE"/>
    <w:rsid w:val="00AE764D"/>
    <w:rsid w:val="00AF220F"/>
    <w:rsid w:val="00AF221B"/>
    <w:rsid w:val="00AF2285"/>
    <w:rsid w:val="00AF2D48"/>
    <w:rsid w:val="00AF326C"/>
    <w:rsid w:val="00AF3C31"/>
    <w:rsid w:val="00AF4C03"/>
    <w:rsid w:val="00AF56FC"/>
    <w:rsid w:val="00AF579E"/>
    <w:rsid w:val="00AF5A55"/>
    <w:rsid w:val="00AF6926"/>
    <w:rsid w:val="00AF6F70"/>
    <w:rsid w:val="00AF7495"/>
    <w:rsid w:val="00AF7FC1"/>
    <w:rsid w:val="00B00024"/>
    <w:rsid w:val="00B00C78"/>
    <w:rsid w:val="00B0136E"/>
    <w:rsid w:val="00B01511"/>
    <w:rsid w:val="00B0335B"/>
    <w:rsid w:val="00B03827"/>
    <w:rsid w:val="00B038D1"/>
    <w:rsid w:val="00B03CBB"/>
    <w:rsid w:val="00B03D61"/>
    <w:rsid w:val="00B055B4"/>
    <w:rsid w:val="00B055C0"/>
    <w:rsid w:val="00B05642"/>
    <w:rsid w:val="00B05B7C"/>
    <w:rsid w:val="00B05C08"/>
    <w:rsid w:val="00B05CCF"/>
    <w:rsid w:val="00B06298"/>
    <w:rsid w:val="00B062B0"/>
    <w:rsid w:val="00B06A50"/>
    <w:rsid w:val="00B06C06"/>
    <w:rsid w:val="00B075CB"/>
    <w:rsid w:val="00B076F5"/>
    <w:rsid w:val="00B0794E"/>
    <w:rsid w:val="00B10223"/>
    <w:rsid w:val="00B1058C"/>
    <w:rsid w:val="00B10660"/>
    <w:rsid w:val="00B10846"/>
    <w:rsid w:val="00B1123F"/>
    <w:rsid w:val="00B112A4"/>
    <w:rsid w:val="00B113F8"/>
    <w:rsid w:val="00B1159E"/>
    <w:rsid w:val="00B11A7B"/>
    <w:rsid w:val="00B11FE1"/>
    <w:rsid w:val="00B120AE"/>
    <w:rsid w:val="00B12F59"/>
    <w:rsid w:val="00B148D2"/>
    <w:rsid w:val="00B14D0A"/>
    <w:rsid w:val="00B14EBB"/>
    <w:rsid w:val="00B15FF5"/>
    <w:rsid w:val="00B1609B"/>
    <w:rsid w:val="00B16C22"/>
    <w:rsid w:val="00B17B25"/>
    <w:rsid w:val="00B20A0B"/>
    <w:rsid w:val="00B20BD6"/>
    <w:rsid w:val="00B2111C"/>
    <w:rsid w:val="00B22086"/>
    <w:rsid w:val="00B23946"/>
    <w:rsid w:val="00B240C8"/>
    <w:rsid w:val="00B24B0B"/>
    <w:rsid w:val="00B257ED"/>
    <w:rsid w:val="00B263BD"/>
    <w:rsid w:val="00B2697A"/>
    <w:rsid w:val="00B26FE6"/>
    <w:rsid w:val="00B30014"/>
    <w:rsid w:val="00B30872"/>
    <w:rsid w:val="00B30C0C"/>
    <w:rsid w:val="00B30E06"/>
    <w:rsid w:val="00B30FAC"/>
    <w:rsid w:val="00B32CB6"/>
    <w:rsid w:val="00B33C10"/>
    <w:rsid w:val="00B33F87"/>
    <w:rsid w:val="00B3418A"/>
    <w:rsid w:val="00B34810"/>
    <w:rsid w:val="00B34DE8"/>
    <w:rsid w:val="00B3514C"/>
    <w:rsid w:val="00B35BAB"/>
    <w:rsid w:val="00B35F42"/>
    <w:rsid w:val="00B403A3"/>
    <w:rsid w:val="00B40486"/>
    <w:rsid w:val="00B405A0"/>
    <w:rsid w:val="00B40810"/>
    <w:rsid w:val="00B408D7"/>
    <w:rsid w:val="00B40CC0"/>
    <w:rsid w:val="00B41DFA"/>
    <w:rsid w:val="00B43DB3"/>
    <w:rsid w:val="00B4731F"/>
    <w:rsid w:val="00B47D9F"/>
    <w:rsid w:val="00B518A0"/>
    <w:rsid w:val="00B51EFB"/>
    <w:rsid w:val="00B5226D"/>
    <w:rsid w:val="00B5262F"/>
    <w:rsid w:val="00B5275F"/>
    <w:rsid w:val="00B52F0E"/>
    <w:rsid w:val="00B532D6"/>
    <w:rsid w:val="00B53BFC"/>
    <w:rsid w:val="00B53E38"/>
    <w:rsid w:val="00B54119"/>
    <w:rsid w:val="00B545BA"/>
    <w:rsid w:val="00B54E1E"/>
    <w:rsid w:val="00B56F9A"/>
    <w:rsid w:val="00B57D64"/>
    <w:rsid w:val="00B57FB9"/>
    <w:rsid w:val="00B60205"/>
    <w:rsid w:val="00B60A5F"/>
    <w:rsid w:val="00B61092"/>
    <w:rsid w:val="00B6217A"/>
    <w:rsid w:val="00B62563"/>
    <w:rsid w:val="00B6257A"/>
    <w:rsid w:val="00B62E35"/>
    <w:rsid w:val="00B63EAE"/>
    <w:rsid w:val="00B6468D"/>
    <w:rsid w:val="00B64F4E"/>
    <w:rsid w:val="00B660F8"/>
    <w:rsid w:val="00B677F3"/>
    <w:rsid w:val="00B6793D"/>
    <w:rsid w:val="00B67E42"/>
    <w:rsid w:val="00B7384D"/>
    <w:rsid w:val="00B74424"/>
    <w:rsid w:val="00B7480A"/>
    <w:rsid w:val="00B75081"/>
    <w:rsid w:val="00B75612"/>
    <w:rsid w:val="00B757E1"/>
    <w:rsid w:val="00B76785"/>
    <w:rsid w:val="00B76B0D"/>
    <w:rsid w:val="00B77138"/>
    <w:rsid w:val="00B7770F"/>
    <w:rsid w:val="00B77A5F"/>
    <w:rsid w:val="00B82FB1"/>
    <w:rsid w:val="00B8303A"/>
    <w:rsid w:val="00B83BB0"/>
    <w:rsid w:val="00B83BE9"/>
    <w:rsid w:val="00B83D7A"/>
    <w:rsid w:val="00B8484C"/>
    <w:rsid w:val="00B84856"/>
    <w:rsid w:val="00B852B7"/>
    <w:rsid w:val="00B85427"/>
    <w:rsid w:val="00B85640"/>
    <w:rsid w:val="00B858F1"/>
    <w:rsid w:val="00B86754"/>
    <w:rsid w:val="00B86AF2"/>
    <w:rsid w:val="00B86E7A"/>
    <w:rsid w:val="00B87A9F"/>
    <w:rsid w:val="00B900FF"/>
    <w:rsid w:val="00B9323B"/>
    <w:rsid w:val="00B9382F"/>
    <w:rsid w:val="00B93CB6"/>
    <w:rsid w:val="00B93FF0"/>
    <w:rsid w:val="00B943A0"/>
    <w:rsid w:val="00B94C3B"/>
    <w:rsid w:val="00B954B9"/>
    <w:rsid w:val="00B955CF"/>
    <w:rsid w:val="00B97B86"/>
    <w:rsid w:val="00BA059D"/>
    <w:rsid w:val="00BA1398"/>
    <w:rsid w:val="00BA1737"/>
    <w:rsid w:val="00BA1869"/>
    <w:rsid w:val="00BA1AE4"/>
    <w:rsid w:val="00BA2709"/>
    <w:rsid w:val="00BA37D2"/>
    <w:rsid w:val="00BA456A"/>
    <w:rsid w:val="00BA5A24"/>
    <w:rsid w:val="00BA6370"/>
    <w:rsid w:val="00BA65E1"/>
    <w:rsid w:val="00BA7350"/>
    <w:rsid w:val="00BB0414"/>
    <w:rsid w:val="00BB069E"/>
    <w:rsid w:val="00BB0FEA"/>
    <w:rsid w:val="00BB113C"/>
    <w:rsid w:val="00BB152E"/>
    <w:rsid w:val="00BB1D0E"/>
    <w:rsid w:val="00BB2512"/>
    <w:rsid w:val="00BB281B"/>
    <w:rsid w:val="00BB29CF"/>
    <w:rsid w:val="00BB2B2E"/>
    <w:rsid w:val="00BB2E22"/>
    <w:rsid w:val="00BB3806"/>
    <w:rsid w:val="00BB3D67"/>
    <w:rsid w:val="00BB43A7"/>
    <w:rsid w:val="00BB4850"/>
    <w:rsid w:val="00BB4FA2"/>
    <w:rsid w:val="00BB50E2"/>
    <w:rsid w:val="00BB5BA3"/>
    <w:rsid w:val="00BB5D31"/>
    <w:rsid w:val="00BB5DD7"/>
    <w:rsid w:val="00BB6639"/>
    <w:rsid w:val="00BB6BD6"/>
    <w:rsid w:val="00BB707A"/>
    <w:rsid w:val="00BB70D0"/>
    <w:rsid w:val="00BB70FE"/>
    <w:rsid w:val="00BB7B06"/>
    <w:rsid w:val="00BC05BC"/>
    <w:rsid w:val="00BC1833"/>
    <w:rsid w:val="00BC1EAA"/>
    <w:rsid w:val="00BC389E"/>
    <w:rsid w:val="00BC3C1D"/>
    <w:rsid w:val="00BC3E6C"/>
    <w:rsid w:val="00BC4536"/>
    <w:rsid w:val="00BC4611"/>
    <w:rsid w:val="00BC498B"/>
    <w:rsid w:val="00BC4BCE"/>
    <w:rsid w:val="00BC4F52"/>
    <w:rsid w:val="00BC5CB8"/>
    <w:rsid w:val="00BC5EAE"/>
    <w:rsid w:val="00BC63F7"/>
    <w:rsid w:val="00BC6E70"/>
    <w:rsid w:val="00BD0A5B"/>
    <w:rsid w:val="00BD1541"/>
    <w:rsid w:val="00BD3321"/>
    <w:rsid w:val="00BD3F82"/>
    <w:rsid w:val="00BD414F"/>
    <w:rsid w:val="00BD46AD"/>
    <w:rsid w:val="00BD4D23"/>
    <w:rsid w:val="00BD4D5B"/>
    <w:rsid w:val="00BD5FC5"/>
    <w:rsid w:val="00BD6437"/>
    <w:rsid w:val="00BE24F4"/>
    <w:rsid w:val="00BE297B"/>
    <w:rsid w:val="00BE3B24"/>
    <w:rsid w:val="00BE45BC"/>
    <w:rsid w:val="00BE4932"/>
    <w:rsid w:val="00BE514F"/>
    <w:rsid w:val="00BE5859"/>
    <w:rsid w:val="00BE6694"/>
    <w:rsid w:val="00BE68A7"/>
    <w:rsid w:val="00BE6982"/>
    <w:rsid w:val="00BE7301"/>
    <w:rsid w:val="00BE7A0E"/>
    <w:rsid w:val="00BE7B5D"/>
    <w:rsid w:val="00BF035C"/>
    <w:rsid w:val="00BF07AD"/>
    <w:rsid w:val="00BF0B73"/>
    <w:rsid w:val="00BF26A2"/>
    <w:rsid w:val="00BF2B3F"/>
    <w:rsid w:val="00BF373D"/>
    <w:rsid w:val="00BF50A2"/>
    <w:rsid w:val="00BF5B79"/>
    <w:rsid w:val="00BF5C36"/>
    <w:rsid w:val="00BF6752"/>
    <w:rsid w:val="00BF69A5"/>
    <w:rsid w:val="00BF6B4B"/>
    <w:rsid w:val="00BF7304"/>
    <w:rsid w:val="00BF7B3C"/>
    <w:rsid w:val="00C00082"/>
    <w:rsid w:val="00C01AA8"/>
    <w:rsid w:val="00C021A0"/>
    <w:rsid w:val="00C028C1"/>
    <w:rsid w:val="00C02A04"/>
    <w:rsid w:val="00C02B5E"/>
    <w:rsid w:val="00C0300F"/>
    <w:rsid w:val="00C03729"/>
    <w:rsid w:val="00C03DE4"/>
    <w:rsid w:val="00C03E5A"/>
    <w:rsid w:val="00C03EFB"/>
    <w:rsid w:val="00C03FE9"/>
    <w:rsid w:val="00C0514F"/>
    <w:rsid w:val="00C05BC4"/>
    <w:rsid w:val="00C0681B"/>
    <w:rsid w:val="00C071E5"/>
    <w:rsid w:val="00C078B3"/>
    <w:rsid w:val="00C11ABB"/>
    <w:rsid w:val="00C12B34"/>
    <w:rsid w:val="00C13C5E"/>
    <w:rsid w:val="00C14262"/>
    <w:rsid w:val="00C143DE"/>
    <w:rsid w:val="00C14501"/>
    <w:rsid w:val="00C14513"/>
    <w:rsid w:val="00C14BFA"/>
    <w:rsid w:val="00C1564C"/>
    <w:rsid w:val="00C15A9F"/>
    <w:rsid w:val="00C15AB2"/>
    <w:rsid w:val="00C15B70"/>
    <w:rsid w:val="00C15E1A"/>
    <w:rsid w:val="00C160E7"/>
    <w:rsid w:val="00C17AA8"/>
    <w:rsid w:val="00C17D6F"/>
    <w:rsid w:val="00C20764"/>
    <w:rsid w:val="00C2288B"/>
    <w:rsid w:val="00C245F2"/>
    <w:rsid w:val="00C24D1C"/>
    <w:rsid w:val="00C24F2D"/>
    <w:rsid w:val="00C25B62"/>
    <w:rsid w:val="00C25C14"/>
    <w:rsid w:val="00C26442"/>
    <w:rsid w:val="00C2663A"/>
    <w:rsid w:val="00C27CC4"/>
    <w:rsid w:val="00C27EFC"/>
    <w:rsid w:val="00C303C1"/>
    <w:rsid w:val="00C30DF5"/>
    <w:rsid w:val="00C3265E"/>
    <w:rsid w:val="00C32F99"/>
    <w:rsid w:val="00C32FD8"/>
    <w:rsid w:val="00C3327B"/>
    <w:rsid w:val="00C3355A"/>
    <w:rsid w:val="00C33A01"/>
    <w:rsid w:val="00C3445A"/>
    <w:rsid w:val="00C355B8"/>
    <w:rsid w:val="00C35735"/>
    <w:rsid w:val="00C3599B"/>
    <w:rsid w:val="00C35DDD"/>
    <w:rsid w:val="00C367F3"/>
    <w:rsid w:val="00C3744D"/>
    <w:rsid w:val="00C40252"/>
    <w:rsid w:val="00C403FA"/>
    <w:rsid w:val="00C40BFC"/>
    <w:rsid w:val="00C40DA9"/>
    <w:rsid w:val="00C41AEB"/>
    <w:rsid w:val="00C42253"/>
    <w:rsid w:val="00C434DD"/>
    <w:rsid w:val="00C43ACD"/>
    <w:rsid w:val="00C43DD8"/>
    <w:rsid w:val="00C446B5"/>
    <w:rsid w:val="00C44B66"/>
    <w:rsid w:val="00C4511D"/>
    <w:rsid w:val="00C45D30"/>
    <w:rsid w:val="00C46326"/>
    <w:rsid w:val="00C46994"/>
    <w:rsid w:val="00C47CF8"/>
    <w:rsid w:val="00C50297"/>
    <w:rsid w:val="00C516AA"/>
    <w:rsid w:val="00C519F4"/>
    <w:rsid w:val="00C51BC3"/>
    <w:rsid w:val="00C51E96"/>
    <w:rsid w:val="00C52520"/>
    <w:rsid w:val="00C52673"/>
    <w:rsid w:val="00C527F1"/>
    <w:rsid w:val="00C52843"/>
    <w:rsid w:val="00C5364E"/>
    <w:rsid w:val="00C54402"/>
    <w:rsid w:val="00C546B7"/>
    <w:rsid w:val="00C54ADA"/>
    <w:rsid w:val="00C55723"/>
    <w:rsid w:val="00C56927"/>
    <w:rsid w:val="00C569B3"/>
    <w:rsid w:val="00C5746D"/>
    <w:rsid w:val="00C574BB"/>
    <w:rsid w:val="00C577B4"/>
    <w:rsid w:val="00C57823"/>
    <w:rsid w:val="00C6014B"/>
    <w:rsid w:val="00C604F9"/>
    <w:rsid w:val="00C60E0C"/>
    <w:rsid w:val="00C61679"/>
    <w:rsid w:val="00C620AB"/>
    <w:rsid w:val="00C6235D"/>
    <w:rsid w:val="00C62F62"/>
    <w:rsid w:val="00C63882"/>
    <w:rsid w:val="00C64569"/>
    <w:rsid w:val="00C649AA"/>
    <w:rsid w:val="00C649C9"/>
    <w:rsid w:val="00C6500F"/>
    <w:rsid w:val="00C65625"/>
    <w:rsid w:val="00C65759"/>
    <w:rsid w:val="00C65C31"/>
    <w:rsid w:val="00C665FA"/>
    <w:rsid w:val="00C66673"/>
    <w:rsid w:val="00C667A7"/>
    <w:rsid w:val="00C67AA2"/>
    <w:rsid w:val="00C706E4"/>
    <w:rsid w:val="00C7168A"/>
    <w:rsid w:val="00C717E8"/>
    <w:rsid w:val="00C71C6F"/>
    <w:rsid w:val="00C72F39"/>
    <w:rsid w:val="00C73044"/>
    <w:rsid w:val="00C7407F"/>
    <w:rsid w:val="00C740A8"/>
    <w:rsid w:val="00C75044"/>
    <w:rsid w:val="00C7528F"/>
    <w:rsid w:val="00C7529E"/>
    <w:rsid w:val="00C766D0"/>
    <w:rsid w:val="00C76F91"/>
    <w:rsid w:val="00C77498"/>
    <w:rsid w:val="00C77CCF"/>
    <w:rsid w:val="00C801B6"/>
    <w:rsid w:val="00C8155D"/>
    <w:rsid w:val="00C8165E"/>
    <w:rsid w:val="00C82890"/>
    <w:rsid w:val="00C8306C"/>
    <w:rsid w:val="00C83250"/>
    <w:rsid w:val="00C8355B"/>
    <w:rsid w:val="00C844FA"/>
    <w:rsid w:val="00C85018"/>
    <w:rsid w:val="00C85994"/>
    <w:rsid w:val="00C85A4F"/>
    <w:rsid w:val="00C85D94"/>
    <w:rsid w:val="00C85FA2"/>
    <w:rsid w:val="00C85FD3"/>
    <w:rsid w:val="00C8603A"/>
    <w:rsid w:val="00C86106"/>
    <w:rsid w:val="00C8654F"/>
    <w:rsid w:val="00C86CFD"/>
    <w:rsid w:val="00C8795D"/>
    <w:rsid w:val="00C87E54"/>
    <w:rsid w:val="00C87FC1"/>
    <w:rsid w:val="00C915C4"/>
    <w:rsid w:val="00C92355"/>
    <w:rsid w:val="00C949AD"/>
    <w:rsid w:val="00C95BAE"/>
    <w:rsid w:val="00C95CAF"/>
    <w:rsid w:val="00C96390"/>
    <w:rsid w:val="00C96817"/>
    <w:rsid w:val="00C979CE"/>
    <w:rsid w:val="00C97D05"/>
    <w:rsid w:val="00C97FD1"/>
    <w:rsid w:val="00CA0ADB"/>
    <w:rsid w:val="00CA1500"/>
    <w:rsid w:val="00CA1A3C"/>
    <w:rsid w:val="00CA1CCF"/>
    <w:rsid w:val="00CA2606"/>
    <w:rsid w:val="00CA2AB6"/>
    <w:rsid w:val="00CA2D80"/>
    <w:rsid w:val="00CA4454"/>
    <w:rsid w:val="00CA44A9"/>
    <w:rsid w:val="00CA49D7"/>
    <w:rsid w:val="00CA5DD8"/>
    <w:rsid w:val="00CA63A7"/>
    <w:rsid w:val="00CA6450"/>
    <w:rsid w:val="00CA66F6"/>
    <w:rsid w:val="00CA6810"/>
    <w:rsid w:val="00CA7FA9"/>
    <w:rsid w:val="00CB0933"/>
    <w:rsid w:val="00CB0A17"/>
    <w:rsid w:val="00CB11D7"/>
    <w:rsid w:val="00CB2F65"/>
    <w:rsid w:val="00CB526F"/>
    <w:rsid w:val="00CB7E7D"/>
    <w:rsid w:val="00CC037A"/>
    <w:rsid w:val="00CC0E01"/>
    <w:rsid w:val="00CC1D1F"/>
    <w:rsid w:val="00CC286A"/>
    <w:rsid w:val="00CC2B62"/>
    <w:rsid w:val="00CC3787"/>
    <w:rsid w:val="00CC408A"/>
    <w:rsid w:val="00CC4D6E"/>
    <w:rsid w:val="00CC4EAA"/>
    <w:rsid w:val="00CC4EDB"/>
    <w:rsid w:val="00CC5230"/>
    <w:rsid w:val="00CC6EA8"/>
    <w:rsid w:val="00CC74A6"/>
    <w:rsid w:val="00CC74B7"/>
    <w:rsid w:val="00CD1176"/>
    <w:rsid w:val="00CD422E"/>
    <w:rsid w:val="00CD466E"/>
    <w:rsid w:val="00CD4901"/>
    <w:rsid w:val="00CD5239"/>
    <w:rsid w:val="00CD575F"/>
    <w:rsid w:val="00CD58DA"/>
    <w:rsid w:val="00CD62E9"/>
    <w:rsid w:val="00CD6718"/>
    <w:rsid w:val="00CD69BC"/>
    <w:rsid w:val="00CE1305"/>
    <w:rsid w:val="00CE1C08"/>
    <w:rsid w:val="00CE1CA4"/>
    <w:rsid w:val="00CE2BBC"/>
    <w:rsid w:val="00CE2DEA"/>
    <w:rsid w:val="00CE3E2C"/>
    <w:rsid w:val="00CE496C"/>
    <w:rsid w:val="00CE6186"/>
    <w:rsid w:val="00CF01BA"/>
    <w:rsid w:val="00CF0835"/>
    <w:rsid w:val="00CF0B23"/>
    <w:rsid w:val="00CF0E1E"/>
    <w:rsid w:val="00CF11DA"/>
    <w:rsid w:val="00CF1923"/>
    <w:rsid w:val="00CF274D"/>
    <w:rsid w:val="00CF2C5B"/>
    <w:rsid w:val="00CF3796"/>
    <w:rsid w:val="00CF3D37"/>
    <w:rsid w:val="00CF47E8"/>
    <w:rsid w:val="00CF57C6"/>
    <w:rsid w:val="00CF5929"/>
    <w:rsid w:val="00CF5F51"/>
    <w:rsid w:val="00CF615D"/>
    <w:rsid w:val="00CF64E6"/>
    <w:rsid w:val="00D000A2"/>
    <w:rsid w:val="00D005CE"/>
    <w:rsid w:val="00D00749"/>
    <w:rsid w:val="00D0188F"/>
    <w:rsid w:val="00D01BDA"/>
    <w:rsid w:val="00D0267B"/>
    <w:rsid w:val="00D0268D"/>
    <w:rsid w:val="00D031EB"/>
    <w:rsid w:val="00D03850"/>
    <w:rsid w:val="00D03A3B"/>
    <w:rsid w:val="00D03C12"/>
    <w:rsid w:val="00D0406A"/>
    <w:rsid w:val="00D045C5"/>
    <w:rsid w:val="00D04814"/>
    <w:rsid w:val="00D052B8"/>
    <w:rsid w:val="00D068CD"/>
    <w:rsid w:val="00D07262"/>
    <w:rsid w:val="00D07D69"/>
    <w:rsid w:val="00D1123E"/>
    <w:rsid w:val="00D11BF7"/>
    <w:rsid w:val="00D1281E"/>
    <w:rsid w:val="00D12D7A"/>
    <w:rsid w:val="00D13733"/>
    <w:rsid w:val="00D138B1"/>
    <w:rsid w:val="00D13CAC"/>
    <w:rsid w:val="00D1462D"/>
    <w:rsid w:val="00D14D8F"/>
    <w:rsid w:val="00D14DFB"/>
    <w:rsid w:val="00D14FA6"/>
    <w:rsid w:val="00D15836"/>
    <w:rsid w:val="00D16B07"/>
    <w:rsid w:val="00D16BEA"/>
    <w:rsid w:val="00D178D5"/>
    <w:rsid w:val="00D17A0B"/>
    <w:rsid w:val="00D17C59"/>
    <w:rsid w:val="00D2079F"/>
    <w:rsid w:val="00D20A99"/>
    <w:rsid w:val="00D20C03"/>
    <w:rsid w:val="00D22D1B"/>
    <w:rsid w:val="00D239CA"/>
    <w:rsid w:val="00D23C9C"/>
    <w:rsid w:val="00D245AF"/>
    <w:rsid w:val="00D24A96"/>
    <w:rsid w:val="00D25F08"/>
    <w:rsid w:val="00D261C4"/>
    <w:rsid w:val="00D268E6"/>
    <w:rsid w:val="00D27015"/>
    <w:rsid w:val="00D270EB"/>
    <w:rsid w:val="00D27564"/>
    <w:rsid w:val="00D27F80"/>
    <w:rsid w:val="00D30E7C"/>
    <w:rsid w:val="00D3134A"/>
    <w:rsid w:val="00D31A77"/>
    <w:rsid w:val="00D3235B"/>
    <w:rsid w:val="00D32B2B"/>
    <w:rsid w:val="00D32C24"/>
    <w:rsid w:val="00D32DDE"/>
    <w:rsid w:val="00D33096"/>
    <w:rsid w:val="00D347C7"/>
    <w:rsid w:val="00D3506F"/>
    <w:rsid w:val="00D35A59"/>
    <w:rsid w:val="00D35DA9"/>
    <w:rsid w:val="00D360D6"/>
    <w:rsid w:val="00D36553"/>
    <w:rsid w:val="00D3667C"/>
    <w:rsid w:val="00D36D0C"/>
    <w:rsid w:val="00D36D7E"/>
    <w:rsid w:val="00D36E44"/>
    <w:rsid w:val="00D40AE3"/>
    <w:rsid w:val="00D41E8A"/>
    <w:rsid w:val="00D41EFC"/>
    <w:rsid w:val="00D433FD"/>
    <w:rsid w:val="00D438D0"/>
    <w:rsid w:val="00D43ECF"/>
    <w:rsid w:val="00D449CE"/>
    <w:rsid w:val="00D45F21"/>
    <w:rsid w:val="00D46353"/>
    <w:rsid w:val="00D463E2"/>
    <w:rsid w:val="00D46932"/>
    <w:rsid w:val="00D4724E"/>
    <w:rsid w:val="00D475DA"/>
    <w:rsid w:val="00D47F63"/>
    <w:rsid w:val="00D5034B"/>
    <w:rsid w:val="00D5047B"/>
    <w:rsid w:val="00D506C3"/>
    <w:rsid w:val="00D50DDE"/>
    <w:rsid w:val="00D50E65"/>
    <w:rsid w:val="00D52570"/>
    <w:rsid w:val="00D52D0E"/>
    <w:rsid w:val="00D530CF"/>
    <w:rsid w:val="00D5350A"/>
    <w:rsid w:val="00D54C74"/>
    <w:rsid w:val="00D55133"/>
    <w:rsid w:val="00D55A0F"/>
    <w:rsid w:val="00D55ABF"/>
    <w:rsid w:val="00D563FE"/>
    <w:rsid w:val="00D56493"/>
    <w:rsid w:val="00D5674A"/>
    <w:rsid w:val="00D5691A"/>
    <w:rsid w:val="00D56BA6"/>
    <w:rsid w:val="00D57000"/>
    <w:rsid w:val="00D57AD3"/>
    <w:rsid w:val="00D57BB0"/>
    <w:rsid w:val="00D612D7"/>
    <w:rsid w:val="00D61DB5"/>
    <w:rsid w:val="00D622E6"/>
    <w:rsid w:val="00D63547"/>
    <w:rsid w:val="00D642AE"/>
    <w:rsid w:val="00D6462D"/>
    <w:rsid w:val="00D648D1"/>
    <w:rsid w:val="00D64FA8"/>
    <w:rsid w:val="00D65647"/>
    <w:rsid w:val="00D67196"/>
    <w:rsid w:val="00D671FE"/>
    <w:rsid w:val="00D675FF"/>
    <w:rsid w:val="00D67F8F"/>
    <w:rsid w:val="00D7073E"/>
    <w:rsid w:val="00D70BEE"/>
    <w:rsid w:val="00D72EC9"/>
    <w:rsid w:val="00D7308D"/>
    <w:rsid w:val="00D7385F"/>
    <w:rsid w:val="00D7389B"/>
    <w:rsid w:val="00D73A98"/>
    <w:rsid w:val="00D744EA"/>
    <w:rsid w:val="00D74C90"/>
    <w:rsid w:val="00D750D5"/>
    <w:rsid w:val="00D761E3"/>
    <w:rsid w:val="00D763C9"/>
    <w:rsid w:val="00D77CF2"/>
    <w:rsid w:val="00D801B3"/>
    <w:rsid w:val="00D80490"/>
    <w:rsid w:val="00D80C6F"/>
    <w:rsid w:val="00D81C5A"/>
    <w:rsid w:val="00D8209B"/>
    <w:rsid w:val="00D82564"/>
    <w:rsid w:val="00D8291B"/>
    <w:rsid w:val="00D83A4F"/>
    <w:rsid w:val="00D84429"/>
    <w:rsid w:val="00D84654"/>
    <w:rsid w:val="00D848F7"/>
    <w:rsid w:val="00D86D49"/>
    <w:rsid w:val="00D87624"/>
    <w:rsid w:val="00D87BD1"/>
    <w:rsid w:val="00D910CF"/>
    <w:rsid w:val="00D92FE5"/>
    <w:rsid w:val="00D948F6"/>
    <w:rsid w:val="00D94B86"/>
    <w:rsid w:val="00D95F15"/>
    <w:rsid w:val="00D97FB5"/>
    <w:rsid w:val="00DA0A29"/>
    <w:rsid w:val="00DA0C4C"/>
    <w:rsid w:val="00DA11C9"/>
    <w:rsid w:val="00DA19E6"/>
    <w:rsid w:val="00DA1DEC"/>
    <w:rsid w:val="00DA2E8C"/>
    <w:rsid w:val="00DA2EED"/>
    <w:rsid w:val="00DA33D8"/>
    <w:rsid w:val="00DA405D"/>
    <w:rsid w:val="00DA6DB5"/>
    <w:rsid w:val="00DA6F32"/>
    <w:rsid w:val="00DA73B3"/>
    <w:rsid w:val="00DA791F"/>
    <w:rsid w:val="00DB0D46"/>
    <w:rsid w:val="00DB123B"/>
    <w:rsid w:val="00DB2DCD"/>
    <w:rsid w:val="00DB3D63"/>
    <w:rsid w:val="00DB3FBE"/>
    <w:rsid w:val="00DB49A3"/>
    <w:rsid w:val="00DB4B83"/>
    <w:rsid w:val="00DB6275"/>
    <w:rsid w:val="00DB661D"/>
    <w:rsid w:val="00DB67A4"/>
    <w:rsid w:val="00DB6E40"/>
    <w:rsid w:val="00DB6FB4"/>
    <w:rsid w:val="00DC022B"/>
    <w:rsid w:val="00DC02CD"/>
    <w:rsid w:val="00DC0BD3"/>
    <w:rsid w:val="00DC1748"/>
    <w:rsid w:val="00DC2566"/>
    <w:rsid w:val="00DC2CB7"/>
    <w:rsid w:val="00DC3BC0"/>
    <w:rsid w:val="00DC444A"/>
    <w:rsid w:val="00DC46E5"/>
    <w:rsid w:val="00DC4D8E"/>
    <w:rsid w:val="00DC4EDF"/>
    <w:rsid w:val="00DC5C67"/>
    <w:rsid w:val="00DC5E85"/>
    <w:rsid w:val="00DC63DA"/>
    <w:rsid w:val="00DC6488"/>
    <w:rsid w:val="00DC67D8"/>
    <w:rsid w:val="00DC692F"/>
    <w:rsid w:val="00DC69FF"/>
    <w:rsid w:val="00DC72FF"/>
    <w:rsid w:val="00DC7E1E"/>
    <w:rsid w:val="00DD11B2"/>
    <w:rsid w:val="00DD13AA"/>
    <w:rsid w:val="00DD221A"/>
    <w:rsid w:val="00DD2D61"/>
    <w:rsid w:val="00DD3E1B"/>
    <w:rsid w:val="00DD3FA7"/>
    <w:rsid w:val="00DD4C72"/>
    <w:rsid w:val="00DD52AB"/>
    <w:rsid w:val="00DD5684"/>
    <w:rsid w:val="00DD6602"/>
    <w:rsid w:val="00DD6E5D"/>
    <w:rsid w:val="00DD6F7C"/>
    <w:rsid w:val="00DD748E"/>
    <w:rsid w:val="00DD7771"/>
    <w:rsid w:val="00DD7EB9"/>
    <w:rsid w:val="00DE03D8"/>
    <w:rsid w:val="00DE07E3"/>
    <w:rsid w:val="00DE2433"/>
    <w:rsid w:val="00DE2B03"/>
    <w:rsid w:val="00DE2FA8"/>
    <w:rsid w:val="00DE3859"/>
    <w:rsid w:val="00DE44C9"/>
    <w:rsid w:val="00DE4597"/>
    <w:rsid w:val="00DE5D5B"/>
    <w:rsid w:val="00DE5E9B"/>
    <w:rsid w:val="00DE6585"/>
    <w:rsid w:val="00DE6762"/>
    <w:rsid w:val="00DE67C9"/>
    <w:rsid w:val="00DE6A56"/>
    <w:rsid w:val="00DE703E"/>
    <w:rsid w:val="00DE73DA"/>
    <w:rsid w:val="00DE76AB"/>
    <w:rsid w:val="00DF0227"/>
    <w:rsid w:val="00DF0910"/>
    <w:rsid w:val="00DF0DD5"/>
    <w:rsid w:val="00DF1EAC"/>
    <w:rsid w:val="00DF23DB"/>
    <w:rsid w:val="00DF3195"/>
    <w:rsid w:val="00DF340C"/>
    <w:rsid w:val="00DF362A"/>
    <w:rsid w:val="00DF3866"/>
    <w:rsid w:val="00DF389A"/>
    <w:rsid w:val="00DF3E00"/>
    <w:rsid w:val="00DF4C70"/>
    <w:rsid w:val="00DF59DF"/>
    <w:rsid w:val="00DF5A62"/>
    <w:rsid w:val="00DF5F74"/>
    <w:rsid w:val="00DF7416"/>
    <w:rsid w:val="00DF7603"/>
    <w:rsid w:val="00DF7FFE"/>
    <w:rsid w:val="00E00C01"/>
    <w:rsid w:val="00E00C2B"/>
    <w:rsid w:val="00E01613"/>
    <w:rsid w:val="00E02924"/>
    <w:rsid w:val="00E02A92"/>
    <w:rsid w:val="00E03225"/>
    <w:rsid w:val="00E03585"/>
    <w:rsid w:val="00E03859"/>
    <w:rsid w:val="00E03BEF"/>
    <w:rsid w:val="00E0402F"/>
    <w:rsid w:val="00E04C3C"/>
    <w:rsid w:val="00E04E74"/>
    <w:rsid w:val="00E0526E"/>
    <w:rsid w:val="00E058A0"/>
    <w:rsid w:val="00E05D7E"/>
    <w:rsid w:val="00E05E35"/>
    <w:rsid w:val="00E060D9"/>
    <w:rsid w:val="00E066F6"/>
    <w:rsid w:val="00E06707"/>
    <w:rsid w:val="00E06839"/>
    <w:rsid w:val="00E0705F"/>
    <w:rsid w:val="00E07A63"/>
    <w:rsid w:val="00E10029"/>
    <w:rsid w:val="00E1016A"/>
    <w:rsid w:val="00E108A8"/>
    <w:rsid w:val="00E12276"/>
    <w:rsid w:val="00E122CB"/>
    <w:rsid w:val="00E12631"/>
    <w:rsid w:val="00E12ADD"/>
    <w:rsid w:val="00E12CC3"/>
    <w:rsid w:val="00E13A59"/>
    <w:rsid w:val="00E140C9"/>
    <w:rsid w:val="00E141AE"/>
    <w:rsid w:val="00E14805"/>
    <w:rsid w:val="00E14940"/>
    <w:rsid w:val="00E15FC1"/>
    <w:rsid w:val="00E16743"/>
    <w:rsid w:val="00E168CA"/>
    <w:rsid w:val="00E16ABB"/>
    <w:rsid w:val="00E16B7D"/>
    <w:rsid w:val="00E17039"/>
    <w:rsid w:val="00E17213"/>
    <w:rsid w:val="00E201E4"/>
    <w:rsid w:val="00E2081F"/>
    <w:rsid w:val="00E20F1F"/>
    <w:rsid w:val="00E214AD"/>
    <w:rsid w:val="00E219BD"/>
    <w:rsid w:val="00E21A57"/>
    <w:rsid w:val="00E21AB2"/>
    <w:rsid w:val="00E21AF0"/>
    <w:rsid w:val="00E22248"/>
    <w:rsid w:val="00E22FE6"/>
    <w:rsid w:val="00E2344B"/>
    <w:rsid w:val="00E236FC"/>
    <w:rsid w:val="00E240BB"/>
    <w:rsid w:val="00E256E8"/>
    <w:rsid w:val="00E2679C"/>
    <w:rsid w:val="00E26C97"/>
    <w:rsid w:val="00E26E56"/>
    <w:rsid w:val="00E2756E"/>
    <w:rsid w:val="00E30958"/>
    <w:rsid w:val="00E314F4"/>
    <w:rsid w:val="00E316DF"/>
    <w:rsid w:val="00E31BED"/>
    <w:rsid w:val="00E31CC0"/>
    <w:rsid w:val="00E32BCB"/>
    <w:rsid w:val="00E33702"/>
    <w:rsid w:val="00E34461"/>
    <w:rsid w:val="00E35356"/>
    <w:rsid w:val="00E355F5"/>
    <w:rsid w:val="00E358C3"/>
    <w:rsid w:val="00E35B18"/>
    <w:rsid w:val="00E36148"/>
    <w:rsid w:val="00E36368"/>
    <w:rsid w:val="00E3678D"/>
    <w:rsid w:val="00E409DC"/>
    <w:rsid w:val="00E40E7B"/>
    <w:rsid w:val="00E415F5"/>
    <w:rsid w:val="00E41613"/>
    <w:rsid w:val="00E41903"/>
    <w:rsid w:val="00E429BE"/>
    <w:rsid w:val="00E42F13"/>
    <w:rsid w:val="00E430C4"/>
    <w:rsid w:val="00E43285"/>
    <w:rsid w:val="00E4356E"/>
    <w:rsid w:val="00E436BA"/>
    <w:rsid w:val="00E44245"/>
    <w:rsid w:val="00E4435B"/>
    <w:rsid w:val="00E45B3C"/>
    <w:rsid w:val="00E45EC4"/>
    <w:rsid w:val="00E47677"/>
    <w:rsid w:val="00E4794D"/>
    <w:rsid w:val="00E47A3C"/>
    <w:rsid w:val="00E500E7"/>
    <w:rsid w:val="00E50318"/>
    <w:rsid w:val="00E50784"/>
    <w:rsid w:val="00E50A33"/>
    <w:rsid w:val="00E51393"/>
    <w:rsid w:val="00E5146A"/>
    <w:rsid w:val="00E51797"/>
    <w:rsid w:val="00E51D92"/>
    <w:rsid w:val="00E5343F"/>
    <w:rsid w:val="00E538F0"/>
    <w:rsid w:val="00E54757"/>
    <w:rsid w:val="00E560E0"/>
    <w:rsid w:val="00E561FE"/>
    <w:rsid w:val="00E567BB"/>
    <w:rsid w:val="00E60A5E"/>
    <w:rsid w:val="00E60C56"/>
    <w:rsid w:val="00E61BDD"/>
    <w:rsid w:val="00E61E83"/>
    <w:rsid w:val="00E62C84"/>
    <w:rsid w:val="00E6379A"/>
    <w:rsid w:val="00E63DBB"/>
    <w:rsid w:val="00E66525"/>
    <w:rsid w:val="00E66CD3"/>
    <w:rsid w:val="00E66DBA"/>
    <w:rsid w:val="00E67282"/>
    <w:rsid w:val="00E6761D"/>
    <w:rsid w:val="00E67D57"/>
    <w:rsid w:val="00E705E2"/>
    <w:rsid w:val="00E71D52"/>
    <w:rsid w:val="00E730E3"/>
    <w:rsid w:val="00E7311A"/>
    <w:rsid w:val="00E74BA5"/>
    <w:rsid w:val="00E74D47"/>
    <w:rsid w:val="00E7522A"/>
    <w:rsid w:val="00E752EC"/>
    <w:rsid w:val="00E7556F"/>
    <w:rsid w:val="00E75655"/>
    <w:rsid w:val="00E75DAC"/>
    <w:rsid w:val="00E76415"/>
    <w:rsid w:val="00E77914"/>
    <w:rsid w:val="00E815A6"/>
    <w:rsid w:val="00E821B6"/>
    <w:rsid w:val="00E827C0"/>
    <w:rsid w:val="00E82C92"/>
    <w:rsid w:val="00E84826"/>
    <w:rsid w:val="00E85B99"/>
    <w:rsid w:val="00E85FD9"/>
    <w:rsid w:val="00E86EAC"/>
    <w:rsid w:val="00E87C2B"/>
    <w:rsid w:val="00E87CFD"/>
    <w:rsid w:val="00E87D59"/>
    <w:rsid w:val="00E90157"/>
    <w:rsid w:val="00E9078D"/>
    <w:rsid w:val="00E909C4"/>
    <w:rsid w:val="00E90EE8"/>
    <w:rsid w:val="00E90FD5"/>
    <w:rsid w:val="00E913D9"/>
    <w:rsid w:val="00E925D2"/>
    <w:rsid w:val="00E93316"/>
    <w:rsid w:val="00E936D5"/>
    <w:rsid w:val="00E949DB"/>
    <w:rsid w:val="00E94C23"/>
    <w:rsid w:val="00E94DFB"/>
    <w:rsid w:val="00E95852"/>
    <w:rsid w:val="00E95F59"/>
    <w:rsid w:val="00E96564"/>
    <w:rsid w:val="00E977C0"/>
    <w:rsid w:val="00EA0B07"/>
    <w:rsid w:val="00EA0FCD"/>
    <w:rsid w:val="00EA20CB"/>
    <w:rsid w:val="00EA2FA3"/>
    <w:rsid w:val="00EA3F69"/>
    <w:rsid w:val="00EA452A"/>
    <w:rsid w:val="00EA4875"/>
    <w:rsid w:val="00EA5376"/>
    <w:rsid w:val="00EA5F0B"/>
    <w:rsid w:val="00EA635B"/>
    <w:rsid w:val="00EA6BFA"/>
    <w:rsid w:val="00EA6CBD"/>
    <w:rsid w:val="00EA6CDA"/>
    <w:rsid w:val="00EA71D9"/>
    <w:rsid w:val="00EA76EE"/>
    <w:rsid w:val="00EA791C"/>
    <w:rsid w:val="00EB0234"/>
    <w:rsid w:val="00EB0AC4"/>
    <w:rsid w:val="00EB21C0"/>
    <w:rsid w:val="00EB26B9"/>
    <w:rsid w:val="00EB333C"/>
    <w:rsid w:val="00EB4097"/>
    <w:rsid w:val="00EB4659"/>
    <w:rsid w:val="00EB5E4D"/>
    <w:rsid w:val="00EB5EA3"/>
    <w:rsid w:val="00EB7539"/>
    <w:rsid w:val="00EC0B96"/>
    <w:rsid w:val="00EC277D"/>
    <w:rsid w:val="00EC2A9C"/>
    <w:rsid w:val="00EC3979"/>
    <w:rsid w:val="00EC3D03"/>
    <w:rsid w:val="00EC3FBB"/>
    <w:rsid w:val="00EC41FF"/>
    <w:rsid w:val="00EC5D42"/>
    <w:rsid w:val="00EC5E51"/>
    <w:rsid w:val="00EC6678"/>
    <w:rsid w:val="00EC74F3"/>
    <w:rsid w:val="00EC78D1"/>
    <w:rsid w:val="00ED062B"/>
    <w:rsid w:val="00ED12F9"/>
    <w:rsid w:val="00ED13C9"/>
    <w:rsid w:val="00ED1497"/>
    <w:rsid w:val="00ED157E"/>
    <w:rsid w:val="00ED18AD"/>
    <w:rsid w:val="00ED361C"/>
    <w:rsid w:val="00ED36B6"/>
    <w:rsid w:val="00ED403A"/>
    <w:rsid w:val="00ED449E"/>
    <w:rsid w:val="00ED5D9D"/>
    <w:rsid w:val="00ED7788"/>
    <w:rsid w:val="00ED7D08"/>
    <w:rsid w:val="00ED7D80"/>
    <w:rsid w:val="00EE14B2"/>
    <w:rsid w:val="00EE16FE"/>
    <w:rsid w:val="00EE28CB"/>
    <w:rsid w:val="00EE2A5C"/>
    <w:rsid w:val="00EE2AAF"/>
    <w:rsid w:val="00EE2D25"/>
    <w:rsid w:val="00EE35B8"/>
    <w:rsid w:val="00EE3DCC"/>
    <w:rsid w:val="00EE3E6A"/>
    <w:rsid w:val="00EE3F87"/>
    <w:rsid w:val="00EE41D3"/>
    <w:rsid w:val="00EE477A"/>
    <w:rsid w:val="00EE75BB"/>
    <w:rsid w:val="00EF01EB"/>
    <w:rsid w:val="00EF09C7"/>
    <w:rsid w:val="00EF17A6"/>
    <w:rsid w:val="00EF26A6"/>
    <w:rsid w:val="00EF2986"/>
    <w:rsid w:val="00EF394B"/>
    <w:rsid w:val="00EF46D4"/>
    <w:rsid w:val="00EF49C0"/>
    <w:rsid w:val="00EF4B52"/>
    <w:rsid w:val="00EF4EAC"/>
    <w:rsid w:val="00EF5E70"/>
    <w:rsid w:val="00EF6142"/>
    <w:rsid w:val="00EF63FF"/>
    <w:rsid w:val="00EF69D8"/>
    <w:rsid w:val="00EF6FB0"/>
    <w:rsid w:val="00EF72D2"/>
    <w:rsid w:val="00EF7E4C"/>
    <w:rsid w:val="00F017F2"/>
    <w:rsid w:val="00F01FAE"/>
    <w:rsid w:val="00F02D85"/>
    <w:rsid w:val="00F04373"/>
    <w:rsid w:val="00F0520D"/>
    <w:rsid w:val="00F0585C"/>
    <w:rsid w:val="00F059AF"/>
    <w:rsid w:val="00F06231"/>
    <w:rsid w:val="00F0699F"/>
    <w:rsid w:val="00F07638"/>
    <w:rsid w:val="00F07CE2"/>
    <w:rsid w:val="00F07D4F"/>
    <w:rsid w:val="00F07EC5"/>
    <w:rsid w:val="00F1061E"/>
    <w:rsid w:val="00F107F9"/>
    <w:rsid w:val="00F10F64"/>
    <w:rsid w:val="00F11281"/>
    <w:rsid w:val="00F11592"/>
    <w:rsid w:val="00F11DC8"/>
    <w:rsid w:val="00F12D35"/>
    <w:rsid w:val="00F12DE7"/>
    <w:rsid w:val="00F13E8D"/>
    <w:rsid w:val="00F13EB1"/>
    <w:rsid w:val="00F1635F"/>
    <w:rsid w:val="00F17967"/>
    <w:rsid w:val="00F17F23"/>
    <w:rsid w:val="00F21032"/>
    <w:rsid w:val="00F210E4"/>
    <w:rsid w:val="00F21961"/>
    <w:rsid w:val="00F2261A"/>
    <w:rsid w:val="00F22765"/>
    <w:rsid w:val="00F23772"/>
    <w:rsid w:val="00F23DE1"/>
    <w:rsid w:val="00F248C2"/>
    <w:rsid w:val="00F24C7B"/>
    <w:rsid w:val="00F25293"/>
    <w:rsid w:val="00F265B3"/>
    <w:rsid w:val="00F26FB7"/>
    <w:rsid w:val="00F2794A"/>
    <w:rsid w:val="00F31A2F"/>
    <w:rsid w:val="00F31B66"/>
    <w:rsid w:val="00F324F4"/>
    <w:rsid w:val="00F329DA"/>
    <w:rsid w:val="00F32D0B"/>
    <w:rsid w:val="00F3302A"/>
    <w:rsid w:val="00F3373A"/>
    <w:rsid w:val="00F367A3"/>
    <w:rsid w:val="00F36A6E"/>
    <w:rsid w:val="00F372D6"/>
    <w:rsid w:val="00F37B73"/>
    <w:rsid w:val="00F4086A"/>
    <w:rsid w:val="00F409F4"/>
    <w:rsid w:val="00F415CA"/>
    <w:rsid w:val="00F43166"/>
    <w:rsid w:val="00F43A9D"/>
    <w:rsid w:val="00F440E9"/>
    <w:rsid w:val="00F44AB5"/>
    <w:rsid w:val="00F44EFB"/>
    <w:rsid w:val="00F470F0"/>
    <w:rsid w:val="00F47573"/>
    <w:rsid w:val="00F478C8"/>
    <w:rsid w:val="00F50302"/>
    <w:rsid w:val="00F50983"/>
    <w:rsid w:val="00F51026"/>
    <w:rsid w:val="00F519CF"/>
    <w:rsid w:val="00F52C05"/>
    <w:rsid w:val="00F53286"/>
    <w:rsid w:val="00F53F40"/>
    <w:rsid w:val="00F550D7"/>
    <w:rsid w:val="00F557E3"/>
    <w:rsid w:val="00F56474"/>
    <w:rsid w:val="00F568FA"/>
    <w:rsid w:val="00F5769A"/>
    <w:rsid w:val="00F57792"/>
    <w:rsid w:val="00F605BE"/>
    <w:rsid w:val="00F60BAD"/>
    <w:rsid w:val="00F619C4"/>
    <w:rsid w:val="00F62564"/>
    <w:rsid w:val="00F62787"/>
    <w:rsid w:val="00F62D1D"/>
    <w:rsid w:val="00F6326B"/>
    <w:rsid w:val="00F65154"/>
    <w:rsid w:val="00F6578D"/>
    <w:rsid w:val="00F65FEB"/>
    <w:rsid w:val="00F662CA"/>
    <w:rsid w:val="00F66395"/>
    <w:rsid w:val="00F66A69"/>
    <w:rsid w:val="00F67D90"/>
    <w:rsid w:val="00F70301"/>
    <w:rsid w:val="00F707CA"/>
    <w:rsid w:val="00F719A3"/>
    <w:rsid w:val="00F71FA9"/>
    <w:rsid w:val="00F72B0D"/>
    <w:rsid w:val="00F72FF9"/>
    <w:rsid w:val="00F731DB"/>
    <w:rsid w:val="00F737A1"/>
    <w:rsid w:val="00F7471F"/>
    <w:rsid w:val="00F75C2B"/>
    <w:rsid w:val="00F75CD1"/>
    <w:rsid w:val="00F7655C"/>
    <w:rsid w:val="00F77A13"/>
    <w:rsid w:val="00F77C61"/>
    <w:rsid w:val="00F803FD"/>
    <w:rsid w:val="00F80B60"/>
    <w:rsid w:val="00F81153"/>
    <w:rsid w:val="00F82196"/>
    <w:rsid w:val="00F836D4"/>
    <w:rsid w:val="00F839F0"/>
    <w:rsid w:val="00F83A57"/>
    <w:rsid w:val="00F843AF"/>
    <w:rsid w:val="00F852EC"/>
    <w:rsid w:val="00F85C6D"/>
    <w:rsid w:val="00F86023"/>
    <w:rsid w:val="00F8652E"/>
    <w:rsid w:val="00F86AAF"/>
    <w:rsid w:val="00F86EE2"/>
    <w:rsid w:val="00F87649"/>
    <w:rsid w:val="00F87ADB"/>
    <w:rsid w:val="00F87D90"/>
    <w:rsid w:val="00F87F97"/>
    <w:rsid w:val="00F90D24"/>
    <w:rsid w:val="00F9241F"/>
    <w:rsid w:val="00F929E8"/>
    <w:rsid w:val="00F92C74"/>
    <w:rsid w:val="00F93146"/>
    <w:rsid w:val="00F93413"/>
    <w:rsid w:val="00F93A53"/>
    <w:rsid w:val="00F93B55"/>
    <w:rsid w:val="00F93F1A"/>
    <w:rsid w:val="00F94BA6"/>
    <w:rsid w:val="00F94F73"/>
    <w:rsid w:val="00F95042"/>
    <w:rsid w:val="00F9614D"/>
    <w:rsid w:val="00F96B7C"/>
    <w:rsid w:val="00F96EA3"/>
    <w:rsid w:val="00F96FD1"/>
    <w:rsid w:val="00F976E6"/>
    <w:rsid w:val="00F97CE0"/>
    <w:rsid w:val="00FA0003"/>
    <w:rsid w:val="00FA0CA9"/>
    <w:rsid w:val="00FA2BC6"/>
    <w:rsid w:val="00FA3020"/>
    <w:rsid w:val="00FA335B"/>
    <w:rsid w:val="00FA375C"/>
    <w:rsid w:val="00FA3766"/>
    <w:rsid w:val="00FA3954"/>
    <w:rsid w:val="00FA3BA1"/>
    <w:rsid w:val="00FA54E7"/>
    <w:rsid w:val="00FA6D88"/>
    <w:rsid w:val="00FA77F6"/>
    <w:rsid w:val="00FA78EF"/>
    <w:rsid w:val="00FA7B5B"/>
    <w:rsid w:val="00FA7F66"/>
    <w:rsid w:val="00FB1036"/>
    <w:rsid w:val="00FB15C4"/>
    <w:rsid w:val="00FB176A"/>
    <w:rsid w:val="00FB25F0"/>
    <w:rsid w:val="00FB324C"/>
    <w:rsid w:val="00FB3CA1"/>
    <w:rsid w:val="00FB46FF"/>
    <w:rsid w:val="00FB59EC"/>
    <w:rsid w:val="00FB6015"/>
    <w:rsid w:val="00FB7443"/>
    <w:rsid w:val="00FB7EBE"/>
    <w:rsid w:val="00FB7FEE"/>
    <w:rsid w:val="00FC12AD"/>
    <w:rsid w:val="00FC1767"/>
    <w:rsid w:val="00FC17BD"/>
    <w:rsid w:val="00FC23E1"/>
    <w:rsid w:val="00FC2B7B"/>
    <w:rsid w:val="00FC3705"/>
    <w:rsid w:val="00FC4E90"/>
    <w:rsid w:val="00FC4FB5"/>
    <w:rsid w:val="00FC5698"/>
    <w:rsid w:val="00FC5A2E"/>
    <w:rsid w:val="00FC63F3"/>
    <w:rsid w:val="00FC6806"/>
    <w:rsid w:val="00FC75B9"/>
    <w:rsid w:val="00FC7E8C"/>
    <w:rsid w:val="00FD00F0"/>
    <w:rsid w:val="00FD01B9"/>
    <w:rsid w:val="00FD0480"/>
    <w:rsid w:val="00FD0D95"/>
    <w:rsid w:val="00FD1CB4"/>
    <w:rsid w:val="00FD2589"/>
    <w:rsid w:val="00FD4E97"/>
    <w:rsid w:val="00FD5083"/>
    <w:rsid w:val="00FD5426"/>
    <w:rsid w:val="00FD5935"/>
    <w:rsid w:val="00FD5B0D"/>
    <w:rsid w:val="00FD77CF"/>
    <w:rsid w:val="00FE0301"/>
    <w:rsid w:val="00FE1F69"/>
    <w:rsid w:val="00FE2002"/>
    <w:rsid w:val="00FE2C47"/>
    <w:rsid w:val="00FE3015"/>
    <w:rsid w:val="00FE322B"/>
    <w:rsid w:val="00FE3802"/>
    <w:rsid w:val="00FE3F0C"/>
    <w:rsid w:val="00FE48DA"/>
    <w:rsid w:val="00FE513E"/>
    <w:rsid w:val="00FE5AD1"/>
    <w:rsid w:val="00FE5DB2"/>
    <w:rsid w:val="00FE6998"/>
    <w:rsid w:val="00FE745B"/>
    <w:rsid w:val="00FF167D"/>
    <w:rsid w:val="00FF373A"/>
    <w:rsid w:val="00FF3C28"/>
    <w:rsid w:val="00FF49B9"/>
    <w:rsid w:val="00FF4C9A"/>
    <w:rsid w:val="00FF4E09"/>
    <w:rsid w:val="00FF562D"/>
    <w:rsid w:val="00FF565F"/>
    <w:rsid w:val="00FF622C"/>
    <w:rsid w:val="00FF62E5"/>
    <w:rsid w:val="00FF637B"/>
    <w:rsid w:val="00FF6C5D"/>
    <w:rsid w:val="00FF6C90"/>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5C385-8235-4B70-84F0-F6BE7D62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09C"/>
    <w:pPr>
      <w:spacing w:after="200" w:line="276" w:lineRule="auto"/>
    </w:pPr>
    <w:rPr>
      <w:sz w:val="22"/>
      <w:szCs w:val="22"/>
    </w:rPr>
  </w:style>
  <w:style w:type="paragraph" w:styleId="Heading1">
    <w:name w:val="heading 1"/>
    <w:basedOn w:val="Normal"/>
    <w:next w:val="Normal"/>
    <w:link w:val="Heading1Char"/>
    <w:qFormat/>
    <w:rsid w:val="00862E44"/>
    <w:pPr>
      <w:keepNext/>
      <w:spacing w:before="240" w:after="60" w:line="240" w:lineRule="auto"/>
      <w:outlineLvl w:val="0"/>
    </w:pPr>
    <w:rPr>
      <w:rFonts w:ascii="Times New Roman" w:eastAsia="Times New Roman" w:hAnsi="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FB1036"/>
    <w:pPr>
      <w:spacing w:after="160" w:line="240" w:lineRule="exact"/>
    </w:pPr>
    <w:rPr>
      <w:rFonts w:ascii="Verdana" w:eastAsia="Times New Roman" w:hAnsi="Verdana" w:cs="Angsana New"/>
      <w:sz w:val="20"/>
      <w:szCs w:val="20"/>
      <w:lang w:val="en-GB"/>
    </w:rPr>
  </w:style>
  <w:style w:type="paragraph" w:styleId="Header">
    <w:name w:val="header"/>
    <w:basedOn w:val="Normal"/>
    <w:link w:val="HeaderChar"/>
    <w:uiPriority w:val="99"/>
    <w:unhideWhenUsed/>
    <w:rsid w:val="00B526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B5262F"/>
    <w:rPr>
      <w:rFonts w:ascii="Calibri" w:eastAsia="Calibri" w:hAnsi="Calibri" w:cs="Times New Roman"/>
    </w:rPr>
  </w:style>
  <w:style w:type="paragraph" w:styleId="Footer">
    <w:name w:val="footer"/>
    <w:basedOn w:val="Normal"/>
    <w:link w:val="FooterChar"/>
    <w:uiPriority w:val="99"/>
    <w:unhideWhenUsed/>
    <w:rsid w:val="00B5262F"/>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B5262F"/>
    <w:rPr>
      <w:rFonts w:ascii="Calibri" w:eastAsia="Calibri" w:hAnsi="Calibri" w:cs="Times New Roma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fn"/>
    <w:basedOn w:val="Normal"/>
    <w:link w:val="FootnoteTextChar"/>
    <w:unhideWhenUsed/>
    <w:qFormat/>
    <w:rsid w:val="00483E75"/>
    <w:pPr>
      <w:spacing w:after="0" w:line="240" w:lineRule="auto"/>
    </w:pPr>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t Char,f Char,fn Char"/>
    <w:basedOn w:val="DefaultParagraphFont"/>
    <w:link w:val="FootnoteText"/>
    <w:qFormat/>
    <w:rsid w:val="00483E75"/>
  </w:style>
  <w:style w:type="character" w:styleId="FootnoteReference">
    <w:name w:val="footnote reference"/>
    <w:aliases w:val="Footnote,Footnote text,ftref,BearingPoint,16 Point,Superscript 6 Point,fr,Footnote Text1,Ref,de nota al pie,Footnote + Arial,10 pt,Black,Footnote Text11,(NECG) Footnote Reference,BVI fnr,footnote reference,Footnote Reference 12,SUPERS"/>
    <w:uiPriority w:val="99"/>
    <w:unhideWhenUsed/>
    <w:qFormat/>
    <w:rsid w:val="00483E75"/>
    <w:rPr>
      <w:vertAlign w:val="superscript"/>
    </w:rPr>
  </w:style>
  <w:style w:type="table" w:styleId="TableGrid">
    <w:name w:val="Table Grid"/>
    <w:basedOn w:val="TableNormal"/>
    <w:uiPriority w:val="59"/>
    <w:rsid w:val="004A6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3327B"/>
    <w:pPr>
      <w:spacing w:after="0" w:line="240" w:lineRule="auto"/>
    </w:pPr>
    <w:rPr>
      <w:rFonts w:ascii="Times New Roman" w:eastAsia="Times New Roman" w:hAnsi="Times New Roman"/>
      <w:sz w:val="20"/>
      <w:szCs w:val="20"/>
      <w:lang w:val="x-none" w:eastAsia="x-none"/>
    </w:rPr>
  </w:style>
  <w:style w:type="character" w:customStyle="1" w:styleId="EndnoteTextChar">
    <w:name w:val="Endnote Text Char"/>
    <w:link w:val="EndnoteText"/>
    <w:rsid w:val="00C3327B"/>
    <w:rPr>
      <w:rFonts w:ascii="Times New Roman" w:eastAsia="Times New Roman" w:hAnsi="Times New Roman"/>
    </w:rPr>
  </w:style>
  <w:style w:type="character" w:styleId="EndnoteReference">
    <w:name w:val="endnote reference"/>
    <w:rsid w:val="00C3327B"/>
    <w:rPr>
      <w:vertAlign w:val="superscript"/>
    </w:rPr>
  </w:style>
  <w:style w:type="character" w:styleId="Emphasis">
    <w:name w:val="Emphasis"/>
    <w:uiPriority w:val="20"/>
    <w:qFormat/>
    <w:rsid w:val="006F25DC"/>
    <w:rPr>
      <w:i/>
      <w:iCs/>
    </w:rPr>
  </w:style>
  <w:style w:type="paragraph" w:styleId="BalloonText">
    <w:name w:val="Balloon Text"/>
    <w:basedOn w:val="Normal"/>
    <w:link w:val="BalloonTextChar"/>
    <w:uiPriority w:val="99"/>
    <w:semiHidden/>
    <w:unhideWhenUsed/>
    <w:rsid w:val="00252D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2D2B"/>
    <w:rPr>
      <w:rFonts w:ascii="Tahoma" w:hAnsi="Tahoma" w:cs="Tahoma"/>
      <w:sz w:val="16"/>
      <w:szCs w:val="16"/>
    </w:rPr>
  </w:style>
  <w:style w:type="paragraph" w:customStyle="1" w:styleId="CharChar1CharCharCharChar">
    <w:name w:val="Char Char1 Char Char Char Char"/>
    <w:basedOn w:val="Normal"/>
    <w:rsid w:val="00AB74F5"/>
    <w:pPr>
      <w:spacing w:after="160" w:line="240" w:lineRule="exact"/>
    </w:pPr>
    <w:rPr>
      <w:rFonts w:ascii="Verdana" w:eastAsia="Times New Roman" w:hAnsi="Verdana" w:cs="Angsana New"/>
      <w:sz w:val="20"/>
      <w:szCs w:val="20"/>
      <w:lang w:val="en-GB"/>
    </w:rPr>
  </w:style>
  <w:style w:type="paragraph" w:styleId="NormalWeb">
    <w:name w:val="Normal (Web)"/>
    <w:basedOn w:val="Normal"/>
    <w:uiPriority w:val="99"/>
    <w:rsid w:val="00C7407F"/>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C7407F"/>
    <w:pPr>
      <w:spacing w:after="160" w:line="240" w:lineRule="exact"/>
    </w:pPr>
    <w:rPr>
      <w:rFonts w:ascii="Verdana" w:eastAsia="Times New Roman" w:hAnsi="Verdana"/>
      <w:sz w:val="20"/>
      <w:szCs w:val="20"/>
    </w:rPr>
  </w:style>
  <w:style w:type="paragraph" w:styleId="BodyTextIndent2">
    <w:name w:val="Body Text Indent 2"/>
    <w:basedOn w:val="Normal"/>
    <w:link w:val="BodyTextIndent2Char"/>
    <w:rsid w:val="001D5176"/>
    <w:pPr>
      <w:spacing w:before="120" w:after="0" w:line="240" w:lineRule="auto"/>
      <w:ind w:firstLine="720"/>
      <w:jc w:val="both"/>
    </w:pPr>
    <w:rPr>
      <w:rFonts w:ascii="Times New Roman" w:eastAsia="Times New Roman" w:hAnsi="Times New Roman"/>
      <w:sz w:val="28"/>
      <w:szCs w:val="20"/>
      <w:lang w:val="x-none" w:eastAsia="x-none"/>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 Char Char Char Char Char C Char"/>
    <w:rsid w:val="001D5176"/>
    <w:rPr>
      <w:rFonts w:eastAsia="MS Mincho"/>
      <w:lang w:val="en-US" w:eastAsia="en-US" w:bidi="ar-SA"/>
    </w:rPr>
  </w:style>
  <w:style w:type="character" w:customStyle="1" w:styleId="apple-converted-space">
    <w:name w:val="apple-converted-space"/>
    <w:rsid w:val="0011610C"/>
  </w:style>
  <w:style w:type="character" w:styleId="Strong">
    <w:name w:val="Strong"/>
    <w:uiPriority w:val="22"/>
    <w:qFormat/>
    <w:rsid w:val="0011610C"/>
    <w:rPr>
      <w:b/>
      <w:bCs/>
    </w:rPr>
  </w:style>
  <w:style w:type="paragraph" w:customStyle="1" w:styleId="Para">
    <w:name w:val="Para"/>
    <w:basedOn w:val="Normal"/>
    <w:rsid w:val="0026101F"/>
    <w:pPr>
      <w:widowControl w:val="0"/>
      <w:spacing w:before="80" w:after="0" w:line="247" w:lineRule="auto"/>
      <w:ind w:firstLine="720"/>
      <w:jc w:val="both"/>
    </w:pPr>
    <w:rPr>
      <w:rFonts w:ascii="Times New Roman" w:eastAsia="Times New Roman" w:hAnsi="Times New Roman"/>
      <w:sz w:val="28"/>
      <w:szCs w:val="24"/>
    </w:rPr>
  </w:style>
  <w:style w:type="paragraph" w:customStyle="1" w:styleId="Default">
    <w:name w:val="Default"/>
    <w:rsid w:val="00E2756E"/>
    <w:pPr>
      <w:autoSpaceDE w:val="0"/>
      <w:autoSpaceDN w:val="0"/>
      <w:adjustRightInd w:val="0"/>
    </w:pPr>
    <w:rPr>
      <w:rFonts w:ascii="Times New Roman" w:hAnsi="Times New Roman"/>
      <w:color w:val="000000"/>
      <w:sz w:val="24"/>
      <w:szCs w:val="24"/>
    </w:rPr>
  </w:style>
  <w:style w:type="character" w:customStyle="1" w:styleId="BodyTextIndent2Char">
    <w:name w:val="Body Text Indent 2 Char"/>
    <w:link w:val="BodyTextIndent2"/>
    <w:rsid w:val="0042679E"/>
    <w:rPr>
      <w:rFonts w:ascii="Times New Roman" w:eastAsia="Times New Roman" w:hAnsi="Times New Roman"/>
      <w:sz w:val="28"/>
      <w:lang w:val="x-none" w:eastAsia="x-none"/>
    </w:rPr>
  </w:style>
  <w:style w:type="paragraph" w:styleId="Title">
    <w:name w:val="Title"/>
    <w:basedOn w:val="Normal"/>
    <w:link w:val="TitleChar"/>
    <w:qFormat/>
    <w:rsid w:val="00201DE9"/>
    <w:pPr>
      <w:spacing w:after="0" w:line="240" w:lineRule="auto"/>
      <w:jc w:val="center"/>
    </w:pPr>
    <w:rPr>
      <w:rFonts w:ascii="UVnTime" w:eastAsia="Times New Roman" w:hAnsi="UVnTime"/>
      <w:sz w:val="28"/>
      <w:szCs w:val="20"/>
      <w:lang w:val="x-none" w:eastAsia="x-none"/>
    </w:rPr>
  </w:style>
  <w:style w:type="character" w:customStyle="1" w:styleId="TitleChar">
    <w:name w:val="Title Char"/>
    <w:link w:val="Title"/>
    <w:rsid w:val="00201DE9"/>
    <w:rPr>
      <w:rFonts w:ascii="UVnTime" w:eastAsia="Times New Roman" w:hAnsi="UVnTime"/>
      <w:sz w:val="28"/>
      <w:lang w:val="x-none" w:eastAsia="x-none"/>
    </w:rPr>
  </w:style>
  <w:style w:type="paragraph" w:styleId="BodyText">
    <w:name w:val="Body Text"/>
    <w:basedOn w:val="Normal"/>
    <w:link w:val="BodyTextChar"/>
    <w:rsid w:val="009A3FB3"/>
    <w:pPr>
      <w:spacing w:after="120" w:line="240" w:lineRule="auto"/>
    </w:pPr>
    <w:rPr>
      <w:rFonts w:ascii="Times New Roman" w:eastAsia="Times New Roman" w:hAnsi="Times New Roman"/>
      <w:sz w:val="28"/>
      <w:szCs w:val="28"/>
    </w:rPr>
  </w:style>
  <w:style w:type="character" w:customStyle="1" w:styleId="BodyTextChar">
    <w:name w:val="Body Text Char"/>
    <w:link w:val="BodyText"/>
    <w:rsid w:val="009A3FB3"/>
    <w:rPr>
      <w:rFonts w:ascii="Times New Roman" w:eastAsia="Times New Roman" w:hAnsi="Times New Roman"/>
      <w:sz w:val="28"/>
      <w:szCs w:val="28"/>
    </w:rPr>
  </w:style>
  <w:style w:type="character" w:customStyle="1" w:styleId="Other">
    <w:name w:val="Other_"/>
    <w:link w:val="Other0"/>
    <w:rsid w:val="00143C73"/>
    <w:rPr>
      <w:rFonts w:eastAsia="Times New Roman"/>
      <w:i/>
      <w:iCs/>
      <w:szCs w:val="28"/>
      <w:shd w:val="clear" w:color="auto" w:fill="FFFFFF"/>
    </w:rPr>
  </w:style>
  <w:style w:type="paragraph" w:customStyle="1" w:styleId="Other0">
    <w:name w:val="Other"/>
    <w:basedOn w:val="Normal"/>
    <w:link w:val="Other"/>
    <w:rsid w:val="00143C73"/>
    <w:pPr>
      <w:widowControl w:val="0"/>
      <w:shd w:val="clear" w:color="auto" w:fill="FFFFFF"/>
      <w:spacing w:after="220" w:line="240" w:lineRule="auto"/>
      <w:ind w:firstLine="400"/>
    </w:pPr>
    <w:rPr>
      <w:rFonts w:eastAsia="Times New Roman"/>
      <w:i/>
      <w:iCs/>
      <w:sz w:val="20"/>
      <w:szCs w:val="28"/>
    </w:rPr>
  </w:style>
  <w:style w:type="paragraph" w:customStyle="1" w:styleId="CharCharCharCharCharChar1CharCharCharCharCharCharCharChar">
    <w:name w:val="Char Char Char Char Char Char1 Char Char Char Char Char Char Char Char"/>
    <w:basedOn w:val="Normal"/>
    <w:rsid w:val="003566A8"/>
    <w:pPr>
      <w:spacing w:after="160" w:line="240" w:lineRule="exact"/>
    </w:pPr>
    <w:rPr>
      <w:rFonts w:ascii="Verdana" w:eastAsia="Times New Roman" w:hAnsi="Verdana"/>
      <w:sz w:val="20"/>
      <w:szCs w:val="20"/>
    </w:rPr>
  </w:style>
  <w:style w:type="character" w:customStyle="1" w:styleId="Heading1Char">
    <w:name w:val="Heading 1 Char"/>
    <w:basedOn w:val="DefaultParagraphFont"/>
    <w:link w:val="Heading1"/>
    <w:rsid w:val="00862E44"/>
    <w:rPr>
      <w:rFonts w:ascii="Times New Roman" w:eastAsia="Times New Roman" w:hAnsi="Times New Roman"/>
      <w:b/>
      <w:bCs/>
      <w:kern w:val="32"/>
      <w:sz w:val="32"/>
      <w:szCs w:val="32"/>
    </w:rPr>
  </w:style>
  <w:style w:type="paragraph" w:styleId="ListParagraph">
    <w:name w:val="List Paragraph"/>
    <w:basedOn w:val="Normal"/>
    <w:uiPriority w:val="34"/>
    <w:qFormat/>
    <w:rsid w:val="00637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87633">
      <w:bodyDiv w:val="1"/>
      <w:marLeft w:val="0"/>
      <w:marRight w:val="0"/>
      <w:marTop w:val="0"/>
      <w:marBottom w:val="0"/>
      <w:divBdr>
        <w:top w:val="none" w:sz="0" w:space="0" w:color="auto"/>
        <w:left w:val="none" w:sz="0" w:space="0" w:color="auto"/>
        <w:bottom w:val="none" w:sz="0" w:space="0" w:color="auto"/>
        <w:right w:val="none" w:sz="0" w:space="0" w:color="auto"/>
      </w:divBdr>
    </w:div>
    <w:div w:id="1319729568">
      <w:bodyDiv w:val="1"/>
      <w:marLeft w:val="0"/>
      <w:marRight w:val="0"/>
      <w:marTop w:val="0"/>
      <w:marBottom w:val="0"/>
      <w:divBdr>
        <w:top w:val="none" w:sz="0" w:space="0" w:color="auto"/>
        <w:left w:val="none" w:sz="0" w:space="0" w:color="auto"/>
        <w:bottom w:val="none" w:sz="0" w:space="0" w:color="auto"/>
        <w:right w:val="none" w:sz="0" w:space="0" w:color="auto"/>
      </w:divBdr>
      <w:divsChild>
        <w:div w:id="491678304">
          <w:marLeft w:val="0"/>
          <w:marRight w:val="0"/>
          <w:marTop w:val="0"/>
          <w:marBottom w:val="0"/>
          <w:divBdr>
            <w:top w:val="none" w:sz="0" w:space="8" w:color="auto"/>
            <w:left w:val="single" w:sz="12" w:space="8" w:color="DA251C"/>
            <w:bottom w:val="none" w:sz="0" w:space="8" w:color="auto"/>
            <w:right w:val="none" w:sz="0" w:space="8"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8E2D-5FCF-45E4-B711-C4D44C15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12378</Words>
  <Characters>70559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THÀNH ỦY ĐÀ NẴNG</vt:lpstr>
    </vt:vector>
  </TitlesOfParts>
  <Company/>
  <LinksUpToDate>false</LinksUpToDate>
  <CharactersWithSpaces>82772</CharactersWithSpaces>
  <SharedDoc>false</SharedDoc>
  <HLinks>
    <vt:vector size="6" baseType="variant">
      <vt:variant>
        <vt:i4>1572918</vt:i4>
      </vt:variant>
      <vt:variant>
        <vt:i4>0</vt:i4>
      </vt:variant>
      <vt:variant>
        <vt:i4>0</vt:i4>
      </vt:variant>
      <vt:variant>
        <vt:i4>5</vt:i4>
      </vt:variant>
      <vt:variant>
        <vt:lpwstr/>
      </vt:variant>
      <vt:variant>
        <vt:lpwstr>_Toc44922198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ỦY ĐÀ NẴNG</dc:title>
  <dc:subject/>
  <dc:creator>Welcome</dc:creator>
  <cp:keywords/>
  <cp:lastModifiedBy>Admin</cp:lastModifiedBy>
  <cp:revision>6</cp:revision>
  <cp:lastPrinted>2020-12-11T03:42:00Z</cp:lastPrinted>
  <dcterms:created xsi:type="dcterms:W3CDTF">2020-12-11T03:37:00Z</dcterms:created>
  <dcterms:modified xsi:type="dcterms:W3CDTF">2020-12-11T03:43:00Z</dcterms:modified>
</cp:coreProperties>
</file>