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jc w:val="center"/>
        <w:tblLook w:val="01E0" w:firstRow="1" w:lastRow="1" w:firstColumn="1" w:lastColumn="1" w:noHBand="0" w:noVBand="0"/>
      </w:tblPr>
      <w:tblGrid>
        <w:gridCol w:w="4700"/>
        <w:gridCol w:w="5697"/>
      </w:tblGrid>
      <w:tr w:rsidR="001A3DD6" w:rsidRPr="00CA36CD" w14:paraId="15797CE1" w14:textId="77777777" w:rsidTr="00A73919">
        <w:trPr>
          <w:jc w:val="center"/>
        </w:trPr>
        <w:tc>
          <w:tcPr>
            <w:tcW w:w="4700" w:type="dxa"/>
            <w:vAlign w:val="center"/>
          </w:tcPr>
          <w:p w14:paraId="620062EF" w14:textId="77777777" w:rsidR="001A3DD6" w:rsidRPr="001A3DD6" w:rsidRDefault="001A3DD6" w:rsidP="00F93419">
            <w:pPr>
              <w:pStyle w:val="Heading2"/>
              <w:rPr>
                <w:rFonts w:ascii="Times New Roman" w:hAnsi="Times New Roman"/>
                <w:b/>
                <w:bCs/>
                <w:sz w:val="26"/>
                <w:szCs w:val="26"/>
              </w:rPr>
            </w:pPr>
            <w:r w:rsidRPr="001A3DD6">
              <w:rPr>
                <w:rFonts w:ascii="Times New Roman" w:hAnsi="Times New Roman"/>
                <w:bCs/>
                <w:sz w:val="26"/>
                <w:szCs w:val="26"/>
                <w:lang w:val="sv-SE"/>
              </w:rPr>
              <w:t xml:space="preserve">UBND </w:t>
            </w:r>
            <w:r w:rsidRPr="001A3DD6">
              <w:rPr>
                <w:rFonts w:ascii="Times New Roman" w:hAnsi="Times New Roman"/>
                <w:bCs/>
                <w:sz w:val="26"/>
                <w:szCs w:val="26"/>
              </w:rPr>
              <w:t>THÀNH PHỐ ĐÀ NẴNG</w:t>
            </w:r>
          </w:p>
          <w:p w14:paraId="43E04E41" w14:textId="62634A41" w:rsidR="001A3DD6" w:rsidRPr="001A3DD6" w:rsidRDefault="00F93419" w:rsidP="00F93419">
            <w:pPr>
              <w:spacing w:after="0" w:line="240" w:lineRule="auto"/>
              <w:jc w:val="center"/>
              <w:rPr>
                <w:rFonts w:ascii="Times New Roman" w:hAnsi="Times New Roman" w:cs="Times New Roman"/>
                <w:b/>
              </w:rPr>
            </w:pPr>
            <w:r w:rsidRPr="001A3DD6">
              <w:rPr>
                <w:rFonts w:ascii="Times New Roman" w:hAnsi="Times New Roman" w:cs="Times New Roman"/>
                <w:noProof/>
                <w:sz w:val="26"/>
                <w:szCs w:val="26"/>
                <w:vertAlign w:val="superscript"/>
              </w:rPr>
              <mc:AlternateContent>
                <mc:Choice Requires="wps">
                  <w:drawing>
                    <wp:anchor distT="0" distB="0" distL="114300" distR="114300" simplePos="0" relativeHeight="251657216" behindDoc="0" locked="0" layoutInCell="1" allowOverlap="1" wp14:anchorId="06A162CD" wp14:editId="6BD6F0FD">
                      <wp:simplePos x="0" y="0"/>
                      <wp:positionH relativeFrom="column">
                        <wp:posOffset>889000</wp:posOffset>
                      </wp:positionH>
                      <wp:positionV relativeFrom="paragraph">
                        <wp:posOffset>194945</wp:posOffset>
                      </wp:positionV>
                      <wp:extent cx="864235" cy="0"/>
                      <wp:effectExtent l="0" t="0" r="311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FEE07" id="_x0000_t32" coordsize="21600,21600" o:spt="32" o:oned="t" path="m,l21600,21600e" filled="f">
                      <v:path arrowok="t" fillok="f" o:connecttype="none"/>
                      <o:lock v:ext="edit" shapetype="t"/>
                    </v:shapetype>
                    <v:shape id="Straight Arrow Connector 2" o:spid="_x0000_s1026" type="#_x0000_t32" style="position:absolute;margin-left:70pt;margin-top:15.35pt;width:6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JAIAAEk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"/>
                  </w:pict>
                </mc:Fallback>
              </mc:AlternateContent>
            </w:r>
            <w:r w:rsidR="001A3DD6" w:rsidRPr="001A3DD6">
              <w:rPr>
                <w:rFonts w:ascii="Times New Roman" w:hAnsi="Times New Roman" w:cs="Times New Roman"/>
                <w:b/>
                <w:bCs/>
                <w:sz w:val="26"/>
                <w:szCs w:val="26"/>
                <w:lang w:val="sv-SE"/>
              </w:rPr>
              <w:t>SỞ TÀI NGUYÊN VÀ MÔI TRƯỜNG</w:t>
            </w:r>
          </w:p>
        </w:tc>
        <w:tc>
          <w:tcPr>
            <w:tcW w:w="5697" w:type="dxa"/>
          </w:tcPr>
          <w:p w14:paraId="0F26EEE1" w14:textId="77777777" w:rsidR="001A3DD6" w:rsidRPr="001A3DD6" w:rsidRDefault="001A3DD6" w:rsidP="00F93419">
            <w:pPr>
              <w:pStyle w:val="Caption"/>
              <w:spacing w:before="0"/>
              <w:rPr>
                <w:rFonts w:ascii="Times New Roman" w:hAnsi="Times New Roman"/>
                <w:sz w:val="26"/>
                <w:szCs w:val="26"/>
              </w:rPr>
            </w:pPr>
            <w:r w:rsidRPr="001A3DD6">
              <w:rPr>
                <w:rFonts w:ascii="Times New Roman" w:hAnsi="Times New Roman"/>
                <w:sz w:val="26"/>
                <w:szCs w:val="26"/>
              </w:rPr>
              <w:t xml:space="preserve">CỘNG HOÀ XÃ HỘI CHỦ NGHĨA VIỆT </w:t>
            </w:r>
            <w:smartTag w:uri="urn:schemas-microsoft-com:office:smarttags" w:element="place">
              <w:smartTag w:uri="urn:schemas-microsoft-com:office:smarttags" w:element="country-region">
                <w:r w:rsidRPr="001A3DD6">
                  <w:rPr>
                    <w:rFonts w:ascii="Times New Roman" w:hAnsi="Times New Roman"/>
                    <w:sz w:val="26"/>
                    <w:szCs w:val="26"/>
                  </w:rPr>
                  <w:t>NAM</w:t>
                </w:r>
              </w:smartTag>
            </w:smartTag>
          </w:p>
          <w:p w14:paraId="63A6EA5A" w14:textId="11D5040B" w:rsidR="001A3DD6" w:rsidRPr="001A3DD6" w:rsidRDefault="001A3DD6" w:rsidP="00F93419">
            <w:pPr>
              <w:spacing w:after="0" w:line="240" w:lineRule="auto"/>
              <w:jc w:val="center"/>
              <w:rPr>
                <w:rFonts w:ascii="Times New Roman" w:hAnsi="Times New Roman" w:cs="Times New Roman"/>
                <w:sz w:val="28"/>
                <w:szCs w:val="28"/>
              </w:rPr>
            </w:pPr>
            <w:r w:rsidRPr="001A3DD6">
              <w:rPr>
                <w:rFonts w:ascii="Times New Roman" w:hAnsi="Times New Roman" w:cs="Times New Roman"/>
                <w:b/>
                <w:sz w:val="28"/>
                <w:szCs w:val="28"/>
              </w:rPr>
              <w:t>Độc lập - Tự do - Hạnh phúc</w:t>
            </w:r>
          </w:p>
        </w:tc>
      </w:tr>
      <w:tr w:rsidR="001A3DD6" w:rsidRPr="001E219F" w14:paraId="37627B53" w14:textId="77777777" w:rsidTr="00A73919">
        <w:trPr>
          <w:jc w:val="center"/>
        </w:trPr>
        <w:tc>
          <w:tcPr>
            <w:tcW w:w="4700" w:type="dxa"/>
            <w:vAlign w:val="center"/>
          </w:tcPr>
          <w:p w14:paraId="6F15D269" w14:textId="738C248E" w:rsidR="001A3DD6" w:rsidRPr="00F93419" w:rsidRDefault="001A3DD6" w:rsidP="00F93419">
            <w:pPr>
              <w:pStyle w:val="Caption"/>
              <w:spacing w:after="60"/>
              <w:rPr>
                <w:rFonts w:ascii="Times New Roman" w:hAnsi="Times New Roman"/>
                <w:b w:val="0"/>
                <w:bCs/>
                <w:sz w:val="26"/>
                <w:szCs w:val="26"/>
              </w:rPr>
            </w:pPr>
            <w:r w:rsidRPr="001A3DD6">
              <w:rPr>
                <w:rFonts w:ascii="Times New Roman" w:hAnsi="Times New Roman"/>
                <w:b w:val="0"/>
                <w:bCs/>
                <w:sz w:val="26"/>
                <w:szCs w:val="26"/>
              </w:rPr>
              <w:t xml:space="preserve">Số: </w:t>
            </w:r>
            <w:r w:rsidRPr="001A3DD6">
              <w:rPr>
                <w:rFonts w:ascii="Times New Roman" w:hAnsi="Times New Roman"/>
                <w:b w:val="0"/>
                <w:bCs/>
                <w:i/>
                <w:sz w:val="26"/>
                <w:szCs w:val="26"/>
              </w:rPr>
              <w:t xml:space="preserve">          </w:t>
            </w:r>
            <w:r w:rsidRPr="001A3DD6">
              <w:rPr>
                <w:rFonts w:ascii="Times New Roman" w:hAnsi="Times New Roman"/>
                <w:b w:val="0"/>
                <w:bCs/>
                <w:sz w:val="26"/>
                <w:szCs w:val="26"/>
              </w:rPr>
              <w:t>/</w:t>
            </w:r>
            <w:r>
              <w:rPr>
                <w:rFonts w:ascii="Times New Roman" w:hAnsi="Times New Roman"/>
                <w:b w:val="0"/>
                <w:bCs/>
                <w:sz w:val="26"/>
                <w:szCs w:val="26"/>
              </w:rPr>
              <w:t>TB-</w:t>
            </w:r>
            <w:r w:rsidRPr="001A3DD6">
              <w:rPr>
                <w:rFonts w:ascii="Times New Roman" w:hAnsi="Times New Roman"/>
                <w:b w:val="0"/>
                <w:bCs/>
                <w:sz w:val="26"/>
                <w:szCs w:val="26"/>
              </w:rPr>
              <w:t>STNMT</w:t>
            </w:r>
          </w:p>
        </w:tc>
        <w:tc>
          <w:tcPr>
            <w:tcW w:w="5697" w:type="dxa"/>
          </w:tcPr>
          <w:p w14:paraId="3335F0C5" w14:textId="641C966F" w:rsidR="001A3DD6" w:rsidRPr="001A3DD6" w:rsidRDefault="00F93419" w:rsidP="008A39FC">
            <w:pPr>
              <w:pStyle w:val="Caption"/>
              <w:spacing w:after="60"/>
              <w:rPr>
                <w:rFonts w:ascii="Times New Roman" w:hAnsi="Times New Roman"/>
                <w:b w:val="0"/>
                <w:i/>
                <w:sz w:val="26"/>
                <w:szCs w:val="28"/>
              </w:rPr>
            </w:pPr>
            <w:r w:rsidRPr="001A3DD6">
              <w:rPr>
                <w:rFonts w:ascii="Times New Roman" w:hAnsi="Times New Roman"/>
                <w:b w:val="0"/>
                <w:noProof/>
              </w:rPr>
              <mc:AlternateContent>
                <mc:Choice Requires="wps">
                  <w:drawing>
                    <wp:anchor distT="0" distB="0" distL="114300" distR="114300" simplePos="0" relativeHeight="251658240" behindDoc="0" locked="0" layoutInCell="1" allowOverlap="1" wp14:anchorId="7857F935" wp14:editId="1BC9C505">
                      <wp:simplePos x="0" y="0"/>
                      <wp:positionH relativeFrom="column">
                        <wp:posOffset>668020</wp:posOffset>
                      </wp:positionH>
                      <wp:positionV relativeFrom="paragraph">
                        <wp:posOffset>6985</wp:posOffset>
                      </wp:positionV>
                      <wp:extent cx="216027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36C40" id="Straight Arrow Connector 1" o:spid="_x0000_s1026" type="#_x0000_t32" style="position:absolute;margin-left:52.6pt;margin-top:.55pt;width:170.1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"/>
                  </w:pict>
                </mc:Fallback>
              </mc:AlternateContent>
            </w:r>
            <w:r w:rsidR="001A3DD6" w:rsidRPr="001A3DD6">
              <w:rPr>
                <w:rFonts w:ascii="Times New Roman" w:hAnsi="Times New Roman"/>
                <w:b w:val="0"/>
                <w:i/>
                <w:sz w:val="26"/>
                <w:szCs w:val="28"/>
              </w:rPr>
              <w:t xml:space="preserve">Đà Nẵng, ngày        tháng    </w:t>
            </w:r>
            <w:r w:rsidR="001A3DD6">
              <w:rPr>
                <w:rFonts w:ascii="Times New Roman" w:hAnsi="Times New Roman"/>
                <w:b w:val="0"/>
                <w:i/>
                <w:sz w:val="26"/>
                <w:szCs w:val="28"/>
              </w:rPr>
              <w:t>6</w:t>
            </w:r>
            <w:r w:rsidR="001A3DD6" w:rsidRPr="001A3DD6">
              <w:rPr>
                <w:rFonts w:ascii="Times New Roman" w:hAnsi="Times New Roman"/>
                <w:b w:val="0"/>
                <w:i/>
                <w:sz w:val="26"/>
                <w:szCs w:val="28"/>
              </w:rPr>
              <w:t xml:space="preserve">   năm 2022</w:t>
            </w:r>
          </w:p>
        </w:tc>
      </w:tr>
    </w:tbl>
    <w:p w14:paraId="37EB183A" w14:textId="77777777" w:rsidR="00F93419" w:rsidRDefault="00F93419" w:rsidP="005C7622">
      <w:pPr>
        <w:spacing w:before="120" w:after="0" w:line="360" w:lineRule="atLeast"/>
        <w:jc w:val="center"/>
        <w:rPr>
          <w:rFonts w:ascii="Times New Roman" w:eastAsia="Times New Roman" w:hAnsi="Times New Roman" w:cs="Times New Roman"/>
          <w:b/>
          <w:bCs/>
          <w:color w:val="000000"/>
          <w:sz w:val="28"/>
          <w:szCs w:val="28"/>
          <w:bdr w:val="none" w:sz="0" w:space="0" w:color="auto" w:frame="1"/>
        </w:rPr>
      </w:pPr>
    </w:p>
    <w:p w14:paraId="60CEC074" w14:textId="26A86FE7" w:rsidR="001A3DD6" w:rsidRDefault="001A3DD6" w:rsidP="005C7622">
      <w:pPr>
        <w:spacing w:before="120" w:after="0" w:line="360" w:lineRule="atLeast"/>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THÔNG BÁO KHẢO SÁT SỰ QUAN TÂM</w:t>
      </w:r>
    </w:p>
    <w:p w14:paraId="0BD2AD39" w14:textId="77777777" w:rsidR="001A3DD6" w:rsidRDefault="001A3DD6" w:rsidP="005C7622">
      <w:pPr>
        <w:spacing w:before="120" w:after="0" w:line="360" w:lineRule="atLeast"/>
        <w:jc w:val="center"/>
        <w:rPr>
          <w:rFonts w:ascii="Times New Roman" w:eastAsia="Times New Roman" w:hAnsi="Times New Roman" w:cs="Times New Roman"/>
          <w:b/>
          <w:bCs/>
          <w:color w:val="000000"/>
          <w:sz w:val="28"/>
          <w:szCs w:val="28"/>
          <w:bdr w:val="none" w:sz="0" w:space="0" w:color="auto" w:frame="1"/>
        </w:rPr>
      </w:pPr>
    </w:p>
    <w:p w14:paraId="699BCFE7" w14:textId="366B9FE8" w:rsidR="001717B4" w:rsidRPr="00F93419" w:rsidRDefault="001717B4" w:rsidP="005C7622">
      <w:pPr>
        <w:spacing w:before="120" w:after="0" w:line="360" w:lineRule="atLeast"/>
        <w:jc w:val="center"/>
        <w:rPr>
          <w:rFonts w:ascii="Times New Roman" w:eastAsia="Times New Roman" w:hAnsi="Times New Roman" w:cs="Times New Roman"/>
          <w:bCs/>
          <w:color w:val="000000"/>
          <w:sz w:val="28"/>
          <w:szCs w:val="28"/>
          <w:bdr w:val="none" w:sz="0" w:space="0" w:color="auto" w:frame="1"/>
        </w:rPr>
      </w:pPr>
      <w:r w:rsidRPr="00F93419">
        <w:rPr>
          <w:rFonts w:ascii="Times New Roman" w:eastAsia="Times New Roman" w:hAnsi="Times New Roman" w:cs="Times New Roman"/>
          <w:bCs/>
          <w:color w:val="000000"/>
          <w:sz w:val="28"/>
          <w:szCs w:val="28"/>
          <w:bdr w:val="none" w:sz="0" w:space="0" w:color="auto" w:frame="1"/>
        </w:rPr>
        <w:t>Kí</w:t>
      </w:r>
      <w:r w:rsidR="00F93419">
        <w:rPr>
          <w:rFonts w:ascii="Times New Roman" w:eastAsia="Times New Roman" w:hAnsi="Times New Roman" w:cs="Times New Roman"/>
          <w:bCs/>
          <w:color w:val="000000"/>
          <w:sz w:val="28"/>
          <w:szCs w:val="28"/>
          <w:bdr w:val="none" w:sz="0" w:space="0" w:color="auto" w:frame="1"/>
        </w:rPr>
        <w:t>nh gửi: Các nhà đầu tư quan tâm</w:t>
      </w:r>
    </w:p>
    <w:p w14:paraId="1135E6C8" w14:textId="77777777" w:rsidR="00DF3BD8" w:rsidRPr="00DF3BD8" w:rsidRDefault="00DF3BD8" w:rsidP="005C7622">
      <w:pPr>
        <w:spacing w:before="120" w:after="0" w:line="360" w:lineRule="atLeast"/>
        <w:jc w:val="center"/>
        <w:rPr>
          <w:rFonts w:ascii="Times New Roman" w:eastAsia="Times New Roman" w:hAnsi="Times New Roman" w:cs="Times New Roman"/>
          <w:b/>
          <w:bCs/>
          <w:color w:val="000000"/>
          <w:sz w:val="28"/>
          <w:szCs w:val="28"/>
        </w:rPr>
      </w:pPr>
    </w:p>
    <w:p w14:paraId="1983BF5D" w14:textId="014708A7" w:rsidR="001717B4" w:rsidRPr="007125C0" w:rsidRDefault="003876B2" w:rsidP="001A3DD6">
      <w:pPr>
        <w:spacing w:before="120" w:after="120" w:line="240" w:lineRule="auto"/>
        <w:ind w:firstLine="709"/>
        <w:jc w:val="both"/>
        <w:rPr>
          <w:rFonts w:ascii="Times New Roman" w:eastAsia="Times New Roman" w:hAnsi="Times New Roman" w:cs="Times New Roman"/>
          <w:color w:val="000000"/>
          <w:sz w:val="28"/>
          <w:szCs w:val="28"/>
          <w:bdr w:val="none" w:sz="0" w:space="0" w:color="auto" w:frame="1"/>
        </w:rPr>
      </w:pPr>
      <w:r w:rsidRPr="007E7498">
        <w:rPr>
          <w:rFonts w:ascii="Times New Roman" w:eastAsia="Times New Roman" w:hAnsi="Times New Roman" w:cs="Times New Roman"/>
          <w:sz w:val="28"/>
          <w:szCs w:val="28"/>
          <w:bdr w:val="none" w:sz="0" w:space="0" w:color="auto" w:frame="1"/>
        </w:rPr>
        <w:t xml:space="preserve">Sở Tài nguyên và Môi trường </w:t>
      </w:r>
      <w:r w:rsidR="009676C6" w:rsidRPr="007E7498">
        <w:rPr>
          <w:rFonts w:ascii="Times New Roman" w:eastAsia="Times New Roman" w:hAnsi="Times New Roman" w:cs="Times New Roman"/>
          <w:sz w:val="28"/>
          <w:szCs w:val="28"/>
          <w:bdr w:val="none" w:sz="0" w:space="0" w:color="auto" w:frame="1"/>
        </w:rPr>
        <w:t>t</w:t>
      </w:r>
      <w:r w:rsidRPr="007E7498">
        <w:rPr>
          <w:rFonts w:ascii="Times New Roman" w:eastAsia="Times New Roman" w:hAnsi="Times New Roman" w:cs="Times New Roman"/>
          <w:sz w:val="28"/>
          <w:szCs w:val="28"/>
          <w:bdr w:val="none" w:sz="0" w:space="0" w:color="auto" w:frame="1"/>
        </w:rPr>
        <w:t>hành phố Đà Nẵng</w:t>
      </w:r>
      <w:r w:rsidR="001717B4" w:rsidRPr="007E7498">
        <w:rPr>
          <w:rFonts w:ascii="Times New Roman" w:eastAsia="Times New Roman" w:hAnsi="Times New Roman" w:cs="Times New Roman"/>
          <w:sz w:val="28"/>
          <w:szCs w:val="28"/>
          <w:bdr w:val="none" w:sz="0" w:space="0" w:color="auto" w:frame="1"/>
        </w:rPr>
        <w:t xml:space="preserve"> mời </w:t>
      </w:r>
      <w:r w:rsidR="001717B4" w:rsidRPr="00DF3BD8">
        <w:rPr>
          <w:rFonts w:ascii="Times New Roman" w:eastAsia="Times New Roman" w:hAnsi="Times New Roman" w:cs="Times New Roman"/>
          <w:color w:val="000000"/>
          <w:sz w:val="28"/>
          <w:szCs w:val="28"/>
          <w:bdr w:val="none" w:sz="0" w:space="0" w:color="auto" w:frame="1"/>
        </w:rPr>
        <w:t xml:space="preserve">các nhà đầu tư </w:t>
      </w:r>
      <w:r w:rsidR="00381CBF">
        <w:rPr>
          <w:rFonts w:ascii="Times New Roman" w:eastAsia="Times New Roman" w:hAnsi="Times New Roman" w:cs="Times New Roman"/>
          <w:color w:val="000000"/>
          <w:sz w:val="28"/>
          <w:szCs w:val="28"/>
          <w:bdr w:val="none" w:sz="0" w:space="0" w:color="auto" w:frame="1"/>
        </w:rPr>
        <w:t>đăng ký</w:t>
      </w:r>
      <w:r w:rsidR="001717B4" w:rsidRPr="00DF3BD8">
        <w:rPr>
          <w:rFonts w:ascii="Times New Roman" w:eastAsia="Times New Roman" w:hAnsi="Times New Roman" w:cs="Times New Roman"/>
          <w:color w:val="000000"/>
          <w:sz w:val="28"/>
          <w:szCs w:val="28"/>
          <w:bdr w:val="none" w:sz="0" w:space="0" w:color="auto" w:frame="1"/>
        </w:rPr>
        <w:t xml:space="preserve"> quan tâm thực hiện </w:t>
      </w:r>
      <w:r w:rsidR="001C0340" w:rsidRPr="00DF3BD8">
        <w:rPr>
          <w:rFonts w:ascii="Times New Roman" w:eastAsia="Times New Roman" w:hAnsi="Times New Roman" w:cs="Times New Roman"/>
          <w:color w:val="000000"/>
          <w:sz w:val="28"/>
          <w:szCs w:val="28"/>
          <w:bdr w:val="none" w:sz="0" w:space="0" w:color="auto" w:frame="1"/>
        </w:rPr>
        <w:t xml:space="preserve">dự án </w:t>
      </w:r>
      <w:r w:rsidR="001C0340" w:rsidRPr="007125C0">
        <w:rPr>
          <w:rFonts w:ascii="Times New Roman" w:eastAsia="Times New Roman" w:hAnsi="Times New Roman" w:cs="Times New Roman"/>
          <w:color w:val="000000"/>
          <w:sz w:val="28"/>
          <w:szCs w:val="28"/>
          <w:bdr w:val="none" w:sz="0" w:space="0" w:color="auto" w:frame="1"/>
        </w:rPr>
        <w:t xml:space="preserve">Nhà máy xử lý chất thải rắn sinh hoạt </w:t>
      </w:r>
      <w:r w:rsidR="007125C0">
        <w:rPr>
          <w:rFonts w:ascii="Times New Roman" w:eastAsia="Times New Roman" w:hAnsi="Times New Roman" w:cs="Times New Roman"/>
          <w:color w:val="000000"/>
          <w:sz w:val="28"/>
          <w:szCs w:val="28"/>
          <w:bdr w:val="none" w:sz="0" w:space="0" w:color="auto" w:frame="1"/>
        </w:rPr>
        <w:t xml:space="preserve">1.000 tấn/ngày.đêm </w:t>
      </w:r>
      <w:r w:rsidR="001C0340" w:rsidRPr="007125C0">
        <w:rPr>
          <w:rFonts w:ascii="Times New Roman" w:eastAsia="Times New Roman" w:hAnsi="Times New Roman" w:cs="Times New Roman"/>
          <w:color w:val="000000"/>
          <w:sz w:val="28"/>
          <w:szCs w:val="28"/>
          <w:bdr w:val="none" w:sz="0" w:space="0" w:color="auto" w:frame="1"/>
        </w:rPr>
        <w:t xml:space="preserve">tại Khu </w:t>
      </w:r>
      <w:r w:rsidR="007125C0">
        <w:rPr>
          <w:rFonts w:ascii="Times New Roman" w:eastAsia="Times New Roman" w:hAnsi="Times New Roman" w:cs="Times New Roman"/>
          <w:color w:val="000000"/>
          <w:sz w:val="28"/>
          <w:szCs w:val="28"/>
          <w:bdr w:val="none" w:sz="0" w:space="0" w:color="auto" w:frame="1"/>
        </w:rPr>
        <w:t>l</w:t>
      </w:r>
      <w:r w:rsidR="001C0340" w:rsidRPr="007125C0">
        <w:rPr>
          <w:rFonts w:ascii="Times New Roman" w:eastAsia="Times New Roman" w:hAnsi="Times New Roman" w:cs="Times New Roman"/>
          <w:color w:val="000000"/>
          <w:sz w:val="28"/>
          <w:szCs w:val="28"/>
          <w:bdr w:val="none" w:sz="0" w:space="0" w:color="auto" w:frame="1"/>
        </w:rPr>
        <w:t>iên hợp xử lý chất thải rắn</w:t>
      </w:r>
      <w:r w:rsidR="007125C0">
        <w:rPr>
          <w:rFonts w:ascii="Times New Roman" w:eastAsia="Times New Roman" w:hAnsi="Times New Roman" w:cs="Times New Roman"/>
          <w:color w:val="000000"/>
          <w:sz w:val="28"/>
          <w:szCs w:val="28"/>
          <w:bdr w:val="none" w:sz="0" w:space="0" w:color="auto" w:frame="1"/>
        </w:rPr>
        <w:t xml:space="preserve"> </w:t>
      </w:r>
      <w:r w:rsidR="001C0340" w:rsidRPr="007125C0">
        <w:rPr>
          <w:rFonts w:ascii="Times New Roman" w:eastAsia="Times New Roman" w:hAnsi="Times New Roman" w:cs="Times New Roman"/>
          <w:color w:val="000000"/>
          <w:sz w:val="28"/>
          <w:szCs w:val="28"/>
          <w:bdr w:val="none" w:sz="0" w:space="0" w:color="auto" w:frame="1"/>
        </w:rPr>
        <w:t>thành phố Đà Nẵng theo hình thức PPP</w:t>
      </w:r>
      <w:r w:rsidR="000110CD" w:rsidRPr="00DF3BD8">
        <w:rPr>
          <w:rFonts w:ascii="Times New Roman" w:eastAsia="Times New Roman" w:hAnsi="Times New Roman" w:cs="Times New Roman"/>
          <w:color w:val="000000"/>
          <w:sz w:val="28"/>
          <w:szCs w:val="28"/>
          <w:bdr w:val="none" w:sz="0" w:space="0" w:color="auto" w:frame="1"/>
        </w:rPr>
        <w:t xml:space="preserve"> </w:t>
      </w:r>
      <w:r w:rsidR="001717B4" w:rsidRPr="00DF3BD8">
        <w:rPr>
          <w:rFonts w:ascii="Times New Roman" w:eastAsia="Times New Roman" w:hAnsi="Times New Roman" w:cs="Times New Roman"/>
          <w:color w:val="000000"/>
          <w:sz w:val="28"/>
          <w:szCs w:val="28"/>
          <w:bdr w:val="none" w:sz="0" w:space="0" w:color="auto" w:frame="1"/>
        </w:rPr>
        <w:t>với các thông tin như sau:</w:t>
      </w:r>
    </w:p>
    <w:p w14:paraId="6E512295" w14:textId="77777777" w:rsidR="001717B4" w:rsidRPr="00777D77" w:rsidRDefault="001717B4" w:rsidP="001A3DD6">
      <w:pPr>
        <w:spacing w:before="120" w:after="120" w:line="240" w:lineRule="auto"/>
        <w:ind w:firstLine="709"/>
        <w:jc w:val="both"/>
        <w:rPr>
          <w:rFonts w:ascii="Times New Roman" w:eastAsia="Times New Roman" w:hAnsi="Times New Roman" w:cs="Times New Roman"/>
          <w:color w:val="FF0000"/>
          <w:sz w:val="28"/>
          <w:szCs w:val="28"/>
        </w:rPr>
      </w:pPr>
      <w:r w:rsidRPr="00431E7E">
        <w:rPr>
          <w:rFonts w:ascii="Times New Roman" w:eastAsia="Times New Roman" w:hAnsi="Times New Roman" w:cs="Times New Roman"/>
          <w:b/>
          <w:bCs/>
          <w:sz w:val="28"/>
          <w:szCs w:val="28"/>
          <w:bdr w:val="none" w:sz="0" w:space="0" w:color="auto" w:frame="1"/>
        </w:rPr>
        <w:t>I. THÔNG TIN SƠ BỘ VỀ DỰ ÁN</w:t>
      </w:r>
    </w:p>
    <w:p w14:paraId="39A89921" w14:textId="2D6FAC06" w:rsidR="001717B4" w:rsidRPr="005079A4"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5079A4">
        <w:rPr>
          <w:rFonts w:ascii="Times New Roman" w:eastAsia="Times New Roman" w:hAnsi="Times New Roman" w:cs="Times New Roman"/>
          <w:b/>
          <w:sz w:val="28"/>
          <w:szCs w:val="28"/>
          <w:bdr w:val="none" w:sz="0" w:space="0" w:color="auto" w:frame="1"/>
        </w:rPr>
        <w:t xml:space="preserve">1. Mục tiêu, quy mô dự án (dự kiến) </w:t>
      </w:r>
    </w:p>
    <w:p w14:paraId="4F5C4A86" w14:textId="25FF0265" w:rsidR="00FB4D12" w:rsidRPr="00F75793" w:rsidRDefault="00757160" w:rsidP="001A3DD6">
      <w:pPr>
        <w:spacing w:before="120" w:after="120" w:line="240" w:lineRule="auto"/>
        <w:ind w:firstLine="709"/>
        <w:jc w:val="both"/>
        <w:rPr>
          <w:rFonts w:ascii="Times New Roman" w:hAnsi="Times New Roman" w:cs="Times New Roman"/>
          <w:sz w:val="28"/>
          <w:szCs w:val="28"/>
        </w:rPr>
      </w:pPr>
      <w:r w:rsidRPr="00F75793">
        <w:rPr>
          <w:rFonts w:ascii="Times New Roman" w:hAnsi="Times New Roman" w:cs="Times New Roman"/>
          <w:sz w:val="28"/>
          <w:szCs w:val="28"/>
        </w:rPr>
        <w:t>a)</w:t>
      </w:r>
      <w:r w:rsidR="0065021F" w:rsidRPr="00F75793">
        <w:rPr>
          <w:rFonts w:ascii="Times New Roman" w:hAnsi="Times New Roman" w:cs="Times New Roman"/>
          <w:sz w:val="28"/>
          <w:szCs w:val="28"/>
        </w:rPr>
        <w:t xml:space="preserve"> Mục tiêu của dự án</w:t>
      </w:r>
    </w:p>
    <w:p w14:paraId="7DE78E0B" w14:textId="01336F1C" w:rsidR="00AD05F1" w:rsidRPr="004D7E22" w:rsidRDefault="00AD05F1" w:rsidP="001A3DD6">
      <w:pPr>
        <w:spacing w:before="120" w:after="120" w:line="240" w:lineRule="auto"/>
        <w:ind w:firstLine="709"/>
        <w:jc w:val="both"/>
        <w:rPr>
          <w:rFonts w:ascii="Times New Roman" w:hAnsi="Times New Roman" w:cs="Times New Roman"/>
          <w:sz w:val="28"/>
          <w:szCs w:val="28"/>
        </w:rPr>
      </w:pPr>
      <w:r w:rsidRPr="004D7E22">
        <w:rPr>
          <w:rFonts w:ascii="Times New Roman" w:hAnsi="Times New Roman" w:cs="Times New Roman"/>
          <w:sz w:val="28"/>
          <w:szCs w:val="28"/>
        </w:rPr>
        <w:t>- Việc triển khai dự án g</w:t>
      </w:r>
      <w:r w:rsidR="00EF4EF0" w:rsidRPr="004D7E22">
        <w:rPr>
          <w:rFonts w:ascii="Times New Roman" w:hAnsi="Times New Roman" w:cs="Times New Roman"/>
          <w:sz w:val="28"/>
          <w:szCs w:val="28"/>
        </w:rPr>
        <w:t>óp phần đạt được mục tiêu xây dựng Đà Nẵng - thành phố môi trường giai đoạn 2021 -</w:t>
      </w:r>
      <w:r w:rsidR="009676C6">
        <w:rPr>
          <w:rFonts w:ascii="Times New Roman" w:hAnsi="Times New Roman" w:cs="Times New Roman"/>
          <w:sz w:val="28"/>
          <w:szCs w:val="28"/>
        </w:rPr>
        <w:t xml:space="preserve"> </w:t>
      </w:r>
      <w:r w:rsidR="00EF4EF0" w:rsidRPr="004D7E22">
        <w:rPr>
          <w:rFonts w:ascii="Times New Roman" w:hAnsi="Times New Roman" w:cs="Times New Roman"/>
          <w:sz w:val="28"/>
          <w:szCs w:val="28"/>
        </w:rPr>
        <w:t>2025, hướng đến đô thị sinh thái: áp dụng công nghệ xử lý chất thải tổ hợp (bao gồm phân loại, xử lý chất thải sau phân loại,…), giảm diện tích chôn lấp, tạo ra các sản phẩm có ích.</w:t>
      </w:r>
    </w:p>
    <w:p w14:paraId="1BAFBF3D" w14:textId="68EE2854" w:rsidR="00EF4EF0" w:rsidRDefault="00AD05F1" w:rsidP="001A3DD6">
      <w:pPr>
        <w:spacing w:before="120" w:after="120" w:line="240" w:lineRule="auto"/>
        <w:ind w:firstLine="709"/>
        <w:jc w:val="both"/>
        <w:rPr>
          <w:rFonts w:ascii="Times New Roman" w:hAnsi="Times New Roman" w:cs="Times New Roman"/>
          <w:sz w:val="28"/>
          <w:szCs w:val="28"/>
        </w:rPr>
      </w:pPr>
      <w:r w:rsidRPr="003659D8">
        <w:rPr>
          <w:rFonts w:ascii="Times New Roman" w:hAnsi="Times New Roman" w:cs="Times New Roman"/>
          <w:sz w:val="28"/>
          <w:szCs w:val="28"/>
        </w:rPr>
        <w:t xml:space="preserve">- Sự ra đời của nhà máy xử lý chất thải rắn 1.000 tấn/ngày.đêm sẽ đáp ứng yêu cầu xử lý rác thải tại thành phố và phù hợp với mục tiêu tổng thể của </w:t>
      </w:r>
      <w:r w:rsidR="003659D8">
        <w:rPr>
          <w:rFonts w:ascii="Times New Roman" w:hAnsi="Times New Roman" w:cs="Times New Roman"/>
          <w:sz w:val="28"/>
          <w:szCs w:val="28"/>
        </w:rPr>
        <w:t>thành</w:t>
      </w:r>
      <w:r w:rsidRPr="003659D8">
        <w:rPr>
          <w:rFonts w:ascii="Times New Roman" w:hAnsi="Times New Roman" w:cs="Times New Roman"/>
          <w:sz w:val="28"/>
          <w:szCs w:val="28"/>
        </w:rPr>
        <w:t xml:space="preserve"> phố</w:t>
      </w:r>
      <w:r w:rsidR="003659D8">
        <w:rPr>
          <w:rFonts w:ascii="Times New Roman" w:hAnsi="Times New Roman" w:cs="Times New Roman"/>
          <w:sz w:val="28"/>
          <w:szCs w:val="28"/>
        </w:rPr>
        <w:t>.</w:t>
      </w:r>
      <w:r w:rsidR="00EF4EF0" w:rsidRPr="003659D8">
        <w:rPr>
          <w:rFonts w:ascii="Times New Roman" w:hAnsi="Times New Roman" w:cs="Times New Roman"/>
          <w:sz w:val="28"/>
          <w:szCs w:val="28"/>
        </w:rPr>
        <w:t xml:space="preserve"> </w:t>
      </w:r>
    </w:p>
    <w:p w14:paraId="0AFCC028" w14:textId="77777777" w:rsidR="00E54187" w:rsidRDefault="00F75793" w:rsidP="001A3DD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Về môi trường, khi dự án đi vào hoạt động sẽ góp phần giảm thiểu những tác động hiện trạng của hoạt động chôn lấp chất thải rắn như giảm thiểu mùi hôi, nước rỉ rác phát sinh; giảm quỹ đất chôn lấp; tăng tỷ lệ tận dụng, tái chế nguyên liệu.</w:t>
      </w:r>
    </w:p>
    <w:p w14:paraId="15F1621D" w14:textId="08F34912" w:rsidR="00E54187" w:rsidRDefault="004F1B65" w:rsidP="001A3DD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E54187" w:rsidRPr="00F75793">
        <w:rPr>
          <w:rFonts w:ascii="Times New Roman" w:hAnsi="Times New Roman" w:cs="Times New Roman"/>
          <w:sz w:val="28"/>
          <w:szCs w:val="28"/>
        </w:rPr>
        <w:t xml:space="preserve">) </w:t>
      </w:r>
      <w:r w:rsidR="00102DA3">
        <w:rPr>
          <w:rFonts w:ascii="Times New Roman" w:hAnsi="Times New Roman" w:cs="Times New Roman"/>
          <w:sz w:val="28"/>
          <w:szCs w:val="28"/>
        </w:rPr>
        <w:t>Quy mô</w:t>
      </w:r>
      <w:r w:rsidR="00E54187" w:rsidRPr="00F75793">
        <w:rPr>
          <w:rFonts w:ascii="Times New Roman" w:hAnsi="Times New Roman" w:cs="Times New Roman"/>
          <w:sz w:val="28"/>
          <w:szCs w:val="28"/>
        </w:rPr>
        <w:t xml:space="preserve"> dự án</w:t>
      </w:r>
    </w:p>
    <w:p w14:paraId="79803422" w14:textId="22192CCE" w:rsidR="00C41600" w:rsidRDefault="00C41600" w:rsidP="001A3DD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Công suất thiết kế: 1.000 tấn rác sinh hoạt/ngày.đêm.</w:t>
      </w:r>
    </w:p>
    <w:p w14:paraId="6BFA0700" w14:textId="77777777" w:rsidR="00807961" w:rsidRPr="008A39FC"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8A39FC">
        <w:rPr>
          <w:rFonts w:ascii="Times New Roman" w:eastAsia="Times New Roman" w:hAnsi="Times New Roman" w:cs="Times New Roman"/>
          <w:b/>
          <w:sz w:val="28"/>
          <w:szCs w:val="28"/>
          <w:bdr w:val="none" w:sz="0" w:space="0" w:color="auto" w:frame="1"/>
        </w:rPr>
        <w:t>2. Địa điểm thực hiện dự án</w:t>
      </w:r>
    </w:p>
    <w:p w14:paraId="365A9A92" w14:textId="764EE7AE" w:rsidR="001B3F32" w:rsidRPr="008A39FC" w:rsidRDefault="008B645C" w:rsidP="001A3DD6">
      <w:pPr>
        <w:spacing w:before="120" w:after="120" w:line="240" w:lineRule="auto"/>
        <w:ind w:firstLine="709"/>
        <w:jc w:val="both"/>
        <w:rPr>
          <w:rFonts w:ascii="Times New Roman" w:hAnsi="Times New Roman" w:cs="Times New Roman"/>
          <w:sz w:val="28"/>
          <w:szCs w:val="28"/>
        </w:rPr>
      </w:pPr>
      <w:r w:rsidRPr="008A39FC">
        <w:rPr>
          <w:rFonts w:ascii="Times New Roman" w:hAnsi="Times New Roman" w:cs="Times New Roman"/>
          <w:sz w:val="28"/>
          <w:szCs w:val="28"/>
        </w:rPr>
        <w:t xml:space="preserve">Phường Hoà Khánh Nam, </w:t>
      </w:r>
      <w:r w:rsidR="002F2D96" w:rsidRPr="008A39FC">
        <w:rPr>
          <w:rFonts w:ascii="Times New Roman" w:hAnsi="Times New Roman" w:cs="Times New Roman"/>
          <w:sz w:val="28"/>
          <w:szCs w:val="28"/>
        </w:rPr>
        <w:t>Q</w:t>
      </w:r>
      <w:r w:rsidR="001B3F32" w:rsidRPr="008A39FC">
        <w:rPr>
          <w:rFonts w:ascii="Times New Roman" w:hAnsi="Times New Roman" w:cs="Times New Roman"/>
          <w:sz w:val="28"/>
          <w:szCs w:val="28"/>
        </w:rPr>
        <w:t>uận Liên Chiểu, thành phố Đà Nẵng.</w:t>
      </w:r>
    </w:p>
    <w:p w14:paraId="30246C2F" w14:textId="750B7C59" w:rsidR="003228E4" w:rsidRPr="008A39FC"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8A39FC">
        <w:rPr>
          <w:rFonts w:ascii="Times New Roman" w:eastAsia="Times New Roman" w:hAnsi="Times New Roman" w:cs="Times New Roman"/>
          <w:b/>
          <w:sz w:val="28"/>
          <w:szCs w:val="28"/>
          <w:bdr w:val="none" w:sz="0" w:space="0" w:color="auto" w:frame="1"/>
        </w:rPr>
        <w:t>3. Thời gian thực hiện dự án</w:t>
      </w:r>
    </w:p>
    <w:p w14:paraId="54AE54D2" w14:textId="598D377D" w:rsidR="003228E4" w:rsidRPr="008A39FC" w:rsidRDefault="001312A9"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8A39FC">
        <w:rPr>
          <w:rFonts w:ascii="Times New Roman" w:eastAsia="Times New Roman" w:hAnsi="Times New Roman" w:cs="Times New Roman"/>
          <w:sz w:val="28"/>
          <w:szCs w:val="28"/>
          <w:bdr w:val="none" w:sz="0" w:space="0" w:color="auto" w:frame="1"/>
        </w:rPr>
        <w:t xml:space="preserve">Dự kiến </w:t>
      </w:r>
      <w:r w:rsidR="003228E4" w:rsidRPr="008A39FC">
        <w:rPr>
          <w:rFonts w:ascii="Times New Roman" w:eastAsia="Times New Roman" w:hAnsi="Times New Roman" w:cs="Times New Roman"/>
          <w:sz w:val="28"/>
          <w:szCs w:val="28"/>
          <w:bdr w:val="none" w:sz="0" w:space="0" w:color="auto" w:frame="1"/>
        </w:rPr>
        <w:t>Năm 202</w:t>
      </w:r>
      <w:r w:rsidRPr="008A39FC">
        <w:rPr>
          <w:rFonts w:ascii="Times New Roman" w:eastAsia="Times New Roman" w:hAnsi="Times New Roman" w:cs="Times New Roman"/>
          <w:sz w:val="28"/>
          <w:szCs w:val="28"/>
          <w:bdr w:val="none" w:sz="0" w:space="0" w:color="auto" w:frame="1"/>
        </w:rPr>
        <w:t>3</w:t>
      </w:r>
      <w:r w:rsidR="003228E4" w:rsidRPr="008A39FC">
        <w:rPr>
          <w:rFonts w:ascii="Times New Roman" w:eastAsia="Times New Roman" w:hAnsi="Times New Roman" w:cs="Times New Roman"/>
          <w:sz w:val="28"/>
          <w:szCs w:val="28"/>
          <w:bdr w:val="none" w:sz="0" w:space="0" w:color="auto" w:frame="1"/>
        </w:rPr>
        <w:t xml:space="preserve"> </w:t>
      </w:r>
      <w:r w:rsidR="00B40B38" w:rsidRPr="008A39FC">
        <w:rPr>
          <w:rFonts w:ascii="Times New Roman" w:eastAsia="Times New Roman" w:hAnsi="Times New Roman" w:cs="Times New Roman"/>
          <w:sz w:val="28"/>
          <w:szCs w:val="28"/>
          <w:bdr w:val="none" w:sz="0" w:space="0" w:color="auto" w:frame="1"/>
        </w:rPr>
        <w:t>-</w:t>
      </w:r>
      <w:r w:rsidRPr="008A39FC">
        <w:rPr>
          <w:rFonts w:ascii="Times New Roman" w:eastAsia="Times New Roman" w:hAnsi="Times New Roman" w:cs="Times New Roman"/>
          <w:sz w:val="28"/>
          <w:szCs w:val="28"/>
          <w:bdr w:val="none" w:sz="0" w:space="0" w:color="auto" w:frame="1"/>
        </w:rPr>
        <w:t xml:space="preserve"> 2024</w:t>
      </w:r>
    </w:p>
    <w:p w14:paraId="7CA3CB8F" w14:textId="3283FC27" w:rsidR="00F8635E"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sectPr w:rsidR="00F8635E" w:rsidSect="00CF5817">
          <w:headerReference w:type="default" r:id="rId8"/>
          <w:footerReference w:type="default" r:id="rId9"/>
          <w:pgSz w:w="12240" w:h="15840"/>
          <w:pgMar w:top="1134" w:right="1134" w:bottom="1134" w:left="1701" w:header="720" w:footer="720" w:gutter="0"/>
          <w:cols w:space="720"/>
          <w:docGrid w:linePitch="360"/>
        </w:sectPr>
      </w:pPr>
      <w:r w:rsidRPr="000112B2">
        <w:rPr>
          <w:rFonts w:ascii="Times New Roman" w:eastAsia="Times New Roman" w:hAnsi="Times New Roman" w:cs="Times New Roman"/>
          <w:b/>
          <w:sz w:val="28"/>
          <w:szCs w:val="28"/>
          <w:bdr w:val="none" w:sz="0" w:space="0" w:color="auto" w:frame="1"/>
        </w:rPr>
        <w:t>4. Diện tích mặt đất, mặt nước sử dụng; nhu cầu s</w:t>
      </w:r>
      <w:r w:rsidR="00F8635E">
        <w:rPr>
          <w:rFonts w:ascii="Times New Roman" w:eastAsia="Times New Roman" w:hAnsi="Times New Roman" w:cs="Times New Roman"/>
          <w:b/>
          <w:sz w:val="28"/>
          <w:szCs w:val="28"/>
          <w:bdr w:val="none" w:sz="0" w:space="0" w:color="auto" w:frame="1"/>
        </w:rPr>
        <w:t>ử dụng tài nguyên khác (nếu có)</w:t>
      </w:r>
    </w:p>
    <w:p w14:paraId="26825CD3" w14:textId="1B7CEFF1" w:rsidR="001B3F32" w:rsidRPr="00B40B38" w:rsidRDefault="003D1499" w:rsidP="001A3DD6">
      <w:pPr>
        <w:spacing w:before="120" w:after="120" w:line="240" w:lineRule="auto"/>
        <w:ind w:firstLine="709"/>
        <w:jc w:val="both"/>
        <w:rPr>
          <w:rFonts w:ascii="Times New Roman" w:eastAsia="Times New Roman" w:hAnsi="Times New Roman" w:cs="Times New Roman"/>
          <w:spacing w:val="-4"/>
          <w:sz w:val="28"/>
          <w:szCs w:val="28"/>
        </w:rPr>
      </w:pPr>
      <w:r w:rsidRPr="00B40B38">
        <w:rPr>
          <w:rFonts w:ascii="Times New Roman" w:hAnsi="Times New Roman" w:cs="Times New Roman"/>
          <w:spacing w:val="-4"/>
          <w:sz w:val="28"/>
          <w:szCs w:val="28"/>
        </w:rPr>
        <w:lastRenderedPageBreak/>
        <w:t>Diện tích sử dụng đất</w:t>
      </w:r>
      <w:r w:rsidR="001B3F32" w:rsidRPr="00B40B38">
        <w:rPr>
          <w:rFonts w:ascii="Times New Roman" w:hAnsi="Times New Roman" w:cs="Times New Roman"/>
          <w:spacing w:val="-4"/>
          <w:sz w:val="28"/>
          <w:szCs w:val="28"/>
        </w:rPr>
        <w:t xml:space="preserve">: </w:t>
      </w:r>
      <w:r w:rsidRPr="00B40B38">
        <w:rPr>
          <w:rFonts w:ascii="Times New Roman" w:hAnsi="Times New Roman" w:cs="Times New Roman"/>
          <w:spacing w:val="-4"/>
          <w:sz w:val="28"/>
          <w:szCs w:val="28"/>
        </w:rPr>
        <w:t xml:space="preserve">Tổng diện tích dự án </w:t>
      </w:r>
      <w:r w:rsidR="001B3F32" w:rsidRPr="00B40B38">
        <w:rPr>
          <w:rFonts w:ascii="Times New Roman" w:hAnsi="Times New Roman" w:cs="Times New Roman"/>
          <w:spacing w:val="-4"/>
          <w:sz w:val="28"/>
          <w:szCs w:val="28"/>
        </w:rPr>
        <w:t>29.059 m</w:t>
      </w:r>
      <w:r w:rsidR="001B3F32" w:rsidRPr="00B40B38">
        <w:rPr>
          <w:rFonts w:ascii="Times New Roman" w:hAnsi="Times New Roman" w:cs="Times New Roman"/>
          <w:spacing w:val="-4"/>
          <w:sz w:val="28"/>
          <w:szCs w:val="28"/>
          <w:vertAlign w:val="superscript"/>
        </w:rPr>
        <w:t>2</w:t>
      </w:r>
      <w:r w:rsidR="00A73B92" w:rsidRPr="00B40B38">
        <w:rPr>
          <w:rFonts w:ascii="Times New Roman" w:hAnsi="Times New Roman" w:cs="Times New Roman"/>
          <w:spacing w:val="-4"/>
          <w:sz w:val="28"/>
          <w:szCs w:val="28"/>
        </w:rPr>
        <w:t xml:space="preserve">; trong đó, diện tích xây dựng nhà máy </w:t>
      </w:r>
      <w:r w:rsidR="008A49A6" w:rsidRPr="00B40B38">
        <w:rPr>
          <w:rFonts w:ascii="Times New Roman" w:hAnsi="Times New Roman" w:cs="Times New Roman"/>
          <w:spacing w:val="-4"/>
          <w:sz w:val="28"/>
          <w:szCs w:val="28"/>
        </w:rPr>
        <w:t xml:space="preserve">phù hợp với quy hoạch chi tiết được </w:t>
      </w:r>
      <w:r w:rsidR="00B91B26">
        <w:rPr>
          <w:rFonts w:ascii="Times New Roman" w:hAnsi="Times New Roman" w:cs="Times New Roman"/>
          <w:spacing w:val="-4"/>
          <w:sz w:val="28"/>
          <w:szCs w:val="28"/>
        </w:rPr>
        <w:t>UBND thành phố</w:t>
      </w:r>
      <w:r w:rsidR="008A49A6" w:rsidRPr="00B40B38">
        <w:rPr>
          <w:rFonts w:ascii="Times New Roman" w:hAnsi="Times New Roman" w:cs="Times New Roman"/>
          <w:spacing w:val="-4"/>
          <w:sz w:val="28"/>
          <w:szCs w:val="28"/>
        </w:rPr>
        <w:t xml:space="preserve"> phê duyệt.</w:t>
      </w:r>
    </w:p>
    <w:p w14:paraId="40D90EAD" w14:textId="5CE4F4F0" w:rsidR="00CB159E" w:rsidRPr="006A5413"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6A5413">
        <w:rPr>
          <w:rFonts w:ascii="Times New Roman" w:eastAsia="Times New Roman" w:hAnsi="Times New Roman" w:cs="Times New Roman"/>
          <w:b/>
          <w:sz w:val="28"/>
          <w:szCs w:val="28"/>
          <w:bdr w:val="none" w:sz="0" w:space="0" w:color="auto" w:frame="1"/>
        </w:rPr>
        <w:t>5</w:t>
      </w:r>
      <w:r w:rsidR="000137D8" w:rsidRPr="006A5413">
        <w:rPr>
          <w:rFonts w:ascii="Times New Roman" w:eastAsia="Times New Roman" w:hAnsi="Times New Roman" w:cs="Times New Roman"/>
          <w:b/>
          <w:sz w:val="28"/>
          <w:szCs w:val="28"/>
          <w:bdr w:val="none" w:sz="0" w:space="0" w:color="auto" w:frame="1"/>
        </w:rPr>
        <w:t>. Loại hợp đồng dự án (dự kiến)</w:t>
      </w:r>
      <w:r w:rsidRPr="006A5413">
        <w:rPr>
          <w:rFonts w:ascii="Times New Roman" w:eastAsia="Times New Roman" w:hAnsi="Times New Roman" w:cs="Times New Roman"/>
          <w:b/>
          <w:sz w:val="28"/>
          <w:szCs w:val="28"/>
          <w:bdr w:val="none" w:sz="0" w:space="0" w:color="auto" w:frame="1"/>
        </w:rPr>
        <w:t xml:space="preserve"> </w:t>
      </w:r>
    </w:p>
    <w:p w14:paraId="41696F28" w14:textId="39D99548" w:rsidR="001B3F32" w:rsidRPr="007A521C" w:rsidRDefault="001B3F32" w:rsidP="001A3DD6">
      <w:pPr>
        <w:spacing w:before="120" w:after="120" w:line="240" w:lineRule="auto"/>
        <w:ind w:firstLine="709"/>
        <w:jc w:val="both"/>
        <w:rPr>
          <w:rFonts w:ascii="Times New Roman" w:hAnsi="Times New Roman" w:cs="Times New Roman"/>
          <w:sz w:val="28"/>
          <w:szCs w:val="28"/>
        </w:rPr>
      </w:pPr>
      <w:r w:rsidRPr="007A521C">
        <w:rPr>
          <w:rFonts w:ascii="Times New Roman" w:hAnsi="Times New Roman" w:cs="Times New Roman"/>
          <w:sz w:val="28"/>
          <w:szCs w:val="28"/>
        </w:rPr>
        <w:t xml:space="preserve">Hợp đồng </w:t>
      </w:r>
      <w:r w:rsidR="00CB159E" w:rsidRPr="007A521C">
        <w:rPr>
          <w:rFonts w:ascii="Times New Roman" w:hAnsi="Times New Roman" w:cs="Times New Roman"/>
          <w:sz w:val="28"/>
          <w:szCs w:val="28"/>
        </w:rPr>
        <w:t>BLT</w:t>
      </w:r>
      <w:r w:rsidR="0093561E">
        <w:rPr>
          <w:rFonts w:ascii="Times New Roman" w:hAnsi="Times New Roman" w:cs="Times New Roman"/>
          <w:sz w:val="28"/>
          <w:szCs w:val="28"/>
        </w:rPr>
        <w:t xml:space="preserve"> </w:t>
      </w:r>
      <w:r w:rsidR="007A521C">
        <w:rPr>
          <w:rFonts w:ascii="Times New Roman" w:hAnsi="Times New Roman" w:cs="Times New Roman"/>
          <w:sz w:val="28"/>
          <w:szCs w:val="28"/>
        </w:rPr>
        <w:t>(</w:t>
      </w:r>
      <w:r w:rsidRPr="007A521C">
        <w:rPr>
          <w:rFonts w:ascii="Times New Roman" w:hAnsi="Times New Roman" w:cs="Times New Roman"/>
          <w:sz w:val="28"/>
          <w:szCs w:val="28"/>
        </w:rPr>
        <w:t xml:space="preserve">Xây dựng </w:t>
      </w:r>
      <w:r w:rsidR="00B40B38">
        <w:rPr>
          <w:rFonts w:ascii="Times New Roman" w:hAnsi="Times New Roman" w:cs="Times New Roman"/>
          <w:sz w:val="28"/>
          <w:szCs w:val="28"/>
        </w:rPr>
        <w:t>-</w:t>
      </w:r>
      <w:r w:rsidRPr="007A521C">
        <w:rPr>
          <w:rFonts w:ascii="Times New Roman" w:hAnsi="Times New Roman" w:cs="Times New Roman"/>
          <w:sz w:val="28"/>
          <w:szCs w:val="28"/>
        </w:rPr>
        <w:t xml:space="preserve"> Thuê dịch vụ </w:t>
      </w:r>
      <w:r w:rsidR="00B40B38">
        <w:rPr>
          <w:rFonts w:ascii="Times New Roman" w:hAnsi="Times New Roman" w:cs="Times New Roman"/>
          <w:sz w:val="28"/>
          <w:szCs w:val="28"/>
        </w:rPr>
        <w:t>-</w:t>
      </w:r>
      <w:r w:rsidRPr="007A521C">
        <w:rPr>
          <w:rFonts w:ascii="Times New Roman" w:hAnsi="Times New Roman" w:cs="Times New Roman"/>
          <w:sz w:val="28"/>
          <w:szCs w:val="28"/>
        </w:rPr>
        <w:t xml:space="preserve"> Chuyển giao).</w:t>
      </w:r>
    </w:p>
    <w:p w14:paraId="6D3D2DF7" w14:textId="77777777" w:rsidR="006A5413" w:rsidRPr="006A5413"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6A5413">
        <w:rPr>
          <w:rFonts w:ascii="Times New Roman" w:eastAsia="Times New Roman" w:hAnsi="Times New Roman" w:cs="Times New Roman"/>
          <w:b/>
          <w:sz w:val="28"/>
          <w:szCs w:val="28"/>
          <w:bdr w:val="none" w:sz="0" w:space="0" w:color="auto" w:frame="1"/>
        </w:rPr>
        <w:t>6. Sơ bộ tổng mức đầu tư</w:t>
      </w:r>
    </w:p>
    <w:p w14:paraId="2848AF0C" w14:textId="3D44544E" w:rsidR="001717B4" w:rsidRPr="006A5413" w:rsidRDefault="00414109"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6A5413">
        <w:rPr>
          <w:rFonts w:ascii="Times New Roman" w:eastAsia="Times New Roman" w:hAnsi="Times New Roman" w:cs="Times New Roman"/>
          <w:sz w:val="28"/>
          <w:szCs w:val="28"/>
          <w:bdr w:val="none" w:sz="0" w:space="0" w:color="auto" w:frame="1"/>
        </w:rPr>
        <w:t>8</w:t>
      </w:r>
      <w:r w:rsidR="00116FFA">
        <w:rPr>
          <w:rFonts w:ascii="Times New Roman" w:eastAsia="Times New Roman" w:hAnsi="Times New Roman" w:cs="Times New Roman"/>
          <w:sz w:val="28"/>
          <w:szCs w:val="28"/>
          <w:bdr w:val="none" w:sz="0" w:space="0" w:color="auto" w:frame="1"/>
        </w:rPr>
        <w:t>02</w:t>
      </w:r>
      <w:r w:rsidR="00A612FD">
        <w:rPr>
          <w:rFonts w:ascii="Times New Roman" w:eastAsia="Times New Roman" w:hAnsi="Times New Roman" w:cs="Times New Roman"/>
          <w:sz w:val="28"/>
          <w:szCs w:val="28"/>
          <w:bdr w:val="none" w:sz="0" w:space="0" w:color="auto" w:frame="1"/>
        </w:rPr>
        <w:t>.</w:t>
      </w:r>
      <w:r w:rsidR="00116FFA">
        <w:rPr>
          <w:rFonts w:ascii="Times New Roman" w:eastAsia="Times New Roman" w:hAnsi="Times New Roman" w:cs="Times New Roman"/>
          <w:sz w:val="28"/>
          <w:szCs w:val="28"/>
          <w:bdr w:val="none" w:sz="0" w:space="0" w:color="auto" w:frame="1"/>
        </w:rPr>
        <w:t>991</w:t>
      </w:r>
      <w:r w:rsidR="00A612FD">
        <w:rPr>
          <w:rFonts w:ascii="Times New Roman" w:eastAsia="Times New Roman" w:hAnsi="Times New Roman" w:cs="Times New Roman"/>
          <w:sz w:val="28"/>
          <w:szCs w:val="28"/>
          <w:bdr w:val="none" w:sz="0" w:space="0" w:color="auto" w:frame="1"/>
        </w:rPr>
        <w:t>.</w:t>
      </w:r>
      <w:r w:rsidR="00116FFA">
        <w:rPr>
          <w:rFonts w:ascii="Times New Roman" w:eastAsia="Times New Roman" w:hAnsi="Times New Roman" w:cs="Times New Roman"/>
          <w:sz w:val="28"/>
          <w:szCs w:val="28"/>
          <w:bdr w:val="none" w:sz="0" w:space="0" w:color="auto" w:frame="1"/>
        </w:rPr>
        <w:t>180</w:t>
      </w:r>
      <w:r w:rsidR="00A612FD">
        <w:rPr>
          <w:rFonts w:ascii="Times New Roman" w:eastAsia="Times New Roman" w:hAnsi="Times New Roman" w:cs="Times New Roman"/>
          <w:sz w:val="28"/>
          <w:szCs w:val="28"/>
          <w:bdr w:val="none" w:sz="0" w:space="0" w:color="auto" w:frame="1"/>
        </w:rPr>
        <w:t>.000</w:t>
      </w:r>
      <w:r w:rsidRPr="006A5413">
        <w:rPr>
          <w:rFonts w:ascii="Times New Roman" w:eastAsia="Times New Roman" w:hAnsi="Times New Roman" w:cs="Times New Roman"/>
          <w:sz w:val="28"/>
          <w:szCs w:val="28"/>
          <w:bdr w:val="none" w:sz="0" w:space="0" w:color="auto" w:frame="1"/>
        </w:rPr>
        <w:t xml:space="preserve"> đồng</w:t>
      </w:r>
      <w:r w:rsidR="007E7498">
        <w:rPr>
          <w:rFonts w:ascii="Times New Roman" w:eastAsia="Times New Roman" w:hAnsi="Times New Roman" w:cs="Times New Roman"/>
          <w:sz w:val="28"/>
          <w:szCs w:val="28"/>
          <w:bdr w:val="none" w:sz="0" w:space="0" w:color="auto" w:frame="1"/>
        </w:rPr>
        <w:t xml:space="preserve"> (Bằng chữ: Tám trăm lẻ hai tỷ, chín trăm chín mươi mốt triệu, một trăm tám mươi nghìn đồng)</w:t>
      </w:r>
      <w:r w:rsidR="00116FFA">
        <w:rPr>
          <w:rFonts w:ascii="Times New Roman" w:eastAsia="Times New Roman" w:hAnsi="Times New Roman" w:cs="Times New Roman"/>
          <w:sz w:val="28"/>
          <w:szCs w:val="28"/>
          <w:bdr w:val="none" w:sz="0" w:space="0" w:color="auto" w:frame="1"/>
        </w:rPr>
        <w:t>.</w:t>
      </w:r>
    </w:p>
    <w:p w14:paraId="45C06BAB" w14:textId="683ACA10" w:rsidR="00E361E9" w:rsidRPr="004D481D" w:rsidRDefault="001717B4" w:rsidP="001A3DD6">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4D481D">
        <w:rPr>
          <w:rFonts w:ascii="Times New Roman" w:eastAsia="Times New Roman" w:hAnsi="Times New Roman" w:cs="Times New Roman"/>
          <w:b/>
          <w:sz w:val="28"/>
          <w:szCs w:val="28"/>
          <w:bdr w:val="none" w:sz="0" w:space="0" w:color="auto" w:frame="1"/>
        </w:rPr>
        <w:t>7. Sơ bộ phương án tài chính: cơ cấu nguồn vốn trong dự án, dự kiến khung giá, phí sản phẩm, dịch vụ công đối với dự án áp dụng cơ chế thu phí trực tiếp từ người sử dụng</w:t>
      </w:r>
    </w:p>
    <w:p w14:paraId="3266BA14" w14:textId="726C8FA2" w:rsidR="004B20DE" w:rsidRPr="00465605" w:rsidRDefault="004B20DE"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65605">
        <w:rPr>
          <w:rFonts w:ascii="Times New Roman" w:eastAsia="Times New Roman" w:hAnsi="Times New Roman" w:cs="Times New Roman"/>
          <w:sz w:val="28"/>
          <w:szCs w:val="28"/>
          <w:bdr w:val="none" w:sz="0" w:space="0" w:color="auto" w:frame="1"/>
        </w:rPr>
        <w:t>- Giá trị hiện tại ròng NPV: 303.306 triệu đồng;</w:t>
      </w:r>
    </w:p>
    <w:p w14:paraId="49CF1EC8" w14:textId="428B5198" w:rsidR="004B20DE" w:rsidRPr="00465605" w:rsidRDefault="004B20DE"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65605">
        <w:rPr>
          <w:rFonts w:ascii="Times New Roman" w:eastAsia="Times New Roman" w:hAnsi="Times New Roman" w:cs="Times New Roman"/>
          <w:sz w:val="28"/>
          <w:szCs w:val="28"/>
          <w:bdr w:val="none" w:sz="0" w:space="0" w:color="auto" w:frame="1"/>
        </w:rPr>
        <w:t>- Hệ số thu hồi vốn nội bộ IRR: 15,92%;</w:t>
      </w:r>
    </w:p>
    <w:p w14:paraId="0DE3472E" w14:textId="49ADD84C" w:rsidR="004B20DE" w:rsidRPr="00465605" w:rsidRDefault="004B20DE"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65605">
        <w:rPr>
          <w:rFonts w:ascii="Times New Roman" w:eastAsia="Times New Roman" w:hAnsi="Times New Roman" w:cs="Times New Roman"/>
          <w:sz w:val="28"/>
          <w:szCs w:val="28"/>
          <w:bdr w:val="none" w:sz="0" w:space="0" w:color="auto" w:frame="1"/>
        </w:rPr>
        <w:t>- Thời gian thu hồi vốn: 12 năm 11 tháng;</w:t>
      </w:r>
    </w:p>
    <w:p w14:paraId="4A6A8AB4" w14:textId="7E161B8D" w:rsidR="004B20DE" w:rsidRPr="00465605" w:rsidRDefault="004B20DE"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65605">
        <w:rPr>
          <w:rFonts w:ascii="Times New Roman" w:eastAsia="Times New Roman" w:hAnsi="Times New Roman" w:cs="Times New Roman"/>
          <w:sz w:val="28"/>
          <w:szCs w:val="28"/>
          <w:bdr w:val="none" w:sz="0" w:space="0" w:color="auto" w:frame="1"/>
        </w:rPr>
        <w:t xml:space="preserve">- </w:t>
      </w:r>
      <w:r w:rsidR="009F1A36" w:rsidRPr="00465605">
        <w:rPr>
          <w:rFonts w:ascii="Times New Roman" w:eastAsia="Times New Roman" w:hAnsi="Times New Roman" w:cs="Times New Roman"/>
          <w:sz w:val="28"/>
          <w:szCs w:val="28"/>
          <w:bdr w:val="none" w:sz="0" w:space="0" w:color="auto" w:frame="1"/>
        </w:rPr>
        <w:t>Tỷ số lợi ích/chi phí BCR: 1,4 lần;</w:t>
      </w:r>
    </w:p>
    <w:p w14:paraId="312BE869" w14:textId="5C1E8192" w:rsidR="009F1A36" w:rsidRPr="008A39FC" w:rsidRDefault="00684774" w:rsidP="001A3DD6">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65605">
        <w:rPr>
          <w:rFonts w:ascii="Times New Roman" w:eastAsia="Times New Roman" w:hAnsi="Times New Roman" w:cs="Times New Roman"/>
          <w:sz w:val="28"/>
          <w:szCs w:val="28"/>
          <w:bdr w:val="none" w:sz="0" w:space="0" w:color="auto" w:frame="1"/>
        </w:rPr>
        <w:t xml:space="preserve">- </w:t>
      </w:r>
      <w:r w:rsidR="009F1A36" w:rsidRPr="00465605">
        <w:rPr>
          <w:rFonts w:ascii="Times New Roman" w:eastAsia="Times New Roman" w:hAnsi="Times New Roman" w:cs="Times New Roman"/>
          <w:sz w:val="28"/>
          <w:szCs w:val="28"/>
          <w:bdr w:val="none" w:sz="0" w:space="0" w:color="auto" w:frame="1"/>
        </w:rPr>
        <w:t xml:space="preserve">Phí xử lý rác thải: </w:t>
      </w:r>
      <w:r w:rsidR="008B645C" w:rsidRPr="008A39FC">
        <w:rPr>
          <w:rFonts w:ascii="Times New Roman" w:eastAsia="Times New Roman" w:hAnsi="Times New Roman" w:cs="Times New Roman"/>
          <w:sz w:val="28"/>
          <w:szCs w:val="28"/>
          <w:bdr w:val="none" w:sz="0" w:space="0" w:color="auto" w:frame="1"/>
        </w:rPr>
        <w:t xml:space="preserve">không quá </w:t>
      </w:r>
      <w:r w:rsidR="009F1A36" w:rsidRPr="008A39FC">
        <w:rPr>
          <w:rFonts w:ascii="Times New Roman" w:eastAsia="Times New Roman" w:hAnsi="Times New Roman" w:cs="Times New Roman"/>
          <w:sz w:val="28"/>
          <w:szCs w:val="28"/>
          <w:bdr w:val="none" w:sz="0" w:space="0" w:color="auto" w:frame="1"/>
        </w:rPr>
        <w:t>17,0 USD/tấn rác.</w:t>
      </w:r>
    </w:p>
    <w:p w14:paraId="661C8540" w14:textId="18E0CC60" w:rsidR="00684774" w:rsidRPr="008A39FC" w:rsidRDefault="001717B4" w:rsidP="00B40B38">
      <w:pPr>
        <w:spacing w:before="120" w:after="120" w:line="240" w:lineRule="auto"/>
        <w:ind w:firstLine="709"/>
        <w:jc w:val="both"/>
        <w:rPr>
          <w:rFonts w:ascii="Times New Roman" w:eastAsia="Times New Roman" w:hAnsi="Times New Roman" w:cs="Times New Roman"/>
          <w:b/>
          <w:sz w:val="28"/>
          <w:szCs w:val="28"/>
          <w:bdr w:val="none" w:sz="0" w:space="0" w:color="auto" w:frame="1"/>
        </w:rPr>
      </w:pPr>
      <w:r w:rsidRPr="008A39FC">
        <w:rPr>
          <w:rFonts w:ascii="Times New Roman" w:eastAsia="Times New Roman" w:hAnsi="Times New Roman" w:cs="Times New Roman"/>
          <w:b/>
          <w:sz w:val="28"/>
          <w:szCs w:val="28"/>
          <w:bdr w:val="none" w:sz="0" w:space="0" w:color="auto" w:frame="1"/>
        </w:rPr>
        <w:t>8. Các ưu đãi, bảo đảm đầu tư</w:t>
      </w:r>
      <w:r w:rsidR="00E84076" w:rsidRPr="008A39FC">
        <w:rPr>
          <w:rFonts w:ascii="Times New Roman" w:eastAsia="Times New Roman" w:hAnsi="Times New Roman" w:cs="Times New Roman"/>
          <w:b/>
          <w:sz w:val="28"/>
          <w:szCs w:val="28"/>
          <w:bdr w:val="none" w:sz="0" w:space="0" w:color="auto" w:frame="1"/>
        </w:rPr>
        <w:t xml:space="preserve">: </w:t>
      </w:r>
      <w:r w:rsidR="00E84076" w:rsidRPr="008A39FC">
        <w:rPr>
          <w:rFonts w:ascii="Times New Roman" w:eastAsia="Times New Roman" w:hAnsi="Times New Roman" w:cs="Times New Roman"/>
          <w:sz w:val="28"/>
          <w:szCs w:val="28"/>
          <w:bdr w:val="none" w:sz="0" w:space="0" w:color="auto" w:frame="1"/>
        </w:rPr>
        <w:t>theo quy định của pháp luật hiện hành</w:t>
      </w:r>
    </w:p>
    <w:p w14:paraId="3869A3B6" w14:textId="50BA7DE3" w:rsidR="000E66FB"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0E66FB">
        <w:rPr>
          <w:rFonts w:ascii="Times New Roman" w:eastAsia="Times New Roman" w:hAnsi="Times New Roman" w:cs="Times New Roman"/>
          <w:b/>
          <w:sz w:val="28"/>
          <w:szCs w:val="28"/>
          <w:bdr w:val="none" w:sz="0" w:space="0" w:color="auto" w:frame="1"/>
        </w:rPr>
        <w:t>9. Cơ chế chia sẻ phần tăng doanh thu và giảm doanh thu (nếu có)</w:t>
      </w:r>
      <w:r w:rsidRPr="000E66FB">
        <w:rPr>
          <w:rFonts w:ascii="Times New Roman" w:eastAsia="Times New Roman" w:hAnsi="Times New Roman" w:cs="Times New Roman"/>
          <w:sz w:val="28"/>
          <w:szCs w:val="28"/>
          <w:bdr w:val="none" w:sz="0" w:space="0" w:color="auto" w:frame="1"/>
        </w:rPr>
        <w:t xml:space="preserve"> </w:t>
      </w:r>
    </w:p>
    <w:p w14:paraId="02B3EE78" w14:textId="4EAF5274" w:rsidR="001717B4" w:rsidRPr="00543807" w:rsidRDefault="000E66FB" w:rsidP="00B40B38">
      <w:pPr>
        <w:spacing w:before="120" w:after="120" w:line="240" w:lineRule="auto"/>
        <w:ind w:firstLine="709"/>
        <w:jc w:val="both"/>
        <w:rPr>
          <w:rFonts w:ascii="Times New Roman" w:eastAsia="Times New Roman" w:hAnsi="Times New Roman" w:cs="Times New Roman"/>
          <w:sz w:val="28"/>
          <w:szCs w:val="28"/>
        </w:rPr>
      </w:pPr>
      <w:r w:rsidRPr="00543807">
        <w:rPr>
          <w:rFonts w:ascii="Times New Roman" w:eastAsia="Times New Roman" w:hAnsi="Times New Roman" w:cs="Times New Roman"/>
          <w:sz w:val="28"/>
          <w:szCs w:val="28"/>
          <w:bdr w:val="none" w:sz="0" w:space="0" w:color="auto" w:frame="1"/>
        </w:rPr>
        <w:t>T</w:t>
      </w:r>
      <w:r w:rsidR="004072F7" w:rsidRPr="00543807">
        <w:rPr>
          <w:rFonts w:ascii="Times New Roman" w:eastAsia="Times New Roman" w:hAnsi="Times New Roman" w:cs="Times New Roman"/>
          <w:sz w:val="28"/>
          <w:szCs w:val="28"/>
          <w:bdr w:val="none" w:sz="0" w:space="0" w:color="auto" w:frame="1"/>
        </w:rPr>
        <w:t>heo quy định của pháp luật về đầu tư theo phương thức đối tác công tư.</w:t>
      </w:r>
    </w:p>
    <w:p w14:paraId="6568620D" w14:textId="5A72D3D8" w:rsidR="000E66FB" w:rsidRPr="00F279E5" w:rsidRDefault="001717B4" w:rsidP="00B40B38">
      <w:pPr>
        <w:pStyle w:val="DVNGA"/>
        <w:rPr>
          <w:rFonts w:eastAsia="Times New Roman"/>
          <w:b/>
          <w:sz w:val="28"/>
          <w:szCs w:val="28"/>
          <w:bdr w:val="none" w:sz="0" w:space="0" w:color="auto" w:frame="1"/>
        </w:rPr>
      </w:pPr>
      <w:r w:rsidRPr="00F279E5">
        <w:rPr>
          <w:rFonts w:eastAsia="Times New Roman"/>
          <w:b/>
          <w:sz w:val="28"/>
          <w:szCs w:val="28"/>
          <w:bdr w:val="none" w:sz="0" w:space="0" w:color="auto" w:frame="1"/>
        </w:rPr>
        <w:t xml:space="preserve">10. Tên đơn vị chuẩn bị dự án/tên nhà đầu tư đề xuất dự án (trường hợp dự án do nhà đầu tư đề xuất) </w:t>
      </w:r>
    </w:p>
    <w:p w14:paraId="37E25D20" w14:textId="623445AD" w:rsidR="001B3F32" w:rsidRPr="00F279E5" w:rsidRDefault="001B3F32" w:rsidP="00B40B38">
      <w:pPr>
        <w:pStyle w:val="DVNGA"/>
        <w:rPr>
          <w:sz w:val="28"/>
          <w:szCs w:val="28"/>
        </w:rPr>
      </w:pPr>
      <w:r w:rsidRPr="00F279E5">
        <w:rPr>
          <w:sz w:val="28"/>
          <w:szCs w:val="28"/>
        </w:rPr>
        <w:t xml:space="preserve">Nhà đầu tư đề xuất dự án: Liên danh Công ty </w:t>
      </w:r>
      <w:r w:rsidR="003B03CC">
        <w:rPr>
          <w:sz w:val="28"/>
          <w:szCs w:val="28"/>
        </w:rPr>
        <w:t>c</w:t>
      </w:r>
      <w:r w:rsidRPr="00F279E5">
        <w:rPr>
          <w:sz w:val="28"/>
          <w:szCs w:val="28"/>
        </w:rPr>
        <w:t>ổ phần Đầu tư và Phát triển đô thị TDH Ecoland</w:t>
      </w:r>
      <w:r w:rsidR="00F279E5" w:rsidRPr="00F279E5">
        <w:rPr>
          <w:sz w:val="28"/>
          <w:szCs w:val="28"/>
        </w:rPr>
        <w:t>,</w:t>
      </w:r>
      <w:r w:rsidRPr="00F279E5">
        <w:rPr>
          <w:sz w:val="28"/>
          <w:szCs w:val="28"/>
        </w:rPr>
        <w:t xml:space="preserve"> Công ty </w:t>
      </w:r>
      <w:r w:rsidR="003B03CC">
        <w:rPr>
          <w:sz w:val="28"/>
          <w:szCs w:val="28"/>
        </w:rPr>
        <w:t>c</w:t>
      </w:r>
      <w:r w:rsidRPr="00F279E5">
        <w:rPr>
          <w:sz w:val="28"/>
          <w:szCs w:val="28"/>
        </w:rPr>
        <w:t xml:space="preserve">ổ phần </w:t>
      </w:r>
      <w:r w:rsidR="003B03CC">
        <w:rPr>
          <w:sz w:val="28"/>
          <w:szCs w:val="28"/>
        </w:rPr>
        <w:t>P</w:t>
      </w:r>
      <w:r w:rsidRPr="00F279E5">
        <w:rPr>
          <w:sz w:val="28"/>
          <w:szCs w:val="28"/>
        </w:rPr>
        <w:t xml:space="preserve">hát triển </w:t>
      </w:r>
      <w:r w:rsidR="003B03CC">
        <w:rPr>
          <w:sz w:val="28"/>
          <w:szCs w:val="28"/>
        </w:rPr>
        <w:t>S</w:t>
      </w:r>
      <w:r w:rsidRPr="00F279E5">
        <w:rPr>
          <w:sz w:val="28"/>
          <w:szCs w:val="28"/>
        </w:rPr>
        <w:t xml:space="preserve">ản xuất </w:t>
      </w:r>
      <w:r w:rsidR="00F279E5" w:rsidRPr="00F279E5">
        <w:rPr>
          <w:sz w:val="28"/>
          <w:szCs w:val="28"/>
        </w:rPr>
        <w:t>và</w:t>
      </w:r>
      <w:r w:rsidRPr="00F279E5">
        <w:rPr>
          <w:sz w:val="28"/>
          <w:szCs w:val="28"/>
        </w:rPr>
        <w:t xml:space="preserve"> </w:t>
      </w:r>
      <w:r w:rsidR="003B03CC">
        <w:rPr>
          <w:sz w:val="28"/>
          <w:szCs w:val="28"/>
        </w:rPr>
        <w:t>X</w:t>
      </w:r>
      <w:r w:rsidRPr="00F279E5">
        <w:rPr>
          <w:sz w:val="28"/>
          <w:szCs w:val="28"/>
        </w:rPr>
        <w:t xml:space="preserve">uất nhập khẩu Huy Hoàng và Công ty Cổ phần </w:t>
      </w:r>
      <w:r w:rsidR="00266E12">
        <w:rPr>
          <w:sz w:val="28"/>
          <w:szCs w:val="28"/>
        </w:rPr>
        <w:t xml:space="preserve">Môi trường </w:t>
      </w:r>
      <w:r w:rsidRPr="00F279E5">
        <w:rPr>
          <w:sz w:val="28"/>
          <w:szCs w:val="28"/>
        </w:rPr>
        <w:t>Huy Hoàng Eco.</w:t>
      </w:r>
    </w:p>
    <w:p w14:paraId="74678DAA" w14:textId="43FE8CA7" w:rsidR="001717B4" w:rsidRPr="005A0489" w:rsidRDefault="001717B4" w:rsidP="00B40B38">
      <w:pPr>
        <w:pStyle w:val="DVNGA"/>
        <w:rPr>
          <w:b/>
          <w:sz w:val="28"/>
          <w:szCs w:val="28"/>
        </w:rPr>
      </w:pPr>
      <w:r w:rsidRPr="005A0489">
        <w:rPr>
          <w:b/>
          <w:sz w:val="28"/>
          <w:szCs w:val="28"/>
        </w:rPr>
        <w:t>1</w:t>
      </w:r>
      <w:r w:rsidR="00C31A84">
        <w:rPr>
          <w:b/>
          <w:sz w:val="28"/>
          <w:szCs w:val="28"/>
        </w:rPr>
        <w:t>1</w:t>
      </w:r>
      <w:r w:rsidRPr="005A0489">
        <w:rPr>
          <w:b/>
          <w:sz w:val="28"/>
          <w:szCs w:val="28"/>
        </w:rPr>
        <w:t>. Nguyên tắc xác định hình thức lựa chọn nhà đầu tư như sau</w:t>
      </w:r>
    </w:p>
    <w:p w14:paraId="6EA4FB59" w14:textId="60FC3588" w:rsidR="001717B4" w:rsidRPr="00324252" w:rsidRDefault="00E04D8D" w:rsidP="00B40B38">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1717B4" w:rsidRPr="00324252">
        <w:rPr>
          <w:rFonts w:ascii="Times New Roman" w:eastAsia="Times New Roman" w:hAnsi="Times New Roman" w:cs="Times New Roman"/>
          <w:sz w:val="28"/>
          <w:szCs w:val="28"/>
          <w:bdr w:val="none" w:sz="0" w:space="0" w:color="auto" w:frame="1"/>
        </w:rPr>
        <w:t xml:space="preserve"> Đấu thầu rộng rãi quốc tế có sơ tuyển trong trường hợp có từ 06 nhà đầu tư trở lên quan tâm trong đó có ít nhất 01 nhà đầu tư được thành lập theo pháp luật nước ngoài đăng ký quan tâm;</w:t>
      </w:r>
    </w:p>
    <w:p w14:paraId="4A4B7640" w14:textId="7109294B" w:rsidR="001717B4" w:rsidRPr="00F33204" w:rsidRDefault="00B57C16" w:rsidP="00B40B38">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1717B4" w:rsidRPr="00F33204">
        <w:rPr>
          <w:rFonts w:ascii="Times New Roman" w:eastAsia="Times New Roman" w:hAnsi="Times New Roman" w:cs="Times New Roman"/>
          <w:sz w:val="28"/>
          <w:szCs w:val="28"/>
          <w:bdr w:val="none" w:sz="0" w:space="0" w:color="auto" w:frame="1"/>
        </w:rPr>
        <w:t xml:space="preserve"> Đấu thầu rộng rãi trong nước có sơ tuyển trong trường hợp có từ 06 nhà đầu tư được thành lập theo pháp luật Việt Nam trở lên đăng ký quan tâm;</w:t>
      </w:r>
    </w:p>
    <w:p w14:paraId="4C0444E6" w14:textId="1DE1CC13" w:rsidR="001717B4" w:rsidRPr="00F33204" w:rsidRDefault="00A3681A" w:rsidP="00B40B38">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001717B4" w:rsidRPr="00F33204">
        <w:rPr>
          <w:rFonts w:ascii="Times New Roman" w:eastAsia="Times New Roman" w:hAnsi="Times New Roman" w:cs="Times New Roman"/>
          <w:sz w:val="28"/>
          <w:szCs w:val="28"/>
          <w:bdr w:val="none" w:sz="0" w:space="0" w:color="auto" w:frame="1"/>
        </w:rPr>
        <w:t xml:space="preserve"> Đấu thầu rộng rãi quốc tế trong trường hợp có dưới 06 nhà đầu tư quan tâm; trong đó có ít nhất 01 nhà đầu tư được thành lập theo pháp luật nước ngoài đăng ký quan tâm;</w:t>
      </w:r>
    </w:p>
    <w:p w14:paraId="5AD4089D" w14:textId="4C23C665" w:rsidR="001717B4" w:rsidRPr="00F33204" w:rsidRDefault="00A3681A" w:rsidP="00B40B38">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w:t>
      </w:r>
      <w:r w:rsidR="001717B4" w:rsidRPr="00F33204">
        <w:rPr>
          <w:rFonts w:ascii="Times New Roman" w:eastAsia="Times New Roman" w:hAnsi="Times New Roman" w:cs="Times New Roman"/>
          <w:sz w:val="28"/>
          <w:szCs w:val="28"/>
          <w:bdr w:val="none" w:sz="0" w:space="0" w:color="auto" w:frame="1"/>
        </w:rPr>
        <w:t xml:space="preserve"> Đấu thầu rộng rãi trong nước trong trường hợp có dưới 06 nhà đầu tư được thành lập theo pháp luật Việt Nam đăng ký quan tâm.</w:t>
      </w:r>
    </w:p>
    <w:p w14:paraId="135B5FCE" w14:textId="77777777" w:rsidR="001717B4" w:rsidRPr="008B645C" w:rsidRDefault="001717B4" w:rsidP="00B40B38">
      <w:pPr>
        <w:spacing w:before="120" w:after="120" w:line="240" w:lineRule="auto"/>
        <w:ind w:firstLine="709"/>
        <w:jc w:val="both"/>
        <w:rPr>
          <w:rFonts w:ascii="Times New Roman Bold" w:eastAsia="Times New Roman" w:hAnsi="Times New Roman Bold" w:cs="Times New Roman"/>
          <w:spacing w:val="-8"/>
          <w:sz w:val="28"/>
          <w:szCs w:val="28"/>
        </w:rPr>
      </w:pPr>
      <w:r w:rsidRPr="008B645C">
        <w:rPr>
          <w:rFonts w:ascii="Times New Roman Bold" w:eastAsia="Times New Roman" w:hAnsi="Times New Roman Bold" w:cs="Times New Roman"/>
          <w:b/>
          <w:bCs/>
          <w:spacing w:val="-8"/>
          <w:sz w:val="28"/>
          <w:szCs w:val="28"/>
          <w:bdr w:val="none" w:sz="0" w:space="0" w:color="auto" w:frame="1"/>
        </w:rPr>
        <w:t>II. NỘI DUNG CẦN KHẢO SÁT Ý KIẾN NHÀ ĐẦU TƯ, BÊN CHO VAY</w:t>
      </w:r>
    </w:p>
    <w:p w14:paraId="33772379" w14:textId="74C2D777" w:rsidR="001717B4" w:rsidRPr="00D15F35" w:rsidRDefault="00D15F35" w:rsidP="00B40B38">
      <w:pPr>
        <w:spacing w:before="120" w:after="120" w:line="240" w:lineRule="auto"/>
        <w:ind w:firstLine="709"/>
        <w:jc w:val="both"/>
        <w:rPr>
          <w:rFonts w:ascii="Times New Roman" w:eastAsia="Times New Roman" w:hAnsi="Times New Roman" w:cs="Times New Roman"/>
          <w:sz w:val="28"/>
          <w:szCs w:val="28"/>
        </w:rPr>
      </w:pPr>
      <w:r w:rsidRPr="00D15F35">
        <w:rPr>
          <w:rFonts w:ascii="Times New Roman" w:eastAsia="Times New Roman" w:hAnsi="Times New Roman" w:cs="Times New Roman"/>
          <w:sz w:val="28"/>
          <w:szCs w:val="28"/>
          <w:bdr w:val="none" w:sz="0" w:space="0" w:color="auto" w:frame="1"/>
        </w:rPr>
        <w:t>Nội dung cần k</w:t>
      </w:r>
      <w:r w:rsidR="001717B4" w:rsidRPr="00D15F35">
        <w:rPr>
          <w:rFonts w:ascii="Times New Roman" w:eastAsia="Times New Roman" w:hAnsi="Times New Roman" w:cs="Times New Roman"/>
          <w:sz w:val="28"/>
          <w:szCs w:val="28"/>
          <w:bdr w:val="none" w:sz="0" w:space="0" w:color="auto" w:frame="1"/>
        </w:rPr>
        <w:t>hảo sát ý kiến của nhà đầu tư, bên cho vay đối với báo cáo nghiên cứu khả thi của dự án, bao gồm:</w:t>
      </w:r>
    </w:p>
    <w:p w14:paraId="7C98B74A" w14:textId="1CBA0F2F" w:rsidR="001717B4" w:rsidRPr="00D15F35"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D15F35">
        <w:rPr>
          <w:rFonts w:ascii="Times New Roman" w:eastAsia="Times New Roman" w:hAnsi="Times New Roman" w:cs="Times New Roman"/>
          <w:sz w:val="28"/>
          <w:szCs w:val="28"/>
          <w:bdr w:val="none" w:sz="0" w:space="0" w:color="auto" w:frame="1"/>
        </w:rPr>
        <w:t>1. Khảo sát về khả năng triển khai dự án tương tự (về lĩnh vực, quy mô…) của khu vực tư nhân.</w:t>
      </w:r>
    </w:p>
    <w:p w14:paraId="09BC8606" w14:textId="453C8942" w:rsidR="001717B4" w:rsidRPr="00D15F35"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D15F35">
        <w:rPr>
          <w:rFonts w:ascii="Times New Roman" w:eastAsia="Times New Roman" w:hAnsi="Times New Roman" w:cs="Times New Roman"/>
          <w:sz w:val="28"/>
          <w:szCs w:val="28"/>
          <w:bdr w:val="none" w:sz="0" w:space="0" w:color="auto" w:frame="1"/>
        </w:rPr>
        <w:t>2. Khảo sát về một số yêu cầu, tiêu chuẩn kỹ thuật thực hiện dự án.</w:t>
      </w:r>
    </w:p>
    <w:p w14:paraId="206E5CA3" w14:textId="546FC3D2" w:rsidR="001717B4" w:rsidRPr="00D15F35"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D15F35">
        <w:rPr>
          <w:rFonts w:ascii="Times New Roman" w:eastAsia="Times New Roman" w:hAnsi="Times New Roman" w:cs="Times New Roman"/>
          <w:sz w:val="28"/>
          <w:szCs w:val="28"/>
          <w:bdr w:val="none" w:sz="0" w:space="0" w:color="auto" w:frame="1"/>
        </w:rPr>
        <w:t>3. Đánh giá của nhà đầu tư, bên cho vay về tính hấp dẫn, khả thi của dự án; mức lợi nhuận trên vốn chủ sở hữu kỳ vọng của nhà đầu tư.</w:t>
      </w:r>
    </w:p>
    <w:p w14:paraId="44E4A57E" w14:textId="6BB64B5F" w:rsidR="001717B4" w:rsidRPr="00315358"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315358">
        <w:rPr>
          <w:rFonts w:ascii="Times New Roman" w:eastAsia="Times New Roman" w:hAnsi="Times New Roman" w:cs="Times New Roman"/>
          <w:sz w:val="28"/>
          <w:szCs w:val="28"/>
          <w:bdr w:val="none" w:sz="0" w:space="0" w:color="auto" w:frame="1"/>
        </w:rPr>
        <w:t>4. Các nội dung khác</w:t>
      </w:r>
      <w:r w:rsidR="0020620B" w:rsidRPr="00315358">
        <w:rPr>
          <w:rFonts w:ascii="Times New Roman" w:eastAsia="Times New Roman" w:hAnsi="Times New Roman" w:cs="Times New Roman"/>
          <w:sz w:val="28"/>
          <w:szCs w:val="28"/>
          <w:bdr w:val="none" w:sz="0" w:space="0" w:color="auto" w:frame="1"/>
        </w:rPr>
        <w:t>.</w:t>
      </w:r>
    </w:p>
    <w:p w14:paraId="3558D032" w14:textId="099AC350" w:rsidR="001717B4" w:rsidRPr="00A96BF2" w:rsidRDefault="00612ADD" w:rsidP="00B40B38">
      <w:pPr>
        <w:spacing w:before="120" w:after="120" w:line="240" w:lineRule="auto"/>
        <w:ind w:firstLine="709"/>
        <w:jc w:val="both"/>
        <w:rPr>
          <w:rFonts w:ascii="Times New Roman" w:eastAsia="Times New Roman" w:hAnsi="Times New Roman" w:cs="Times New Roman"/>
          <w:sz w:val="28"/>
          <w:szCs w:val="28"/>
        </w:rPr>
      </w:pPr>
      <w:r w:rsidRPr="00201B11">
        <w:rPr>
          <w:rFonts w:ascii="Times New Roman" w:eastAsia="Times New Roman" w:hAnsi="Times New Roman" w:cs="Times New Roman"/>
          <w:b/>
          <w:bCs/>
          <w:sz w:val="28"/>
          <w:szCs w:val="28"/>
          <w:bdr w:val="none" w:sz="0" w:space="0" w:color="auto" w:frame="1"/>
        </w:rPr>
        <w:t>III.</w:t>
      </w:r>
      <w:r w:rsidR="001717B4" w:rsidRPr="00A96BF2">
        <w:rPr>
          <w:rFonts w:ascii="Times New Roman" w:eastAsia="Times New Roman" w:hAnsi="Times New Roman" w:cs="Times New Roman"/>
          <w:b/>
          <w:bCs/>
          <w:sz w:val="28"/>
          <w:szCs w:val="28"/>
          <w:bdr w:val="none" w:sz="0" w:space="0" w:color="auto" w:frame="1"/>
        </w:rPr>
        <w:t xml:space="preserve"> CHỈ DẪN ĐỐI VỚI NHÀ ĐẦU TƯ QUAN TÂM</w:t>
      </w:r>
    </w:p>
    <w:p w14:paraId="35FFE170" w14:textId="395D2E2B" w:rsidR="001717B4" w:rsidRDefault="00411F30" w:rsidP="00B40B38">
      <w:pPr>
        <w:spacing w:before="120" w:after="120" w:line="240" w:lineRule="auto"/>
        <w:ind w:firstLine="709"/>
        <w:jc w:val="both"/>
        <w:rPr>
          <w:rFonts w:ascii="Times New Roman" w:eastAsia="Times New Roman" w:hAnsi="Times New Roman" w:cs="Times New Roman"/>
          <w:bCs/>
          <w:sz w:val="28"/>
          <w:szCs w:val="28"/>
          <w:bdr w:val="none" w:sz="0" w:space="0" w:color="auto" w:frame="1"/>
        </w:rPr>
      </w:pPr>
      <w:r w:rsidRPr="00A42EF8">
        <w:rPr>
          <w:rFonts w:ascii="Times New Roman" w:eastAsia="Times New Roman" w:hAnsi="Times New Roman" w:cs="Times New Roman"/>
          <w:bCs/>
          <w:sz w:val="28"/>
          <w:szCs w:val="28"/>
          <w:bdr w:val="none" w:sz="0" w:space="0" w:color="auto" w:frame="1"/>
        </w:rPr>
        <w:t xml:space="preserve">1. Nhà đầu tư quan tâm cung cấp các thông tin bao gồm: </w:t>
      </w:r>
      <w:r w:rsidR="00A42EF8">
        <w:rPr>
          <w:rFonts w:ascii="Times New Roman" w:eastAsia="Times New Roman" w:hAnsi="Times New Roman" w:cs="Times New Roman"/>
          <w:bCs/>
          <w:sz w:val="28"/>
          <w:szCs w:val="28"/>
          <w:bdr w:val="none" w:sz="0" w:space="0" w:color="auto" w:frame="1"/>
        </w:rPr>
        <w:t>Hồ sơ về tư cách pháp lý; năng lực, kinh nghiệm tương ứng với thông tin dự án nêu tại Mục I Thông báo này; phản hồi của nhà đầu tư đối với các nội dung khảo sát ý kiến của cơ quan có thẩm quyền; thông tin liên lạc của nhà đầu tư.</w:t>
      </w:r>
    </w:p>
    <w:p w14:paraId="656D4AFE" w14:textId="68D6935A" w:rsidR="004D481D" w:rsidRPr="008A39FC" w:rsidRDefault="00A42EF8" w:rsidP="00B40B38">
      <w:pPr>
        <w:spacing w:before="120" w:after="120" w:line="240" w:lineRule="auto"/>
        <w:ind w:firstLine="709"/>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bCs/>
          <w:sz w:val="28"/>
          <w:szCs w:val="28"/>
          <w:bdr w:val="none" w:sz="0" w:space="0" w:color="auto" w:frame="1"/>
        </w:rPr>
        <w:t>2. Thời điểm hết hạn đăng ký:</w:t>
      </w:r>
      <w:r w:rsidR="004D481D" w:rsidRPr="004D481D">
        <w:rPr>
          <w:rFonts w:ascii="Times New Roman" w:eastAsia="Times New Roman" w:hAnsi="Times New Roman" w:cs="Times New Roman"/>
          <w:b/>
          <w:bCs/>
          <w:color w:val="FF0000"/>
          <w:sz w:val="28"/>
          <w:szCs w:val="28"/>
          <w:bdr w:val="none" w:sz="0" w:space="0" w:color="auto" w:frame="1"/>
        </w:rPr>
        <w:t xml:space="preserve"> </w:t>
      </w:r>
      <w:r w:rsidR="008A39FC" w:rsidRPr="008A39FC">
        <w:rPr>
          <w:rFonts w:ascii="Times New Roman" w:eastAsia="Times New Roman" w:hAnsi="Times New Roman" w:cs="Times New Roman"/>
          <w:bCs/>
          <w:sz w:val="28"/>
          <w:szCs w:val="28"/>
          <w:bdr w:val="none" w:sz="0" w:space="0" w:color="auto" w:frame="1"/>
        </w:rPr>
        <w:t>1</w:t>
      </w:r>
      <w:r w:rsidR="00B15193">
        <w:rPr>
          <w:rFonts w:ascii="Times New Roman" w:eastAsia="Times New Roman" w:hAnsi="Times New Roman" w:cs="Times New Roman"/>
          <w:bCs/>
          <w:sz w:val="28"/>
          <w:szCs w:val="28"/>
          <w:bdr w:val="none" w:sz="0" w:space="0" w:color="auto" w:frame="1"/>
        </w:rPr>
        <w:t>4</w:t>
      </w:r>
      <w:r w:rsidR="00D16B20" w:rsidRPr="008A39FC">
        <w:rPr>
          <w:rFonts w:ascii="Times New Roman" w:eastAsia="Times New Roman" w:hAnsi="Times New Roman" w:cs="Times New Roman"/>
          <w:bCs/>
          <w:sz w:val="28"/>
          <w:szCs w:val="28"/>
          <w:bdr w:val="none" w:sz="0" w:space="0" w:color="auto" w:frame="1"/>
        </w:rPr>
        <w:t>h00 ngày</w:t>
      </w:r>
      <w:r w:rsidR="00E84076" w:rsidRPr="008A39FC">
        <w:rPr>
          <w:rFonts w:ascii="Times New Roman" w:eastAsia="Times New Roman" w:hAnsi="Times New Roman" w:cs="Times New Roman"/>
          <w:bCs/>
          <w:sz w:val="28"/>
          <w:szCs w:val="28"/>
          <w:bdr w:val="none" w:sz="0" w:space="0" w:color="auto" w:frame="1"/>
        </w:rPr>
        <w:t xml:space="preserve"> 0</w:t>
      </w:r>
      <w:r w:rsidR="00B15193">
        <w:rPr>
          <w:rFonts w:ascii="Times New Roman" w:eastAsia="Times New Roman" w:hAnsi="Times New Roman" w:cs="Times New Roman"/>
          <w:bCs/>
          <w:sz w:val="28"/>
          <w:szCs w:val="28"/>
          <w:bdr w:val="none" w:sz="0" w:space="0" w:color="auto" w:frame="1"/>
        </w:rPr>
        <w:t>3</w:t>
      </w:r>
      <w:r w:rsidR="00D16B20" w:rsidRPr="008A39FC">
        <w:rPr>
          <w:rFonts w:ascii="Times New Roman" w:eastAsia="Times New Roman" w:hAnsi="Times New Roman" w:cs="Times New Roman"/>
          <w:bCs/>
          <w:sz w:val="28"/>
          <w:szCs w:val="28"/>
          <w:bdr w:val="none" w:sz="0" w:space="0" w:color="auto" w:frame="1"/>
        </w:rPr>
        <w:t>/</w:t>
      </w:r>
      <w:r w:rsidR="00E84076" w:rsidRPr="008A39FC">
        <w:rPr>
          <w:rFonts w:ascii="Times New Roman" w:eastAsia="Times New Roman" w:hAnsi="Times New Roman" w:cs="Times New Roman"/>
          <w:bCs/>
          <w:sz w:val="28"/>
          <w:szCs w:val="28"/>
          <w:bdr w:val="none" w:sz="0" w:space="0" w:color="auto" w:frame="1"/>
        </w:rPr>
        <w:t>7</w:t>
      </w:r>
      <w:r w:rsidR="00D16B20" w:rsidRPr="008A39FC">
        <w:rPr>
          <w:rFonts w:ascii="Times New Roman" w:eastAsia="Times New Roman" w:hAnsi="Times New Roman" w:cs="Times New Roman"/>
          <w:bCs/>
          <w:sz w:val="28"/>
          <w:szCs w:val="28"/>
          <w:bdr w:val="none" w:sz="0" w:space="0" w:color="auto" w:frame="1"/>
        </w:rPr>
        <w:t>/2022</w:t>
      </w:r>
      <w:r w:rsidR="004D481D" w:rsidRPr="008A39FC">
        <w:rPr>
          <w:rFonts w:ascii="Times New Roman" w:eastAsia="Times New Roman" w:hAnsi="Times New Roman" w:cs="Times New Roman"/>
          <w:iCs/>
          <w:sz w:val="28"/>
          <w:szCs w:val="28"/>
          <w:bdr w:val="none" w:sz="0" w:space="0" w:color="auto" w:frame="1"/>
        </w:rPr>
        <w:t>.</w:t>
      </w:r>
    </w:p>
    <w:p w14:paraId="730196F1" w14:textId="5C0AD9EC" w:rsidR="004D481D" w:rsidRPr="004D481D" w:rsidRDefault="004D481D" w:rsidP="00B40B38">
      <w:pPr>
        <w:spacing w:before="120" w:after="120" w:line="240" w:lineRule="auto"/>
        <w:ind w:firstLine="709"/>
        <w:jc w:val="both"/>
        <w:rPr>
          <w:rFonts w:ascii="Times New Roman" w:eastAsia="Times New Roman" w:hAnsi="Times New Roman" w:cs="Times New Roman"/>
          <w:sz w:val="28"/>
          <w:szCs w:val="28"/>
        </w:rPr>
      </w:pPr>
      <w:r w:rsidRPr="004D481D">
        <w:rPr>
          <w:rFonts w:ascii="Times New Roman" w:eastAsia="Times New Roman" w:hAnsi="Times New Roman" w:cs="Times New Roman"/>
          <w:iCs/>
          <w:sz w:val="28"/>
          <w:szCs w:val="28"/>
          <w:bdr w:val="none" w:sz="0" w:space="0" w:color="auto" w:frame="1"/>
        </w:rPr>
        <w:t>3. Thông tin liên hệ của cơ quan có thẩm quyền</w:t>
      </w:r>
    </w:p>
    <w:p w14:paraId="60057C73" w14:textId="4E44DCD0" w:rsidR="001717B4" w:rsidRPr="007A590F"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7A590F">
        <w:rPr>
          <w:rFonts w:ascii="Times New Roman" w:eastAsia="Times New Roman" w:hAnsi="Times New Roman" w:cs="Times New Roman"/>
          <w:sz w:val="28"/>
          <w:szCs w:val="28"/>
          <w:bdr w:val="none" w:sz="0" w:space="0" w:color="auto" w:frame="1"/>
        </w:rPr>
        <w:t xml:space="preserve">- Cơ quan có thẩm quyền: </w:t>
      </w:r>
      <w:r w:rsidR="00096E17" w:rsidRPr="007A590F">
        <w:rPr>
          <w:rFonts w:ascii="Times New Roman" w:eastAsia="Times New Roman" w:hAnsi="Times New Roman" w:cs="Times New Roman"/>
          <w:sz w:val="28"/>
          <w:szCs w:val="28"/>
          <w:bdr w:val="none" w:sz="0" w:space="0" w:color="auto" w:frame="1"/>
        </w:rPr>
        <w:t>Sở Tài nguyên và Môi trường thành phố Đà Nẵng.</w:t>
      </w:r>
    </w:p>
    <w:p w14:paraId="4D8427D6" w14:textId="7691C3B2" w:rsidR="001717B4" w:rsidRPr="007A590F"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7A590F">
        <w:rPr>
          <w:rFonts w:ascii="Times New Roman" w:eastAsia="Times New Roman" w:hAnsi="Times New Roman" w:cs="Times New Roman"/>
          <w:sz w:val="28"/>
          <w:szCs w:val="28"/>
          <w:bdr w:val="none" w:sz="0" w:space="0" w:color="auto" w:frame="1"/>
        </w:rPr>
        <w:t xml:space="preserve">- Địa chỉ: </w:t>
      </w:r>
      <w:r w:rsidR="00DC7072" w:rsidRPr="007A590F">
        <w:rPr>
          <w:rFonts w:ascii="Times New Roman" w:eastAsia="Times New Roman" w:hAnsi="Times New Roman" w:cs="Times New Roman"/>
          <w:sz w:val="28"/>
          <w:szCs w:val="28"/>
          <w:bdr w:val="none" w:sz="0" w:space="0" w:color="auto" w:frame="1"/>
        </w:rPr>
        <w:t>Tầng 15, tòa nhà Trung tâm Hành chính, số 24 Trần Phú, thành phố Đà Nẵng.</w:t>
      </w:r>
    </w:p>
    <w:p w14:paraId="61F91156" w14:textId="7B9B1EE5" w:rsidR="001717B4" w:rsidRPr="004D481D" w:rsidRDefault="001717B4" w:rsidP="00B15193">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D481D">
        <w:rPr>
          <w:rFonts w:ascii="Times New Roman" w:eastAsia="Times New Roman" w:hAnsi="Times New Roman" w:cs="Times New Roman"/>
          <w:sz w:val="28"/>
          <w:szCs w:val="28"/>
          <w:bdr w:val="none" w:sz="0" w:space="0" w:color="auto" w:frame="1"/>
        </w:rPr>
        <w:t xml:space="preserve">- Số điện thoại: </w:t>
      </w:r>
      <w:r w:rsidR="00DC7072" w:rsidRPr="004D481D">
        <w:rPr>
          <w:rFonts w:ascii="Times New Roman" w:eastAsia="Times New Roman" w:hAnsi="Times New Roman" w:cs="Times New Roman"/>
          <w:sz w:val="28"/>
          <w:szCs w:val="28"/>
          <w:bdr w:val="none" w:sz="0" w:space="0" w:color="auto" w:frame="1"/>
        </w:rPr>
        <w:t>0236.3822410</w:t>
      </w:r>
      <w:r w:rsidR="00B15193">
        <w:rPr>
          <w:rFonts w:ascii="Times New Roman" w:eastAsia="Times New Roman" w:hAnsi="Times New Roman" w:cs="Times New Roman"/>
          <w:sz w:val="28"/>
          <w:szCs w:val="28"/>
          <w:bdr w:val="none" w:sz="0" w:space="0" w:color="auto" w:frame="1"/>
        </w:rPr>
        <w:t xml:space="preserve"> (Văn phòng Sở); 0236.3867.579 (Phòng Quản </w:t>
      </w:r>
      <w:r w:rsidR="00B15193" w:rsidRPr="00B15193">
        <w:rPr>
          <w:rFonts w:ascii="Times New Roman" w:eastAsia="Times New Roman" w:hAnsi="Times New Roman" w:cs="Times New Roman"/>
          <w:sz w:val="28"/>
          <w:szCs w:val="28"/>
          <w:bdr w:val="none" w:sz="0" w:space="0" w:color="auto" w:frame="1"/>
        </w:rPr>
        <w:t xml:space="preserve">lý chất thải </w:t>
      </w:r>
      <w:r w:rsidR="00B15193">
        <w:rPr>
          <w:rFonts w:ascii="Times New Roman" w:eastAsia="Times New Roman" w:hAnsi="Times New Roman" w:cs="Times New Roman"/>
          <w:sz w:val="28"/>
          <w:szCs w:val="28"/>
          <w:bdr w:val="none" w:sz="0" w:space="0" w:color="auto" w:frame="1"/>
        </w:rPr>
        <w:t>-</w:t>
      </w:r>
      <w:r w:rsidR="00B15193" w:rsidRPr="00B15193">
        <w:rPr>
          <w:rFonts w:ascii="Times New Roman" w:eastAsia="Times New Roman" w:hAnsi="Times New Roman" w:cs="Times New Roman"/>
          <w:sz w:val="28"/>
          <w:szCs w:val="28"/>
          <w:bdr w:val="none" w:sz="0" w:space="0" w:color="auto" w:frame="1"/>
        </w:rPr>
        <w:t xml:space="preserve"> Chi cục Bảo vệ Môi trường)</w:t>
      </w:r>
      <w:r w:rsidR="00DC7072" w:rsidRPr="004D481D">
        <w:rPr>
          <w:rFonts w:ascii="Times New Roman" w:eastAsia="Times New Roman" w:hAnsi="Times New Roman" w:cs="Times New Roman"/>
          <w:sz w:val="28"/>
          <w:szCs w:val="28"/>
          <w:bdr w:val="none" w:sz="0" w:space="0" w:color="auto" w:frame="1"/>
        </w:rPr>
        <w:t>.</w:t>
      </w:r>
    </w:p>
    <w:p w14:paraId="2B1AECDB" w14:textId="5AF7E5E7" w:rsidR="001717B4" w:rsidRDefault="001717B4"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sidRPr="004D481D">
        <w:rPr>
          <w:rFonts w:ascii="Times New Roman" w:eastAsia="Times New Roman" w:hAnsi="Times New Roman" w:cs="Times New Roman"/>
          <w:sz w:val="28"/>
          <w:szCs w:val="28"/>
          <w:bdr w:val="none" w:sz="0" w:space="0" w:color="auto" w:frame="1"/>
        </w:rPr>
        <w:t xml:space="preserve">- Số fax: </w:t>
      </w:r>
      <w:r w:rsidR="00DC7072" w:rsidRPr="004D481D">
        <w:rPr>
          <w:rFonts w:ascii="Times New Roman" w:eastAsia="Times New Roman" w:hAnsi="Times New Roman" w:cs="Times New Roman"/>
          <w:sz w:val="28"/>
          <w:szCs w:val="28"/>
          <w:bdr w:val="none" w:sz="0" w:space="0" w:color="auto" w:frame="1"/>
        </w:rPr>
        <w:t>0236.3863021.</w:t>
      </w:r>
    </w:p>
    <w:p w14:paraId="733BB9EA" w14:textId="3D81D134" w:rsidR="00B15193" w:rsidRDefault="00B15193"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Email: </w:t>
      </w:r>
      <w:hyperlink r:id="rId10" w:history="1">
        <w:r w:rsidRPr="00B06B06">
          <w:rPr>
            <w:rStyle w:val="Hyperlink"/>
            <w:rFonts w:ascii="Times New Roman" w:eastAsia="Times New Roman" w:hAnsi="Times New Roman" w:cs="Times New Roman"/>
            <w:sz w:val="28"/>
            <w:szCs w:val="28"/>
            <w:bdr w:val="none" w:sz="0" w:space="0" w:color="auto" w:frame="1"/>
          </w:rPr>
          <w:t>stnmt@danang.gov.vn</w:t>
        </w:r>
      </w:hyperlink>
      <w:r>
        <w:rPr>
          <w:rFonts w:ascii="Times New Roman" w:eastAsia="Times New Roman" w:hAnsi="Times New Roman" w:cs="Times New Roman"/>
          <w:sz w:val="28"/>
          <w:szCs w:val="28"/>
          <w:bdr w:val="none" w:sz="0" w:space="0" w:color="auto" w:frame="1"/>
        </w:rPr>
        <w:t xml:space="preserve">; </w:t>
      </w:r>
      <w:r w:rsidRPr="00B15193">
        <w:rPr>
          <w:rFonts w:ascii="Times New Roman" w:eastAsia="Times New Roman" w:hAnsi="Times New Roman" w:cs="Times New Roman"/>
          <w:sz w:val="28"/>
          <w:szCs w:val="28"/>
          <w:bdr w:val="none" w:sz="0" w:space="0" w:color="auto" w:frame="1"/>
        </w:rPr>
        <w:t>ccbvmt@danang.gov.vn</w:t>
      </w:r>
      <w:r>
        <w:rPr>
          <w:rFonts w:ascii="Times New Roman" w:eastAsia="Times New Roman" w:hAnsi="Times New Roman" w:cs="Times New Roman"/>
          <w:sz w:val="28"/>
          <w:szCs w:val="28"/>
          <w:bdr w:val="none" w:sz="0" w:space="0" w:color="auto" w:frame="1"/>
        </w:rPr>
        <w:t>.</w:t>
      </w:r>
    </w:p>
    <w:p w14:paraId="384396FA" w14:textId="77777777" w:rsidR="00B15193" w:rsidRPr="004D481D" w:rsidRDefault="00B15193" w:rsidP="00B40B38">
      <w:pPr>
        <w:spacing w:before="120" w:after="120" w:line="240" w:lineRule="auto"/>
        <w:ind w:firstLine="709"/>
        <w:jc w:val="both"/>
        <w:rPr>
          <w:rFonts w:ascii="Times New Roman" w:eastAsia="Times New Roman" w:hAnsi="Times New Roman" w:cs="Times New Roman"/>
          <w:sz w:val="28"/>
          <w:szCs w:val="28"/>
          <w:bdr w:val="none" w:sz="0" w:space="0" w:color="auto" w:frame="1"/>
        </w:rPr>
      </w:pPr>
      <w:bookmarkStart w:id="0" w:name="_GoBack"/>
      <w:bookmarkEnd w:id="0"/>
    </w:p>
    <w:p w14:paraId="42FD5484" w14:textId="77777777" w:rsidR="001717B4" w:rsidRPr="00777D77" w:rsidRDefault="001717B4" w:rsidP="001A3DD6">
      <w:pPr>
        <w:spacing w:before="120" w:after="120" w:line="240" w:lineRule="auto"/>
        <w:jc w:val="both"/>
        <w:rPr>
          <w:rFonts w:ascii="Times New Roman" w:eastAsia="Times New Roman" w:hAnsi="Times New Roman" w:cs="Times New Roman"/>
          <w:color w:val="FF0000"/>
          <w:sz w:val="28"/>
          <w:szCs w:val="28"/>
        </w:rPr>
      </w:pPr>
      <w:r w:rsidRPr="00777D77">
        <w:rPr>
          <w:rFonts w:ascii="Times New Roman" w:eastAsia="Times New Roman" w:hAnsi="Times New Roman" w:cs="Times New Roman"/>
          <w:color w:val="FF0000"/>
          <w:sz w:val="28"/>
          <w:szCs w:val="28"/>
          <w:bdr w:val="none" w:sz="0" w:space="0" w:color="auto" w:frame="1"/>
        </w:rPr>
        <w:t> </w:t>
      </w:r>
    </w:p>
    <w:tbl>
      <w:tblPr>
        <w:tblW w:w="9918" w:type="dxa"/>
        <w:tblCellMar>
          <w:left w:w="0" w:type="dxa"/>
          <w:right w:w="0" w:type="dxa"/>
        </w:tblCellMar>
        <w:tblLook w:val="04A0" w:firstRow="1" w:lastRow="0" w:firstColumn="1" w:lastColumn="0" w:noHBand="0" w:noVBand="1"/>
      </w:tblPr>
      <w:tblGrid>
        <w:gridCol w:w="3681"/>
        <w:gridCol w:w="6237"/>
      </w:tblGrid>
      <w:tr w:rsidR="00777D77" w:rsidRPr="00777D77" w14:paraId="5FDAFD7E" w14:textId="77777777" w:rsidTr="00D16B20">
        <w:tc>
          <w:tcPr>
            <w:tcW w:w="3681" w:type="dxa"/>
            <w:shd w:val="clear" w:color="auto" w:fill="auto"/>
            <w:tcMar>
              <w:top w:w="0" w:type="dxa"/>
              <w:left w:w="108" w:type="dxa"/>
              <w:bottom w:w="0" w:type="dxa"/>
              <w:right w:w="108" w:type="dxa"/>
            </w:tcMar>
            <w:hideMark/>
          </w:tcPr>
          <w:p w14:paraId="0BA02652" w14:textId="77777777" w:rsidR="001717B4" w:rsidRPr="00777D77" w:rsidRDefault="001717B4" w:rsidP="008B645C">
            <w:pPr>
              <w:spacing w:after="0" w:line="240" w:lineRule="auto"/>
              <w:jc w:val="both"/>
              <w:rPr>
                <w:rFonts w:ascii="Times New Roman" w:eastAsia="Times New Roman" w:hAnsi="Times New Roman" w:cs="Times New Roman"/>
                <w:color w:val="FF0000"/>
                <w:sz w:val="28"/>
                <w:szCs w:val="28"/>
              </w:rPr>
            </w:pPr>
            <w:r w:rsidRPr="00777D77">
              <w:rPr>
                <w:rFonts w:ascii="Times New Roman" w:eastAsia="Times New Roman" w:hAnsi="Times New Roman" w:cs="Times New Roman"/>
                <w:color w:val="FF0000"/>
                <w:sz w:val="28"/>
                <w:szCs w:val="28"/>
                <w:bdr w:val="none" w:sz="0" w:space="0" w:color="auto" w:frame="1"/>
              </w:rPr>
              <w:t> </w:t>
            </w:r>
          </w:p>
        </w:tc>
        <w:tc>
          <w:tcPr>
            <w:tcW w:w="6237" w:type="dxa"/>
            <w:shd w:val="clear" w:color="auto" w:fill="auto"/>
            <w:tcMar>
              <w:top w:w="0" w:type="dxa"/>
              <w:left w:w="108" w:type="dxa"/>
              <w:bottom w:w="0" w:type="dxa"/>
              <w:right w:w="108" w:type="dxa"/>
            </w:tcMar>
            <w:hideMark/>
          </w:tcPr>
          <w:p w14:paraId="6C0B4EFB" w14:textId="0007B600" w:rsidR="008B645C" w:rsidRDefault="008B645C" w:rsidP="008B645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ĐẠI DIỆN CƠ QUAN CÓ THẨM QUYỀN </w:t>
            </w:r>
          </w:p>
          <w:p w14:paraId="69486942" w14:textId="77777777" w:rsidR="00B8103C" w:rsidRDefault="00D16B20" w:rsidP="008B645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TM. </w:t>
            </w:r>
            <w:r w:rsidR="00212F56">
              <w:rPr>
                <w:rFonts w:ascii="Times New Roman" w:eastAsia="Times New Roman" w:hAnsi="Times New Roman" w:cs="Times New Roman"/>
                <w:b/>
                <w:bCs/>
                <w:sz w:val="28"/>
                <w:szCs w:val="28"/>
                <w:bdr w:val="none" w:sz="0" w:space="0" w:color="auto" w:frame="1"/>
              </w:rPr>
              <w:t>SỞ TÀI NGUYÊN VÀ MÔI TRƯỜNG</w:t>
            </w:r>
          </w:p>
          <w:p w14:paraId="7195E6FC" w14:textId="63D50409" w:rsidR="00D16B20" w:rsidRDefault="00B91B26" w:rsidP="008B645C">
            <w:pPr>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PHÓ </w:t>
            </w:r>
            <w:r w:rsidR="00D16B20" w:rsidRPr="004D481D">
              <w:rPr>
                <w:rFonts w:ascii="Times New Roman" w:eastAsia="Times New Roman" w:hAnsi="Times New Roman" w:cs="Times New Roman"/>
                <w:b/>
                <w:sz w:val="28"/>
                <w:szCs w:val="28"/>
                <w:bdr w:val="none" w:sz="0" w:space="0" w:color="auto" w:frame="1"/>
              </w:rPr>
              <w:t>GIÁM ĐỐC</w:t>
            </w:r>
          </w:p>
          <w:p w14:paraId="515FE1E0" w14:textId="77777777" w:rsidR="00D16B20" w:rsidRDefault="00D16B20" w:rsidP="008B645C">
            <w:pPr>
              <w:spacing w:after="0" w:line="240" w:lineRule="auto"/>
              <w:jc w:val="center"/>
              <w:rPr>
                <w:rFonts w:ascii="Times New Roman" w:eastAsia="Times New Roman" w:hAnsi="Times New Roman" w:cs="Times New Roman"/>
                <w:b/>
                <w:sz w:val="28"/>
                <w:szCs w:val="28"/>
                <w:bdr w:val="none" w:sz="0" w:space="0" w:color="auto" w:frame="1"/>
              </w:rPr>
            </w:pPr>
          </w:p>
          <w:p w14:paraId="768C91A2" w14:textId="77777777" w:rsidR="00D16B20" w:rsidRDefault="00D16B20" w:rsidP="008B645C">
            <w:pPr>
              <w:spacing w:after="0" w:line="240" w:lineRule="auto"/>
              <w:jc w:val="center"/>
              <w:rPr>
                <w:rFonts w:ascii="Times New Roman" w:eastAsia="Times New Roman" w:hAnsi="Times New Roman" w:cs="Times New Roman"/>
                <w:b/>
                <w:sz w:val="28"/>
                <w:szCs w:val="28"/>
                <w:bdr w:val="none" w:sz="0" w:space="0" w:color="auto" w:frame="1"/>
              </w:rPr>
            </w:pPr>
          </w:p>
          <w:p w14:paraId="4ACCB6B5" w14:textId="77777777" w:rsidR="00D16B20" w:rsidRDefault="00D16B20" w:rsidP="008B645C">
            <w:pPr>
              <w:spacing w:after="0" w:line="240" w:lineRule="auto"/>
              <w:jc w:val="center"/>
              <w:rPr>
                <w:rFonts w:ascii="Times New Roman" w:eastAsia="Times New Roman" w:hAnsi="Times New Roman" w:cs="Times New Roman"/>
                <w:b/>
                <w:sz w:val="28"/>
                <w:szCs w:val="28"/>
                <w:bdr w:val="none" w:sz="0" w:space="0" w:color="auto" w:frame="1"/>
              </w:rPr>
            </w:pPr>
          </w:p>
          <w:p w14:paraId="26133559" w14:textId="77777777" w:rsidR="00D16B20" w:rsidRDefault="00D16B20" w:rsidP="008B645C">
            <w:pPr>
              <w:spacing w:after="0" w:line="240" w:lineRule="auto"/>
              <w:jc w:val="center"/>
              <w:rPr>
                <w:rFonts w:ascii="Times New Roman" w:eastAsia="Times New Roman" w:hAnsi="Times New Roman" w:cs="Times New Roman"/>
                <w:b/>
                <w:sz w:val="28"/>
                <w:szCs w:val="28"/>
                <w:bdr w:val="none" w:sz="0" w:space="0" w:color="auto" w:frame="1"/>
              </w:rPr>
            </w:pPr>
          </w:p>
          <w:p w14:paraId="67A6E0BA" w14:textId="77777777" w:rsidR="00D16B20" w:rsidRDefault="00D16B20" w:rsidP="008B645C">
            <w:pPr>
              <w:spacing w:after="0" w:line="240" w:lineRule="auto"/>
              <w:jc w:val="center"/>
              <w:rPr>
                <w:rFonts w:ascii="Times New Roman" w:eastAsia="Times New Roman" w:hAnsi="Times New Roman" w:cs="Times New Roman"/>
                <w:b/>
                <w:sz w:val="28"/>
                <w:szCs w:val="28"/>
                <w:bdr w:val="none" w:sz="0" w:space="0" w:color="auto" w:frame="1"/>
              </w:rPr>
            </w:pPr>
          </w:p>
          <w:p w14:paraId="19EACD84" w14:textId="4435AA16" w:rsidR="00D16B20" w:rsidRPr="00777D77" w:rsidRDefault="00B91B26" w:rsidP="008B645C">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bdr w:val="none" w:sz="0" w:space="0" w:color="auto" w:frame="1"/>
              </w:rPr>
              <w:t>Võ Nguyên Chương</w:t>
            </w:r>
          </w:p>
        </w:tc>
      </w:tr>
    </w:tbl>
    <w:p w14:paraId="111E1BDC" w14:textId="03E192B4" w:rsidR="007E0EEA" w:rsidRPr="00F8635E" w:rsidRDefault="001717B4" w:rsidP="00F8635E">
      <w:pPr>
        <w:spacing w:after="0" w:line="240" w:lineRule="auto"/>
        <w:jc w:val="both"/>
        <w:rPr>
          <w:rFonts w:ascii="Times New Roman" w:eastAsia="Times New Roman" w:hAnsi="Times New Roman" w:cs="Times New Roman"/>
          <w:b/>
          <w:sz w:val="28"/>
          <w:szCs w:val="28"/>
          <w:bdr w:val="none" w:sz="0" w:space="0" w:color="auto" w:frame="1"/>
        </w:rPr>
      </w:pPr>
      <w:r w:rsidRPr="00777D77">
        <w:rPr>
          <w:rFonts w:ascii="Times New Roman" w:eastAsia="Times New Roman" w:hAnsi="Times New Roman" w:cs="Times New Roman"/>
          <w:color w:val="FF0000"/>
          <w:sz w:val="28"/>
          <w:szCs w:val="28"/>
          <w:bdr w:val="none" w:sz="0" w:space="0" w:color="auto" w:frame="1"/>
        </w:rPr>
        <w:lastRenderedPageBreak/>
        <w:t> </w:t>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r>
      <w:r w:rsidR="004D481D">
        <w:rPr>
          <w:rFonts w:ascii="Times New Roman" w:eastAsia="Times New Roman" w:hAnsi="Times New Roman" w:cs="Times New Roman"/>
          <w:color w:val="FF0000"/>
          <w:sz w:val="28"/>
          <w:szCs w:val="28"/>
          <w:bdr w:val="none" w:sz="0" w:space="0" w:color="auto" w:frame="1"/>
        </w:rPr>
        <w:tab/>
        <w:t xml:space="preserve">     </w:t>
      </w:r>
    </w:p>
    <w:sectPr w:rsidR="007E0EEA" w:rsidRPr="00F8635E" w:rsidSect="00CF5817">
      <w:head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AB45" w14:textId="77777777" w:rsidR="003427EE" w:rsidRDefault="003427EE" w:rsidP="00B01593">
      <w:pPr>
        <w:spacing w:after="0" w:line="240" w:lineRule="auto"/>
      </w:pPr>
      <w:r>
        <w:separator/>
      </w:r>
    </w:p>
  </w:endnote>
  <w:endnote w:type="continuationSeparator" w:id="0">
    <w:p w14:paraId="3C8EA63D" w14:textId="77777777" w:rsidR="003427EE" w:rsidRDefault="003427EE" w:rsidP="00B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Dutch801 XBd B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9DAB" w14:textId="4FE2FCD9" w:rsidR="00B01593" w:rsidRDefault="00B01593">
    <w:pPr>
      <w:pStyle w:val="Footer"/>
      <w:jc w:val="center"/>
    </w:pPr>
  </w:p>
  <w:p w14:paraId="31F43ABD" w14:textId="77777777" w:rsidR="00B01593" w:rsidRDefault="00B015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4EAD" w14:textId="77777777" w:rsidR="003427EE" w:rsidRDefault="003427EE" w:rsidP="00B01593">
      <w:pPr>
        <w:spacing w:after="0" w:line="240" w:lineRule="auto"/>
      </w:pPr>
      <w:r>
        <w:separator/>
      </w:r>
    </w:p>
  </w:footnote>
  <w:footnote w:type="continuationSeparator" w:id="0">
    <w:p w14:paraId="4593BB06" w14:textId="77777777" w:rsidR="003427EE" w:rsidRDefault="003427EE" w:rsidP="00B0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8E49" w14:textId="5939B948" w:rsidR="00F8635E" w:rsidRPr="00F8635E" w:rsidRDefault="00F8635E">
    <w:pPr>
      <w:pStyle w:val="Header"/>
      <w:jc w:val="center"/>
      <w:rPr>
        <w:rFonts w:ascii="Times New Roman" w:hAnsi="Times New Roman" w:cs="Times New Roman"/>
        <w:sz w:val="24"/>
        <w:szCs w:val="24"/>
      </w:rPr>
    </w:pPr>
  </w:p>
  <w:p w14:paraId="7D522611" w14:textId="77777777" w:rsidR="00F8635E" w:rsidRDefault="00F863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38327"/>
      <w:docPartObj>
        <w:docPartGallery w:val="Page Numbers (Top of Page)"/>
        <w:docPartUnique/>
      </w:docPartObj>
    </w:sdtPr>
    <w:sdtEndPr>
      <w:rPr>
        <w:rFonts w:ascii="Times New Roman" w:hAnsi="Times New Roman" w:cs="Times New Roman"/>
        <w:noProof/>
        <w:sz w:val="24"/>
        <w:szCs w:val="24"/>
      </w:rPr>
    </w:sdtEndPr>
    <w:sdtContent>
      <w:p w14:paraId="1685E3A3" w14:textId="49C36DE3" w:rsidR="00F8635E" w:rsidRPr="00F8635E" w:rsidRDefault="00F8635E">
        <w:pPr>
          <w:pStyle w:val="Header"/>
          <w:jc w:val="center"/>
          <w:rPr>
            <w:rFonts w:ascii="Times New Roman" w:hAnsi="Times New Roman" w:cs="Times New Roman"/>
            <w:sz w:val="24"/>
            <w:szCs w:val="24"/>
          </w:rPr>
        </w:pPr>
        <w:r w:rsidRPr="00F8635E">
          <w:rPr>
            <w:rFonts w:ascii="Times New Roman" w:hAnsi="Times New Roman" w:cs="Times New Roman"/>
            <w:sz w:val="24"/>
            <w:szCs w:val="24"/>
          </w:rPr>
          <w:fldChar w:fldCharType="begin"/>
        </w:r>
        <w:r w:rsidRPr="00F8635E">
          <w:rPr>
            <w:rFonts w:ascii="Times New Roman" w:hAnsi="Times New Roman" w:cs="Times New Roman"/>
            <w:sz w:val="24"/>
            <w:szCs w:val="24"/>
          </w:rPr>
          <w:instrText xml:space="preserve"> PAGE   \* MERGEFORMAT </w:instrText>
        </w:r>
        <w:r w:rsidRPr="00F8635E">
          <w:rPr>
            <w:rFonts w:ascii="Times New Roman" w:hAnsi="Times New Roman" w:cs="Times New Roman"/>
            <w:sz w:val="24"/>
            <w:szCs w:val="24"/>
          </w:rPr>
          <w:fldChar w:fldCharType="separate"/>
        </w:r>
        <w:r w:rsidR="00B15193">
          <w:rPr>
            <w:rFonts w:ascii="Times New Roman" w:hAnsi="Times New Roman" w:cs="Times New Roman"/>
            <w:noProof/>
            <w:sz w:val="24"/>
            <w:szCs w:val="24"/>
          </w:rPr>
          <w:t>4</w:t>
        </w:r>
        <w:r w:rsidRPr="00F8635E">
          <w:rPr>
            <w:rFonts w:ascii="Times New Roman" w:hAnsi="Times New Roman" w:cs="Times New Roman"/>
            <w:noProof/>
            <w:sz w:val="24"/>
            <w:szCs w:val="24"/>
          </w:rPr>
          <w:fldChar w:fldCharType="end"/>
        </w:r>
      </w:p>
    </w:sdtContent>
  </w:sdt>
  <w:p w14:paraId="678729DF" w14:textId="77777777" w:rsidR="00F8635E" w:rsidRDefault="00F863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E4C"/>
    <w:multiLevelType w:val="hybridMultilevel"/>
    <w:tmpl w:val="10A2740C"/>
    <w:lvl w:ilvl="0" w:tplc="965A7572">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B4"/>
    <w:rsid w:val="00002FC7"/>
    <w:rsid w:val="00003289"/>
    <w:rsid w:val="00004444"/>
    <w:rsid w:val="00006467"/>
    <w:rsid w:val="000069FF"/>
    <w:rsid w:val="00006DCC"/>
    <w:rsid w:val="0001104B"/>
    <w:rsid w:val="000110CD"/>
    <w:rsid w:val="000112B2"/>
    <w:rsid w:val="00012EE7"/>
    <w:rsid w:val="0001339D"/>
    <w:rsid w:val="000137D8"/>
    <w:rsid w:val="0001622E"/>
    <w:rsid w:val="00023311"/>
    <w:rsid w:val="0002484F"/>
    <w:rsid w:val="000344B4"/>
    <w:rsid w:val="0003663E"/>
    <w:rsid w:val="000366B4"/>
    <w:rsid w:val="0004250D"/>
    <w:rsid w:val="00044457"/>
    <w:rsid w:val="000471FF"/>
    <w:rsid w:val="0004767C"/>
    <w:rsid w:val="00052C70"/>
    <w:rsid w:val="00052F18"/>
    <w:rsid w:val="00056D54"/>
    <w:rsid w:val="00056F3A"/>
    <w:rsid w:val="00062FBE"/>
    <w:rsid w:val="0006339E"/>
    <w:rsid w:val="000657B2"/>
    <w:rsid w:val="000664BB"/>
    <w:rsid w:val="0007310C"/>
    <w:rsid w:val="00077DD7"/>
    <w:rsid w:val="0009206B"/>
    <w:rsid w:val="00096E17"/>
    <w:rsid w:val="000A3B23"/>
    <w:rsid w:val="000B0B24"/>
    <w:rsid w:val="000B7883"/>
    <w:rsid w:val="000B7CFD"/>
    <w:rsid w:val="000C034E"/>
    <w:rsid w:val="000C69BF"/>
    <w:rsid w:val="000D7519"/>
    <w:rsid w:val="000E08DF"/>
    <w:rsid w:val="000E5A4D"/>
    <w:rsid w:val="000E66FB"/>
    <w:rsid w:val="00102DA3"/>
    <w:rsid w:val="001039F4"/>
    <w:rsid w:val="00116FFA"/>
    <w:rsid w:val="001312A9"/>
    <w:rsid w:val="0014694E"/>
    <w:rsid w:val="00154D52"/>
    <w:rsid w:val="001564E3"/>
    <w:rsid w:val="0015736C"/>
    <w:rsid w:val="001615DE"/>
    <w:rsid w:val="00163FB4"/>
    <w:rsid w:val="00170EFF"/>
    <w:rsid w:val="001717B4"/>
    <w:rsid w:val="0018694E"/>
    <w:rsid w:val="001961F3"/>
    <w:rsid w:val="001A3DD6"/>
    <w:rsid w:val="001B3F32"/>
    <w:rsid w:val="001B55A1"/>
    <w:rsid w:val="001B684A"/>
    <w:rsid w:val="001C0340"/>
    <w:rsid w:val="001C1F42"/>
    <w:rsid w:val="001C377D"/>
    <w:rsid w:val="001E4BC2"/>
    <w:rsid w:val="001F04F3"/>
    <w:rsid w:val="00201B11"/>
    <w:rsid w:val="0020620B"/>
    <w:rsid w:val="002062D0"/>
    <w:rsid w:val="0020727C"/>
    <w:rsid w:val="00212470"/>
    <w:rsid w:val="00212F56"/>
    <w:rsid w:val="00214005"/>
    <w:rsid w:val="002207A1"/>
    <w:rsid w:val="00223BBC"/>
    <w:rsid w:val="00227DEE"/>
    <w:rsid w:val="0023377C"/>
    <w:rsid w:val="002370D1"/>
    <w:rsid w:val="002376DE"/>
    <w:rsid w:val="0026330B"/>
    <w:rsid w:val="00266775"/>
    <w:rsid w:val="00266E12"/>
    <w:rsid w:val="00285867"/>
    <w:rsid w:val="00296242"/>
    <w:rsid w:val="002C3998"/>
    <w:rsid w:val="002C50AB"/>
    <w:rsid w:val="002E174F"/>
    <w:rsid w:val="002E6722"/>
    <w:rsid w:val="002F25AC"/>
    <w:rsid w:val="002F2D96"/>
    <w:rsid w:val="0030207E"/>
    <w:rsid w:val="003027D5"/>
    <w:rsid w:val="00304BD3"/>
    <w:rsid w:val="0030642C"/>
    <w:rsid w:val="0031096B"/>
    <w:rsid w:val="00310AB6"/>
    <w:rsid w:val="003120F3"/>
    <w:rsid w:val="00315358"/>
    <w:rsid w:val="003167DC"/>
    <w:rsid w:val="0031778C"/>
    <w:rsid w:val="003206B6"/>
    <w:rsid w:val="00320CA5"/>
    <w:rsid w:val="00320D88"/>
    <w:rsid w:val="003228E4"/>
    <w:rsid w:val="00322C4A"/>
    <w:rsid w:val="00322F14"/>
    <w:rsid w:val="00324252"/>
    <w:rsid w:val="00333B40"/>
    <w:rsid w:val="003424FA"/>
    <w:rsid w:val="003427EE"/>
    <w:rsid w:val="0035173A"/>
    <w:rsid w:val="00352BA6"/>
    <w:rsid w:val="00353F1D"/>
    <w:rsid w:val="003563BA"/>
    <w:rsid w:val="003659D8"/>
    <w:rsid w:val="00373848"/>
    <w:rsid w:val="00376727"/>
    <w:rsid w:val="00380D1B"/>
    <w:rsid w:val="00381CBF"/>
    <w:rsid w:val="00384626"/>
    <w:rsid w:val="003876B2"/>
    <w:rsid w:val="00390A21"/>
    <w:rsid w:val="003921D8"/>
    <w:rsid w:val="003935A7"/>
    <w:rsid w:val="00394B9E"/>
    <w:rsid w:val="00397908"/>
    <w:rsid w:val="00397BD9"/>
    <w:rsid w:val="003A1E56"/>
    <w:rsid w:val="003B03CC"/>
    <w:rsid w:val="003B4410"/>
    <w:rsid w:val="003B7760"/>
    <w:rsid w:val="003D1499"/>
    <w:rsid w:val="003D5F1D"/>
    <w:rsid w:val="003D63BD"/>
    <w:rsid w:val="003F3BE4"/>
    <w:rsid w:val="003F6810"/>
    <w:rsid w:val="004072F7"/>
    <w:rsid w:val="00407778"/>
    <w:rsid w:val="00411F30"/>
    <w:rsid w:val="00414109"/>
    <w:rsid w:val="00415483"/>
    <w:rsid w:val="00416C91"/>
    <w:rsid w:val="00431E7E"/>
    <w:rsid w:val="00432F39"/>
    <w:rsid w:val="00434842"/>
    <w:rsid w:val="00443C95"/>
    <w:rsid w:val="00451852"/>
    <w:rsid w:val="00455712"/>
    <w:rsid w:val="00456C4D"/>
    <w:rsid w:val="0046482E"/>
    <w:rsid w:val="004650E9"/>
    <w:rsid w:val="00465605"/>
    <w:rsid w:val="00472D15"/>
    <w:rsid w:val="00473200"/>
    <w:rsid w:val="00473EF4"/>
    <w:rsid w:val="00482349"/>
    <w:rsid w:val="00483C96"/>
    <w:rsid w:val="00496E25"/>
    <w:rsid w:val="004A0FE5"/>
    <w:rsid w:val="004A3EB0"/>
    <w:rsid w:val="004A4305"/>
    <w:rsid w:val="004B1756"/>
    <w:rsid w:val="004B20DE"/>
    <w:rsid w:val="004B43E5"/>
    <w:rsid w:val="004B43E8"/>
    <w:rsid w:val="004C3DB8"/>
    <w:rsid w:val="004C4DB3"/>
    <w:rsid w:val="004D279A"/>
    <w:rsid w:val="004D481D"/>
    <w:rsid w:val="004D70FD"/>
    <w:rsid w:val="004D7BB4"/>
    <w:rsid w:val="004D7E22"/>
    <w:rsid w:val="004E0E31"/>
    <w:rsid w:val="004E34C6"/>
    <w:rsid w:val="004F17EF"/>
    <w:rsid w:val="004F1B65"/>
    <w:rsid w:val="004F697D"/>
    <w:rsid w:val="00500ED8"/>
    <w:rsid w:val="005079A4"/>
    <w:rsid w:val="005236CF"/>
    <w:rsid w:val="00535366"/>
    <w:rsid w:val="00537405"/>
    <w:rsid w:val="0054027C"/>
    <w:rsid w:val="00543807"/>
    <w:rsid w:val="00543FE6"/>
    <w:rsid w:val="0055714F"/>
    <w:rsid w:val="0056436D"/>
    <w:rsid w:val="005658AF"/>
    <w:rsid w:val="005716CE"/>
    <w:rsid w:val="0058086E"/>
    <w:rsid w:val="005829F9"/>
    <w:rsid w:val="005922A4"/>
    <w:rsid w:val="00595EBF"/>
    <w:rsid w:val="005A0489"/>
    <w:rsid w:val="005A3F84"/>
    <w:rsid w:val="005A48F6"/>
    <w:rsid w:val="005A5292"/>
    <w:rsid w:val="005A6DFA"/>
    <w:rsid w:val="005B59D3"/>
    <w:rsid w:val="005C7622"/>
    <w:rsid w:val="005C77DE"/>
    <w:rsid w:val="005D15F8"/>
    <w:rsid w:val="005E15C1"/>
    <w:rsid w:val="005E41BE"/>
    <w:rsid w:val="005E4F5C"/>
    <w:rsid w:val="006002E2"/>
    <w:rsid w:val="0060671D"/>
    <w:rsid w:val="00606BE1"/>
    <w:rsid w:val="006103D2"/>
    <w:rsid w:val="00612ADD"/>
    <w:rsid w:val="00614346"/>
    <w:rsid w:val="00615FCD"/>
    <w:rsid w:val="0062623F"/>
    <w:rsid w:val="00627CFA"/>
    <w:rsid w:val="00634106"/>
    <w:rsid w:val="00644548"/>
    <w:rsid w:val="0065021F"/>
    <w:rsid w:val="006613F7"/>
    <w:rsid w:val="00674AFC"/>
    <w:rsid w:val="00677F16"/>
    <w:rsid w:val="00684774"/>
    <w:rsid w:val="00685E0D"/>
    <w:rsid w:val="00691592"/>
    <w:rsid w:val="006920EB"/>
    <w:rsid w:val="006A5413"/>
    <w:rsid w:val="006B32B4"/>
    <w:rsid w:val="006C04A7"/>
    <w:rsid w:val="006C245B"/>
    <w:rsid w:val="006C41EA"/>
    <w:rsid w:val="006D0C6B"/>
    <w:rsid w:val="006E4C27"/>
    <w:rsid w:val="006F157A"/>
    <w:rsid w:val="006F6546"/>
    <w:rsid w:val="00700D0D"/>
    <w:rsid w:val="007125C0"/>
    <w:rsid w:val="0071490E"/>
    <w:rsid w:val="0072026E"/>
    <w:rsid w:val="00722771"/>
    <w:rsid w:val="00724F23"/>
    <w:rsid w:val="0073158E"/>
    <w:rsid w:val="00732470"/>
    <w:rsid w:val="00735DDD"/>
    <w:rsid w:val="00737AC2"/>
    <w:rsid w:val="00757160"/>
    <w:rsid w:val="00760A63"/>
    <w:rsid w:val="007635AF"/>
    <w:rsid w:val="00766CE2"/>
    <w:rsid w:val="007708E4"/>
    <w:rsid w:val="007709E8"/>
    <w:rsid w:val="00773260"/>
    <w:rsid w:val="00777D77"/>
    <w:rsid w:val="007875FC"/>
    <w:rsid w:val="00795076"/>
    <w:rsid w:val="0079516F"/>
    <w:rsid w:val="0079569F"/>
    <w:rsid w:val="007A2250"/>
    <w:rsid w:val="007A521C"/>
    <w:rsid w:val="007A57DE"/>
    <w:rsid w:val="007A590F"/>
    <w:rsid w:val="007B3386"/>
    <w:rsid w:val="007B726A"/>
    <w:rsid w:val="007B7CDC"/>
    <w:rsid w:val="007C3AA5"/>
    <w:rsid w:val="007D5368"/>
    <w:rsid w:val="007E0EEA"/>
    <w:rsid w:val="007E6570"/>
    <w:rsid w:val="007E7498"/>
    <w:rsid w:val="007E7761"/>
    <w:rsid w:val="007F1FE4"/>
    <w:rsid w:val="007F4C92"/>
    <w:rsid w:val="00800E84"/>
    <w:rsid w:val="00807961"/>
    <w:rsid w:val="008101CB"/>
    <w:rsid w:val="00811E2E"/>
    <w:rsid w:val="0081615D"/>
    <w:rsid w:val="00817546"/>
    <w:rsid w:val="00821D0E"/>
    <w:rsid w:val="0082641F"/>
    <w:rsid w:val="00836612"/>
    <w:rsid w:val="00845952"/>
    <w:rsid w:val="00845AA3"/>
    <w:rsid w:val="00851F22"/>
    <w:rsid w:val="008541E9"/>
    <w:rsid w:val="00856377"/>
    <w:rsid w:val="0086355B"/>
    <w:rsid w:val="00864835"/>
    <w:rsid w:val="00864AEF"/>
    <w:rsid w:val="00871FFA"/>
    <w:rsid w:val="00882778"/>
    <w:rsid w:val="0088437D"/>
    <w:rsid w:val="00890F7A"/>
    <w:rsid w:val="008922DC"/>
    <w:rsid w:val="00895779"/>
    <w:rsid w:val="008964F7"/>
    <w:rsid w:val="008A3299"/>
    <w:rsid w:val="008A39FC"/>
    <w:rsid w:val="008A49A6"/>
    <w:rsid w:val="008B17DE"/>
    <w:rsid w:val="008B645C"/>
    <w:rsid w:val="008B70C2"/>
    <w:rsid w:val="008C0790"/>
    <w:rsid w:val="008C1601"/>
    <w:rsid w:val="008C6F26"/>
    <w:rsid w:val="008E5E68"/>
    <w:rsid w:val="00902F06"/>
    <w:rsid w:val="00907067"/>
    <w:rsid w:val="00910F26"/>
    <w:rsid w:val="009112F9"/>
    <w:rsid w:val="00914822"/>
    <w:rsid w:val="0091711B"/>
    <w:rsid w:val="00925490"/>
    <w:rsid w:val="00934D87"/>
    <w:rsid w:val="0093561E"/>
    <w:rsid w:val="0095117F"/>
    <w:rsid w:val="00951820"/>
    <w:rsid w:val="0095350B"/>
    <w:rsid w:val="009676C6"/>
    <w:rsid w:val="00970481"/>
    <w:rsid w:val="00980AFD"/>
    <w:rsid w:val="009818D6"/>
    <w:rsid w:val="009A0DEC"/>
    <w:rsid w:val="009A1526"/>
    <w:rsid w:val="009B32EC"/>
    <w:rsid w:val="009C069B"/>
    <w:rsid w:val="009C1CD8"/>
    <w:rsid w:val="009C500D"/>
    <w:rsid w:val="009D595B"/>
    <w:rsid w:val="009D7D84"/>
    <w:rsid w:val="009E1D01"/>
    <w:rsid w:val="009F1A36"/>
    <w:rsid w:val="009F2162"/>
    <w:rsid w:val="00A0755A"/>
    <w:rsid w:val="00A14E68"/>
    <w:rsid w:val="00A15D19"/>
    <w:rsid w:val="00A23F7E"/>
    <w:rsid w:val="00A25546"/>
    <w:rsid w:val="00A3681A"/>
    <w:rsid w:val="00A42EF8"/>
    <w:rsid w:val="00A436FA"/>
    <w:rsid w:val="00A55321"/>
    <w:rsid w:val="00A60E39"/>
    <w:rsid w:val="00A612FD"/>
    <w:rsid w:val="00A613F7"/>
    <w:rsid w:val="00A62CEB"/>
    <w:rsid w:val="00A73B92"/>
    <w:rsid w:val="00A74631"/>
    <w:rsid w:val="00A74AAC"/>
    <w:rsid w:val="00A74F2E"/>
    <w:rsid w:val="00A824C5"/>
    <w:rsid w:val="00A8498D"/>
    <w:rsid w:val="00A96BF2"/>
    <w:rsid w:val="00A977EE"/>
    <w:rsid w:val="00AA58CC"/>
    <w:rsid w:val="00AA7610"/>
    <w:rsid w:val="00AC69A4"/>
    <w:rsid w:val="00AC6CEF"/>
    <w:rsid w:val="00AD05F1"/>
    <w:rsid w:val="00AD237C"/>
    <w:rsid w:val="00AD3B09"/>
    <w:rsid w:val="00AD4771"/>
    <w:rsid w:val="00AD57BC"/>
    <w:rsid w:val="00AE1A48"/>
    <w:rsid w:val="00AE21D1"/>
    <w:rsid w:val="00AF05DB"/>
    <w:rsid w:val="00B00311"/>
    <w:rsid w:val="00B01593"/>
    <w:rsid w:val="00B038CD"/>
    <w:rsid w:val="00B11B68"/>
    <w:rsid w:val="00B15193"/>
    <w:rsid w:val="00B20CB3"/>
    <w:rsid w:val="00B22855"/>
    <w:rsid w:val="00B40B38"/>
    <w:rsid w:val="00B428FE"/>
    <w:rsid w:val="00B51FD3"/>
    <w:rsid w:val="00B57B63"/>
    <w:rsid w:val="00B57C16"/>
    <w:rsid w:val="00B664EE"/>
    <w:rsid w:val="00B72793"/>
    <w:rsid w:val="00B73A8D"/>
    <w:rsid w:val="00B8103C"/>
    <w:rsid w:val="00B91B26"/>
    <w:rsid w:val="00B95308"/>
    <w:rsid w:val="00BA5F09"/>
    <w:rsid w:val="00BB14E9"/>
    <w:rsid w:val="00BC472E"/>
    <w:rsid w:val="00BC599A"/>
    <w:rsid w:val="00BC6807"/>
    <w:rsid w:val="00BC6CC1"/>
    <w:rsid w:val="00BD1668"/>
    <w:rsid w:val="00BD6338"/>
    <w:rsid w:val="00BE3B35"/>
    <w:rsid w:val="00BE3FA2"/>
    <w:rsid w:val="00BE73A0"/>
    <w:rsid w:val="00BF4D2F"/>
    <w:rsid w:val="00BF6007"/>
    <w:rsid w:val="00BF6FD0"/>
    <w:rsid w:val="00C029B2"/>
    <w:rsid w:val="00C10DAD"/>
    <w:rsid w:val="00C15202"/>
    <w:rsid w:val="00C20AD9"/>
    <w:rsid w:val="00C249CC"/>
    <w:rsid w:val="00C2517D"/>
    <w:rsid w:val="00C31474"/>
    <w:rsid w:val="00C31487"/>
    <w:rsid w:val="00C31662"/>
    <w:rsid w:val="00C31A84"/>
    <w:rsid w:val="00C31AC7"/>
    <w:rsid w:val="00C33D7A"/>
    <w:rsid w:val="00C36BC1"/>
    <w:rsid w:val="00C41600"/>
    <w:rsid w:val="00C44722"/>
    <w:rsid w:val="00C5619F"/>
    <w:rsid w:val="00C653B2"/>
    <w:rsid w:val="00C70744"/>
    <w:rsid w:val="00C72A47"/>
    <w:rsid w:val="00C72A56"/>
    <w:rsid w:val="00C80600"/>
    <w:rsid w:val="00C833F3"/>
    <w:rsid w:val="00C847D1"/>
    <w:rsid w:val="00C91A79"/>
    <w:rsid w:val="00CA7E55"/>
    <w:rsid w:val="00CB159E"/>
    <w:rsid w:val="00CB3803"/>
    <w:rsid w:val="00CD02CC"/>
    <w:rsid w:val="00CD588D"/>
    <w:rsid w:val="00CD626E"/>
    <w:rsid w:val="00CE1E5B"/>
    <w:rsid w:val="00CE60F6"/>
    <w:rsid w:val="00CE75F2"/>
    <w:rsid w:val="00CF1C17"/>
    <w:rsid w:val="00CF5817"/>
    <w:rsid w:val="00D01404"/>
    <w:rsid w:val="00D03EB5"/>
    <w:rsid w:val="00D074AC"/>
    <w:rsid w:val="00D14B21"/>
    <w:rsid w:val="00D1508E"/>
    <w:rsid w:val="00D15940"/>
    <w:rsid w:val="00D15F35"/>
    <w:rsid w:val="00D16B20"/>
    <w:rsid w:val="00D1796A"/>
    <w:rsid w:val="00D22381"/>
    <w:rsid w:val="00D23354"/>
    <w:rsid w:val="00D238A9"/>
    <w:rsid w:val="00D26169"/>
    <w:rsid w:val="00D422E2"/>
    <w:rsid w:val="00D57C74"/>
    <w:rsid w:val="00D62681"/>
    <w:rsid w:val="00D64A1C"/>
    <w:rsid w:val="00D67075"/>
    <w:rsid w:val="00D67ABB"/>
    <w:rsid w:val="00D73854"/>
    <w:rsid w:val="00D75934"/>
    <w:rsid w:val="00D90972"/>
    <w:rsid w:val="00DA30E2"/>
    <w:rsid w:val="00DB5E86"/>
    <w:rsid w:val="00DC7072"/>
    <w:rsid w:val="00DD2028"/>
    <w:rsid w:val="00DD25C8"/>
    <w:rsid w:val="00DD6EEE"/>
    <w:rsid w:val="00DD7D6A"/>
    <w:rsid w:val="00DF3BD8"/>
    <w:rsid w:val="00DF611E"/>
    <w:rsid w:val="00E04D8D"/>
    <w:rsid w:val="00E0615F"/>
    <w:rsid w:val="00E07093"/>
    <w:rsid w:val="00E075F8"/>
    <w:rsid w:val="00E131EB"/>
    <w:rsid w:val="00E146E2"/>
    <w:rsid w:val="00E17358"/>
    <w:rsid w:val="00E21BF5"/>
    <w:rsid w:val="00E22A10"/>
    <w:rsid w:val="00E31A9F"/>
    <w:rsid w:val="00E35C19"/>
    <w:rsid w:val="00E361E9"/>
    <w:rsid w:val="00E40C2E"/>
    <w:rsid w:val="00E54187"/>
    <w:rsid w:val="00E64EC3"/>
    <w:rsid w:val="00E742CC"/>
    <w:rsid w:val="00E80E10"/>
    <w:rsid w:val="00E83EFD"/>
    <w:rsid w:val="00E84076"/>
    <w:rsid w:val="00E86CC9"/>
    <w:rsid w:val="00E9008C"/>
    <w:rsid w:val="00E94405"/>
    <w:rsid w:val="00E94AFA"/>
    <w:rsid w:val="00EB182D"/>
    <w:rsid w:val="00EC00EC"/>
    <w:rsid w:val="00EC3441"/>
    <w:rsid w:val="00EF0A6D"/>
    <w:rsid w:val="00EF2BC9"/>
    <w:rsid w:val="00EF4EF0"/>
    <w:rsid w:val="00F04761"/>
    <w:rsid w:val="00F06B72"/>
    <w:rsid w:val="00F11AA5"/>
    <w:rsid w:val="00F16E51"/>
    <w:rsid w:val="00F22516"/>
    <w:rsid w:val="00F279E5"/>
    <w:rsid w:val="00F30EF3"/>
    <w:rsid w:val="00F33204"/>
    <w:rsid w:val="00F345A9"/>
    <w:rsid w:val="00F40935"/>
    <w:rsid w:val="00F40F25"/>
    <w:rsid w:val="00F44AE8"/>
    <w:rsid w:val="00F504D6"/>
    <w:rsid w:val="00F5576A"/>
    <w:rsid w:val="00F55A97"/>
    <w:rsid w:val="00F75793"/>
    <w:rsid w:val="00F7597C"/>
    <w:rsid w:val="00F85EF6"/>
    <w:rsid w:val="00F8631B"/>
    <w:rsid w:val="00F8635E"/>
    <w:rsid w:val="00F90117"/>
    <w:rsid w:val="00F93419"/>
    <w:rsid w:val="00F95E97"/>
    <w:rsid w:val="00F975B2"/>
    <w:rsid w:val="00FB4D12"/>
    <w:rsid w:val="00FC6FB9"/>
    <w:rsid w:val="00FE02A7"/>
    <w:rsid w:val="00FE198A"/>
    <w:rsid w:val="00FE7823"/>
    <w:rsid w:val="00FF1ADE"/>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0E4CB"/>
  <w15:chartTrackingRefBased/>
  <w15:docId w15:val="{70E92B10-F50D-4672-8722-E2173E96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B4"/>
  </w:style>
  <w:style w:type="paragraph" w:styleId="Heading2">
    <w:name w:val="heading 2"/>
    <w:basedOn w:val="Normal"/>
    <w:next w:val="Normal"/>
    <w:link w:val="Heading2Char"/>
    <w:qFormat/>
    <w:rsid w:val="001A3DD6"/>
    <w:pPr>
      <w:keepNext/>
      <w:spacing w:after="0" w:line="240" w:lineRule="auto"/>
      <w:jc w:val="center"/>
      <w:outlineLvl w:val="1"/>
    </w:pPr>
    <w:rPr>
      <w:rFonts w:ascii="VNtimes new roman" w:eastAsia="Times New Roman" w:hAnsi="VN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CH NGANG,List Paragraph (numbered (a)),List Paragraph1,Sub-heading,List Paragraph11,Bullet 2,ADB paragraph numbering,chu trong hinh,3.gach dau dong,gach dau dong,1LU2,bảng,muc,DANH MỤC BẢNG,ANNEX,List Paragraph12,References,pic,Normal 2"/>
    <w:basedOn w:val="Normal"/>
    <w:link w:val="ListParagraphChar"/>
    <w:uiPriority w:val="34"/>
    <w:qFormat/>
    <w:rsid w:val="001B3F32"/>
    <w:pPr>
      <w:ind w:left="720"/>
      <w:contextualSpacing/>
    </w:pPr>
  </w:style>
  <w:style w:type="character" w:customStyle="1" w:styleId="ListParagraphChar">
    <w:name w:val="List Paragraph Char"/>
    <w:aliases w:val="GACH NGANG Char,List Paragraph (numbered (a)) Char,List Paragraph1 Char,Sub-heading Char,List Paragraph11 Char,Bullet 2 Char,ADB paragraph numbering Char,chu trong hinh Char,3.gach dau dong Char,gach dau dong Char,1LU2 Char,bảng Char"/>
    <w:link w:val="ListParagraph"/>
    <w:uiPriority w:val="34"/>
    <w:qFormat/>
    <w:locked/>
    <w:rsid w:val="001B3F32"/>
  </w:style>
  <w:style w:type="paragraph" w:customStyle="1" w:styleId="DVNGA">
    <w:name w:val="DVNGA"/>
    <w:basedOn w:val="Normal"/>
    <w:qFormat/>
    <w:rsid w:val="001B3F32"/>
    <w:pPr>
      <w:spacing w:before="120" w:after="120" w:line="240" w:lineRule="auto"/>
      <w:ind w:firstLine="709"/>
      <w:jc w:val="both"/>
    </w:pPr>
    <w:rPr>
      <w:rFonts w:ascii="Times New Roman" w:hAnsi="Times New Roman" w:cs="Times New Roman"/>
      <w:sz w:val="26"/>
      <w:szCs w:val="26"/>
    </w:rPr>
  </w:style>
  <w:style w:type="paragraph" w:styleId="Header">
    <w:name w:val="header"/>
    <w:basedOn w:val="Normal"/>
    <w:link w:val="HeaderChar"/>
    <w:uiPriority w:val="99"/>
    <w:unhideWhenUsed/>
    <w:rsid w:val="00B0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93"/>
  </w:style>
  <w:style w:type="paragraph" w:styleId="Footer">
    <w:name w:val="footer"/>
    <w:basedOn w:val="Normal"/>
    <w:link w:val="FooterChar"/>
    <w:uiPriority w:val="99"/>
    <w:unhideWhenUsed/>
    <w:rsid w:val="00B0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93"/>
  </w:style>
  <w:style w:type="paragraph" w:styleId="NormalWeb">
    <w:name w:val="Normal (Web)"/>
    <w:basedOn w:val="Normal"/>
    <w:unhideWhenUsed/>
    <w:rsid w:val="00FE198A"/>
    <w:pPr>
      <w:spacing w:before="100" w:beforeAutospacing="1" w:after="100" w:afterAutospacing="1" w:line="240" w:lineRule="auto"/>
    </w:pPr>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78"/>
    <w:rPr>
      <w:rFonts w:ascii="Segoe UI" w:hAnsi="Segoe UI" w:cs="Segoe UI"/>
      <w:sz w:val="18"/>
      <w:szCs w:val="18"/>
    </w:rPr>
  </w:style>
  <w:style w:type="character" w:customStyle="1" w:styleId="Heading2Char">
    <w:name w:val="Heading 2 Char"/>
    <w:basedOn w:val="DefaultParagraphFont"/>
    <w:link w:val="Heading2"/>
    <w:rsid w:val="001A3DD6"/>
    <w:rPr>
      <w:rFonts w:ascii="VNtimes new roman" w:eastAsia="Times New Roman" w:hAnsi="VNtimes new roman" w:cs="Times New Roman"/>
      <w:sz w:val="24"/>
      <w:szCs w:val="20"/>
    </w:rPr>
  </w:style>
  <w:style w:type="paragraph" w:styleId="Caption">
    <w:name w:val="caption"/>
    <w:basedOn w:val="Normal"/>
    <w:next w:val="Normal"/>
    <w:qFormat/>
    <w:rsid w:val="001A3DD6"/>
    <w:pPr>
      <w:spacing w:before="120" w:after="0" w:line="240" w:lineRule="auto"/>
      <w:jc w:val="center"/>
    </w:pPr>
    <w:rPr>
      <w:rFonts w:ascii="VNtimes new roman" w:eastAsia="Times New Roman" w:hAnsi="VNtimes new roman" w:cs="Times New Roman"/>
      <w:b/>
      <w:sz w:val="24"/>
      <w:szCs w:val="20"/>
    </w:rPr>
  </w:style>
  <w:style w:type="character" w:styleId="Hyperlink">
    <w:name w:val="Hyperlink"/>
    <w:basedOn w:val="DefaultParagraphFont"/>
    <w:uiPriority w:val="99"/>
    <w:unhideWhenUsed/>
    <w:rsid w:val="00B15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97497">
      <w:bodyDiv w:val="1"/>
      <w:marLeft w:val="0"/>
      <w:marRight w:val="0"/>
      <w:marTop w:val="0"/>
      <w:marBottom w:val="0"/>
      <w:divBdr>
        <w:top w:val="none" w:sz="0" w:space="0" w:color="auto"/>
        <w:left w:val="none" w:sz="0" w:space="0" w:color="auto"/>
        <w:bottom w:val="none" w:sz="0" w:space="0" w:color="auto"/>
        <w:right w:val="none" w:sz="0" w:space="0" w:color="auto"/>
      </w:divBdr>
    </w:div>
    <w:div w:id="17543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tnmt@danang.gov.v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FBAB-07E0-45B6-BFA8-AC99A61A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Khánh Lê</dc:creator>
  <cp:keywords/>
  <dc:description/>
  <cp:lastModifiedBy>Admin</cp:lastModifiedBy>
  <cp:revision>49</cp:revision>
  <cp:lastPrinted>2022-04-07T04:06:00Z</cp:lastPrinted>
  <dcterms:created xsi:type="dcterms:W3CDTF">2022-05-05T02:09:00Z</dcterms:created>
  <dcterms:modified xsi:type="dcterms:W3CDTF">2022-06-03T01:28:00Z</dcterms:modified>
</cp:coreProperties>
</file>