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55" w:type="pct"/>
        <w:tblCellMar>
          <w:left w:w="0" w:type="dxa"/>
          <w:right w:w="0" w:type="dxa"/>
        </w:tblCellMar>
        <w:tblLook w:val="01E0"/>
      </w:tblPr>
      <w:tblGrid>
        <w:gridCol w:w="3765"/>
        <w:gridCol w:w="6173"/>
      </w:tblGrid>
      <w:tr w:rsidR="001F19AE" w:rsidRPr="004D2A72" w:rsidTr="004D2A72">
        <w:trPr>
          <w:trHeight w:val="292"/>
        </w:trPr>
        <w:tc>
          <w:tcPr>
            <w:tcW w:w="1894" w:type="pct"/>
          </w:tcPr>
          <w:p w:rsidR="001F19AE" w:rsidRDefault="003C257D" w:rsidP="004D2A72">
            <w:pPr>
              <w:pStyle w:val="TableParagraph"/>
              <w:ind w:left="0"/>
              <w:jc w:val="center"/>
              <w:rPr>
                <w:b/>
                <w:sz w:val="26"/>
              </w:rPr>
            </w:pPr>
            <w:r>
              <w:rPr>
                <w:b/>
                <w:sz w:val="26"/>
              </w:rPr>
              <w:t>HỘI</w:t>
            </w:r>
            <w:r w:rsidR="00F412E7">
              <w:rPr>
                <w:b/>
                <w:sz w:val="26"/>
              </w:rPr>
              <w:t xml:space="preserve"> </w:t>
            </w:r>
            <w:r>
              <w:rPr>
                <w:b/>
                <w:sz w:val="26"/>
              </w:rPr>
              <w:t>ĐỒNG</w:t>
            </w:r>
            <w:r w:rsidR="00F412E7">
              <w:rPr>
                <w:b/>
                <w:sz w:val="26"/>
              </w:rPr>
              <w:t xml:space="preserve"> </w:t>
            </w:r>
            <w:r>
              <w:rPr>
                <w:b/>
                <w:sz w:val="26"/>
              </w:rPr>
              <w:t>NHÂN</w:t>
            </w:r>
            <w:r w:rsidR="00F412E7">
              <w:rPr>
                <w:b/>
                <w:sz w:val="26"/>
              </w:rPr>
              <w:t xml:space="preserve"> </w:t>
            </w:r>
            <w:r>
              <w:rPr>
                <w:b/>
                <w:sz w:val="26"/>
              </w:rPr>
              <w:t>DÂN</w:t>
            </w:r>
          </w:p>
        </w:tc>
        <w:tc>
          <w:tcPr>
            <w:tcW w:w="3106" w:type="pct"/>
          </w:tcPr>
          <w:p w:rsidR="001F19AE" w:rsidRPr="004D2A72" w:rsidRDefault="003C257D" w:rsidP="004D2A72">
            <w:pPr>
              <w:pStyle w:val="TableParagraph"/>
              <w:ind w:left="0"/>
              <w:jc w:val="center"/>
              <w:rPr>
                <w:rFonts w:ascii="Times New Roman Bold" w:hAnsi="Times New Roman Bold"/>
                <w:b/>
                <w:spacing w:val="-6"/>
                <w:w w:val="96"/>
                <w:sz w:val="26"/>
              </w:rPr>
            </w:pPr>
            <w:r w:rsidRPr="004D2A72">
              <w:rPr>
                <w:rFonts w:ascii="Times New Roman Bold" w:hAnsi="Times New Roman Bold"/>
                <w:b/>
                <w:spacing w:val="-6"/>
                <w:w w:val="96"/>
                <w:sz w:val="26"/>
              </w:rPr>
              <w:t>CỘNG HOÀ XÃ HỘI CHỦ NGHĨA VIỆT NAM</w:t>
            </w:r>
          </w:p>
        </w:tc>
      </w:tr>
      <w:tr w:rsidR="001F19AE" w:rsidTr="004D2A72">
        <w:trPr>
          <w:trHeight w:val="826"/>
        </w:trPr>
        <w:tc>
          <w:tcPr>
            <w:tcW w:w="1894" w:type="pct"/>
          </w:tcPr>
          <w:p w:rsidR="001F19AE" w:rsidRDefault="003C257D" w:rsidP="004D2A72">
            <w:pPr>
              <w:pStyle w:val="TableParagraph"/>
              <w:ind w:left="0"/>
              <w:jc w:val="center"/>
              <w:rPr>
                <w:b/>
                <w:sz w:val="26"/>
              </w:rPr>
            </w:pPr>
            <w:r>
              <w:rPr>
                <w:b/>
                <w:sz w:val="26"/>
              </w:rPr>
              <w:t>THÀNH</w:t>
            </w:r>
            <w:r w:rsidR="00F412E7">
              <w:rPr>
                <w:b/>
                <w:sz w:val="26"/>
              </w:rPr>
              <w:t xml:space="preserve"> </w:t>
            </w:r>
            <w:r>
              <w:rPr>
                <w:b/>
                <w:sz w:val="26"/>
              </w:rPr>
              <w:t>PHỐ</w:t>
            </w:r>
            <w:r w:rsidR="00F412E7">
              <w:rPr>
                <w:b/>
                <w:sz w:val="26"/>
              </w:rPr>
              <w:t xml:space="preserve"> </w:t>
            </w:r>
            <w:r>
              <w:rPr>
                <w:b/>
                <w:sz w:val="26"/>
              </w:rPr>
              <w:t>ĐÀ</w:t>
            </w:r>
            <w:r w:rsidR="00F412E7">
              <w:rPr>
                <w:b/>
                <w:sz w:val="26"/>
              </w:rPr>
              <w:t xml:space="preserve"> </w:t>
            </w:r>
            <w:r>
              <w:rPr>
                <w:b/>
                <w:sz w:val="26"/>
              </w:rPr>
              <w:t>NẴNG</w:t>
            </w:r>
          </w:p>
          <w:p w:rsidR="001F19AE" w:rsidRDefault="001F19AE" w:rsidP="004D2A72">
            <w:pPr>
              <w:pStyle w:val="TableParagraph"/>
              <w:ind w:left="0"/>
              <w:jc w:val="center"/>
              <w:rPr>
                <w:sz w:val="2"/>
              </w:rPr>
            </w:pPr>
          </w:p>
          <w:p w:rsidR="001F19AE" w:rsidRDefault="001A2D3A" w:rsidP="004D2A72">
            <w:pPr>
              <w:pStyle w:val="TableParagraph"/>
              <w:spacing w:before="120" w:after="120"/>
              <w:ind w:left="0"/>
              <w:jc w:val="center"/>
              <w:rPr>
                <w:sz w:val="26"/>
              </w:rPr>
            </w:pPr>
            <w:r>
              <w:rPr>
                <w:noProof/>
                <w:sz w:val="26"/>
              </w:rPr>
              <w:pict>
                <v:line id="Straight Connector 7" o:spid="_x0000_s1026" style="position:absolute;left:0;text-align:left;z-index:487534592;visibility:visible" from="62pt,.9pt" to="120.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" strokecolor="black [3040]"/>
              </w:pict>
            </w:r>
            <w:r w:rsidR="00B37FE4">
              <w:rPr>
                <w:sz w:val="26"/>
              </w:rPr>
              <w:t>Số: 50</w:t>
            </w:r>
            <w:r w:rsidR="003C257D">
              <w:rPr>
                <w:sz w:val="26"/>
              </w:rPr>
              <w:t>/2022/NQ-HĐND</w:t>
            </w:r>
          </w:p>
          <w:p w:rsidR="001F19AE" w:rsidRDefault="001F19AE" w:rsidP="004D2A72">
            <w:pPr>
              <w:pStyle w:val="TableParagraph"/>
              <w:ind w:left="0"/>
              <w:jc w:val="center"/>
              <w:rPr>
                <w:b/>
                <w:sz w:val="24"/>
              </w:rPr>
            </w:pPr>
          </w:p>
        </w:tc>
        <w:tc>
          <w:tcPr>
            <w:tcW w:w="3106" w:type="pct"/>
          </w:tcPr>
          <w:p w:rsidR="001F19AE" w:rsidRDefault="003C257D" w:rsidP="004D2A72">
            <w:pPr>
              <w:pStyle w:val="TableParagraph"/>
              <w:ind w:left="0"/>
              <w:jc w:val="center"/>
              <w:rPr>
                <w:b/>
                <w:sz w:val="28"/>
              </w:rPr>
            </w:pPr>
            <w:r>
              <w:rPr>
                <w:b/>
                <w:sz w:val="28"/>
              </w:rPr>
              <w:t>Độc</w:t>
            </w:r>
            <w:r w:rsidR="00F412E7">
              <w:rPr>
                <w:b/>
                <w:sz w:val="28"/>
              </w:rPr>
              <w:t xml:space="preserve"> </w:t>
            </w:r>
            <w:r>
              <w:rPr>
                <w:b/>
                <w:sz w:val="28"/>
              </w:rPr>
              <w:t>lập-Tự</w:t>
            </w:r>
            <w:r w:rsidR="00F412E7">
              <w:rPr>
                <w:b/>
                <w:sz w:val="28"/>
              </w:rPr>
              <w:t xml:space="preserve"> </w:t>
            </w:r>
            <w:r>
              <w:rPr>
                <w:b/>
                <w:sz w:val="28"/>
              </w:rPr>
              <w:t>do -Hạnh</w:t>
            </w:r>
            <w:r w:rsidR="00F412E7">
              <w:rPr>
                <w:b/>
                <w:sz w:val="28"/>
              </w:rPr>
              <w:t xml:space="preserve"> </w:t>
            </w:r>
            <w:r>
              <w:rPr>
                <w:b/>
                <w:sz w:val="28"/>
              </w:rPr>
              <w:t>phúc</w:t>
            </w:r>
          </w:p>
          <w:p w:rsidR="001F19AE" w:rsidRDefault="001F19AE" w:rsidP="004D2A72">
            <w:pPr>
              <w:pStyle w:val="TableParagraph"/>
              <w:ind w:left="0"/>
              <w:jc w:val="center"/>
              <w:rPr>
                <w:sz w:val="2"/>
              </w:rPr>
            </w:pPr>
          </w:p>
          <w:p w:rsidR="001F19AE" w:rsidRPr="004D2A72" w:rsidRDefault="001A2D3A" w:rsidP="00571B8B">
            <w:pPr>
              <w:pStyle w:val="TableParagraph"/>
              <w:spacing w:before="120" w:after="120"/>
              <w:ind w:left="0"/>
              <w:jc w:val="center"/>
              <w:rPr>
                <w:i/>
                <w:sz w:val="28"/>
              </w:rPr>
            </w:pPr>
            <w:r w:rsidRPr="001A2D3A">
              <w:rPr>
                <w:noProof/>
                <w:sz w:val="26"/>
              </w:rPr>
              <w:pict>
                <v:line id="Straight Connector 8" o:spid="_x0000_s1028" style="position:absolute;left:0;text-align:left;z-index:487536640;visibility:visible;mso-width-relative:margin" from="79.8pt,-.25pt" to="225.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" strokecolor="black [3040]"/>
              </w:pict>
            </w:r>
            <w:r w:rsidR="00571B8B">
              <w:rPr>
                <w:i/>
                <w:sz w:val="28"/>
              </w:rPr>
              <w:t xml:space="preserve">Đà Nẵng, ngày 14 </w:t>
            </w:r>
            <w:r w:rsidR="003C257D">
              <w:rPr>
                <w:i/>
                <w:sz w:val="28"/>
              </w:rPr>
              <w:t>tháng</w:t>
            </w:r>
            <w:r w:rsidR="00571B8B">
              <w:rPr>
                <w:i/>
                <w:sz w:val="28"/>
              </w:rPr>
              <w:t xml:space="preserve">7 </w:t>
            </w:r>
            <w:r w:rsidR="003C257D">
              <w:rPr>
                <w:i/>
                <w:sz w:val="28"/>
              </w:rPr>
              <w:t>năm2022</w:t>
            </w:r>
          </w:p>
        </w:tc>
      </w:tr>
    </w:tbl>
    <w:p w:rsidR="004D2A72" w:rsidRDefault="004D2A72" w:rsidP="0051075F">
      <w:pPr>
        <w:pStyle w:val="Heading1"/>
        <w:spacing w:before="360"/>
        <w:ind w:left="0"/>
        <w:jc w:val="center"/>
      </w:pPr>
      <w:r>
        <w:t>NGHỊ QUYẾT</w:t>
      </w:r>
    </w:p>
    <w:p w:rsidR="00B37FE4" w:rsidRDefault="000D5C57" w:rsidP="00C01B76">
      <w:pPr>
        <w:pStyle w:val="Heading1"/>
        <w:ind w:left="-142" w:right="-139"/>
        <w:jc w:val="center"/>
      </w:pPr>
      <w:r>
        <w:t>Sửa đổi</w:t>
      </w:r>
      <w:r w:rsidR="00F412E7">
        <w:t xml:space="preserve"> </w:t>
      </w:r>
      <w:r w:rsidR="00B37FE4">
        <w:t>Nghị quyết số 279/2019</w:t>
      </w:r>
      <w:r>
        <w:t>/NQ-HĐND</w:t>
      </w:r>
      <w:r w:rsidR="00F412E7">
        <w:t xml:space="preserve"> </w:t>
      </w:r>
      <w:r w:rsidR="00B37FE4">
        <w:t>ngày 12 tháng 12 năm 2019</w:t>
      </w:r>
      <w:r w:rsidR="0051075F">
        <w:br/>
      </w:r>
      <w:r>
        <w:t xml:space="preserve">của </w:t>
      </w:r>
      <w:r w:rsidR="009025FE">
        <w:t>Hội đồng nh</w:t>
      </w:r>
      <w:r w:rsidR="00C01B76">
        <w:t>ân dân thành phố</w:t>
      </w:r>
      <w:r w:rsidR="00B37FE4">
        <w:t xml:space="preserve"> Đà Nẵng về sửa đổi, bổ sung Nghị quyết số 159/2018/NQ-HĐND ngày 12 tháng 7 năm 2018 quy định chính sách hỗ trợ, khuyến khích cán bộ xin thôi làm nhiệm vụ và công chức</w:t>
      </w:r>
    </w:p>
    <w:p w:rsidR="00B37FE4" w:rsidRDefault="00B37FE4" w:rsidP="00C01B76">
      <w:pPr>
        <w:pStyle w:val="Heading1"/>
        <w:ind w:left="-142" w:right="-139"/>
        <w:jc w:val="center"/>
      </w:pPr>
      <w:r>
        <w:t xml:space="preserve"> lãnh đạo, quản lý tự nguyện thôi việc để bố trí cán bộ</w:t>
      </w:r>
    </w:p>
    <w:p w:rsidR="001F19AE" w:rsidRDefault="00C01B76" w:rsidP="00B37FE4">
      <w:pPr>
        <w:pStyle w:val="Heading1"/>
        <w:ind w:left="-142" w:right="-139"/>
        <w:jc w:val="center"/>
        <w:rPr>
          <w:b w:val="0"/>
          <w:sz w:val="38"/>
        </w:rPr>
      </w:pPr>
      <w:r>
        <w:t xml:space="preserve"> </w:t>
      </w:r>
      <w:r w:rsidR="001A2D3A" w:rsidRPr="001A2D3A">
        <w:rPr>
          <w:noProof/>
          <w:sz w:val="26"/>
        </w:rPr>
        <w:pict>
          <v:line id="Straight Connector 10" o:spid="_x0000_s1027" style="position:absolute;left:0;text-align:left;z-index:487538688;visibility:visible;mso-position-horizontal-relative:margin;mso-position-vertical-relative:text;mso-width-relative:margin" from="159.2pt,2.55pt" to="296.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" strokecolor="black [3040]">
            <w10:wrap anchorx="margin"/>
          </v:line>
        </w:pict>
      </w:r>
    </w:p>
    <w:p w:rsidR="001F19AE" w:rsidRPr="004D2A72" w:rsidRDefault="003C257D" w:rsidP="0051075F">
      <w:pPr>
        <w:pStyle w:val="Heading1"/>
        <w:spacing w:before="360" w:after="360" w:line="300" w:lineRule="exact"/>
        <w:ind w:left="0"/>
        <w:jc w:val="center"/>
      </w:pPr>
      <w:r>
        <w:t>HỘI ĐỒNG NHÂN DÂN THÀNH PHỐ ĐÀ NẴNG</w:t>
      </w:r>
      <w:r w:rsidR="000D5C57">
        <w:br/>
      </w:r>
      <w:r>
        <w:t>KHOÁX,KỲHỌPTHỨ</w:t>
      </w:r>
      <w:r w:rsidR="004D2A72">
        <w:t>7</w:t>
      </w:r>
    </w:p>
    <w:p w:rsidR="00CA2701" w:rsidRDefault="00644A85" w:rsidP="0051075F">
      <w:pPr>
        <w:spacing w:before="120" w:after="120" w:line="360" w:lineRule="exact"/>
        <w:ind w:firstLine="720"/>
        <w:jc w:val="both"/>
        <w:rPr>
          <w:i/>
          <w:iCs/>
          <w:sz w:val="28"/>
          <w:szCs w:val="28"/>
        </w:rPr>
      </w:pPr>
      <w:r>
        <w:rPr>
          <w:i/>
          <w:iCs/>
          <w:sz w:val="28"/>
          <w:szCs w:val="28"/>
        </w:rPr>
        <w:t xml:space="preserve"> </w:t>
      </w:r>
      <w:r w:rsidR="00CA2701" w:rsidRPr="00CA2701">
        <w:rPr>
          <w:i/>
          <w:iCs/>
          <w:sz w:val="28"/>
          <w:szCs w:val="28"/>
        </w:rPr>
        <w:t>Căn cứ Luật Tổ chức chính quyền địa</w:t>
      </w:r>
      <w:r>
        <w:rPr>
          <w:i/>
          <w:iCs/>
          <w:sz w:val="28"/>
          <w:szCs w:val="28"/>
        </w:rPr>
        <w:t xml:space="preserve"> phương ngày 19 tháng 6 năm 201; </w:t>
      </w:r>
      <w:r w:rsidR="00CA2701" w:rsidRPr="00CA2701">
        <w:rPr>
          <w:i/>
          <w:iCs/>
          <w:sz w:val="28"/>
          <w:szCs w:val="28"/>
        </w:rPr>
        <w:t xml:space="preserve"> Luật sửa đổi, bổ sung một số điều của Luật Tổ chức Chính phủ và Luật Tổ chức chính quyền địa phương ngày 22 tháng 11 năm 2019;</w:t>
      </w:r>
    </w:p>
    <w:p w:rsidR="00DA36FE" w:rsidRPr="00547278" w:rsidRDefault="00DA36FE" w:rsidP="0051075F">
      <w:pPr>
        <w:spacing w:before="120" w:after="120" w:line="360" w:lineRule="exact"/>
        <w:ind w:firstLine="720"/>
        <w:jc w:val="both"/>
        <w:rPr>
          <w:i/>
          <w:iCs/>
          <w:sz w:val="28"/>
          <w:szCs w:val="28"/>
        </w:rPr>
      </w:pPr>
      <w:r w:rsidRPr="00547278">
        <w:rPr>
          <w:i/>
          <w:iCs/>
          <w:sz w:val="28"/>
          <w:szCs w:val="28"/>
        </w:rPr>
        <w:t>Căn cứ Luật Ban hành văn bản quy phạm pháp luật ngày 22 tháng 6 năm 2015;</w:t>
      </w:r>
      <w:r>
        <w:rPr>
          <w:i/>
          <w:iCs/>
          <w:sz w:val="28"/>
          <w:szCs w:val="28"/>
        </w:rPr>
        <w:t xml:space="preserve"> Luật sửa đổi, bổ sung một số điều của Luật Ban hành văn bản quy phạm pháp luật ngày 18 tháng 6 năm 2020;</w:t>
      </w:r>
    </w:p>
    <w:p w:rsidR="000C102F" w:rsidRDefault="000C102F" w:rsidP="0051075F">
      <w:pPr>
        <w:pStyle w:val="BodyText"/>
        <w:spacing w:before="120" w:after="120" w:line="360" w:lineRule="exact"/>
        <w:ind w:left="0" w:firstLine="720"/>
      </w:pPr>
      <w:r>
        <w:t>Căn cứ Luật Ngân sách nhà nước ngày 25 tháng 6 năm 2015;</w:t>
      </w:r>
    </w:p>
    <w:p w:rsidR="00644A85" w:rsidRDefault="000C102F" w:rsidP="0051075F">
      <w:pPr>
        <w:pStyle w:val="BodyText"/>
        <w:spacing w:before="120" w:after="120" w:line="360" w:lineRule="exact"/>
        <w:ind w:left="0" w:firstLine="720"/>
        <w:rPr>
          <w:spacing w:val="-2"/>
        </w:rPr>
      </w:pPr>
      <w:r>
        <w:t xml:space="preserve">Xét Tờ trình số </w:t>
      </w:r>
      <w:r w:rsidR="00644A85">
        <w:t>117</w:t>
      </w:r>
      <w:r>
        <w:t xml:space="preserve">/TTr-UBND ngày </w:t>
      </w:r>
      <w:r w:rsidR="00644A85">
        <w:t>04</w:t>
      </w:r>
      <w:r w:rsidR="00003C8B">
        <w:t xml:space="preserve"> </w:t>
      </w:r>
      <w:r>
        <w:t xml:space="preserve">tháng </w:t>
      </w:r>
      <w:r w:rsidR="00644A85">
        <w:t>7</w:t>
      </w:r>
      <w:r w:rsidR="00003C8B">
        <w:t xml:space="preserve"> </w:t>
      </w:r>
      <w:r>
        <w:t xml:space="preserve">năm 2022 của </w:t>
      </w:r>
      <w:r w:rsidR="00C01B76">
        <w:t xml:space="preserve">Ủy ban nhân dân </w:t>
      </w:r>
      <w:r>
        <w:t xml:space="preserve">thành phố về </w:t>
      </w:r>
      <w:r w:rsidR="00C01B76">
        <w:t>s</w:t>
      </w:r>
      <w:r w:rsidR="00644A85">
        <w:t>ửa đổi Nghị quyết số 279/2019</w:t>
      </w:r>
      <w:r>
        <w:t xml:space="preserve">/NQ-HĐND </w:t>
      </w:r>
      <w:r w:rsidR="00644A85">
        <w:rPr>
          <w:spacing w:val="-2"/>
        </w:rPr>
        <w:t>ngày 12 tháng 12 năm 2019</w:t>
      </w:r>
      <w:r w:rsidRPr="00C01B76">
        <w:rPr>
          <w:spacing w:val="-2"/>
        </w:rPr>
        <w:t xml:space="preserve"> của </w:t>
      </w:r>
      <w:r w:rsidR="00C01B76" w:rsidRPr="00C01B76">
        <w:rPr>
          <w:spacing w:val="-2"/>
        </w:rPr>
        <w:t xml:space="preserve">Hội đồng nhân dân </w:t>
      </w:r>
      <w:r w:rsidRPr="00C01B76">
        <w:rPr>
          <w:spacing w:val="-2"/>
        </w:rPr>
        <w:t>thành phố</w:t>
      </w:r>
      <w:r w:rsidR="00644A85">
        <w:rPr>
          <w:spacing w:val="-2"/>
        </w:rPr>
        <w:t xml:space="preserve"> về sửa đổi, bổ sung Nghị quyết số 159/2018/NQ-HĐND ngày 12 tháng 7 năm 2018 của Hội đồng nhân dân thành phố quy định chính sách hỗ trợ, khuyến khích cán bộ xin thôi làm nhiệm vụ và công chức lãnh đạo, quản lý tự nguyện thôi việc để bố trí cán bộ; Báo cáo thẩm tra số 155/HĐND-PC ngày 09 tháng 7 năm 2022 của ban Pháp chế Hội đồng nhân dân thành phố; ý kiến thảo luận của đại biểu Hội đồng nhân dân tại kỳ họp.</w:t>
      </w:r>
    </w:p>
    <w:p w:rsidR="001F19AE" w:rsidRDefault="003C257D" w:rsidP="0051075F">
      <w:pPr>
        <w:pStyle w:val="Heading1"/>
        <w:spacing w:before="120" w:after="120" w:line="360" w:lineRule="exact"/>
        <w:ind w:left="0"/>
        <w:jc w:val="center"/>
      </w:pPr>
      <w:r>
        <w:t>QUYẾTNGHỊ:</w:t>
      </w:r>
    </w:p>
    <w:p w:rsidR="000C102F" w:rsidRPr="00CD60F6" w:rsidRDefault="000C102F" w:rsidP="00571B8B">
      <w:pPr>
        <w:spacing w:before="120" w:after="120" w:line="360" w:lineRule="exact"/>
        <w:ind w:firstLine="720"/>
        <w:jc w:val="both"/>
        <w:rPr>
          <w:color w:val="000000"/>
          <w:spacing w:val="-4"/>
          <w:sz w:val="28"/>
          <w:szCs w:val="28"/>
        </w:rPr>
      </w:pPr>
      <w:r w:rsidRPr="009C18F1">
        <w:rPr>
          <w:b/>
          <w:color w:val="000000"/>
          <w:sz w:val="28"/>
          <w:szCs w:val="28"/>
        </w:rPr>
        <w:t xml:space="preserve">Điều 1. </w:t>
      </w:r>
      <w:r w:rsidRPr="00CD60F6">
        <w:rPr>
          <w:b/>
          <w:color w:val="000000"/>
          <w:spacing w:val="-4"/>
          <w:sz w:val="28"/>
          <w:szCs w:val="28"/>
        </w:rPr>
        <w:t xml:space="preserve">Sửa đổi </w:t>
      </w:r>
      <w:r w:rsidR="00F251DF">
        <w:rPr>
          <w:b/>
          <w:color w:val="000000"/>
          <w:spacing w:val="-4"/>
          <w:sz w:val="28"/>
          <w:szCs w:val="28"/>
        </w:rPr>
        <w:t>Điều 3</w:t>
      </w:r>
      <w:r w:rsidRPr="00CD60F6">
        <w:rPr>
          <w:b/>
          <w:color w:val="000000"/>
          <w:spacing w:val="-4"/>
          <w:sz w:val="28"/>
          <w:szCs w:val="28"/>
        </w:rPr>
        <w:t xml:space="preserve"> </w:t>
      </w:r>
      <w:r w:rsidR="00F251DF">
        <w:rPr>
          <w:b/>
          <w:spacing w:val="-4"/>
          <w:sz w:val="28"/>
          <w:szCs w:val="28"/>
        </w:rPr>
        <w:t>Nghị quyết số 279/2019/NQ-HĐND ngày 12 tháng 12 năm 2019</w:t>
      </w:r>
      <w:r w:rsidRPr="00CD60F6">
        <w:rPr>
          <w:b/>
          <w:spacing w:val="-4"/>
          <w:sz w:val="28"/>
          <w:szCs w:val="28"/>
        </w:rPr>
        <w:t xml:space="preserve"> của </w:t>
      </w:r>
      <w:r w:rsidR="00250508">
        <w:rPr>
          <w:b/>
          <w:spacing w:val="-4"/>
          <w:sz w:val="28"/>
          <w:szCs w:val="28"/>
        </w:rPr>
        <w:t>Hội đồng nhân dân</w:t>
      </w:r>
      <w:r w:rsidRPr="00CD60F6">
        <w:rPr>
          <w:b/>
          <w:spacing w:val="-4"/>
          <w:sz w:val="28"/>
          <w:szCs w:val="28"/>
        </w:rPr>
        <w:t xml:space="preserve"> thành phố </w:t>
      </w:r>
      <w:r w:rsidRPr="00CD60F6">
        <w:rPr>
          <w:b/>
          <w:color w:val="000000"/>
          <w:spacing w:val="-4"/>
          <w:sz w:val="28"/>
          <w:szCs w:val="28"/>
        </w:rPr>
        <w:t>như sau</w:t>
      </w:r>
      <w:r w:rsidRPr="00CD60F6">
        <w:rPr>
          <w:color w:val="000000"/>
          <w:spacing w:val="-4"/>
          <w:sz w:val="28"/>
          <w:szCs w:val="28"/>
        </w:rPr>
        <w:t>:</w:t>
      </w:r>
    </w:p>
    <w:p w:rsidR="00F251DF" w:rsidRDefault="000C102F" w:rsidP="00571B8B">
      <w:pPr>
        <w:pStyle w:val="NormalWeb"/>
        <w:spacing w:before="120" w:beforeAutospacing="0" w:after="120" w:afterAutospacing="0" w:line="360" w:lineRule="exact"/>
        <w:ind w:firstLine="720"/>
        <w:jc w:val="both"/>
        <w:rPr>
          <w:color w:val="000000"/>
          <w:sz w:val="28"/>
          <w:szCs w:val="28"/>
        </w:rPr>
      </w:pPr>
      <w:r w:rsidRPr="002A3F91">
        <w:rPr>
          <w:color w:val="000000"/>
          <w:sz w:val="28"/>
          <w:szCs w:val="28"/>
          <w:lang w:val="vi-VN"/>
        </w:rPr>
        <w:t>“</w:t>
      </w:r>
      <w:r w:rsidR="00F251DF">
        <w:rPr>
          <w:color w:val="000000"/>
          <w:sz w:val="28"/>
          <w:szCs w:val="28"/>
        </w:rPr>
        <w:t xml:space="preserve"> Điều 3. Sửa đổi, bổ sung điều kiện thực hiện chính sách được quy định tại khoản 2 Điều 1 Nghị quyết số 159/2018/NQ-HĐND như sau:</w:t>
      </w:r>
    </w:p>
    <w:p w:rsidR="00F251DF" w:rsidRDefault="00F251DF" w:rsidP="00F251DF">
      <w:pPr>
        <w:pStyle w:val="NormalWeb"/>
        <w:spacing w:before="120" w:beforeAutospacing="0" w:after="120" w:afterAutospacing="0" w:line="360" w:lineRule="exact"/>
        <w:jc w:val="both"/>
        <w:rPr>
          <w:spacing w:val="-4"/>
          <w:sz w:val="28"/>
          <w:szCs w:val="28"/>
        </w:rPr>
      </w:pPr>
      <w:r>
        <w:rPr>
          <w:color w:val="000000"/>
          <w:sz w:val="28"/>
          <w:szCs w:val="28"/>
        </w:rPr>
        <w:lastRenderedPageBreak/>
        <w:t xml:space="preserve">      Đối tượng đang đảm nhiệm các chức vụ, chức danh theo quy định tại Điều 2 </w:t>
      </w:r>
      <w:r w:rsidRPr="00F251DF">
        <w:rPr>
          <w:spacing w:val="-4"/>
          <w:sz w:val="28"/>
          <w:szCs w:val="28"/>
        </w:rPr>
        <w:t>Nghị quyết số 279/2019/NQ-HĐND</w:t>
      </w:r>
      <w:r>
        <w:rPr>
          <w:spacing w:val="-4"/>
          <w:sz w:val="28"/>
          <w:szCs w:val="28"/>
        </w:rPr>
        <w:t xml:space="preserve"> phải đảm bảo các điều kiện sau:</w:t>
      </w:r>
    </w:p>
    <w:p w:rsidR="00F251DF" w:rsidRDefault="00F251DF" w:rsidP="00F251DF">
      <w:pPr>
        <w:pStyle w:val="NormalWeb"/>
        <w:spacing w:before="120" w:beforeAutospacing="0" w:after="120" w:afterAutospacing="0" w:line="360" w:lineRule="exact"/>
        <w:jc w:val="both"/>
        <w:rPr>
          <w:spacing w:val="-4"/>
          <w:sz w:val="28"/>
          <w:szCs w:val="28"/>
        </w:rPr>
      </w:pPr>
      <w:r>
        <w:rPr>
          <w:spacing w:val="-4"/>
          <w:sz w:val="28"/>
          <w:szCs w:val="28"/>
        </w:rPr>
        <w:t xml:space="preserve">      a)</w:t>
      </w:r>
      <w:r w:rsidR="00563224">
        <w:rPr>
          <w:spacing w:val="-4"/>
          <w:sz w:val="28"/>
          <w:szCs w:val="28"/>
        </w:rPr>
        <w:t xml:space="preserve"> </w:t>
      </w:r>
      <w:r>
        <w:rPr>
          <w:spacing w:val="-4"/>
          <w:sz w:val="28"/>
          <w:szCs w:val="28"/>
        </w:rPr>
        <w:t>Có thời gian giữ chức vụ đủ 03 năm (36 tháng) trở lên, thời gian công tác còn lại phải đủ từ 01 năm đến dưới 05 năm công tác tính đến thời điểm nghỉ hưu, trong đó:</w:t>
      </w:r>
    </w:p>
    <w:p w:rsidR="00563224" w:rsidRDefault="00F251DF" w:rsidP="00F251DF">
      <w:pPr>
        <w:pStyle w:val="NormalWeb"/>
        <w:spacing w:before="120" w:beforeAutospacing="0" w:after="120" w:afterAutospacing="0" w:line="360" w:lineRule="exact"/>
        <w:jc w:val="both"/>
        <w:rPr>
          <w:spacing w:val="-4"/>
          <w:sz w:val="28"/>
          <w:szCs w:val="28"/>
        </w:rPr>
      </w:pPr>
      <w:r>
        <w:rPr>
          <w:spacing w:val="-4"/>
          <w:sz w:val="28"/>
          <w:szCs w:val="28"/>
        </w:rPr>
        <w:t xml:space="preserve">    </w:t>
      </w:r>
      <w:r w:rsidR="00563224">
        <w:rPr>
          <w:spacing w:val="-4"/>
          <w:sz w:val="28"/>
          <w:szCs w:val="28"/>
        </w:rPr>
        <w:t xml:space="preserve">   - Cán bộ chủ chốt (cấp trưởng, cấp phó) Thành ủy, Hội đồng nhân dân, Ủy ban nhân dân thành phố; cấp trưởng, cấp phó các cơ quan thuộc khối Đảng, chính quyền, Mặt trận và các tổ chức chính trị- xã hội cấp thành phố, cấp quận, huyện thuộc diện Ban Thường vụ Thành ủy quản lý: Thời gian còn lại tối thiểu từ 01 năm:</w:t>
      </w:r>
    </w:p>
    <w:p w:rsidR="00563224" w:rsidRDefault="00563224" w:rsidP="00F251DF">
      <w:pPr>
        <w:pStyle w:val="NormalWeb"/>
        <w:spacing w:before="120" w:beforeAutospacing="0" w:after="120" w:afterAutospacing="0" w:line="360" w:lineRule="exact"/>
        <w:jc w:val="both"/>
        <w:rPr>
          <w:spacing w:val="-4"/>
          <w:sz w:val="28"/>
          <w:szCs w:val="28"/>
        </w:rPr>
      </w:pPr>
      <w:r>
        <w:rPr>
          <w:spacing w:val="-4"/>
          <w:sz w:val="28"/>
          <w:szCs w:val="28"/>
        </w:rPr>
        <w:t xml:space="preserve">       - Trưởng phòng và tương đương công tác tại các cơ quan thuộc khối Đảng, chính quyền, Mặt trận và tổ chức chính trị- xã hội cấp thành phố; trưởng các cơ quan tham mưu, giúp việc quận, huyện</w:t>
      </w:r>
      <w:r w:rsidR="002C7261">
        <w:rPr>
          <w:spacing w:val="-4"/>
          <w:sz w:val="28"/>
          <w:szCs w:val="28"/>
        </w:rPr>
        <w:t xml:space="preserve"> ủy</w:t>
      </w:r>
      <w:r>
        <w:rPr>
          <w:spacing w:val="-4"/>
          <w:sz w:val="28"/>
          <w:szCs w:val="28"/>
        </w:rPr>
        <w:t>; trưởng</w:t>
      </w:r>
      <w:r w:rsidR="002C7261">
        <w:rPr>
          <w:spacing w:val="-4"/>
          <w:sz w:val="28"/>
          <w:szCs w:val="28"/>
        </w:rPr>
        <w:t xml:space="preserve"> phòng và tương đương thuộc Ủy ban nhân dân quận, huyện; trưởng </w:t>
      </w:r>
      <w:r>
        <w:rPr>
          <w:spacing w:val="-4"/>
          <w:sz w:val="28"/>
          <w:szCs w:val="28"/>
        </w:rPr>
        <w:t>các tổ chức chính trị - xã hội cấp quận, huyện: Thời gian công tác còn lại tối thiểu từ 03 năm;</w:t>
      </w:r>
    </w:p>
    <w:p w:rsidR="00563224" w:rsidRDefault="00563224" w:rsidP="00F251DF">
      <w:pPr>
        <w:pStyle w:val="NormalWeb"/>
        <w:spacing w:before="120" w:beforeAutospacing="0" w:after="120" w:afterAutospacing="0" w:line="360" w:lineRule="exact"/>
        <w:jc w:val="both"/>
        <w:rPr>
          <w:spacing w:val="-4"/>
          <w:sz w:val="28"/>
          <w:szCs w:val="28"/>
        </w:rPr>
      </w:pPr>
      <w:r>
        <w:rPr>
          <w:spacing w:val="-4"/>
          <w:sz w:val="28"/>
          <w:szCs w:val="28"/>
        </w:rPr>
        <w:t xml:space="preserve">     b) Có nguyện vọng thôi làm nhiệm vụ </w:t>
      </w:r>
      <w:r w:rsidR="002C7261">
        <w:rPr>
          <w:spacing w:val="-4"/>
          <w:sz w:val="28"/>
          <w:szCs w:val="28"/>
        </w:rPr>
        <w:t xml:space="preserve"> </w:t>
      </w:r>
      <w:r>
        <w:rPr>
          <w:spacing w:val="-4"/>
          <w:sz w:val="28"/>
          <w:szCs w:val="28"/>
        </w:rPr>
        <w:t xml:space="preserve">(đối với cán bộ) hoặc thôi việc đối với công chức lãnh đạo, </w:t>
      </w:r>
      <w:r w:rsidR="002C7261">
        <w:rPr>
          <w:spacing w:val="-4"/>
          <w:sz w:val="28"/>
          <w:szCs w:val="28"/>
        </w:rPr>
        <w:t xml:space="preserve">quản lý và được cơ quan có thẩm </w:t>
      </w:r>
      <w:r>
        <w:rPr>
          <w:spacing w:val="-4"/>
          <w:sz w:val="28"/>
          <w:szCs w:val="28"/>
        </w:rPr>
        <w:t xml:space="preserve">quyền bổ </w:t>
      </w:r>
      <w:r w:rsidR="002C7261">
        <w:rPr>
          <w:spacing w:val="-4"/>
          <w:sz w:val="28"/>
          <w:szCs w:val="28"/>
        </w:rPr>
        <w:t xml:space="preserve">nhiệm đồng ý cho phép thôi làm </w:t>
      </w:r>
      <w:r>
        <w:rPr>
          <w:spacing w:val="-4"/>
          <w:sz w:val="28"/>
          <w:szCs w:val="28"/>
        </w:rPr>
        <w:t>nhiệm vụ hoặc thôi việc;</w:t>
      </w:r>
    </w:p>
    <w:p w:rsidR="00563224" w:rsidRDefault="00563224" w:rsidP="00F251DF">
      <w:pPr>
        <w:pStyle w:val="NormalWeb"/>
        <w:spacing w:before="120" w:beforeAutospacing="0" w:after="120" w:afterAutospacing="0" w:line="360" w:lineRule="exact"/>
        <w:jc w:val="both"/>
        <w:rPr>
          <w:spacing w:val="-4"/>
          <w:sz w:val="28"/>
          <w:szCs w:val="28"/>
        </w:rPr>
      </w:pPr>
      <w:r>
        <w:rPr>
          <w:spacing w:val="-4"/>
          <w:sz w:val="28"/>
          <w:szCs w:val="28"/>
        </w:rPr>
        <w:t xml:space="preserve">     c) Đang giữ chức vụ mà có cán bộ trẻ (dưới 40 tuổi) được quy hoạch và có đủ điều kiện để bổ nhiệm ngay vào vị trí dự kiến thay thế”.</w:t>
      </w:r>
    </w:p>
    <w:p w:rsidR="00563224" w:rsidRDefault="00563224" w:rsidP="00563224">
      <w:pPr>
        <w:pStyle w:val="NormalWeb"/>
        <w:spacing w:before="120" w:beforeAutospacing="0" w:after="120" w:afterAutospacing="0" w:line="360" w:lineRule="exact"/>
        <w:jc w:val="both"/>
        <w:rPr>
          <w:color w:val="000000"/>
          <w:sz w:val="28"/>
          <w:szCs w:val="28"/>
        </w:rPr>
      </w:pPr>
      <w:r>
        <w:rPr>
          <w:spacing w:val="-4"/>
          <w:sz w:val="28"/>
          <w:szCs w:val="28"/>
        </w:rPr>
        <w:t xml:space="preserve">    </w:t>
      </w:r>
      <w:r w:rsidRPr="00563224">
        <w:rPr>
          <w:b/>
          <w:spacing w:val="-4"/>
          <w:sz w:val="28"/>
          <w:szCs w:val="28"/>
        </w:rPr>
        <w:t>Điều 2.  Hiệu lực thi hành</w:t>
      </w:r>
      <w:r>
        <w:rPr>
          <w:color w:val="000000"/>
          <w:sz w:val="28"/>
          <w:szCs w:val="28"/>
        </w:rPr>
        <w:t xml:space="preserve">    </w:t>
      </w:r>
    </w:p>
    <w:p w:rsidR="001F19AE" w:rsidRDefault="00563224" w:rsidP="00563224">
      <w:pPr>
        <w:pStyle w:val="NormalWeb"/>
        <w:spacing w:before="120" w:beforeAutospacing="0" w:after="120" w:afterAutospacing="0" w:line="360" w:lineRule="exact"/>
        <w:jc w:val="both"/>
        <w:rPr>
          <w:color w:val="000000"/>
          <w:sz w:val="28"/>
          <w:szCs w:val="28"/>
        </w:rPr>
      </w:pPr>
      <w:r>
        <w:rPr>
          <w:color w:val="000000"/>
          <w:sz w:val="28"/>
          <w:szCs w:val="28"/>
        </w:rPr>
        <w:t xml:space="preserve">    Nghị quyết này có hiệu lực thi hành sau 10 ngày kể từ ngày Hội đồng nhân dân thành phố biểu quyết thông qua</w:t>
      </w:r>
    </w:p>
    <w:p w:rsidR="00563224" w:rsidRPr="002C7261" w:rsidRDefault="00563224" w:rsidP="00563224">
      <w:pPr>
        <w:pStyle w:val="NormalWeb"/>
        <w:spacing w:before="120" w:beforeAutospacing="0" w:after="120" w:afterAutospacing="0" w:line="360" w:lineRule="exact"/>
        <w:jc w:val="both"/>
        <w:rPr>
          <w:b/>
          <w:color w:val="000000"/>
          <w:sz w:val="28"/>
          <w:szCs w:val="28"/>
        </w:rPr>
      </w:pPr>
      <w:r>
        <w:rPr>
          <w:color w:val="000000"/>
          <w:sz w:val="28"/>
          <w:szCs w:val="28"/>
        </w:rPr>
        <w:t xml:space="preserve">    </w:t>
      </w:r>
      <w:r w:rsidRPr="002C7261">
        <w:rPr>
          <w:b/>
          <w:color w:val="000000"/>
          <w:sz w:val="28"/>
          <w:szCs w:val="28"/>
        </w:rPr>
        <w:t>Điều 3. Tổ chức thực hiện</w:t>
      </w:r>
    </w:p>
    <w:p w:rsidR="00563224" w:rsidRDefault="00563224" w:rsidP="00563224">
      <w:pPr>
        <w:pStyle w:val="NormalWeb"/>
        <w:spacing w:before="120" w:beforeAutospacing="0" w:after="120" w:afterAutospacing="0" w:line="360" w:lineRule="exact"/>
        <w:jc w:val="both"/>
        <w:rPr>
          <w:color w:val="000000"/>
          <w:sz w:val="28"/>
          <w:szCs w:val="28"/>
        </w:rPr>
      </w:pPr>
      <w:r>
        <w:rPr>
          <w:color w:val="000000"/>
          <w:sz w:val="28"/>
          <w:szCs w:val="28"/>
        </w:rPr>
        <w:t xml:space="preserve">    1.Ủy ban nhân dân thành phố có trách nhiệm tổ chức triển khai thực hiện Nghị quyết này theo đúng quy định của pháp luật.</w:t>
      </w:r>
    </w:p>
    <w:p w:rsidR="00563224" w:rsidRDefault="00563224" w:rsidP="00563224">
      <w:pPr>
        <w:pStyle w:val="NormalWeb"/>
        <w:spacing w:before="120" w:beforeAutospacing="0" w:after="120" w:afterAutospacing="0" w:line="360" w:lineRule="exact"/>
        <w:jc w:val="both"/>
        <w:rPr>
          <w:color w:val="000000"/>
          <w:sz w:val="28"/>
          <w:szCs w:val="28"/>
        </w:rPr>
      </w:pPr>
      <w:r>
        <w:rPr>
          <w:color w:val="000000"/>
          <w:sz w:val="28"/>
          <w:szCs w:val="28"/>
        </w:rPr>
        <w:t xml:space="preserve">     2.Thường trực Hội đồng nhân dân, các Ban, các Tổ đại biểu và các đại biểu Hội đồng nhân dân thành phố giám sát việc triển khai thực hiện Nghị quyết này.</w:t>
      </w:r>
    </w:p>
    <w:p w:rsidR="00563224" w:rsidRPr="00563224" w:rsidRDefault="00563224" w:rsidP="00563224">
      <w:pPr>
        <w:pStyle w:val="NormalWeb"/>
        <w:spacing w:before="120" w:beforeAutospacing="0" w:after="120" w:afterAutospacing="0" w:line="360" w:lineRule="exact"/>
        <w:jc w:val="both"/>
        <w:rPr>
          <w:sz w:val="28"/>
        </w:rPr>
      </w:pPr>
      <w:r>
        <w:rPr>
          <w:color w:val="000000"/>
          <w:sz w:val="28"/>
          <w:szCs w:val="28"/>
        </w:rPr>
        <w:t xml:space="preserve">     Nghị quyết này đã được Hội đồng nhân dân thành phố Đà Nẵng khóa X, Kỳ họp thứ 7 thông qua ngày 14 thán 7 năm 2022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4"/>
        <w:gridCol w:w="3901"/>
      </w:tblGrid>
      <w:tr w:rsidR="004D2A72" w:rsidTr="002C7261">
        <w:trPr>
          <w:trHeight w:val="1590"/>
        </w:trPr>
        <w:tc>
          <w:tcPr>
            <w:tcW w:w="5774" w:type="dxa"/>
          </w:tcPr>
          <w:p w:rsidR="004D2A72" w:rsidRPr="000C102F" w:rsidRDefault="004D2A72" w:rsidP="00250508">
            <w:pPr>
              <w:suppressLineNumbers/>
              <w:jc w:val="both"/>
            </w:pPr>
          </w:p>
        </w:tc>
        <w:tc>
          <w:tcPr>
            <w:tcW w:w="3901" w:type="dxa"/>
          </w:tcPr>
          <w:p w:rsidR="002C7261" w:rsidRDefault="002C7261" w:rsidP="00ED227F">
            <w:pPr>
              <w:jc w:val="center"/>
              <w:rPr>
                <w:b/>
                <w:sz w:val="28"/>
              </w:rPr>
            </w:pPr>
          </w:p>
          <w:p w:rsidR="002C7261" w:rsidRDefault="002C7261" w:rsidP="00ED227F">
            <w:pPr>
              <w:jc w:val="center"/>
              <w:rPr>
                <w:b/>
                <w:sz w:val="28"/>
              </w:rPr>
            </w:pPr>
          </w:p>
          <w:p w:rsidR="004D2A72" w:rsidRDefault="002C7261" w:rsidP="00ED227F">
            <w:pPr>
              <w:jc w:val="center"/>
              <w:rPr>
                <w:b/>
                <w:sz w:val="28"/>
              </w:rPr>
            </w:pPr>
            <w:r>
              <w:rPr>
                <w:b/>
                <w:sz w:val="28"/>
              </w:rPr>
              <w:t xml:space="preserve">   </w:t>
            </w:r>
            <w:r w:rsidR="004D2A72">
              <w:rPr>
                <w:b/>
                <w:sz w:val="28"/>
              </w:rPr>
              <w:t>CHỦ</w:t>
            </w:r>
            <w:r>
              <w:rPr>
                <w:b/>
                <w:sz w:val="28"/>
              </w:rPr>
              <w:t xml:space="preserve"> </w:t>
            </w:r>
            <w:r w:rsidR="004D2A72">
              <w:rPr>
                <w:b/>
                <w:sz w:val="28"/>
              </w:rPr>
              <w:t>TỊCH</w:t>
            </w:r>
          </w:p>
          <w:p w:rsidR="000C102F" w:rsidRPr="000C102F" w:rsidRDefault="002C7261" w:rsidP="00ED227F">
            <w:pPr>
              <w:jc w:val="center"/>
              <w:rPr>
                <w:sz w:val="28"/>
              </w:rPr>
            </w:pPr>
            <w:r>
              <w:rPr>
                <w:b/>
                <w:sz w:val="28"/>
              </w:rPr>
              <w:t xml:space="preserve">  </w:t>
            </w:r>
            <w:r w:rsidR="000C102F">
              <w:rPr>
                <w:b/>
                <w:sz w:val="28"/>
              </w:rPr>
              <w:t>Lương Nguyễn Minh Triết</w:t>
            </w:r>
          </w:p>
        </w:tc>
      </w:tr>
    </w:tbl>
    <w:p w:rsidR="004D2A72" w:rsidRDefault="004D2A72" w:rsidP="004D2A72">
      <w:pPr>
        <w:pStyle w:val="ListParagraph"/>
        <w:tabs>
          <w:tab w:val="left" w:pos="1107"/>
        </w:tabs>
        <w:spacing w:line="240" w:lineRule="auto"/>
        <w:ind w:left="0" w:firstLine="0"/>
      </w:pPr>
    </w:p>
    <w:sectPr w:rsidR="004D2A72" w:rsidSect="008E79D4">
      <w:pgSz w:w="11907" w:h="16840" w:code="9"/>
      <w:pgMar w:top="147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29B" w:rsidRDefault="0063629B" w:rsidP="004D2A72">
      <w:r>
        <w:separator/>
      </w:r>
    </w:p>
  </w:endnote>
  <w:endnote w:type="continuationSeparator" w:id="1">
    <w:p w:rsidR="0063629B" w:rsidRDefault="0063629B" w:rsidP="004D2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29B" w:rsidRDefault="0063629B" w:rsidP="004D2A72">
      <w:r>
        <w:separator/>
      </w:r>
    </w:p>
  </w:footnote>
  <w:footnote w:type="continuationSeparator" w:id="1">
    <w:p w:rsidR="0063629B" w:rsidRDefault="0063629B" w:rsidP="004D2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57787"/>
    <w:multiLevelType w:val="hybridMultilevel"/>
    <w:tmpl w:val="86EA48CA"/>
    <w:lvl w:ilvl="0" w:tplc="6678840C">
      <w:numFmt w:val="bullet"/>
      <w:lvlText w:val="-"/>
      <w:lvlJc w:val="left"/>
      <w:pPr>
        <w:ind w:left="1109" w:hanging="128"/>
      </w:pPr>
      <w:rPr>
        <w:rFonts w:ascii="Times New Roman" w:eastAsia="Times New Roman" w:hAnsi="Times New Roman" w:cs="Times New Roman" w:hint="default"/>
        <w:w w:val="100"/>
        <w:sz w:val="22"/>
        <w:szCs w:val="22"/>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875B5"/>
    <w:multiLevelType w:val="hybridMultilevel"/>
    <w:tmpl w:val="A9220E12"/>
    <w:lvl w:ilvl="0" w:tplc="38F45D74">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nsid w:val="3C497068"/>
    <w:multiLevelType w:val="hybridMultilevel"/>
    <w:tmpl w:val="4316F280"/>
    <w:lvl w:ilvl="0" w:tplc="588A121C">
      <w:start w:val="1"/>
      <w:numFmt w:val="decimal"/>
      <w:lvlText w:val="%1."/>
      <w:lvlJc w:val="left"/>
      <w:pPr>
        <w:ind w:left="735" w:hanging="360"/>
      </w:pPr>
      <w:rPr>
        <w:rFonts w:hint="default"/>
        <w:color w:val="00000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nsid w:val="557D6B32"/>
    <w:multiLevelType w:val="hybridMultilevel"/>
    <w:tmpl w:val="4034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006C5"/>
    <w:multiLevelType w:val="hybridMultilevel"/>
    <w:tmpl w:val="E3E6B0D0"/>
    <w:lvl w:ilvl="0" w:tplc="AE4669F0">
      <w:numFmt w:val="bullet"/>
      <w:lvlText w:val="-"/>
      <w:lvlJc w:val="left"/>
      <w:pPr>
        <w:ind w:left="1109" w:hanging="128"/>
      </w:pPr>
      <w:rPr>
        <w:rFonts w:ascii="Times New Roman" w:eastAsia="Times New Roman" w:hAnsi="Times New Roman" w:cs="Times New Roman" w:hint="default"/>
        <w:w w:val="100"/>
        <w:sz w:val="22"/>
        <w:szCs w:val="22"/>
        <w:lang w:eastAsia="en-US" w:bidi="ar-SA"/>
      </w:rPr>
    </w:lvl>
    <w:lvl w:ilvl="1" w:tplc="8DCC6FB0">
      <w:numFmt w:val="bullet"/>
      <w:lvlText w:val="•"/>
      <w:lvlJc w:val="left"/>
      <w:pPr>
        <w:ind w:left="2032" w:hanging="128"/>
      </w:pPr>
      <w:rPr>
        <w:rFonts w:hint="default"/>
        <w:lang w:eastAsia="en-US" w:bidi="ar-SA"/>
      </w:rPr>
    </w:lvl>
    <w:lvl w:ilvl="2" w:tplc="338C0598">
      <w:numFmt w:val="bullet"/>
      <w:lvlText w:val="•"/>
      <w:lvlJc w:val="left"/>
      <w:pPr>
        <w:ind w:left="2965" w:hanging="128"/>
      </w:pPr>
      <w:rPr>
        <w:rFonts w:hint="default"/>
        <w:lang w:eastAsia="en-US" w:bidi="ar-SA"/>
      </w:rPr>
    </w:lvl>
    <w:lvl w:ilvl="3" w:tplc="F8708F9A">
      <w:numFmt w:val="bullet"/>
      <w:lvlText w:val="•"/>
      <w:lvlJc w:val="left"/>
      <w:pPr>
        <w:ind w:left="3897" w:hanging="128"/>
      </w:pPr>
      <w:rPr>
        <w:rFonts w:hint="default"/>
        <w:lang w:eastAsia="en-US" w:bidi="ar-SA"/>
      </w:rPr>
    </w:lvl>
    <w:lvl w:ilvl="4" w:tplc="A11A0E4E">
      <w:numFmt w:val="bullet"/>
      <w:lvlText w:val="•"/>
      <w:lvlJc w:val="left"/>
      <w:pPr>
        <w:ind w:left="4830" w:hanging="128"/>
      </w:pPr>
      <w:rPr>
        <w:rFonts w:hint="default"/>
        <w:lang w:eastAsia="en-US" w:bidi="ar-SA"/>
      </w:rPr>
    </w:lvl>
    <w:lvl w:ilvl="5" w:tplc="40DA494C">
      <w:numFmt w:val="bullet"/>
      <w:lvlText w:val="•"/>
      <w:lvlJc w:val="left"/>
      <w:pPr>
        <w:ind w:left="5763" w:hanging="128"/>
      </w:pPr>
      <w:rPr>
        <w:rFonts w:hint="default"/>
        <w:lang w:eastAsia="en-US" w:bidi="ar-SA"/>
      </w:rPr>
    </w:lvl>
    <w:lvl w:ilvl="6" w:tplc="524455C8">
      <w:numFmt w:val="bullet"/>
      <w:lvlText w:val="•"/>
      <w:lvlJc w:val="left"/>
      <w:pPr>
        <w:ind w:left="6695" w:hanging="128"/>
      </w:pPr>
      <w:rPr>
        <w:rFonts w:hint="default"/>
        <w:lang w:eastAsia="en-US" w:bidi="ar-SA"/>
      </w:rPr>
    </w:lvl>
    <w:lvl w:ilvl="7" w:tplc="6AE2FA16">
      <w:numFmt w:val="bullet"/>
      <w:lvlText w:val="•"/>
      <w:lvlJc w:val="left"/>
      <w:pPr>
        <w:ind w:left="7628" w:hanging="128"/>
      </w:pPr>
      <w:rPr>
        <w:rFonts w:hint="default"/>
        <w:lang w:eastAsia="en-US" w:bidi="ar-SA"/>
      </w:rPr>
    </w:lvl>
    <w:lvl w:ilvl="8" w:tplc="BC28D0EE">
      <w:numFmt w:val="bullet"/>
      <w:lvlText w:val="•"/>
      <w:lvlJc w:val="left"/>
      <w:pPr>
        <w:ind w:left="8561" w:hanging="128"/>
      </w:pPr>
      <w:rPr>
        <w:rFonts w:hint="default"/>
        <w:lang w:eastAsia="en-US" w:bidi="ar-SA"/>
      </w:rPr>
    </w:lvl>
  </w:abstractNum>
  <w:abstractNum w:abstractNumId="5">
    <w:nsid w:val="5E16335C"/>
    <w:multiLevelType w:val="hybridMultilevel"/>
    <w:tmpl w:val="34D41F64"/>
    <w:lvl w:ilvl="0" w:tplc="A5DA2960">
      <w:start w:val="1"/>
      <w:numFmt w:val="decimal"/>
      <w:lvlText w:val="%1."/>
      <w:lvlJc w:val="left"/>
      <w:pPr>
        <w:ind w:left="982" w:hanging="312"/>
      </w:pPr>
      <w:rPr>
        <w:rFonts w:ascii="Times New Roman" w:eastAsia="Times New Roman" w:hAnsi="Times New Roman" w:cs="Times New Roman" w:hint="default"/>
        <w:w w:val="100"/>
        <w:sz w:val="28"/>
        <w:szCs w:val="28"/>
        <w:lang w:eastAsia="en-US" w:bidi="ar-SA"/>
      </w:rPr>
    </w:lvl>
    <w:lvl w:ilvl="1" w:tplc="9F58791C">
      <w:numFmt w:val="bullet"/>
      <w:lvlText w:val="•"/>
      <w:lvlJc w:val="left"/>
      <w:pPr>
        <w:ind w:left="1924" w:hanging="312"/>
      </w:pPr>
      <w:rPr>
        <w:rFonts w:hint="default"/>
        <w:lang w:eastAsia="en-US" w:bidi="ar-SA"/>
      </w:rPr>
    </w:lvl>
    <w:lvl w:ilvl="2" w:tplc="C3C86E14">
      <w:numFmt w:val="bullet"/>
      <w:lvlText w:val="•"/>
      <w:lvlJc w:val="left"/>
      <w:pPr>
        <w:ind w:left="2869" w:hanging="312"/>
      </w:pPr>
      <w:rPr>
        <w:rFonts w:hint="default"/>
        <w:lang w:eastAsia="en-US" w:bidi="ar-SA"/>
      </w:rPr>
    </w:lvl>
    <w:lvl w:ilvl="3" w:tplc="504E51D6">
      <w:numFmt w:val="bullet"/>
      <w:lvlText w:val="•"/>
      <w:lvlJc w:val="left"/>
      <w:pPr>
        <w:ind w:left="3813" w:hanging="312"/>
      </w:pPr>
      <w:rPr>
        <w:rFonts w:hint="default"/>
        <w:lang w:eastAsia="en-US" w:bidi="ar-SA"/>
      </w:rPr>
    </w:lvl>
    <w:lvl w:ilvl="4" w:tplc="F2484548">
      <w:numFmt w:val="bullet"/>
      <w:lvlText w:val="•"/>
      <w:lvlJc w:val="left"/>
      <w:pPr>
        <w:ind w:left="4758" w:hanging="312"/>
      </w:pPr>
      <w:rPr>
        <w:rFonts w:hint="default"/>
        <w:lang w:eastAsia="en-US" w:bidi="ar-SA"/>
      </w:rPr>
    </w:lvl>
    <w:lvl w:ilvl="5" w:tplc="518CD534">
      <w:numFmt w:val="bullet"/>
      <w:lvlText w:val="•"/>
      <w:lvlJc w:val="left"/>
      <w:pPr>
        <w:ind w:left="5703" w:hanging="312"/>
      </w:pPr>
      <w:rPr>
        <w:rFonts w:hint="default"/>
        <w:lang w:eastAsia="en-US" w:bidi="ar-SA"/>
      </w:rPr>
    </w:lvl>
    <w:lvl w:ilvl="6" w:tplc="CDBE9F1C">
      <w:numFmt w:val="bullet"/>
      <w:lvlText w:val="•"/>
      <w:lvlJc w:val="left"/>
      <w:pPr>
        <w:ind w:left="6647" w:hanging="312"/>
      </w:pPr>
      <w:rPr>
        <w:rFonts w:hint="default"/>
        <w:lang w:eastAsia="en-US" w:bidi="ar-SA"/>
      </w:rPr>
    </w:lvl>
    <w:lvl w:ilvl="7" w:tplc="78AA74FC">
      <w:numFmt w:val="bullet"/>
      <w:lvlText w:val="•"/>
      <w:lvlJc w:val="left"/>
      <w:pPr>
        <w:ind w:left="7592" w:hanging="312"/>
      </w:pPr>
      <w:rPr>
        <w:rFonts w:hint="default"/>
        <w:lang w:eastAsia="en-US" w:bidi="ar-SA"/>
      </w:rPr>
    </w:lvl>
    <w:lvl w:ilvl="8" w:tplc="4E9AC94A">
      <w:numFmt w:val="bullet"/>
      <w:lvlText w:val="•"/>
      <w:lvlJc w:val="left"/>
      <w:pPr>
        <w:ind w:left="8537" w:hanging="312"/>
      </w:pPr>
      <w:rPr>
        <w:rFonts w:hint="default"/>
        <w:lang w:eastAsia="en-US" w:bidi="ar-SA"/>
      </w:rPr>
    </w:lvl>
  </w:abstractNum>
  <w:abstractNum w:abstractNumId="6">
    <w:nsid w:val="6A1D15D8"/>
    <w:multiLevelType w:val="hybridMultilevel"/>
    <w:tmpl w:val="5C7EA6DA"/>
    <w:lvl w:ilvl="0" w:tplc="8968E1CA">
      <w:start w:val="1"/>
      <w:numFmt w:val="decimal"/>
      <w:lvlText w:val="%1."/>
      <w:lvlJc w:val="left"/>
      <w:pPr>
        <w:ind w:left="982" w:hanging="284"/>
      </w:pPr>
      <w:rPr>
        <w:rFonts w:ascii="Times New Roman" w:eastAsia="Times New Roman" w:hAnsi="Times New Roman" w:cs="Times New Roman" w:hint="default"/>
        <w:w w:val="100"/>
        <w:sz w:val="28"/>
        <w:szCs w:val="28"/>
        <w:lang w:eastAsia="en-US" w:bidi="ar-SA"/>
      </w:rPr>
    </w:lvl>
    <w:lvl w:ilvl="1" w:tplc="AE741EEA">
      <w:numFmt w:val="bullet"/>
      <w:lvlText w:val="•"/>
      <w:lvlJc w:val="left"/>
      <w:pPr>
        <w:ind w:left="1924" w:hanging="284"/>
      </w:pPr>
      <w:rPr>
        <w:rFonts w:hint="default"/>
        <w:lang w:eastAsia="en-US" w:bidi="ar-SA"/>
      </w:rPr>
    </w:lvl>
    <w:lvl w:ilvl="2" w:tplc="4B52E982">
      <w:numFmt w:val="bullet"/>
      <w:lvlText w:val="•"/>
      <w:lvlJc w:val="left"/>
      <w:pPr>
        <w:ind w:left="2869" w:hanging="284"/>
      </w:pPr>
      <w:rPr>
        <w:rFonts w:hint="default"/>
        <w:lang w:eastAsia="en-US" w:bidi="ar-SA"/>
      </w:rPr>
    </w:lvl>
    <w:lvl w:ilvl="3" w:tplc="AB1CF2C2">
      <w:numFmt w:val="bullet"/>
      <w:lvlText w:val="•"/>
      <w:lvlJc w:val="left"/>
      <w:pPr>
        <w:ind w:left="3813" w:hanging="284"/>
      </w:pPr>
      <w:rPr>
        <w:rFonts w:hint="default"/>
        <w:lang w:eastAsia="en-US" w:bidi="ar-SA"/>
      </w:rPr>
    </w:lvl>
    <w:lvl w:ilvl="4" w:tplc="97BECAD4">
      <w:numFmt w:val="bullet"/>
      <w:lvlText w:val="•"/>
      <w:lvlJc w:val="left"/>
      <w:pPr>
        <w:ind w:left="4758" w:hanging="284"/>
      </w:pPr>
      <w:rPr>
        <w:rFonts w:hint="default"/>
        <w:lang w:eastAsia="en-US" w:bidi="ar-SA"/>
      </w:rPr>
    </w:lvl>
    <w:lvl w:ilvl="5" w:tplc="D94E382C">
      <w:numFmt w:val="bullet"/>
      <w:lvlText w:val="•"/>
      <w:lvlJc w:val="left"/>
      <w:pPr>
        <w:ind w:left="5703" w:hanging="284"/>
      </w:pPr>
      <w:rPr>
        <w:rFonts w:hint="default"/>
        <w:lang w:eastAsia="en-US" w:bidi="ar-SA"/>
      </w:rPr>
    </w:lvl>
    <w:lvl w:ilvl="6" w:tplc="4D3C65C2">
      <w:numFmt w:val="bullet"/>
      <w:lvlText w:val="•"/>
      <w:lvlJc w:val="left"/>
      <w:pPr>
        <w:ind w:left="6647" w:hanging="284"/>
      </w:pPr>
      <w:rPr>
        <w:rFonts w:hint="default"/>
        <w:lang w:eastAsia="en-US" w:bidi="ar-SA"/>
      </w:rPr>
    </w:lvl>
    <w:lvl w:ilvl="7" w:tplc="4F96C42E">
      <w:numFmt w:val="bullet"/>
      <w:lvlText w:val="•"/>
      <w:lvlJc w:val="left"/>
      <w:pPr>
        <w:ind w:left="7592" w:hanging="284"/>
      </w:pPr>
      <w:rPr>
        <w:rFonts w:hint="default"/>
        <w:lang w:eastAsia="en-US" w:bidi="ar-SA"/>
      </w:rPr>
    </w:lvl>
    <w:lvl w:ilvl="8" w:tplc="BEA0BBE4">
      <w:numFmt w:val="bullet"/>
      <w:lvlText w:val="•"/>
      <w:lvlJc w:val="left"/>
      <w:pPr>
        <w:ind w:left="8537" w:hanging="284"/>
      </w:pPr>
      <w:rPr>
        <w:rFonts w:hint="default"/>
        <w:lang w:eastAsia="en-US" w:bidi="ar-SA"/>
      </w:rPr>
    </w:lvl>
  </w:abstractNum>
  <w:abstractNum w:abstractNumId="7">
    <w:nsid w:val="75A059C9"/>
    <w:multiLevelType w:val="hybridMultilevel"/>
    <w:tmpl w:val="8F7E5A60"/>
    <w:lvl w:ilvl="0" w:tplc="6678840C">
      <w:numFmt w:val="bullet"/>
      <w:lvlText w:val="-"/>
      <w:lvlJc w:val="left"/>
      <w:pPr>
        <w:ind w:left="1109" w:hanging="128"/>
      </w:pPr>
      <w:rPr>
        <w:rFonts w:ascii="Times New Roman" w:eastAsia="Times New Roman" w:hAnsi="Times New Roman" w:cs="Times New Roman" w:hint="default"/>
        <w:w w:val="100"/>
        <w:sz w:val="22"/>
        <w:szCs w:val="22"/>
        <w:lang w:eastAsia="en-US" w:bidi="ar-SA"/>
      </w:rPr>
    </w:lvl>
    <w:lvl w:ilvl="1" w:tplc="46D6D81C">
      <w:numFmt w:val="bullet"/>
      <w:lvlText w:val="•"/>
      <w:lvlJc w:val="left"/>
      <w:pPr>
        <w:ind w:left="2032" w:hanging="128"/>
      </w:pPr>
      <w:rPr>
        <w:rFonts w:hint="default"/>
        <w:lang w:eastAsia="en-US" w:bidi="ar-SA"/>
      </w:rPr>
    </w:lvl>
    <w:lvl w:ilvl="2" w:tplc="442C9730">
      <w:numFmt w:val="bullet"/>
      <w:lvlText w:val="•"/>
      <w:lvlJc w:val="left"/>
      <w:pPr>
        <w:ind w:left="2965" w:hanging="128"/>
      </w:pPr>
      <w:rPr>
        <w:rFonts w:hint="default"/>
        <w:lang w:eastAsia="en-US" w:bidi="ar-SA"/>
      </w:rPr>
    </w:lvl>
    <w:lvl w:ilvl="3" w:tplc="95DE1492">
      <w:numFmt w:val="bullet"/>
      <w:lvlText w:val="•"/>
      <w:lvlJc w:val="left"/>
      <w:pPr>
        <w:ind w:left="3897" w:hanging="128"/>
      </w:pPr>
      <w:rPr>
        <w:rFonts w:hint="default"/>
        <w:lang w:eastAsia="en-US" w:bidi="ar-SA"/>
      </w:rPr>
    </w:lvl>
    <w:lvl w:ilvl="4" w:tplc="98CEA99C">
      <w:numFmt w:val="bullet"/>
      <w:lvlText w:val="•"/>
      <w:lvlJc w:val="left"/>
      <w:pPr>
        <w:ind w:left="4830" w:hanging="128"/>
      </w:pPr>
      <w:rPr>
        <w:rFonts w:hint="default"/>
        <w:lang w:eastAsia="en-US" w:bidi="ar-SA"/>
      </w:rPr>
    </w:lvl>
    <w:lvl w:ilvl="5" w:tplc="650852AA">
      <w:numFmt w:val="bullet"/>
      <w:lvlText w:val="•"/>
      <w:lvlJc w:val="left"/>
      <w:pPr>
        <w:ind w:left="5763" w:hanging="128"/>
      </w:pPr>
      <w:rPr>
        <w:rFonts w:hint="default"/>
        <w:lang w:eastAsia="en-US" w:bidi="ar-SA"/>
      </w:rPr>
    </w:lvl>
    <w:lvl w:ilvl="6" w:tplc="BD3E8410">
      <w:numFmt w:val="bullet"/>
      <w:lvlText w:val="•"/>
      <w:lvlJc w:val="left"/>
      <w:pPr>
        <w:ind w:left="6695" w:hanging="128"/>
      </w:pPr>
      <w:rPr>
        <w:rFonts w:hint="default"/>
        <w:lang w:eastAsia="en-US" w:bidi="ar-SA"/>
      </w:rPr>
    </w:lvl>
    <w:lvl w:ilvl="7" w:tplc="02829E34">
      <w:numFmt w:val="bullet"/>
      <w:lvlText w:val="•"/>
      <w:lvlJc w:val="left"/>
      <w:pPr>
        <w:ind w:left="7628" w:hanging="128"/>
      </w:pPr>
      <w:rPr>
        <w:rFonts w:hint="default"/>
        <w:lang w:eastAsia="en-US" w:bidi="ar-SA"/>
      </w:rPr>
    </w:lvl>
    <w:lvl w:ilvl="8" w:tplc="AF6AE924">
      <w:numFmt w:val="bullet"/>
      <w:lvlText w:val="•"/>
      <w:lvlJc w:val="left"/>
      <w:pPr>
        <w:ind w:left="8561" w:hanging="128"/>
      </w:pPr>
      <w:rPr>
        <w:rFonts w:hint="default"/>
        <w:lang w:eastAsia="en-US" w:bidi="ar-SA"/>
      </w:rPr>
    </w:lvl>
  </w:abstractNum>
  <w:abstractNum w:abstractNumId="8">
    <w:nsid w:val="7CFB6CA3"/>
    <w:multiLevelType w:val="hybridMultilevel"/>
    <w:tmpl w:val="E4201A46"/>
    <w:lvl w:ilvl="0" w:tplc="3588F7F4">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num w:numId="1">
    <w:abstractNumId w:val="7"/>
  </w:num>
  <w:num w:numId="2">
    <w:abstractNumId w:val="4"/>
  </w:num>
  <w:num w:numId="3">
    <w:abstractNumId w:val="6"/>
  </w:num>
  <w:num w:numId="4">
    <w:abstractNumId w:val="5"/>
  </w:num>
  <w:num w:numId="5">
    <w:abstractNumId w:val="3"/>
  </w:num>
  <w:num w:numId="6">
    <w:abstractNumId w:val="0"/>
  </w:num>
  <w:num w:numId="7">
    <w:abstractNumId w:val="8"/>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1F19AE"/>
    <w:rsid w:val="00003C8B"/>
    <w:rsid w:val="000340D5"/>
    <w:rsid w:val="00074022"/>
    <w:rsid w:val="000C102F"/>
    <w:rsid w:val="000D5C57"/>
    <w:rsid w:val="001511C0"/>
    <w:rsid w:val="00161031"/>
    <w:rsid w:val="001A2D3A"/>
    <w:rsid w:val="001F19AE"/>
    <w:rsid w:val="002111C8"/>
    <w:rsid w:val="00250508"/>
    <w:rsid w:val="0029298E"/>
    <w:rsid w:val="002C7261"/>
    <w:rsid w:val="00376A46"/>
    <w:rsid w:val="003C257D"/>
    <w:rsid w:val="003D6269"/>
    <w:rsid w:val="003D6B5C"/>
    <w:rsid w:val="00423CE5"/>
    <w:rsid w:val="004D2A72"/>
    <w:rsid w:val="004F4445"/>
    <w:rsid w:val="0051075F"/>
    <w:rsid w:val="00544869"/>
    <w:rsid w:val="00563224"/>
    <w:rsid w:val="00571B8B"/>
    <w:rsid w:val="00586F8F"/>
    <w:rsid w:val="005D5881"/>
    <w:rsid w:val="005D6477"/>
    <w:rsid w:val="005E2BDA"/>
    <w:rsid w:val="0063629B"/>
    <w:rsid w:val="00644A85"/>
    <w:rsid w:val="006A425B"/>
    <w:rsid w:val="00805F38"/>
    <w:rsid w:val="00854546"/>
    <w:rsid w:val="008E53AC"/>
    <w:rsid w:val="008E79D4"/>
    <w:rsid w:val="009025FE"/>
    <w:rsid w:val="009117D2"/>
    <w:rsid w:val="009D4054"/>
    <w:rsid w:val="009E0E5E"/>
    <w:rsid w:val="009F1E49"/>
    <w:rsid w:val="00A56F69"/>
    <w:rsid w:val="00B3627E"/>
    <w:rsid w:val="00B37FE4"/>
    <w:rsid w:val="00BE1DD7"/>
    <w:rsid w:val="00C01B76"/>
    <w:rsid w:val="00C568CC"/>
    <w:rsid w:val="00CA2701"/>
    <w:rsid w:val="00CD5BE0"/>
    <w:rsid w:val="00CF0D79"/>
    <w:rsid w:val="00D92349"/>
    <w:rsid w:val="00DA36FE"/>
    <w:rsid w:val="00EB41CC"/>
    <w:rsid w:val="00ED227F"/>
    <w:rsid w:val="00EE5FD6"/>
    <w:rsid w:val="00F251DF"/>
    <w:rsid w:val="00F412E7"/>
    <w:rsid w:val="00F73EB9"/>
    <w:rsid w:val="00F87A27"/>
    <w:rsid w:val="00FD67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3627E"/>
    <w:rPr>
      <w:rFonts w:ascii="Times New Roman" w:eastAsia="Times New Roman" w:hAnsi="Times New Roman" w:cs="Times New Roman"/>
    </w:rPr>
  </w:style>
  <w:style w:type="paragraph" w:styleId="Heading1">
    <w:name w:val="heading 1"/>
    <w:basedOn w:val="Normal"/>
    <w:uiPriority w:val="1"/>
    <w:qFormat/>
    <w:rsid w:val="00B3627E"/>
    <w:pPr>
      <w:ind w:left="122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3627E"/>
    <w:pPr>
      <w:spacing w:before="81"/>
      <w:ind w:left="982" w:firstLine="719"/>
      <w:jc w:val="both"/>
    </w:pPr>
    <w:rPr>
      <w:i/>
      <w:iCs/>
      <w:sz w:val="28"/>
      <w:szCs w:val="28"/>
    </w:rPr>
  </w:style>
  <w:style w:type="paragraph" w:styleId="ListParagraph">
    <w:name w:val="List Paragraph"/>
    <w:basedOn w:val="Normal"/>
    <w:uiPriority w:val="1"/>
    <w:qFormat/>
    <w:rsid w:val="00B3627E"/>
    <w:pPr>
      <w:spacing w:line="252" w:lineRule="exact"/>
      <w:ind w:left="1109" w:hanging="128"/>
    </w:pPr>
  </w:style>
  <w:style w:type="paragraph" w:customStyle="1" w:styleId="TableParagraph">
    <w:name w:val="Table Paragraph"/>
    <w:basedOn w:val="Normal"/>
    <w:uiPriority w:val="1"/>
    <w:qFormat/>
    <w:rsid w:val="00B3627E"/>
    <w:pPr>
      <w:ind w:left="185"/>
    </w:pPr>
  </w:style>
  <w:style w:type="paragraph" w:styleId="Header">
    <w:name w:val="header"/>
    <w:basedOn w:val="Normal"/>
    <w:link w:val="HeaderChar"/>
    <w:uiPriority w:val="99"/>
    <w:unhideWhenUsed/>
    <w:rsid w:val="004D2A72"/>
    <w:pPr>
      <w:tabs>
        <w:tab w:val="center" w:pos="4680"/>
        <w:tab w:val="right" w:pos="9360"/>
      </w:tabs>
    </w:pPr>
  </w:style>
  <w:style w:type="character" w:customStyle="1" w:styleId="HeaderChar">
    <w:name w:val="Header Char"/>
    <w:basedOn w:val="DefaultParagraphFont"/>
    <w:link w:val="Header"/>
    <w:uiPriority w:val="99"/>
    <w:rsid w:val="004D2A72"/>
    <w:rPr>
      <w:rFonts w:ascii="Times New Roman" w:eastAsia="Times New Roman" w:hAnsi="Times New Roman" w:cs="Times New Roman"/>
    </w:rPr>
  </w:style>
  <w:style w:type="paragraph" w:styleId="Footer">
    <w:name w:val="footer"/>
    <w:basedOn w:val="Normal"/>
    <w:link w:val="FooterChar"/>
    <w:uiPriority w:val="99"/>
    <w:unhideWhenUsed/>
    <w:rsid w:val="004D2A72"/>
    <w:pPr>
      <w:tabs>
        <w:tab w:val="center" w:pos="4680"/>
        <w:tab w:val="right" w:pos="9360"/>
      </w:tabs>
    </w:pPr>
  </w:style>
  <w:style w:type="character" w:customStyle="1" w:styleId="FooterChar">
    <w:name w:val="Footer Char"/>
    <w:basedOn w:val="DefaultParagraphFont"/>
    <w:link w:val="Footer"/>
    <w:uiPriority w:val="99"/>
    <w:rsid w:val="004D2A72"/>
    <w:rPr>
      <w:rFonts w:ascii="Times New Roman" w:eastAsia="Times New Roman" w:hAnsi="Times New Roman" w:cs="Times New Roman"/>
    </w:rPr>
  </w:style>
  <w:style w:type="table" w:styleId="TableGrid">
    <w:name w:val="Table Grid"/>
    <w:basedOn w:val="TableNormal"/>
    <w:uiPriority w:val="59"/>
    <w:rsid w:val="004D2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 Char Char Char"/>
    <w:basedOn w:val="Normal"/>
    <w:link w:val="NormalWebChar"/>
    <w:rsid w:val="000C102F"/>
    <w:pPr>
      <w:widowControl/>
      <w:autoSpaceDE/>
      <w:autoSpaceDN/>
      <w:spacing w:before="100" w:beforeAutospacing="1" w:after="100" w:afterAutospacing="1"/>
    </w:pPr>
    <w:rPr>
      <w:sz w:val="24"/>
      <w:szCs w:val="24"/>
    </w:rPr>
  </w:style>
  <w:style w:type="character" w:customStyle="1" w:styleId="NormalWebChar">
    <w:name w:val="Normal (Web) Char"/>
    <w:aliases w:val=" Char Char Char Char"/>
    <w:link w:val="NormalWeb"/>
    <w:locked/>
    <w:rsid w:val="000C102F"/>
    <w:rPr>
      <w:rFonts w:ascii="Times New Roman" w:eastAsia="Times New Roman" w:hAnsi="Times New Roman" w:cs="Times New Roman"/>
      <w:sz w:val="24"/>
      <w:szCs w:val="24"/>
    </w:rPr>
  </w:style>
  <w:style w:type="character" w:customStyle="1" w:styleId="markedcontent">
    <w:name w:val="markedcontent"/>
    <w:rsid w:val="000C10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22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1"/>
      <w:ind w:left="982" w:firstLine="719"/>
      <w:jc w:val="both"/>
    </w:pPr>
    <w:rPr>
      <w:i/>
      <w:iCs/>
      <w:sz w:val="28"/>
      <w:szCs w:val="28"/>
    </w:rPr>
  </w:style>
  <w:style w:type="paragraph" w:styleId="ListParagraph">
    <w:name w:val="List Paragraph"/>
    <w:basedOn w:val="Normal"/>
    <w:uiPriority w:val="1"/>
    <w:qFormat/>
    <w:pPr>
      <w:spacing w:line="252" w:lineRule="exact"/>
      <w:ind w:left="1109" w:hanging="128"/>
    </w:pPr>
  </w:style>
  <w:style w:type="paragraph" w:customStyle="1" w:styleId="TableParagraph">
    <w:name w:val="Table Paragraph"/>
    <w:basedOn w:val="Normal"/>
    <w:uiPriority w:val="1"/>
    <w:qFormat/>
    <w:pPr>
      <w:ind w:left="185"/>
    </w:pPr>
  </w:style>
  <w:style w:type="paragraph" w:styleId="Header">
    <w:name w:val="header"/>
    <w:basedOn w:val="Normal"/>
    <w:link w:val="HeaderChar"/>
    <w:uiPriority w:val="99"/>
    <w:unhideWhenUsed/>
    <w:rsid w:val="004D2A72"/>
    <w:pPr>
      <w:tabs>
        <w:tab w:val="center" w:pos="4680"/>
        <w:tab w:val="right" w:pos="9360"/>
      </w:tabs>
    </w:pPr>
  </w:style>
  <w:style w:type="character" w:customStyle="1" w:styleId="HeaderChar">
    <w:name w:val="Header Char"/>
    <w:basedOn w:val="DefaultParagraphFont"/>
    <w:link w:val="Header"/>
    <w:uiPriority w:val="99"/>
    <w:rsid w:val="004D2A72"/>
    <w:rPr>
      <w:rFonts w:ascii="Times New Roman" w:eastAsia="Times New Roman" w:hAnsi="Times New Roman" w:cs="Times New Roman"/>
      <w:lang w:val="vi"/>
    </w:rPr>
  </w:style>
  <w:style w:type="paragraph" w:styleId="Footer">
    <w:name w:val="footer"/>
    <w:basedOn w:val="Normal"/>
    <w:link w:val="FooterChar"/>
    <w:uiPriority w:val="99"/>
    <w:unhideWhenUsed/>
    <w:rsid w:val="004D2A72"/>
    <w:pPr>
      <w:tabs>
        <w:tab w:val="center" w:pos="4680"/>
        <w:tab w:val="right" w:pos="9360"/>
      </w:tabs>
    </w:pPr>
  </w:style>
  <w:style w:type="character" w:customStyle="1" w:styleId="FooterChar">
    <w:name w:val="Footer Char"/>
    <w:basedOn w:val="DefaultParagraphFont"/>
    <w:link w:val="Footer"/>
    <w:uiPriority w:val="99"/>
    <w:rsid w:val="004D2A72"/>
    <w:rPr>
      <w:rFonts w:ascii="Times New Roman" w:eastAsia="Times New Roman" w:hAnsi="Times New Roman" w:cs="Times New Roman"/>
      <w:lang w:val="vi"/>
    </w:rPr>
  </w:style>
  <w:style w:type="table" w:styleId="TableGrid">
    <w:name w:val="Table Grid"/>
    <w:basedOn w:val="TableNormal"/>
    <w:uiPriority w:val="59"/>
    <w:rsid w:val="004D2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 Char Char Char"/>
    <w:basedOn w:val="Normal"/>
    <w:link w:val="NormalWebChar"/>
    <w:rsid w:val="000C102F"/>
    <w:pPr>
      <w:widowControl/>
      <w:autoSpaceDE/>
      <w:autoSpaceDN/>
      <w:spacing w:before="100" w:beforeAutospacing="1" w:after="100" w:afterAutospacing="1"/>
    </w:pPr>
    <w:rPr>
      <w:sz w:val="24"/>
      <w:szCs w:val="24"/>
      <w:lang w:val="x-none" w:eastAsia="x-none"/>
    </w:rPr>
  </w:style>
  <w:style w:type="character" w:customStyle="1" w:styleId="NormalWebChar">
    <w:name w:val="Normal (Web) Char"/>
    <w:aliases w:val=" Char Char Char Char"/>
    <w:link w:val="NormalWeb"/>
    <w:locked/>
    <w:rsid w:val="000C102F"/>
    <w:rPr>
      <w:rFonts w:ascii="Times New Roman" w:eastAsia="Times New Roman" w:hAnsi="Times New Roman" w:cs="Times New Roman"/>
      <w:sz w:val="24"/>
      <w:szCs w:val="24"/>
      <w:lang w:val="x-none" w:eastAsia="x-none"/>
    </w:rPr>
  </w:style>
  <w:style w:type="character" w:customStyle="1" w:styleId="markedcontent">
    <w:name w:val="markedcontent"/>
    <w:rsid w:val="000C102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C07D22-5778-4FED-B41C-07D5CBA22D1E}">
  <ds:schemaRefs>
    <ds:schemaRef ds:uri="http://schemas.microsoft.com/sharepoint/v3/contenttype/forms"/>
  </ds:schemaRefs>
</ds:datastoreItem>
</file>

<file path=customXml/itemProps2.xml><?xml version="1.0" encoding="utf-8"?>
<ds:datastoreItem xmlns:ds="http://schemas.openxmlformats.org/officeDocument/2006/customXml" ds:itemID="{09364907-B211-4572-BBAB-6AF092E2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CCC6165-65B3-40F8-9CE1-237D20186E3F}">
  <ds:schemaRefs>
    <ds:schemaRef ds:uri="http://schemas.openxmlformats.org/officeDocument/2006/bibliography"/>
  </ds:schemaRefs>
</ds:datastoreItem>
</file>

<file path=customXml/itemProps4.xml><?xml version="1.0" encoding="utf-8"?>
<ds:datastoreItem xmlns:ds="http://schemas.openxmlformats.org/officeDocument/2006/customXml" ds:itemID="{AD364A68-9B86-4D14-BC6D-DE0A5020FC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SỞ TÀI CHÍNH TP ĐÀ NẴNG      CỘNG HÒA XÃ HỘI CHỦ NGHĨA VIỆT NAM</vt:lpstr>
    </vt:vector>
  </TitlesOfParts>
  <Company/>
  <LinksUpToDate>false</LinksUpToDate>
  <CharactersWithSpaces>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TÀI CHÍNH TP ĐÀ NẴNG      CỘNG HÒA XÃ HỘI CHỦ NGHĨA VIỆT NAM</dc:title>
  <dc:creator>nguyenthihonghanh</dc:creator>
  <cp:lastModifiedBy>Welcome</cp:lastModifiedBy>
  <cp:revision>5</cp:revision>
  <dcterms:created xsi:type="dcterms:W3CDTF">2022-08-10T01:45:00Z</dcterms:created>
  <dcterms:modified xsi:type="dcterms:W3CDTF">2022-08-10T03:08:00Z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2022-06-10T00:00:00Z</vt:filetime>
  </property>
  <property fmtid="{D5CDD505-2E9C-101B-9397-08002B2CF9AE}" pid="3" name="Creator">
    <vt:lpwstr>Microsoft® Office Word 2007</vt:lpwstr>
  </property>
  <property fmtid="{D5CDD505-2E9C-101B-9397-08002B2CF9AE}" pid="4" name="LastSaved">
    <vt:filetime>2022-06-21T00:00:00Z</vt:filetime>
  </property>
</Properties>
</file>