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1"/>
        <w:tblW w:w="9468" w:type="dxa"/>
        <w:tblLook w:val="01E0"/>
      </w:tblPr>
      <w:tblGrid>
        <w:gridCol w:w="3588"/>
        <w:gridCol w:w="5880"/>
      </w:tblGrid>
      <w:tr w:rsidR="001063B1" w:rsidTr="00924A31">
        <w:trPr>
          <w:trHeight w:val="63"/>
        </w:trPr>
        <w:tc>
          <w:tcPr>
            <w:tcW w:w="3588" w:type="dxa"/>
            <w:shd w:val="clear" w:color="auto" w:fill="auto"/>
          </w:tcPr>
          <w:p w:rsidR="001063B1" w:rsidRPr="00C934D1" w:rsidRDefault="001063B1" w:rsidP="00924A31">
            <w:pPr>
              <w:jc w:val="center"/>
              <w:rPr>
                <w:b/>
                <w:sz w:val="26"/>
              </w:rPr>
            </w:pPr>
            <w:r w:rsidRPr="00C934D1">
              <w:rPr>
                <w:b/>
                <w:sz w:val="26"/>
              </w:rPr>
              <w:t>HỘI ĐỒNG NHÂN DÂN</w:t>
            </w:r>
          </w:p>
        </w:tc>
        <w:tc>
          <w:tcPr>
            <w:tcW w:w="5880" w:type="dxa"/>
            <w:shd w:val="clear" w:color="auto" w:fill="auto"/>
          </w:tcPr>
          <w:p w:rsidR="001063B1" w:rsidRPr="00C934D1" w:rsidRDefault="001063B1" w:rsidP="00924A31">
            <w:pPr>
              <w:jc w:val="center"/>
              <w:rPr>
                <w:b/>
                <w:sz w:val="26"/>
              </w:rPr>
            </w:pPr>
            <w:r w:rsidRPr="00C934D1">
              <w:rPr>
                <w:b/>
                <w:sz w:val="26"/>
              </w:rPr>
              <w:t xml:space="preserve">CỘNG HOÀ XÃ HỘI CHỦ NGHĨA VIỆT </w:t>
            </w:r>
            <w:smartTag w:uri="urn:schemas-microsoft-com:office:smarttags" w:element="place">
              <w:smartTag w:uri="urn:schemas-microsoft-com:office:smarttags" w:element="country-region">
                <w:r w:rsidRPr="00C934D1">
                  <w:rPr>
                    <w:b/>
                    <w:sz w:val="26"/>
                  </w:rPr>
                  <w:t>NAM</w:t>
                </w:r>
              </w:smartTag>
            </w:smartTag>
          </w:p>
        </w:tc>
      </w:tr>
      <w:tr w:rsidR="001063B1" w:rsidTr="00924A31">
        <w:tc>
          <w:tcPr>
            <w:tcW w:w="3588" w:type="dxa"/>
            <w:shd w:val="clear" w:color="auto" w:fill="auto"/>
          </w:tcPr>
          <w:p w:rsidR="001063B1" w:rsidRPr="00C934D1" w:rsidRDefault="001063B1" w:rsidP="00924A31">
            <w:pPr>
              <w:jc w:val="center"/>
              <w:rPr>
                <w:b/>
                <w:sz w:val="26"/>
              </w:rPr>
            </w:pPr>
            <w:r w:rsidRPr="00C934D1">
              <w:rPr>
                <w:b/>
                <w:sz w:val="26"/>
              </w:rPr>
              <w:t>THÀNH PHỐ ĐÀ NẴNG</w:t>
            </w:r>
          </w:p>
          <w:p w:rsidR="001063B1" w:rsidRPr="00C934D1" w:rsidRDefault="0094351E" w:rsidP="00924A31">
            <w:pPr>
              <w:jc w:val="center"/>
              <w:rPr>
                <w:b/>
                <w:sz w:val="26"/>
              </w:rPr>
            </w:pPr>
            <w:r w:rsidRPr="0094351E">
              <w:rPr>
                <w:b/>
                <w:noProof/>
                <w:sz w:val="28"/>
              </w:rPr>
              <w:pict>
                <v:line id="Straight Connector 3" o:spid="_x0000_s1026" style="position:absolute;left:0;text-align:left;z-index:251661312;visibility:visible" from="43.5pt,3.1pt" to="12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2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"/>
              </w:pict>
            </w:r>
          </w:p>
          <w:p w:rsidR="001063B1" w:rsidRPr="00C934D1" w:rsidRDefault="001063B1" w:rsidP="00924A31">
            <w:pPr>
              <w:jc w:val="center"/>
              <w:rPr>
                <w:sz w:val="26"/>
              </w:rPr>
            </w:pPr>
            <w:r>
              <w:rPr>
                <w:sz w:val="26"/>
              </w:rPr>
              <w:t>Số: 03</w:t>
            </w:r>
            <w:r w:rsidRPr="00C934D1">
              <w:rPr>
                <w:sz w:val="26"/>
              </w:rPr>
              <w:t>/NQ-HĐND</w:t>
            </w:r>
          </w:p>
        </w:tc>
        <w:tc>
          <w:tcPr>
            <w:tcW w:w="5880" w:type="dxa"/>
            <w:shd w:val="clear" w:color="auto" w:fill="auto"/>
          </w:tcPr>
          <w:p w:rsidR="001063B1" w:rsidRPr="00C934D1" w:rsidRDefault="001063B1" w:rsidP="00924A31">
            <w:pPr>
              <w:jc w:val="center"/>
              <w:rPr>
                <w:b/>
              </w:rPr>
            </w:pPr>
            <w:r w:rsidRPr="00C934D1">
              <w:rPr>
                <w:b/>
                <w:sz w:val="28"/>
              </w:rPr>
              <w:t>Độc lập - Tự do - Hạnh phúc</w:t>
            </w:r>
          </w:p>
          <w:p w:rsidR="001063B1" w:rsidRPr="00C934D1" w:rsidRDefault="0094351E" w:rsidP="00924A31">
            <w:pPr>
              <w:jc w:val="center"/>
              <w:rPr>
                <w:sz w:val="26"/>
              </w:rPr>
            </w:pPr>
            <w:r w:rsidRPr="0094351E">
              <w:rPr>
                <w:noProof/>
              </w:rPr>
              <w:pict>
                <v:line id="Straight Connector 2" o:spid="_x0000_s1028" style="position:absolute;left:0;text-align:left;z-index:251660288;visibility:visible" from="54.6pt,1.2pt" to="22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"/>
              </w:pict>
            </w:r>
          </w:p>
          <w:p w:rsidR="001063B1" w:rsidRPr="00C934D1" w:rsidRDefault="001063B1" w:rsidP="00924A31">
            <w:pPr>
              <w:jc w:val="center"/>
              <w:rPr>
                <w:i/>
              </w:rPr>
            </w:pPr>
            <w:r w:rsidRPr="00C934D1">
              <w:rPr>
                <w:i/>
                <w:sz w:val="28"/>
                <w:szCs w:val="28"/>
              </w:rPr>
              <w:t>Đà Nẵng, ngày</w:t>
            </w:r>
            <w:r>
              <w:rPr>
                <w:i/>
                <w:sz w:val="28"/>
                <w:szCs w:val="28"/>
              </w:rPr>
              <w:t xml:space="preserve"> 11</w:t>
            </w:r>
            <w:r w:rsidRPr="00C934D1">
              <w:rPr>
                <w:i/>
                <w:sz w:val="28"/>
                <w:szCs w:val="28"/>
              </w:rPr>
              <w:t xml:space="preserve"> tháng</w:t>
            </w:r>
            <w:r>
              <w:rPr>
                <w:i/>
                <w:sz w:val="28"/>
                <w:szCs w:val="28"/>
              </w:rPr>
              <w:t xml:space="preserve"> 3 </w:t>
            </w:r>
            <w:r w:rsidRPr="00C934D1">
              <w:rPr>
                <w:i/>
                <w:sz w:val="28"/>
                <w:szCs w:val="28"/>
              </w:rPr>
              <w:t>năm 20</w:t>
            </w:r>
            <w:r>
              <w:rPr>
                <w:i/>
                <w:sz w:val="28"/>
                <w:szCs w:val="28"/>
              </w:rPr>
              <w:t>22</w:t>
            </w:r>
          </w:p>
        </w:tc>
      </w:tr>
    </w:tbl>
    <w:p w:rsidR="001063B1" w:rsidRDefault="001063B1" w:rsidP="001063B1">
      <w:pPr>
        <w:spacing w:before="360"/>
        <w:jc w:val="center"/>
        <w:rPr>
          <w:b/>
          <w:sz w:val="28"/>
        </w:rPr>
      </w:pPr>
      <w:r w:rsidRPr="00A2108E">
        <w:rPr>
          <w:b/>
          <w:sz w:val="28"/>
        </w:rPr>
        <w:t>NGHỊ QUYẾT</w:t>
      </w:r>
    </w:p>
    <w:p w:rsidR="001063B1" w:rsidRPr="009D7FAB" w:rsidRDefault="001063B1" w:rsidP="001063B1">
      <w:pPr>
        <w:jc w:val="center"/>
        <w:rPr>
          <w:b/>
          <w:spacing w:val="-4"/>
          <w:sz w:val="28"/>
        </w:rPr>
      </w:pPr>
      <w:r w:rsidRPr="009D7FAB">
        <w:rPr>
          <w:b/>
          <w:spacing w:val="-4"/>
          <w:sz w:val="28"/>
        </w:rPr>
        <w:t xml:space="preserve">Về việc giảm giá thuê văn phòng tại Khu công viên phần mềm Đà Nẵng </w:t>
      </w:r>
      <w:r w:rsidRPr="009D7FAB">
        <w:rPr>
          <w:b/>
          <w:spacing w:val="-4"/>
          <w:sz w:val="28"/>
        </w:rPr>
        <w:br/>
        <w:t xml:space="preserve">và hỗ trợ tiền dịch vụ sử dụng diện tích bán hàng cho tiểu thương tại </w:t>
      </w:r>
      <w:r w:rsidRPr="009D7FAB">
        <w:rPr>
          <w:b/>
          <w:spacing w:val="-4"/>
          <w:sz w:val="28"/>
        </w:rPr>
        <w:br/>
        <w:t>chợ Hòa Cường và chợ Siêu thị</w:t>
      </w:r>
      <w:r w:rsidR="009D7FAB" w:rsidRPr="009D7FAB">
        <w:rPr>
          <w:b/>
          <w:spacing w:val="-4"/>
          <w:sz w:val="28"/>
        </w:rPr>
        <w:t xml:space="preserve"> Đà Nẵng</w:t>
      </w:r>
      <w:r w:rsidRPr="009D7FAB">
        <w:rPr>
          <w:b/>
          <w:spacing w:val="-4"/>
          <w:sz w:val="28"/>
        </w:rPr>
        <w:t xml:space="preserve"> do bị ảnh hưởng bởi dịch COVID-19</w:t>
      </w:r>
    </w:p>
    <w:p w:rsidR="001063B1" w:rsidRDefault="0094351E" w:rsidP="001063B1">
      <w:pPr>
        <w:jc w:val="center"/>
        <w:rPr>
          <w:b/>
          <w:color w:val="000000"/>
          <w:sz w:val="28"/>
          <w:szCs w:val="28"/>
        </w:rPr>
      </w:pPr>
      <w:r w:rsidRPr="0094351E">
        <w:rPr>
          <w:noProof/>
          <w:sz w:val="28"/>
        </w:rPr>
        <w:pict>
          <v:line id="Straight Connector 1" o:spid="_x0000_s1027" style="position:absolute;left:0;text-align:left;flip:y;z-index:251659264;visibility:visible" from="166.3pt,4.6pt" to="292.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TF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"/>
        </w:pict>
      </w:r>
    </w:p>
    <w:p w:rsidR="009D7FAB" w:rsidRDefault="001063B1" w:rsidP="009D7FAB">
      <w:pPr>
        <w:spacing w:before="120"/>
        <w:jc w:val="center"/>
        <w:rPr>
          <w:b/>
          <w:sz w:val="28"/>
        </w:rPr>
      </w:pPr>
      <w:r w:rsidRPr="00A2108E">
        <w:rPr>
          <w:b/>
          <w:sz w:val="28"/>
        </w:rPr>
        <w:t xml:space="preserve"> HỘI ĐỒNG NHÂN DÂN THÀNH PHỐ ĐÀ NẴNG</w:t>
      </w:r>
      <w:r>
        <w:rPr>
          <w:b/>
          <w:sz w:val="28"/>
        </w:rPr>
        <w:t xml:space="preserve">KHOÁ </w:t>
      </w:r>
      <w:r w:rsidRPr="00262759">
        <w:rPr>
          <w:b/>
          <w:sz w:val="28"/>
        </w:rPr>
        <w:t>X</w:t>
      </w:r>
      <w:r w:rsidRPr="00A2108E">
        <w:rPr>
          <w:b/>
          <w:sz w:val="28"/>
        </w:rPr>
        <w:t>,</w:t>
      </w:r>
    </w:p>
    <w:p w:rsidR="001063B1" w:rsidRPr="00A2108E" w:rsidRDefault="001063B1" w:rsidP="009D7FAB">
      <w:pPr>
        <w:jc w:val="center"/>
        <w:rPr>
          <w:b/>
          <w:sz w:val="28"/>
        </w:rPr>
      </w:pPr>
      <w:r>
        <w:rPr>
          <w:b/>
          <w:sz w:val="28"/>
        </w:rPr>
        <w:t>NHIỆM KỲ 2021-2026,</w:t>
      </w:r>
      <w:r w:rsidRPr="00A2108E">
        <w:rPr>
          <w:b/>
          <w:sz w:val="28"/>
        </w:rPr>
        <w:t xml:space="preserve"> KỲ HỌP THỨ </w:t>
      </w:r>
      <w:r>
        <w:rPr>
          <w:b/>
          <w:sz w:val="28"/>
        </w:rPr>
        <w:t>5</w:t>
      </w:r>
      <w:r w:rsidR="009D7FAB">
        <w:rPr>
          <w:b/>
          <w:sz w:val="28"/>
        </w:rPr>
        <w:t xml:space="preserve"> (KỲ HỌP CHUYÊN ĐỀ)</w:t>
      </w:r>
    </w:p>
    <w:p w:rsidR="001063B1" w:rsidRDefault="001063B1" w:rsidP="00C83F18">
      <w:pPr>
        <w:spacing w:before="120" w:after="120" w:line="252" w:lineRule="auto"/>
        <w:jc w:val="both"/>
        <w:rPr>
          <w:i/>
          <w:sz w:val="28"/>
        </w:rPr>
      </w:pPr>
      <w:r>
        <w:rPr>
          <w:sz w:val="28"/>
        </w:rPr>
        <w:tab/>
      </w:r>
      <w:r w:rsidRPr="00E03C7C">
        <w:rPr>
          <w:i/>
          <w:sz w:val="28"/>
        </w:rPr>
        <w:t>Căn cứ Luật</w:t>
      </w:r>
      <w:r>
        <w:rPr>
          <w:i/>
          <w:sz w:val="28"/>
        </w:rPr>
        <w:t xml:space="preserve"> Tổ chức chính quyền địa phương </w:t>
      </w:r>
      <w:r w:rsidRPr="00E03C7C">
        <w:rPr>
          <w:i/>
          <w:sz w:val="28"/>
        </w:rPr>
        <w:t>ngày 19 tháng 6 năm 2015</w:t>
      </w:r>
      <w:r>
        <w:rPr>
          <w:i/>
          <w:sz w:val="28"/>
        </w:rPr>
        <w:t>;</w:t>
      </w:r>
    </w:p>
    <w:p w:rsidR="001063B1" w:rsidRDefault="001063B1" w:rsidP="00C83F18">
      <w:pPr>
        <w:spacing w:before="120" w:after="120" w:line="252" w:lineRule="auto"/>
        <w:ind w:firstLine="720"/>
        <w:jc w:val="both"/>
        <w:rPr>
          <w:i/>
          <w:sz w:val="28"/>
        </w:rPr>
      </w:pPr>
      <w:r w:rsidRPr="00001581">
        <w:rPr>
          <w:i/>
          <w:sz w:val="28"/>
        </w:rPr>
        <w:t xml:space="preserve">Căn cứ Luật sửa đổi, bổ sung một số điều của Luật Tổ </w:t>
      </w:r>
      <w:r>
        <w:rPr>
          <w:i/>
          <w:sz w:val="28"/>
        </w:rPr>
        <w:t>chức Chính phủ và Luật Tổ chức c</w:t>
      </w:r>
      <w:r w:rsidRPr="00001581">
        <w:rPr>
          <w:i/>
          <w:sz w:val="28"/>
        </w:rPr>
        <w:t>hính quyền địa phương ngày 22 tháng 11 năm 2019;</w:t>
      </w:r>
    </w:p>
    <w:p w:rsidR="00104752" w:rsidRPr="00924A31" w:rsidRDefault="00104752" w:rsidP="00C83F18">
      <w:pPr>
        <w:spacing w:before="120" w:after="120" w:line="252" w:lineRule="auto"/>
        <w:ind w:firstLine="720"/>
        <w:jc w:val="both"/>
        <w:rPr>
          <w:i/>
          <w:sz w:val="28"/>
        </w:rPr>
      </w:pPr>
      <w:r w:rsidRPr="00924A31">
        <w:rPr>
          <w:i/>
          <w:sz w:val="28"/>
        </w:rPr>
        <w:t>Căn cứ Luật Ngân sách Nhà nước ngày 25 tháng 6 năm 2015;</w:t>
      </w:r>
    </w:p>
    <w:p w:rsidR="001063B1" w:rsidRDefault="001063B1" w:rsidP="00C83F18">
      <w:pPr>
        <w:spacing w:before="120" w:after="120" w:line="252" w:lineRule="auto"/>
        <w:ind w:firstLine="720"/>
        <w:jc w:val="both"/>
        <w:rPr>
          <w:i/>
          <w:sz w:val="28"/>
        </w:rPr>
      </w:pPr>
      <w:r>
        <w:rPr>
          <w:i/>
          <w:sz w:val="28"/>
        </w:rPr>
        <w:t xml:space="preserve">Căn cứ </w:t>
      </w:r>
      <w:r w:rsidRPr="00F81450">
        <w:rPr>
          <w:i/>
          <w:sz w:val="28"/>
        </w:rPr>
        <w:t>Luật Ban hành văn bản quy phạm pháp luật ngày 22 tháng 6 năm 2015 và Luật sửa đổi, bổ sung một số điều của Luật Ban hành văn bản quy phạm pháp luật ngày 18 tháng 6 năm 2020</w:t>
      </w:r>
      <w:r>
        <w:rPr>
          <w:i/>
          <w:sz w:val="28"/>
        </w:rPr>
        <w:t>;</w:t>
      </w:r>
    </w:p>
    <w:p w:rsidR="001063B1" w:rsidRDefault="001063B1" w:rsidP="00C83F18">
      <w:pPr>
        <w:spacing w:before="120" w:after="120" w:line="252" w:lineRule="auto"/>
        <w:ind w:firstLine="720"/>
        <w:jc w:val="both"/>
        <w:rPr>
          <w:i/>
          <w:sz w:val="28"/>
        </w:rPr>
      </w:pPr>
      <w:r w:rsidRPr="001C0E43">
        <w:rPr>
          <w:i/>
          <w:sz w:val="28"/>
        </w:rPr>
        <w:t>Căn cứ N</w:t>
      </w:r>
      <w:r>
        <w:rPr>
          <w:i/>
          <w:sz w:val="28"/>
        </w:rPr>
        <w:t xml:space="preserve">ghị quyết số 43/NQ-HĐND ngày 12 tháng 8 năm </w:t>
      </w:r>
      <w:r w:rsidRPr="001C0E43">
        <w:rPr>
          <w:i/>
          <w:sz w:val="28"/>
        </w:rPr>
        <w:t>2021 của HĐND thành phố về nhiệm vụ 6 tháng cuối năm 2021</w:t>
      </w:r>
      <w:r>
        <w:rPr>
          <w:i/>
          <w:sz w:val="28"/>
        </w:rPr>
        <w:t>;</w:t>
      </w:r>
    </w:p>
    <w:p w:rsidR="001063B1" w:rsidRPr="009D7FAB" w:rsidRDefault="001063B1" w:rsidP="00C83F18">
      <w:pPr>
        <w:spacing w:before="120" w:after="120" w:line="252" w:lineRule="auto"/>
        <w:jc w:val="both"/>
        <w:rPr>
          <w:i/>
          <w:spacing w:val="-2"/>
          <w:sz w:val="28"/>
          <w:szCs w:val="28"/>
        </w:rPr>
      </w:pPr>
      <w:r w:rsidRPr="001C0E43">
        <w:rPr>
          <w:i/>
          <w:sz w:val="28"/>
          <w:szCs w:val="28"/>
        </w:rPr>
        <w:tab/>
      </w:r>
      <w:r w:rsidRPr="009D7FAB">
        <w:rPr>
          <w:i/>
          <w:spacing w:val="-2"/>
          <w:sz w:val="28"/>
          <w:szCs w:val="28"/>
        </w:rPr>
        <w:t>Xét Tờ trình số 20/TTr-UBND ngày 04 tháng 3 năm 2021 của Uỷ ban nhân dân thành phố về việc giảm giá thuê văn phòng tại Khu công viên phần mềm Đà Nẵng và hỗ trợ tiền dịch vụ sử dụng diện tích bán hàng cho tiểu thương tại chợ Hòa Cường và chợ Siêu thị</w:t>
      </w:r>
      <w:r w:rsidR="009D7FAB" w:rsidRPr="009D7FAB">
        <w:rPr>
          <w:i/>
          <w:spacing w:val="-2"/>
          <w:sz w:val="28"/>
          <w:szCs w:val="28"/>
        </w:rPr>
        <w:t xml:space="preserve"> Đà Nẵng</w:t>
      </w:r>
      <w:r w:rsidRPr="009D7FAB">
        <w:rPr>
          <w:i/>
          <w:spacing w:val="-2"/>
          <w:sz w:val="28"/>
          <w:szCs w:val="28"/>
        </w:rPr>
        <w:t xml:space="preserve"> do bị ảnh hưởng bởi dịch COVID-19; Báo cáo thẩm tra của Ban Kinh tế - Ngân sách Hội đồng nhân dân thành phố và ý kiến thảo luận của các vị đại biểu Hội đồng nhân dân thành phố tại kỳ họp.</w:t>
      </w:r>
    </w:p>
    <w:p w:rsidR="001063B1" w:rsidRPr="008F13FB" w:rsidRDefault="001063B1" w:rsidP="009D7FAB">
      <w:pPr>
        <w:spacing w:before="120" w:after="120" w:line="252" w:lineRule="auto"/>
        <w:jc w:val="center"/>
        <w:rPr>
          <w:b/>
          <w:sz w:val="28"/>
        </w:rPr>
      </w:pPr>
      <w:r>
        <w:rPr>
          <w:b/>
          <w:sz w:val="28"/>
        </w:rPr>
        <w:t>QUY</w:t>
      </w:r>
      <w:r w:rsidRPr="009139EB">
        <w:rPr>
          <w:b/>
          <w:sz w:val="28"/>
        </w:rPr>
        <w:t>Ế</w:t>
      </w:r>
      <w:r>
        <w:rPr>
          <w:b/>
          <w:sz w:val="28"/>
        </w:rPr>
        <w:t>T NGHỊ:</w:t>
      </w:r>
    </w:p>
    <w:p w:rsidR="001063B1" w:rsidRPr="001C0E43" w:rsidRDefault="001063B1" w:rsidP="00C83F18">
      <w:pPr>
        <w:spacing w:before="120" w:after="120" w:line="252" w:lineRule="auto"/>
        <w:ind w:firstLine="709"/>
        <w:jc w:val="both"/>
        <w:rPr>
          <w:sz w:val="28"/>
          <w:szCs w:val="28"/>
        </w:rPr>
      </w:pPr>
      <w:r w:rsidRPr="000A3FDE">
        <w:tab/>
      </w:r>
      <w:r w:rsidRPr="003C5FE2">
        <w:rPr>
          <w:b/>
          <w:sz w:val="28"/>
          <w:szCs w:val="28"/>
        </w:rPr>
        <w:t>Điều 1.</w:t>
      </w:r>
      <w:r>
        <w:rPr>
          <w:sz w:val="28"/>
          <w:szCs w:val="28"/>
        </w:rPr>
        <w:t>Thống nhất g</w:t>
      </w:r>
      <w:r w:rsidRPr="00F83CDD">
        <w:rPr>
          <w:color w:val="000000"/>
          <w:spacing w:val="2"/>
          <w:sz w:val="28"/>
          <w:szCs w:val="28"/>
        </w:rPr>
        <w:t xml:space="preserve">iảm </w:t>
      </w:r>
      <w:r w:rsidRPr="00F83CDD">
        <w:rPr>
          <w:spacing w:val="2"/>
          <w:sz w:val="28"/>
          <w:szCs w:val="28"/>
        </w:rPr>
        <w:t>giá thuê văn phòng tại Khu Công viên phần mềm Đà Nẵng, cụ thể</w:t>
      </w:r>
      <w:r>
        <w:rPr>
          <w:spacing w:val="2"/>
          <w:sz w:val="28"/>
          <w:szCs w:val="28"/>
        </w:rPr>
        <w:t xml:space="preserve"> như sau</w:t>
      </w:r>
      <w:r w:rsidRPr="00F83CDD">
        <w:rPr>
          <w:spacing w:val="2"/>
          <w:sz w:val="28"/>
          <w:szCs w:val="28"/>
        </w:rPr>
        <w:t>:</w:t>
      </w:r>
    </w:p>
    <w:p w:rsidR="001063B1" w:rsidRPr="001C0E43" w:rsidRDefault="001063B1" w:rsidP="00C83F18">
      <w:pPr>
        <w:spacing w:before="120" w:after="120" w:line="252" w:lineRule="auto"/>
        <w:ind w:firstLine="720"/>
        <w:jc w:val="both"/>
        <w:rPr>
          <w:sz w:val="28"/>
          <w:szCs w:val="28"/>
        </w:rPr>
      </w:pPr>
      <w:r w:rsidRPr="001C0E43">
        <w:rPr>
          <w:sz w:val="28"/>
          <w:szCs w:val="28"/>
        </w:rPr>
        <w:t>1. Đối tượng, điều kiện hỗ trợ: Doanh nghi</w:t>
      </w:r>
      <w:r>
        <w:rPr>
          <w:sz w:val="28"/>
          <w:szCs w:val="28"/>
        </w:rPr>
        <w:t>ệp đang thuê văn phòng</w:t>
      </w:r>
      <w:r w:rsidRPr="001C0E43">
        <w:rPr>
          <w:sz w:val="28"/>
          <w:szCs w:val="28"/>
        </w:rPr>
        <w:t xml:space="preserve">, có thời gian thuê văn phòng từ trước ngày 01/8/2021 và còn thời hạn </w:t>
      </w:r>
      <w:r>
        <w:rPr>
          <w:sz w:val="28"/>
          <w:szCs w:val="28"/>
        </w:rPr>
        <w:t>thuê văn phòng tại Khu Công viên phần mềm</w:t>
      </w:r>
      <w:r w:rsidRPr="001C0E43">
        <w:rPr>
          <w:sz w:val="28"/>
          <w:szCs w:val="28"/>
        </w:rPr>
        <w:t xml:space="preserve"> Đà Nẵng. </w:t>
      </w:r>
    </w:p>
    <w:p w:rsidR="001063B1" w:rsidRPr="001C0E43" w:rsidRDefault="001063B1" w:rsidP="00C83F18">
      <w:pPr>
        <w:spacing w:before="120" w:after="120" w:line="252" w:lineRule="auto"/>
        <w:ind w:firstLine="720"/>
        <w:jc w:val="both"/>
        <w:rPr>
          <w:sz w:val="28"/>
          <w:szCs w:val="28"/>
        </w:rPr>
      </w:pPr>
      <w:r w:rsidRPr="001C0E43">
        <w:rPr>
          <w:sz w:val="28"/>
          <w:szCs w:val="28"/>
        </w:rPr>
        <w:t xml:space="preserve">2. Mức hỗ trợ: Giảm 50% giá thuê so với đơn giá cho thuê văn phòng hiện </w:t>
      </w:r>
      <w:r w:rsidR="00D827D6" w:rsidRPr="00924A31">
        <w:rPr>
          <w:sz w:val="28"/>
          <w:szCs w:val="28"/>
        </w:rPr>
        <w:t>nay tại</w:t>
      </w:r>
      <w:r w:rsidR="00924A31" w:rsidRPr="00924A31">
        <w:rPr>
          <w:sz w:val="28"/>
          <w:szCs w:val="28"/>
        </w:rPr>
        <w:t xml:space="preserve"> </w:t>
      </w:r>
      <w:r w:rsidRPr="001C0E43">
        <w:rPr>
          <w:sz w:val="28"/>
          <w:szCs w:val="28"/>
        </w:rPr>
        <w:t xml:space="preserve">Khu </w:t>
      </w:r>
      <w:r>
        <w:rPr>
          <w:sz w:val="28"/>
          <w:szCs w:val="28"/>
        </w:rPr>
        <w:t>C</w:t>
      </w:r>
      <w:r w:rsidRPr="001C0E43">
        <w:rPr>
          <w:sz w:val="28"/>
          <w:szCs w:val="28"/>
        </w:rPr>
        <w:t>ông viên phần mềm Đà Nẵng (theo Quyết định số 8413/QĐ-UBND ngày 06/12/2016 và Quyết định số 9062/QĐ-UBND ngày 16/12/2014</w:t>
      </w:r>
      <w:r>
        <w:rPr>
          <w:sz w:val="28"/>
          <w:szCs w:val="28"/>
        </w:rPr>
        <w:t xml:space="preserve"> của Uỷ ban nhân dân thành phố</w:t>
      </w:r>
      <w:r w:rsidRPr="001C0E43">
        <w:rPr>
          <w:sz w:val="28"/>
          <w:szCs w:val="28"/>
        </w:rPr>
        <w:t xml:space="preserve">). </w:t>
      </w:r>
    </w:p>
    <w:p w:rsidR="001063B1" w:rsidRDefault="001063B1" w:rsidP="00C83F18">
      <w:pPr>
        <w:spacing w:before="120" w:after="120" w:line="252" w:lineRule="auto"/>
        <w:ind w:firstLine="720"/>
        <w:jc w:val="both"/>
        <w:rPr>
          <w:sz w:val="28"/>
          <w:szCs w:val="28"/>
        </w:rPr>
      </w:pPr>
      <w:r w:rsidRPr="001C0E43">
        <w:rPr>
          <w:sz w:val="28"/>
          <w:szCs w:val="28"/>
        </w:rPr>
        <w:t>3. Thời gian áp dụng: Từ ngày 01/8/2021 đến 31/8/2021.</w:t>
      </w:r>
    </w:p>
    <w:p w:rsidR="001063B1" w:rsidRPr="00993D61" w:rsidRDefault="001063B1" w:rsidP="00C83F18">
      <w:pPr>
        <w:widowControl w:val="0"/>
        <w:autoSpaceDE w:val="0"/>
        <w:autoSpaceDN w:val="0"/>
        <w:adjustRightInd w:val="0"/>
        <w:spacing w:before="120" w:after="120" w:line="252" w:lineRule="auto"/>
        <w:ind w:firstLine="720"/>
        <w:jc w:val="both"/>
        <w:rPr>
          <w:rFonts w:eastAsia="Calibri"/>
          <w:color w:val="000000"/>
          <w:sz w:val="28"/>
          <w:szCs w:val="28"/>
        </w:rPr>
      </w:pPr>
      <w:r w:rsidRPr="00993D61">
        <w:rPr>
          <w:rFonts w:eastAsia="Calibri"/>
          <w:color w:val="000000"/>
          <w:sz w:val="28"/>
          <w:szCs w:val="28"/>
        </w:rPr>
        <w:t xml:space="preserve">4. Nguồn kinh phí thực hiện: Trung tâm Phát triển hạ tầng công nghệ thông tin </w:t>
      </w:r>
      <w:r w:rsidRPr="00993D61">
        <w:rPr>
          <w:rFonts w:eastAsia="Calibri"/>
          <w:color w:val="000000"/>
          <w:sz w:val="28"/>
          <w:szCs w:val="28"/>
        </w:rPr>
        <w:lastRenderedPageBreak/>
        <w:t xml:space="preserve">(thuộc Sở Thông tin Truyền thông) chủ động cân đối trong phạm vi nguồn tài chính của đơn vị để thực hiện nhiệm vụ giao. Ngân sách nhà nước không bổ sung </w:t>
      </w:r>
      <w:r>
        <w:rPr>
          <w:rFonts w:eastAsia="Calibri"/>
          <w:color w:val="000000"/>
          <w:sz w:val="28"/>
          <w:szCs w:val="28"/>
        </w:rPr>
        <w:t xml:space="preserve"> kinh phí cho Trung tâm </w:t>
      </w:r>
      <w:r w:rsidRPr="00993D61">
        <w:rPr>
          <w:rFonts w:eastAsia="Calibri"/>
          <w:color w:val="000000"/>
          <w:sz w:val="28"/>
          <w:szCs w:val="28"/>
        </w:rPr>
        <w:t>Phát triển hạ tầng công nghệ thông tin</w:t>
      </w:r>
      <w:r>
        <w:rPr>
          <w:rFonts w:eastAsia="Calibri"/>
          <w:color w:val="000000"/>
          <w:sz w:val="28"/>
          <w:szCs w:val="28"/>
        </w:rPr>
        <w:t xml:space="preserve"> do thực hiện </w:t>
      </w:r>
      <w:r w:rsidRPr="00993D61">
        <w:rPr>
          <w:rFonts w:eastAsia="Calibri"/>
          <w:color w:val="000000"/>
          <w:sz w:val="28"/>
          <w:szCs w:val="28"/>
        </w:rPr>
        <w:t>giảm</w:t>
      </w:r>
      <w:r>
        <w:rPr>
          <w:rFonts w:eastAsia="Calibri"/>
          <w:color w:val="000000"/>
          <w:sz w:val="28"/>
          <w:szCs w:val="28"/>
        </w:rPr>
        <w:t xml:space="preserve"> giá thuê </w:t>
      </w:r>
      <w:r w:rsidRPr="00F83CDD">
        <w:rPr>
          <w:spacing w:val="2"/>
          <w:sz w:val="28"/>
          <w:szCs w:val="28"/>
        </w:rPr>
        <w:t>văn phòng tại Khu Công viên phần mềm Đà Nẵng</w:t>
      </w:r>
      <w:r>
        <w:rPr>
          <w:rFonts w:eastAsia="Calibri"/>
          <w:color w:val="000000"/>
          <w:sz w:val="28"/>
          <w:szCs w:val="28"/>
        </w:rPr>
        <w:t xml:space="preserve"> phê duyệt tại khoản 2 Điều này</w:t>
      </w:r>
      <w:r w:rsidRPr="00993D61">
        <w:rPr>
          <w:rFonts w:eastAsia="Calibri"/>
          <w:color w:val="000000"/>
          <w:sz w:val="28"/>
          <w:szCs w:val="28"/>
        </w:rPr>
        <w:t>.</w:t>
      </w:r>
    </w:p>
    <w:p w:rsidR="001063B1" w:rsidRPr="0083026A" w:rsidRDefault="001063B1" w:rsidP="00C83F18">
      <w:pPr>
        <w:spacing w:before="120" w:after="120" w:line="252" w:lineRule="auto"/>
        <w:ind w:firstLine="720"/>
        <w:jc w:val="both"/>
        <w:rPr>
          <w:sz w:val="28"/>
          <w:szCs w:val="28"/>
        </w:rPr>
      </w:pPr>
      <w:r w:rsidRPr="0083026A">
        <w:rPr>
          <w:b/>
          <w:sz w:val="28"/>
          <w:szCs w:val="28"/>
        </w:rPr>
        <w:t>Điều 2.</w:t>
      </w:r>
      <w:r>
        <w:rPr>
          <w:sz w:val="28"/>
          <w:szCs w:val="28"/>
        </w:rPr>
        <w:t>Thống nhất h</w:t>
      </w:r>
      <w:r w:rsidRPr="0083026A">
        <w:rPr>
          <w:sz w:val="28"/>
          <w:szCs w:val="28"/>
        </w:rPr>
        <w:t>ỗ trợ tiền dịch vụ sử dụng diện tích bán hàng cho tiểu thương tại các chợ do tư nhân đầu tư</w:t>
      </w:r>
      <w:r w:rsidRPr="00924A31">
        <w:rPr>
          <w:sz w:val="28"/>
          <w:szCs w:val="28"/>
        </w:rPr>
        <w:t xml:space="preserve">, </w:t>
      </w:r>
      <w:r w:rsidR="00D827D6" w:rsidRPr="00924A31">
        <w:rPr>
          <w:sz w:val="28"/>
          <w:szCs w:val="28"/>
        </w:rPr>
        <w:t xml:space="preserve">bao </w:t>
      </w:r>
      <w:r w:rsidRPr="00924A31">
        <w:rPr>
          <w:sz w:val="28"/>
          <w:szCs w:val="28"/>
        </w:rPr>
        <w:t>gồm</w:t>
      </w:r>
      <w:r w:rsidR="00D827D6" w:rsidRPr="00924A31">
        <w:rPr>
          <w:sz w:val="28"/>
          <w:szCs w:val="28"/>
        </w:rPr>
        <w:t>:</w:t>
      </w:r>
      <w:r w:rsidRPr="0083026A">
        <w:rPr>
          <w:sz w:val="28"/>
          <w:szCs w:val="28"/>
        </w:rPr>
        <w:t>chợ Hòa Cường của Hợp tác xã Dịch vụ sản xuất và Kinh doanh Hòa Cường thuộc địa bàn quận Hải Châu và chợ Siêu thị Đà Nẵng của Công ty TNHH MTV Chợ Siêu thị Đà Nẵng thuộc địa bàn quận Thanh Khê. Cụ thể như sau:</w:t>
      </w:r>
    </w:p>
    <w:p w:rsidR="001063B1" w:rsidRPr="00C83F18" w:rsidRDefault="001063B1" w:rsidP="00C83F18">
      <w:pPr>
        <w:spacing w:before="120" w:after="120" w:line="252" w:lineRule="auto"/>
        <w:ind w:firstLine="720"/>
        <w:jc w:val="both"/>
        <w:rPr>
          <w:spacing w:val="-6"/>
          <w:sz w:val="28"/>
          <w:szCs w:val="28"/>
        </w:rPr>
      </w:pPr>
      <w:r w:rsidRPr="00C83F18">
        <w:rPr>
          <w:spacing w:val="-6"/>
          <w:sz w:val="28"/>
          <w:szCs w:val="28"/>
        </w:rPr>
        <w:t xml:space="preserve">1. Thời gian hỗ trợ: Từ tháng 5 năm 2021 đến tháng 10 năm 2021 (Sáu tháng) </w:t>
      </w:r>
    </w:p>
    <w:p w:rsidR="001063B1" w:rsidRDefault="001063B1" w:rsidP="00C83F18">
      <w:pPr>
        <w:widowControl w:val="0"/>
        <w:autoSpaceDE w:val="0"/>
        <w:autoSpaceDN w:val="0"/>
        <w:adjustRightInd w:val="0"/>
        <w:spacing w:before="120" w:after="120" w:line="252" w:lineRule="auto"/>
        <w:ind w:firstLine="720"/>
        <w:jc w:val="both"/>
        <w:rPr>
          <w:rFonts w:eastAsia="Calibri"/>
          <w:color w:val="000000"/>
          <w:sz w:val="28"/>
          <w:szCs w:val="28"/>
        </w:rPr>
      </w:pPr>
      <w:r w:rsidRPr="0083026A">
        <w:rPr>
          <w:rFonts w:eastAsia="Calibri"/>
          <w:color w:val="000000"/>
          <w:sz w:val="28"/>
          <w:szCs w:val="28"/>
        </w:rPr>
        <w:t xml:space="preserve">2. </w:t>
      </w:r>
      <w:r w:rsidRPr="0083026A">
        <w:rPr>
          <w:rFonts w:eastAsia="Calibri"/>
          <w:color w:val="000000"/>
          <w:sz w:val="28"/>
          <w:szCs w:val="28"/>
          <w:lang w:val="vi-VN"/>
        </w:rPr>
        <w:t>Hình thức hỗ trợ</w:t>
      </w:r>
      <w:r w:rsidRPr="0083026A">
        <w:rPr>
          <w:rFonts w:eastAsia="Calibri"/>
          <w:color w:val="000000"/>
          <w:sz w:val="28"/>
          <w:szCs w:val="28"/>
        </w:rPr>
        <w:t xml:space="preserve">: </w:t>
      </w:r>
      <w:r w:rsidRPr="0083026A">
        <w:rPr>
          <w:rFonts w:eastAsia="Calibri"/>
          <w:color w:val="000000"/>
          <w:sz w:val="28"/>
          <w:szCs w:val="28"/>
          <w:lang w:val="vi-VN"/>
        </w:rPr>
        <w:t>Thực hiện chi trả 01 lần trực tiếp cho hộ kinh doanh.</w:t>
      </w:r>
    </w:p>
    <w:p w:rsidR="001063B1" w:rsidRPr="0083026A" w:rsidRDefault="001063B1" w:rsidP="00C83F18">
      <w:pPr>
        <w:widowControl w:val="0"/>
        <w:autoSpaceDE w:val="0"/>
        <w:autoSpaceDN w:val="0"/>
        <w:adjustRightInd w:val="0"/>
        <w:spacing w:before="120" w:after="120" w:line="252" w:lineRule="auto"/>
        <w:ind w:firstLine="720"/>
        <w:jc w:val="both"/>
        <w:rPr>
          <w:rFonts w:eastAsia="Calibri"/>
          <w:color w:val="000000"/>
          <w:sz w:val="28"/>
          <w:szCs w:val="28"/>
        </w:rPr>
      </w:pPr>
      <w:r>
        <w:rPr>
          <w:rFonts w:eastAsia="Calibri"/>
          <w:color w:val="000000"/>
          <w:sz w:val="28"/>
          <w:szCs w:val="28"/>
        </w:rPr>
        <w:t>3. Nguồn kinh phí thực hiện: Ngân sách thành phố.</w:t>
      </w:r>
    </w:p>
    <w:p w:rsidR="001063B1" w:rsidRPr="00D224D5" w:rsidRDefault="00ED0ECB" w:rsidP="00C83F18">
      <w:pPr>
        <w:spacing w:before="120" w:after="120" w:line="252" w:lineRule="auto"/>
        <w:ind w:firstLine="720"/>
        <w:jc w:val="both"/>
        <w:rPr>
          <w:b/>
          <w:sz w:val="28"/>
          <w:lang w:val="nl-NL"/>
        </w:rPr>
      </w:pPr>
      <w:r>
        <w:rPr>
          <w:b/>
          <w:sz w:val="28"/>
          <w:lang w:val="nl-NL"/>
        </w:rPr>
        <w:t>Điều 3</w:t>
      </w:r>
      <w:r w:rsidR="001063B1" w:rsidRPr="00D224D5">
        <w:rPr>
          <w:b/>
          <w:sz w:val="28"/>
          <w:lang w:val="nl-NL"/>
        </w:rPr>
        <w:t xml:space="preserve">. Hiệu lực thi hành </w:t>
      </w:r>
    </w:p>
    <w:p w:rsidR="001063B1" w:rsidRPr="001C0E43" w:rsidRDefault="001063B1" w:rsidP="00C83F18">
      <w:pPr>
        <w:spacing w:before="120" w:after="120" w:line="252" w:lineRule="auto"/>
        <w:ind w:firstLine="720"/>
        <w:jc w:val="both"/>
        <w:rPr>
          <w:color w:val="000000"/>
          <w:sz w:val="28"/>
          <w:szCs w:val="28"/>
          <w:lang w:val="nl-NL"/>
        </w:rPr>
      </w:pPr>
      <w:r w:rsidRPr="001C0E43">
        <w:rPr>
          <w:color w:val="000000"/>
          <w:sz w:val="28"/>
          <w:szCs w:val="28"/>
          <w:lang w:val="nl-NL"/>
        </w:rPr>
        <w:t xml:space="preserve">Nghị quyết này có hiệu lực thi hành kể từ ngày </w:t>
      </w:r>
      <w:r>
        <w:rPr>
          <w:color w:val="000000"/>
          <w:sz w:val="28"/>
          <w:szCs w:val="28"/>
          <w:lang w:val="nl-NL"/>
        </w:rPr>
        <w:t>ký</w:t>
      </w:r>
      <w:r w:rsidRPr="001C0E43">
        <w:rPr>
          <w:color w:val="000000"/>
          <w:sz w:val="28"/>
          <w:szCs w:val="28"/>
          <w:lang w:val="nl-NL"/>
        </w:rPr>
        <w:t xml:space="preserve">. </w:t>
      </w:r>
    </w:p>
    <w:p w:rsidR="001063B1" w:rsidRDefault="00ED0ECB" w:rsidP="00C83F18">
      <w:pPr>
        <w:spacing w:before="120" w:after="120" w:line="252" w:lineRule="auto"/>
        <w:ind w:firstLine="706"/>
        <w:jc w:val="both"/>
        <w:rPr>
          <w:color w:val="000000"/>
          <w:sz w:val="28"/>
          <w:szCs w:val="28"/>
          <w:lang w:val="nl-NL"/>
        </w:rPr>
      </w:pPr>
      <w:r>
        <w:rPr>
          <w:b/>
          <w:color w:val="000000"/>
          <w:sz w:val="28"/>
          <w:szCs w:val="28"/>
          <w:lang w:val="nl-NL"/>
        </w:rPr>
        <w:t>Điều 4</w:t>
      </w:r>
      <w:r w:rsidR="001063B1" w:rsidRPr="00ED0ECB">
        <w:rPr>
          <w:b/>
          <w:color w:val="000000"/>
          <w:sz w:val="28"/>
          <w:szCs w:val="28"/>
          <w:lang w:val="nl-NL"/>
        </w:rPr>
        <w:t>.</w:t>
      </w:r>
      <w:r w:rsidR="001063B1" w:rsidRPr="0061790A">
        <w:rPr>
          <w:b/>
          <w:color w:val="000000"/>
          <w:sz w:val="28"/>
          <w:szCs w:val="28"/>
          <w:lang w:val="nl-NL"/>
        </w:rPr>
        <w:t>Tổ chức thực hiện</w:t>
      </w:r>
    </w:p>
    <w:p w:rsidR="001063B1" w:rsidRDefault="001063B1" w:rsidP="00C83F18">
      <w:pPr>
        <w:spacing w:before="120" w:after="120" w:line="252" w:lineRule="auto"/>
        <w:ind w:firstLine="720"/>
        <w:jc w:val="both"/>
        <w:rPr>
          <w:sz w:val="28"/>
          <w:lang w:val="nl-NL"/>
        </w:rPr>
      </w:pPr>
      <w:r>
        <w:rPr>
          <w:color w:val="000000"/>
          <w:sz w:val="28"/>
          <w:szCs w:val="28"/>
          <w:lang w:val="nl-NL"/>
        </w:rPr>
        <w:t xml:space="preserve">1. </w:t>
      </w:r>
      <w:r w:rsidRPr="00CB3DB9">
        <w:rPr>
          <w:sz w:val="28"/>
          <w:lang w:val="nl-NL"/>
        </w:rPr>
        <w:t xml:space="preserve">Uỷ ban nhân dân thành phố </w:t>
      </w:r>
      <w:r>
        <w:rPr>
          <w:sz w:val="28"/>
          <w:lang w:val="nl-NL"/>
        </w:rPr>
        <w:t>t</w:t>
      </w:r>
      <w:r w:rsidRPr="0061790A">
        <w:rPr>
          <w:sz w:val="28"/>
          <w:lang w:val="nl-NL"/>
        </w:rPr>
        <w:t>ổ</w:t>
      </w:r>
      <w:r>
        <w:rPr>
          <w:sz w:val="28"/>
          <w:lang w:val="nl-NL"/>
        </w:rPr>
        <w:t xml:space="preserve"> ch</w:t>
      </w:r>
      <w:r w:rsidRPr="0061790A">
        <w:rPr>
          <w:sz w:val="28"/>
          <w:lang w:val="nl-NL"/>
        </w:rPr>
        <w:t>ức</w:t>
      </w:r>
      <w:r w:rsidRPr="00CB3DB9">
        <w:rPr>
          <w:sz w:val="28"/>
          <w:lang w:val="nl-NL"/>
        </w:rPr>
        <w:t>triển khai thực hiện Nghị quyết này th</w:t>
      </w:r>
      <w:r>
        <w:rPr>
          <w:sz w:val="28"/>
          <w:lang w:val="nl-NL"/>
        </w:rPr>
        <w:t>eo đúng quy định của pháp luật.</w:t>
      </w:r>
    </w:p>
    <w:p w:rsidR="001063B1" w:rsidRPr="00C12897" w:rsidRDefault="001063B1" w:rsidP="00C83F18">
      <w:pPr>
        <w:spacing w:before="120" w:after="120" w:line="252" w:lineRule="auto"/>
        <w:ind w:firstLine="720"/>
        <w:jc w:val="both"/>
        <w:rPr>
          <w:spacing w:val="-4"/>
          <w:sz w:val="28"/>
          <w:lang w:val="nl-NL"/>
        </w:rPr>
      </w:pPr>
      <w:r w:rsidRPr="00C12897">
        <w:rPr>
          <w:spacing w:val="-4"/>
          <w:sz w:val="28"/>
          <w:lang w:val="nl-NL"/>
        </w:rPr>
        <w:t>2. Thường trực Hộ</w:t>
      </w:r>
      <w:r>
        <w:rPr>
          <w:spacing w:val="-4"/>
          <w:sz w:val="28"/>
          <w:lang w:val="nl-NL"/>
        </w:rPr>
        <w:t>i đồng nhân dân thành phố, các Ban, các T</w:t>
      </w:r>
      <w:r w:rsidRPr="00C12897">
        <w:rPr>
          <w:spacing w:val="-4"/>
          <w:sz w:val="28"/>
          <w:lang w:val="nl-NL"/>
        </w:rPr>
        <w:t>ổ đại biểu và đại biểu Hội đồng nhân dân thành phố giám sát việc triển khai thực hiện Nghị quyết này.</w:t>
      </w:r>
    </w:p>
    <w:p w:rsidR="001063B1" w:rsidRDefault="001063B1" w:rsidP="00C83F18">
      <w:pPr>
        <w:spacing w:before="120" w:after="120" w:line="252" w:lineRule="auto"/>
        <w:jc w:val="both"/>
        <w:rPr>
          <w:sz w:val="28"/>
          <w:lang w:val="nl-NL"/>
        </w:rPr>
      </w:pPr>
      <w:r w:rsidRPr="00CB3DB9">
        <w:rPr>
          <w:sz w:val="28"/>
          <w:lang w:val="nl-NL"/>
        </w:rPr>
        <w:tab/>
      </w:r>
      <w:r w:rsidRPr="001C0E43">
        <w:rPr>
          <w:sz w:val="28"/>
          <w:lang w:val="nl-NL"/>
        </w:rPr>
        <w:t>Nghị quyết này đã được Hội đồng nhân dân thành phố Đà Nẵng khóa X,</w:t>
      </w:r>
      <w:r>
        <w:rPr>
          <w:sz w:val="28"/>
          <w:lang w:val="nl-NL"/>
        </w:rPr>
        <w:t xml:space="preserve"> nhiệm kỳ 2021-2026 thông qua tạiK</w:t>
      </w:r>
      <w:r w:rsidRPr="001C0E43">
        <w:rPr>
          <w:sz w:val="28"/>
          <w:lang w:val="nl-NL"/>
        </w:rPr>
        <w:t>ỳ họp thứ 5</w:t>
      </w:r>
      <w:r w:rsidR="00FE4311">
        <w:rPr>
          <w:sz w:val="28"/>
          <w:lang w:val="nl-NL"/>
        </w:rPr>
        <w:t xml:space="preserve"> (Kỳ họp chuyên đề)</w:t>
      </w:r>
      <w:r w:rsidRPr="001C0E43">
        <w:rPr>
          <w:sz w:val="28"/>
          <w:lang w:val="nl-NL"/>
        </w:rPr>
        <w:t xml:space="preserve"> ngày </w:t>
      </w:r>
      <w:r>
        <w:rPr>
          <w:sz w:val="28"/>
          <w:lang w:val="nl-NL"/>
        </w:rPr>
        <w:t xml:space="preserve">11 </w:t>
      </w:r>
      <w:r w:rsidRPr="001C0E43">
        <w:rPr>
          <w:sz w:val="28"/>
          <w:lang w:val="nl-NL"/>
        </w:rPr>
        <w:t>tháng 3</w:t>
      </w:r>
      <w:r>
        <w:rPr>
          <w:sz w:val="28"/>
          <w:lang w:val="nl-NL"/>
        </w:rPr>
        <w:t xml:space="preserve"> năm 2022</w:t>
      </w:r>
      <w:r w:rsidRPr="001C0E43">
        <w:rPr>
          <w:sz w:val="28"/>
          <w:lang w:val="nl-NL"/>
        </w:rPr>
        <w:t>./.</w:t>
      </w:r>
    </w:p>
    <w:p w:rsidR="001063B1" w:rsidRPr="003274C8" w:rsidRDefault="001063B1" w:rsidP="001063B1">
      <w:pPr>
        <w:spacing w:before="20" w:after="20"/>
        <w:jc w:val="both"/>
        <w:rPr>
          <w:sz w:val="6"/>
          <w:szCs w:val="6"/>
          <w:lang w:val="nl-NL"/>
        </w:rPr>
      </w:pPr>
      <w:bookmarkStart w:id="0" w:name="_GoBack"/>
      <w:bookmarkEnd w:id="0"/>
    </w:p>
    <w:tbl>
      <w:tblPr>
        <w:tblW w:w="9978" w:type="dxa"/>
        <w:tblInd w:w="108" w:type="dxa"/>
        <w:tblLook w:val="0000"/>
      </w:tblPr>
      <w:tblGrid>
        <w:gridCol w:w="5495"/>
        <w:gridCol w:w="4483"/>
      </w:tblGrid>
      <w:tr w:rsidR="001063B1" w:rsidRPr="00AC2593" w:rsidTr="00924A31">
        <w:trPr>
          <w:trHeight w:val="839"/>
        </w:trPr>
        <w:tc>
          <w:tcPr>
            <w:tcW w:w="5495" w:type="dxa"/>
          </w:tcPr>
          <w:p w:rsidR="001063B1" w:rsidRPr="00AC2593" w:rsidRDefault="001063B1" w:rsidP="0009460B">
            <w:pPr>
              <w:framePr w:hSpace="180" w:wrap="around" w:vAnchor="text" w:hAnchor="margin" w:y="139"/>
              <w:tabs>
                <w:tab w:val="center" w:pos="1140"/>
              </w:tabs>
              <w:rPr>
                <w:kern w:val="16"/>
                <w:sz w:val="22"/>
                <w:szCs w:val="22"/>
                <w:bdr w:val="none" w:sz="0" w:space="0" w:color="auto" w:frame="1"/>
              </w:rPr>
            </w:pPr>
          </w:p>
        </w:tc>
        <w:tc>
          <w:tcPr>
            <w:tcW w:w="4483" w:type="dxa"/>
          </w:tcPr>
          <w:p w:rsidR="001063B1" w:rsidRPr="009B2872" w:rsidRDefault="001063B1" w:rsidP="0009460B">
            <w:pPr>
              <w:pStyle w:val="Heading2"/>
              <w:jc w:val="center"/>
              <w:rPr>
                <w:i w:val="0"/>
              </w:rPr>
            </w:pPr>
            <w:r w:rsidRPr="009B2872">
              <w:rPr>
                <w:i w:val="0"/>
                <w:lang w:val="vi-VN"/>
              </w:rPr>
              <w:t>CHỦ TỊCH</w:t>
            </w:r>
          </w:p>
          <w:p w:rsidR="001063B1" w:rsidRPr="00AC2593" w:rsidRDefault="001063B1" w:rsidP="0009460B">
            <w:pPr>
              <w:jc w:val="center"/>
              <w:rPr>
                <w:b/>
              </w:rPr>
            </w:pPr>
            <w:r w:rsidRPr="00AC2593">
              <w:rPr>
                <w:b/>
                <w:sz w:val="28"/>
                <w:szCs w:val="28"/>
              </w:rPr>
              <w:t>Lương Nguyễn Minh Triết</w:t>
            </w:r>
          </w:p>
          <w:p w:rsidR="001063B1" w:rsidRPr="00AC2593" w:rsidRDefault="001063B1" w:rsidP="0009460B">
            <w:pPr>
              <w:jc w:val="center"/>
              <w:rPr>
                <w:b/>
                <w:lang w:val="vi-VN"/>
              </w:rPr>
            </w:pPr>
          </w:p>
          <w:p w:rsidR="001063B1" w:rsidRPr="00AC2593" w:rsidRDefault="001063B1" w:rsidP="0009460B">
            <w:pPr>
              <w:jc w:val="center"/>
              <w:rPr>
                <w:b/>
                <w:lang w:val="vi-VN"/>
              </w:rPr>
            </w:pPr>
          </w:p>
          <w:p w:rsidR="001063B1" w:rsidRPr="00AC2593" w:rsidRDefault="001063B1" w:rsidP="0009460B">
            <w:pPr>
              <w:jc w:val="center"/>
              <w:rPr>
                <w:b/>
                <w:bCs/>
              </w:rPr>
            </w:pPr>
          </w:p>
          <w:p w:rsidR="001063B1" w:rsidRPr="00AC2593" w:rsidRDefault="001063B1" w:rsidP="0009460B">
            <w:pPr>
              <w:jc w:val="center"/>
              <w:rPr>
                <w:b/>
                <w:bCs/>
              </w:rPr>
            </w:pPr>
          </w:p>
          <w:p w:rsidR="001063B1" w:rsidRPr="00AC2593" w:rsidRDefault="001063B1" w:rsidP="0009460B">
            <w:pPr>
              <w:jc w:val="center"/>
              <w:rPr>
                <w:b/>
                <w:bCs/>
              </w:rPr>
            </w:pPr>
          </w:p>
        </w:tc>
      </w:tr>
    </w:tbl>
    <w:p w:rsidR="001063B1" w:rsidRDefault="001063B1" w:rsidP="001063B1">
      <w:pPr>
        <w:spacing w:before="120"/>
        <w:jc w:val="both"/>
      </w:pPr>
    </w:p>
    <w:p w:rsidR="001063B1" w:rsidRDefault="001063B1" w:rsidP="001063B1">
      <w:pPr>
        <w:spacing w:before="120"/>
        <w:jc w:val="both"/>
      </w:pPr>
    </w:p>
    <w:p w:rsidR="001063B1" w:rsidRDefault="001063B1" w:rsidP="001063B1">
      <w:pPr>
        <w:spacing w:before="120"/>
        <w:jc w:val="both"/>
      </w:pPr>
    </w:p>
    <w:p w:rsidR="001063B1" w:rsidRDefault="001063B1" w:rsidP="001063B1">
      <w:pPr>
        <w:spacing w:before="120"/>
        <w:jc w:val="both"/>
      </w:pPr>
    </w:p>
    <w:p w:rsidR="001063B1" w:rsidRDefault="001063B1" w:rsidP="001063B1"/>
    <w:p w:rsidR="002D4C4B" w:rsidRDefault="002D4C4B"/>
    <w:sectPr w:rsidR="002D4C4B" w:rsidSect="00924A31">
      <w:footerReference w:type="even" r:id="rId6"/>
      <w:footerReference w:type="default" r:id="rId7"/>
      <w:headerReference w:type="first" r:id="rId8"/>
      <w:pgSz w:w="11907" w:h="16840" w:code="9"/>
      <w:pgMar w:top="1474" w:right="1134" w:bottom="1134"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803" w:rsidRDefault="00001803">
      <w:r>
        <w:separator/>
      </w:r>
    </w:p>
  </w:endnote>
  <w:endnote w:type="continuationSeparator" w:id="1">
    <w:p w:rsidR="00001803" w:rsidRDefault="00001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90" w:rsidRDefault="0094351E" w:rsidP="0035026F">
    <w:pPr>
      <w:pStyle w:val="Footer"/>
      <w:framePr w:wrap="around" w:vAnchor="text" w:hAnchor="margin" w:xAlign="right" w:y="1"/>
      <w:rPr>
        <w:rStyle w:val="PageNumber"/>
      </w:rPr>
    </w:pPr>
    <w:r>
      <w:rPr>
        <w:rStyle w:val="PageNumber"/>
      </w:rPr>
      <w:fldChar w:fldCharType="begin"/>
    </w:r>
    <w:r w:rsidR="001063B1">
      <w:rPr>
        <w:rStyle w:val="PageNumber"/>
      </w:rPr>
      <w:instrText xml:space="preserve">PAGE  </w:instrText>
    </w:r>
    <w:r>
      <w:rPr>
        <w:rStyle w:val="PageNumber"/>
      </w:rPr>
      <w:fldChar w:fldCharType="end"/>
    </w:r>
  </w:p>
  <w:p w:rsidR="00726090" w:rsidRDefault="00001803" w:rsidP="003502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90" w:rsidRDefault="00001803" w:rsidP="003502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803" w:rsidRDefault="00001803">
      <w:r>
        <w:separator/>
      </w:r>
    </w:p>
  </w:footnote>
  <w:footnote w:type="continuationSeparator" w:id="1">
    <w:p w:rsidR="00001803" w:rsidRDefault="00001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BA" w:rsidRDefault="00001803">
    <w:pPr>
      <w:pStyle w:val="Header"/>
      <w:jc w:val="center"/>
    </w:pPr>
  </w:p>
  <w:p w:rsidR="00E73986" w:rsidRDefault="000018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1063B1"/>
    <w:rsid w:val="00001803"/>
    <w:rsid w:val="00003AC4"/>
    <w:rsid w:val="00007A4C"/>
    <w:rsid w:val="0001097C"/>
    <w:rsid w:val="00012430"/>
    <w:rsid w:val="00013DBD"/>
    <w:rsid w:val="000236AE"/>
    <w:rsid w:val="000237AF"/>
    <w:rsid w:val="00030F7B"/>
    <w:rsid w:val="000335A1"/>
    <w:rsid w:val="0003535E"/>
    <w:rsid w:val="000354AB"/>
    <w:rsid w:val="00035AC0"/>
    <w:rsid w:val="00035BB7"/>
    <w:rsid w:val="00040211"/>
    <w:rsid w:val="0004441D"/>
    <w:rsid w:val="00047F13"/>
    <w:rsid w:val="0005341E"/>
    <w:rsid w:val="000651BF"/>
    <w:rsid w:val="00072BAD"/>
    <w:rsid w:val="000730EA"/>
    <w:rsid w:val="000810A8"/>
    <w:rsid w:val="00081FBC"/>
    <w:rsid w:val="000846FB"/>
    <w:rsid w:val="0009382F"/>
    <w:rsid w:val="00095635"/>
    <w:rsid w:val="0009643F"/>
    <w:rsid w:val="0009660A"/>
    <w:rsid w:val="000A300E"/>
    <w:rsid w:val="000A46CD"/>
    <w:rsid w:val="000B63C7"/>
    <w:rsid w:val="000B70DC"/>
    <w:rsid w:val="000C0510"/>
    <w:rsid w:val="000C07FE"/>
    <w:rsid w:val="000C482A"/>
    <w:rsid w:val="000D34F0"/>
    <w:rsid w:val="000D47CF"/>
    <w:rsid w:val="000D47DF"/>
    <w:rsid w:val="000D7D06"/>
    <w:rsid w:val="000E300F"/>
    <w:rsid w:val="000E3198"/>
    <w:rsid w:val="000F2F7D"/>
    <w:rsid w:val="000F3760"/>
    <w:rsid w:val="000F3AD7"/>
    <w:rsid w:val="000F5A0C"/>
    <w:rsid w:val="000F7675"/>
    <w:rsid w:val="000F7E9A"/>
    <w:rsid w:val="001014B5"/>
    <w:rsid w:val="00103C48"/>
    <w:rsid w:val="001042A6"/>
    <w:rsid w:val="00104752"/>
    <w:rsid w:val="001063B1"/>
    <w:rsid w:val="00110E84"/>
    <w:rsid w:val="00112312"/>
    <w:rsid w:val="001223CF"/>
    <w:rsid w:val="0012397F"/>
    <w:rsid w:val="00131AB0"/>
    <w:rsid w:val="001353A9"/>
    <w:rsid w:val="00137C22"/>
    <w:rsid w:val="00142A1C"/>
    <w:rsid w:val="00146B80"/>
    <w:rsid w:val="00147209"/>
    <w:rsid w:val="00151C9F"/>
    <w:rsid w:val="00155A7C"/>
    <w:rsid w:val="00155CA3"/>
    <w:rsid w:val="00155F96"/>
    <w:rsid w:val="0016246F"/>
    <w:rsid w:val="001868D8"/>
    <w:rsid w:val="00196666"/>
    <w:rsid w:val="00196C5A"/>
    <w:rsid w:val="001975C6"/>
    <w:rsid w:val="001A068E"/>
    <w:rsid w:val="001A2854"/>
    <w:rsid w:val="001A53DB"/>
    <w:rsid w:val="001A6CB9"/>
    <w:rsid w:val="001B64C5"/>
    <w:rsid w:val="001B6C53"/>
    <w:rsid w:val="001C3978"/>
    <w:rsid w:val="001C55B8"/>
    <w:rsid w:val="001C6EDC"/>
    <w:rsid w:val="001D17C1"/>
    <w:rsid w:val="001D1F19"/>
    <w:rsid w:val="001D219D"/>
    <w:rsid w:val="001D506D"/>
    <w:rsid w:val="001E111B"/>
    <w:rsid w:val="001E6616"/>
    <w:rsid w:val="001F1F0C"/>
    <w:rsid w:val="00200688"/>
    <w:rsid w:val="00205315"/>
    <w:rsid w:val="002055A6"/>
    <w:rsid w:val="0020740D"/>
    <w:rsid w:val="002179BE"/>
    <w:rsid w:val="002220CA"/>
    <w:rsid w:val="0022541C"/>
    <w:rsid w:val="00232D5D"/>
    <w:rsid w:val="00243E70"/>
    <w:rsid w:val="00245330"/>
    <w:rsid w:val="002454DF"/>
    <w:rsid w:val="002546A9"/>
    <w:rsid w:val="00256A27"/>
    <w:rsid w:val="00257808"/>
    <w:rsid w:val="002602A1"/>
    <w:rsid w:val="00262518"/>
    <w:rsid w:val="002629B3"/>
    <w:rsid w:val="00266303"/>
    <w:rsid w:val="00273144"/>
    <w:rsid w:val="002828F5"/>
    <w:rsid w:val="00283C71"/>
    <w:rsid w:val="00290C6E"/>
    <w:rsid w:val="002914E3"/>
    <w:rsid w:val="00292ECB"/>
    <w:rsid w:val="00294BEB"/>
    <w:rsid w:val="002A0765"/>
    <w:rsid w:val="002A15FD"/>
    <w:rsid w:val="002B0C88"/>
    <w:rsid w:val="002B73A7"/>
    <w:rsid w:val="002C0E2D"/>
    <w:rsid w:val="002C6CD1"/>
    <w:rsid w:val="002D0204"/>
    <w:rsid w:val="002D1197"/>
    <w:rsid w:val="002D2ED9"/>
    <w:rsid w:val="002D4C4B"/>
    <w:rsid w:val="002D5ECF"/>
    <w:rsid w:val="002E3F2D"/>
    <w:rsid w:val="00300D25"/>
    <w:rsid w:val="00312865"/>
    <w:rsid w:val="0031556A"/>
    <w:rsid w:val="00317EAC"/>
    <w:rsid w:val="003214D4"/>
    <w:rsid w:val="00321B96"/>
    <w:rsid w:val="00322E73"/>
    <w:rsid w:val="00326EBA"/>
    <w:rsid w:val="003274C8"/>
    <w:rsid w:val="0032791B"/>
    <w:rsid w:val="00331303"/>
    <w:rsid w:val="00331E1E"/>
    <w:rsid w:val="0033230E"/>
    <w:rsid w:val="003331AB"/>
    <w:rsid w:val="00333A01"/>
    <w:rsid w:val="0033509E"/>
    <w:rsid w:val="00341702"/>
    <w:rsid w:val="00343A22"/>
    <w:rsid w:val="00346A5D"/>
    <w:rsid w:val="00347193"/>
    <w:rsid w:val="00352A55"/>
    <w:rsid w:val="0037185A"/>
    <w:rsid w:val="0037286A"/>
    <w:rsid w:val="003736FE"/>
    <w:rsid w:val="0037679E"/>
    <w:rsid w:val="003808F5"/>
    <w:rsid w:val="00380911"/>
    <w:rsid w:val="003826C5"/>
    <w:rsid w:val="003830CC"/>
    <w:rsid w:val="003907AB"/>
    <w:rsid w:val="003916A5"/>
    <w:rsid w:val="00391F27"/>
    <w:rsid w:val="00392892"/>
    <w:rsid w:val="003940E1"/>
    <w:rsid w:val="003A1FAD"/>
    <w:rsid w:val="003A5C43"/>
    <w:rsid w:val="003B2FDF"/>
    <w:rsid w:val="003B4D92"/>
    <w:rsid w:val="003C1DE6"/>
    <w:rsid w:val="003C20FC"/>
    <w:rsid w:val="003C35CB"/>
    <w:rsid w:val="003C73A4"/>
    <w:rsid w:val="003D6EFA"/>
    <w:rsid w:val="003E45A0"/>
    <w:rsid w:val="003E6D3E"/>
    <w:rsid w:val="003F23C1"/>
    <w:rsid w:val="003F248E"/>
    <w:rsid w:val="003F5DD3"/>
    <w:rsid w:val="00401E33"/>
    <w:rsid w:val="0040755A"/>
    <w:rsid w:val="004146EA"/>
    <w:rsid w:val="00414703"/>
    <w:rsid w:val="0041479B"/>
    <w:rsid w:val="0041716C"/>
    <w:rsid w:val="004210B8"/>
    <w:rsid w:val="0042514F"/>
    <w:rsid w:val="00425AA7"/>
    <w:rsid w:val="004270F9"/>
    <w:rsid w:val="00434EA7"/>
    <w:rsid w:val="00437B50"/>
    <w:rsid w:val="004430DF"/>
    <w:rsid w:val="00450A15"/>
    <w:rsid w:val="004527ED"/>
    <w:rsid w:val="00454627"/>
    <w:rsid w:val="00454E26"/>
    <w:rsid w:val="00455EB2"/>
    <w:rsid w:val="00462D42"/>
    <w:rsid w:val="0047082B"/>
    <w:rsid w:val="004737DB"/>
    <w:rsid w:val="004762B2"/>
    <w:rsid w:val="00480ECF"/>
    <w:rsid w:val="00485110"/>
    <w:rsid w:val="00487068"/>
    <w:rsid w:val="004878A3"/>
    <w:rsid w:val="004909AA"/>
    <w:rsid w:val="00496EE1"/>
    <w:rsid w:val="004A3200"/>
    <w:rsid w:val="004A60BC"/>
    <w:rsid w:val="004A75AA"/>
    <w:rsid w:val="004B19CF"/>
    <w:rsid w:val="004B5E87"/>
    <w:rsid w:val="004B6208"/>
    <w:rsid w:val="004D3380"/>
    <w:rsid w:val="004D7DC1"/>
    <w:rsid w:val="004E455E"/>
    <w:rsid w:val="004E7AAA"/>
    <w:rsid w:val="004F090B"/>
    <w:rsid w:val="004F3DE9"/>
    <w:rsid w:val="00501283"/>
    <w:rsid w:val="0050270C"/>
    <w:rsid w:val="00503FA5"/>
    <w:rsid w:val="00506554"/>
    <w:rsid w:val="00507740"/>
    <w:rsid w:val="00511E6A"/>
    <w:rsid w:val="005121BA"/>
    <w:rsid w:val="005163C4"/>
    <w:rsid w:val="00517129"/>
    <w:rsid w:val="005172F9"/>
    <w:rsid w:val="005315F7"/>
    <w:rsid w:val="00532203"/>
    <w:rsid w:val="00532673"/>
    <w:rsid w:val="00532CF2"/>
    <w:rsid w:val="00535AE6"/>
    <w:rsid w:val="00537B57"/>
    <w:rsid w:val="00540791"/>
    <w:rsid w:val="005434AD"/>
    <w:rsid w:val="00550744"/>
    <w:rsid w:val="00551B56"/>
    <w:rsid w:val="00564BF2"/>
    <w:rsid w:val="00573FED"/>
    <w:rsid w:val="005801C3"/>
    <w:rsid w:val="005820B5"/>
    <w:rsid w:val="00583D6E"/>
    <w:rsid w:val="0058642A"/>
    <w:rsid w:val="005915FC"/>
    <w:rsid w:val="005938F7"/>
    <w:rsid w:val="005961A4"/>
    <w:rsid w:val="005A08EB"/>
    <w:rsid w:val="005A0D98"/>
    <w:rsid w:val="005A1E41"/>
    <w:rsid w:val="005A4383"/>
    <w:rsid w:val="005A7AC7"/>
    <w:rsid w:val="005B27AA"/>
    <w:rsid w:val="005B38C7"/>
    <w:rsid w:val="005B5FC1"/>
    <w:rsid w:val="005B654E"/>
    <w:rsid w:val="005C2696"/>
    <w:rsid w:val="005C617B"/>
    <w:rsid w:val="005E071C"/>
    <w:rsid w:val="005E36C8"/>
    <w:rsid w:val="005E7B78"/>
    <w:rsid w:val="005F5F10"/>
    <w:rsid w:val="00601E23"/>
    <w:rsid w:val="0060670D"/>
    <w:rsid w:val="006175C8"/>
    <w:rsid w:val="00630337"/>
    <w:rsid w:val="0063112D"/>
    <w:rsid w:val="0063712E"/>
    <w:rsid w:val="0063789F"/>
    <w:rsid w:val="0064045C"/>
    <w:rsid w:val="00640C8D"/>
    <w:rsid w:val="0064315B"/>
    <w:rsid w:val="00645A03"/>
    <w:rsid w:val="00650611"/>
    <w:rsid w:val="00650EE5"/>
    <w:rsid w:val="0065345B"/>
    <w:rsid w:val="00656001"/>
    <w:rsid w:val="00656FC4"/>
    <w:rsid w:val="006576A4"/>
    <w:rsid w:val="006606D4"/>
    <w:rsid w:val="0066534B"/>
    <w:rsid w:val="00672DDB"/>
    <w:rsid w:val="00676E35"/>
    <w:rsid w:val="00681935"/>
    <w:rsid w:val="00685E32"/>
    <w:rsid w:val="0069697A"/>
    <w:rsid w:val="006A1632"/>
    <w:rsid w:val="006A247D"/>
    <w:rsid w:val="006A5425"/>
    <w:rsid w:val="006B06DB"/>
    <w:rsid w:val="006B15A7"/>
    <w:rsid w:val="006B1D5F"/>
    <w:rsid w:val="006B3A5A"/>
    <w:rsid w:val="006C2622"/>
    <w:rsid w:val="006C3D02"/>
    <w:rsid w:val="006D1FDB"/>
    <w:rsid w:val="006E0C57"/>
    <w:rsid w:val="006E5BF3"/>
    <w:rsid w:val="006F777C"/>
    <w:rsid w:val="007011F2"/>
    <w:rsid w:val="00701927"/>
    <w:rsid w:val="00704843"/>
    <w:rsid w:val="007138A9"/>
    <w:rsid w:val="007273E8"/>
    <w:rsid w:val="007358E5"/>
    <w:rsid w:val="00736175"/>
    <w:rsid w:val="00741AA0"/>
    <w:rsid w:val="00750D32"/>
    <w:rsid w:val="00751E03"/>
    <w:rsid w:val="007522E2"/>
    <w:rsid w:val="0075630E"/>
    <w:rsid w:val="0075692D"/>
    <w:rsid w:val="00764585"/>
    <w:rsid w:val="007656F1"/>
    <w:rsid w:val="00772156"/>
    <w:rsid w:val="0077375A"/>
    <w:rsid w:val="00777513"/>
    <w:rsid w:val="007816AA"/>
    <w:rsid w:val="00784ECC"/>
    <w:rsid w:val="00785216"/>
    <w:rsid w:val="0079430D"/>
    <w:rsid w:val="00795FA8"/>
    <w:rsid w:val="007A7911"/>
    <w:rsid w:val="007B67C9"/>
    <w:rsid w:val="007B6E84"/>
    <w:rsid w:val="007B7575"/>
    <w:rsid w:val="007C0726"/>
    <w:rsid w:val="007C2115"/>
    <w:rsid w:val="007C4AB9"/>
    <w:rsid w:val="007D0D19"/>
    <w:rsid w:val="007D51C4"/>
    <w:rsid w:val="007D6368"/>
    <w:rsid w:val="007F1BC7"/>
    <w:rsid w:val="00805317"/>
    <w:rsid w:val="00811941"/>
    <w:rsid w:val="0081201B"/>
    <w:rsid w:val="00814AC2"/>
    <w:rsid w:val="00815FE3"/>
    <w:rsid w:val="008249FF"/>
    <w:rsid w:val="00826901"/>
    <w:rsid w:val="00831E19"/>
    <w:rsid w:val="00832B53"/>
    <w:rsid w:val="00835D04"/>
    <w:rsid w:val="00837B03"/>
    <w:rsid w:val="008420C4"/>
    <w:rsid w:val="00844316"/>
    <w:rsid w:val="00852ED5"/>
    <w:rsid w:val="008539B7"/>
    <w:rsid w:val="008701C7"/>
    <w:rsid w:val="00871BAB"/>
    <w:rsid w:val="00872D81"/>
    <w:rsid w:val="008735BE"/>
    <w:rsid w:val="00873E96"/>
    <w:rsid w:val="00875DB7"/>
    <w:rsid w:val="00875EF4"/>
    <w:rsid w:val="00880112"/>
    <w:rsid w:val="00890F57"/>
    <w:rsid w:val="00896944"/>
    <w:rsid w:val="008B3AAC"/>
    <w:rsid w:val="008B76AE"/>
    <w:rsid w:val="008C265A"/>
    <w:rsid w:val="008C5887"/>
    <w:rsid w:val="008D0281"/>
    <w:rsid w:val="008D16BC"/>
    <w:rsid w:val="008D4BCB"/>
    <w:rsid w:val="008D705E"/>
    <w:rsid w:val="008F58EF"/>
    <w:rsid w:val="00903CA5"/>
    <w:rsid w:val="0090455F"/>
    <w:rsid w:val="00905C72"/>
    <w:rsid w:val="00906ADA"/>
    <w:rsid w:val="00915383"/>
    <w:rsid w:val="00920185"/>
    <w:rsid w:val="009231EB"/>
    <w:rsid w:val="009233F5"/>
    <w:rsid w:val="00924A31"/>
    <w:rsid w:val="009259F0"/>
    <w:rsid w:val="0093414A"/>
    <w:rsid w:val="0094093D"/>
    <w:rsid w:val="0094351E"/>
    <w:rsid w:val="00946C81"/>
    <w:rsid w:val="0095525B"/>
    <w:rsid w:val="0095614C"/>
    <w:rsid w:val="00956207"/>
    <w:rsid w:val="00960722"/>
    <w:rsid w:val="009607C0"/>
    <w:rsid w:val="0097514E"/>
    <w:rsid w:val="00977DCB"/>
    <w:rsid w:val="00983D18"/>
    <w:rsid w:val="00986024"/>
    <w:rsid w:val="00986212"/>
    <w:rsid w:val="00987A3D"/>
    <w:rsid w:val="00994583"/>
    <w:rsid w:val="009A1891"/>
    <w:rsid w:val="009A331D"/>
    <w:rsid w:val="009B0A00"/>
    <w:rsid w:val="009C1313"/>
    <w:rsid w:val="009C568F"/>
    <w:rsid w:val="009D5E30"/>
    <w:rsid w:val="009D7FAB"/>
    <w:rsid w:val="009E56BE"/>
    <w:rsid w:val="00A0543F"/>
    <w:rsid w:val="00A10586"/>
    <w:rsid w:val="00A123F8"/>
    <w:rsid w:val="00A16753"/>
    <w:rsid w:val="00A1780D"/>
    <w:rsid w:val="00A2230C"/>
    <w:rsid w:val="00A27182"/>
    <w:rsid w:val="00A322CC"/>
    <w:rsid w:val="00A35CE4"/>
    <w:rsid w:val="00A37E8D"/>
    <w:rsid w:val="00A41CB6"/>
    <w:rsid w:val="00A42F70"/>
    <w:rsid w:val="00A45177"/>
    <w:rsid w:val="00A71538"/>
    <w:rsid w:val="00A7331F"/>
    <w:rsid w:val="00A749BC"/>
    <w:rsid w:val="00A750A0"/>
    <w:rsid w:val="00A831AC"/>
    <w:rsid w:val="00A90A76"/>
    <w:rsid w:val="00AA192F"/>
    <w:rsid w:val="00AA50E7"/>
    <w:rsid w:val="00AA67E1"/>
    <w:rsid w:val="00AB205B"/>
    <w:rsid w:val="00AC14EA"/>
    <w:rsid w:val="00AC33AB"/>
    <w:rsid w:val="00AC665F"/>
    <w:rsid w:val="00AD0A8D"/>
    <w:rsid w:val="00AD0AA1"/>
    <w:rsid w:val="00AD2FC6"/>
    <w:rsid w:val="00AD3147"/>
    <w:rsid w:val="00AD51CB"/>
    <w:rsid w:val="00AD7579"/>
    <w:rsid w:val="00AE2E9E"/>
    <w:rsid w:val="00AE3CD3"/>
    <w:rsid w:val="00AE494F"/>
    <w:rsid w:val="00AE5EC5"/>
    <w:rsid w:val="00AE6BBF"/>
    <w:rsid w:val="00AF2B78"/>
    <w:rsid w:val="00B12C18"/>
    <w:rsid w:val="00B1434C"/>
    <w:rsid w:val="00B22EC3"/>
    <w:rsid w:val="00B231D8"/>
    <w:rsid w:val="00B235EC"/>
    <w:rsid w:val="00B36B5D"/>
    <w:rsid w:val="00B4036A"/>
    <w:rsid w:val="00B534EC"/>
    <w:rsid w:val="00B5426B"/>
    <w:rsid w:val="00B55FE6"/>
    <w:rsid w:val="00B562E4"/>
    <w:rsid w:val="00B60935"/>
    <w:rsid w:val="00B63924"/>
    <w:rsid w:val="00B646A6"/>
    <w:rsid w:val="00B64835"/>
    <w:rsid w:val="00B6497C"/>
    <w:rsid w:val="00B67A3D"/>
    <w:rsid w:val="00B67EDB"/>
    <w:rsid w:val="00B82076"/>
    <w:rsid w:val="00B825F9"/>
    <w:rsid w:val="00B86363"/>
    <w:rsid w:val="00B940BD"/>
    <w:rsid w:val="00B954DF"/>
    <w:rsid w:val="00B97D6B"/>
    <w:rsid w:val="00B97E46"/>
    <w:rsid w:val="00BA36BC"/>
    <w:rsid w:val="00BA65DC"/>
    <w:rsid w:val="00BB2419"/>
    <w:rsid w:val="00BC46B5"/>
    <w:rsid w:val="00BD46AC"/>
    <w:rsid w:val="00BD7491"/>
    <w:rsid w:val="00BE6BD4"/>
    <w:rsid w:val="00BF00EC"/>
    <w:rsid w:val="00BF0BA9"/>
    <w:rsid w:val="00BF18BF"/>
    <w:rsid w:val="00BF4FC0"/>
    <w:rsid w:val="00BF5DC2"/>
    <w:rsid w:val="00C0411D"/>
    <w:rsid w:val="00C15560"/>
    <w:rsid w:val="00C21936"/>
    <w:rsid w:val="00C219D2"/>
    <w:rsid w:val="00C22A2C"/>
    <w:rsid w:val="00C2785B"/>
    <w:rsid w:val="00C40E6F"/>
    <w:rsid w:val="00C41A04"/>
    <w:rsid w:val="00C44810"/>
    <w:rsid w:val="00C539C9"/>
    <w:rsid w:val="00C548F9"/>
    <w:rsid w:val="00C54BFA"/>
    <w:rsid w:val="00C5580F"/>
    <w:rsid w:val="00C61854"/>
    <w:rsid w:val="00C632C4"/>
    <w:rsid w:val="00C638BB"/>
    <w:rsid w:val="00C64FA4"/>
    <w:rsid w:val="00C659B8"/>
    <w:rsid w:val="00C6603E"/>
    <w:rsid w:val="00C7128C"/>
    <w:rsid w:val="00C72769"/>
    <w:rsid w:val="00C737BF"/>
    <w:rsid w:val="00C75C38"/>
    <w:rsid w:val="00C76001"/>
    <w:rsid w:val="00C81953"/>
    <w:rsid w:val="00C82C39"/>
    <w:rsid w:val="00C83F18"/>
    <w:rsid w:val="00C844E0"/>
    <w:rsid w:val="00C964CD"/>
    <w:rsid w:val="00C972A2"/>
    <w:rsid w:val="00CA7552"/>
    <w:rsid w:val="00CA7BF7"/>
    <w:rsid w:val="00CB46DE"/>
    <w:rsid w:val="00CD0C80"/>
    <w:rsid w:val="00CD5FEC"/>
    <w:rsid w:val="00CE6893"/>
    <w:rsid w:val="00CE7A45"/>
    <w:rsid w:val="00CE7F90"/>
    <w:rsid w:val="00CF0077"/>
    <w:rsid w:val="00CF0297"/>
    <w:rsid w:val="00CF4201"/>
    <w:rsid w:val="00D00AFA"/>
    <w:rsid w:val="00D057E0"/>
    <w:rsid w:val="00D06C6B"/>
    <w:rsid w:val="00D101B9"/>
    <w:rsid w:val="00D12439"/>
    <w:rsid w:val="00D14E8F"/>
    <w:rsid w:val="00D263FE"/>
    <w:rsid w:val="00D26894"/>
    <w:rsid w:val="00D31EA4"/>
    <w:rsid w:val="00D42B62"/>
    <w:rsid w:val="00D55B4A"/>
    <w:rsid w:val="00D578CE"/>
    <w:rsid w:val="00D63E18"/>
    <w:rsid w:val="00D664A8"/>
    <w:rsid w:val="00D77033"/>
    <w:rsid w:val="00D77F25"/>
    <w:rsid w:val="00D80F34"/>
    <w:rsid w:val="00D827D6"/>
    <w:rsid w:val="00D93E45"/>
    <w:rsid w:val="00D961DC"/>
    <w:rsid w:val="00DA74E4"/>
    <w:rsid w:val="00DC13FF"/>
    <w:rsid w:val="00DC2BE3"/>
    <w:rsid w:val="00DD1969"/>
    <w:rsid w:val="00DD4549"/>
    <w:rsid w:val="00DE7EB5"/>
    <w:rsid w:val="00DF2753"/>
    <w:rsid w:val="00E0602C"/>
    <w:rsid w:val="00E10000"/>
    <w:rsid w:val="00E10ABA"/>
    <w:rsid w:val="00E10E8E"/>
    <w:rsid w:val="00E153E1"/>
    <w:rsid w:val="00E160DB"/>
    <w:rsid w:val="00E1797D"/>
    <w:rsid w:val="00E215E2"/>
    <w:rsid w:val="00E245B6"/>
    <w:rsid w:val="00E24BDF"/>
    <w:rsid w:val="00E25C53"/>
    <w:rsid w:val="00E31B22"/>
    <w:rsid w:val="00E32850"/>
    <w:rsid w:val="00E351CD"/>
    <w:rsid w:val="00E36D82"/>
    <w:rsid w:val="00E37536"/>
    <w:rsid w:val="00E379D3"/>
    <w:rsid w:val="00E44336"/>
    <w:rsid w:val="00E51957"/>
    <w:rsid w:val="00E51D13"/>
    <w:rsid w:val="00E525CB"/>
    <w:rsid w:val="00E57402"/>
    <w:rsid w:val="00E57544"/>
    <w:rsid w:val="00E64B7B"/>
    <w:rsid w:val="00E64FE0"/>
    <w:rsid w:val="00E73584"/>
    <w:rsid w:val="00E76CAB"/>
    <w:rsid w:val="00E855F3"/>
    <w:rsid w:val="00E87EE7"/>
    <w:rsid w:val="00E91219"/>
    <w:rsid w:val="00E9412D"/>
    <w:rsid w:val="00E96C14"/>
    <w:rsid w:val="00EA059E"/>
    <w:rsid w:val="00EA39FF"/>
    <w:rsid w:val="00EA59FD"/>
    <w:rsid w:val="00EA639D"/>
    <w:rsid w:val="00EB6358"/>
    <w:rsid w:val="00EC779D"/>
    <w:rsid w:val="00ED0ECB"/>
    <w:rsid w:val="00ED7268"/>
    <w:rsid w:val="00EE6D35"/>
    <w:rsid w:val="00EF23C6"/>
    <w:rsid w:val="00EF2586"/>
    <w:rsid w:val="00EF40A7"/>
    <w:rsid w:val="00EF52DE"/>
    <w:rsid w:val="00EF7F0F"/>
    <w:rsid w:val="00F00969"/>
    <w:rsid w:val="00F07A96"/>
    <w:rsid w:val="00F10740"/>
    <w:rsid w:val="00F12C5E"/>
    <w:rsid w:val="00F13D4C"/>
    <w:rsid w:val="00F2244D"/>
    <w:rsid w:val="00F27308"/>
    <w:rsid w:val="00F32A15"/>
    <w:rsid w:val="00F3582C"/>
    <w:rsid w:val="00F41E9B"/>
    <w:rsid w:val="00F45CFF"/>
    <w:rsid w:val="00F4626E"/>
    <w:rsid w:val="00F4707F"/>
    <w:rsid w:val="00F50A0B"/>
    <w:rsid w:val="00F53906"/>
    <w:rsid w:val="00F53CC3"/>
    <w:rsid w:val="00F54491"/>
    <w:rsid w:val="00F61548"/>
    <w:rsid w:val="00F61F74"/>
    <w:rsid w:val="00F639B9"/>
    <w:rsid w:val="00F66DEC"/>
    <w:rsid w:val="00F66ECE"/>
    <w:rsid w:val="00F67120"/>
    <w:rsid w:val="00F84120"/>
    <w:rsid w:val="00F85E11"/>
    <w:rsid w:val="00F8641C"/>
    <w:rsid w:val="00F904AC"/>
    <w:rsid w:val="00F94E7E"/>
    <w:rsid w:val="00FA0F0E"/>
    <w:rsid w:val="00FA0F20"/>
    <w:rsid w:val="00FA408C"/>
    <w:rsid w:val="00FB24E1"/>
    <w:rsid w:val="00FB3BA2"/>
    <w:rsid w:val="00FC63E5"/>
    <w:rsid w:val="00FC7C81"/>
    <w:rsid w:val="00FD12E8"/>
    <w:rsid w:val="00FD2F71"/>
    <w:rsid w:val="00FE296A"/>
    <w:rsid w:val="00FE2B02"/>
    <w:rsid w:val="00FE4311"/>
    <w:rsid w:val="00FE4D97"/>
    <w:rsid w:val="00FF0507"/>
    <w:rsid w:val="00FF61A5"/>
    <w:rsid w:val="00FF61DB"/>
    <w:rsid w:val="00FF7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B1"/>
    <w:pPr>
      <w:spacing w:after="0" w:line="240" w:lineRule="auto"/>
    </w:pPr>
    <w:rPr>
      <w:rFonts w:eastAsia="Times New Roman"/>
      <w:sz w:val="24"/>
      <w:szCs w:val="24"/>
    </w:rPr>
  </w:style>
  <w:style w:type="paragraph" w:styleId="Heading2">
    <w:name w:val="heading 2"/>
    <w:basedOn w:val="Normal"/>
    <w:next w:val="Normal"/>
    <w:link w:val="Heading2Char"/>
    <w:semiHidden/>
    <w:unhideWhenUsed/>
    <w:qFormat/>
    <w:rsid w:val="001063B1"/>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063B1"/>
    <w:rPr>
      <w:rFonts w:eastAsia="Times New Roman"/>
      <w:b/>
      <w:bCs/>
      <w:i/>
      <w:iCs/>
    </w:rPr>
  </w:style>
  <w:style w:type="paragraph" w:styleId="Footer">
    <w:name w:val="footer"/>
    <w:basedOn w:val="Normal"/>
    <w:link w:val="FooterChar"/>
    <w:rsid w:val="001063B1"/>
    <w:pPr>
      <w:tabs>
        <w:tab w:val="center" w:pos="4536"/>
        <w:tab w:val="right" w:pos="9072"/>
      </w:tabs>
    </w:pPr>
    <w:rPr>
      <w:rFonts w:ascii=".VnTime" w:hAnsi=".VnTime"/>
      <w:sz w:val="28"/>
      <w:szCs w:val="20"/>
    </w:rPr>
  </w:style>
  <w:style w:type="character" w:customStyle="1" w:styleId="FooterChar">
    <w:name w:val="Footer Char"/>
    <w:basedOn w:val="DefaultParagraphFont"/>
    <w:link w:val="Footer"/>
    <w:rsid w:val="001063B1"/>
    <w:rPr>
      <w:rFonts w:ascii=".VnTime" w:eastAsia="Times New Roman" w:hAnsi=".VnTime"/>
      <w:szCs w:val="20"/>
    </w:rPr>
  </w:style>
  <w:style w:type="character" w:styleId="PageNumber">
    <w:name w:val="page number"/>
    <w:basedOn w:val="DefaultParagraphFont"/>
    <w:rsid w:val="001063B1"/>
  </w:style>
  <w:style w:type="paragraph" w:styleId="Header">
    <w:name w:val="header"/>
    <w:basedOn w:val="Normal"/>
    <w:link w:val="HeaderChar"/>
    <w:uiPriority w:val="99"/>
    <w:rsid w:val="001063B1"/>
    <w:pPr>
      <w:tabs>
        <w:tab w:val="center" w:pos="4513"/>
        <w:tab w:val="right" w:pos="9026"/>
      </w:tabs>
    </w:pPr>
  </w:style>
  <w:style w:type="character" w:customStyle="1" w:styleId="HeaderChar">
    <w:name w:val="Header Char"/>
    <w:basedOn w:val="DefaultParagraphFont"/>
    <w:link w:val="Header"/>
    <w:uiPriority w:val="99"/>
    <w:rsid w:val="001063B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B1"/>
    <w:pPr>
      <w:spacing w:after="0" w:line="240" w:lineRule="auto"/>
    </w:pPr>
    <w:rPr>
      <w:rFonts w:eastAsia="Times New Roman"/>
      <w:sz w:val="24"/>
      <w:szCs w:val="24"/>
    </w:rPr>
  </w:style>
  <w:style w:type="paragraph" w:styleId="Heading2">
    <w:name w:val="heading 2"/>
    <w:basedOn w:val="Normal"/>
    <w:next w:val="Normal"/>
    <w:link w:val="Heading2Char"/>
    <w:semiHidden/>
    <w:unhideWhenUsed/>
    <w:qFormat/>
    <w:rsid w:val="001063B1"/>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063B1"/>
    <w:rPr>
      <w:rFonts w:eastAsia="Times New Roman"/>
      <w:b/>
      <w:bCs/>
      <w:i/>
      <w:iCs/>
    </w:rPr>
  </w:style>
  <w:style w:type="paragraph" w:styleId="Footer">
    <w:name w:val="footer"/>
    <w:basedOn w:val="Normal"/>
    <w:link w:val="FooterChar"/>
    <w:rsid w:val="001063B1"/>
    <w:pPr>
      <w:tabs>
        <w:tab w:val="center" w:pos="4536"/>
        <w:tab w:val="right" w:pos="9072"/>
      </w:tabs>
    </w:pPr>
    <w:rPr>
      <w:rFonts w:ascii=".VnTime" w:hAnsi=".VnTime"/>
      <w:sz w:val="28"/>
      <w:szCs w:val="20"/>
    </w:rPr>
  </w:style>
  <w:style w:type="character" w:customStyle="1" w:styleId="FooterChar">
    <w:name w:val="Footer Char"/>
    <w:basedOn w:val="DefaultParagraphFont"/>
    <w:link w:val="Footer"/>
    <w:rsid w:val="001063B1"/>
    <w:rPr>
      <w:rFonts w:ascii=".VnTime" w:eastAsia="Times New Roman" w:hAnsi=".VnTime"/>
      <w:szCs w:val="20"/>
    </w:rPr>
  </w:style>
  <w:style w:type="character" w:styleId="PageNumber">
    <w:name w:val="page number"/>
    <w:basedOn w:val="DefaultParagraphFont"/>
    <w:rsid w:val="001063B1"/>
  </w:style>
  <w:style w:type="paragraph" w:styleId="Header">
    <w:name w:val="header"/>
    <w:basedOn w:val="Normal"/>
    <w:link w:val="HeaderChar"/>
    <w:uiPriority w:val="99"/>
    <w:rsid w:val="001063B1"/>
    <w:pPr>
      <w:tabs>
        <w:tab w:val="center" w:pos="4513"/>
        <w:tab w:val="right" w:pos="9026"/>
      </w:tabs>
    </w:pPr>
  </w:style>
  <w:style w:type="character" w:customStyle="1" w:styleId="HeaderChar">
    <w:name w:val="Header Char"/>
    <w:basedOn w:val="DefaultParagraphFont"/>
    <w:link w:val="Header"/>
    <w:uiPriority w:val="99"/>
    <w:rsid w:val="001063B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Welcome</cp:lastModifiedBy>
  <cp:revision>3</cp:revision>
  <cp:lastPrinted>2022-03-11T07:47:00Z</cp:lastPrinted>
  <dcterms:created xsi:type="dcterms:W3CDTF">2022-03-31T09:20:00Z</dcterms:created>
  <dcterms:modified xsi:type="dcterms:W3CDTF">2022-05-18T08:10:00Z</dcterms:modified>
</cp:coreProperties>
</file>