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0D" w:rsidRDefault="00590E0D" w:rsidP="00590E0D">
      <w:pPr>
        <w:jc w:val="center"/>
        <w:rPr>
          <w:szCs w:val="28"/>
        </w:rPr>
      </w:pPr>
      <w:bookmarkStart w:id="0" w:name="_GoBack"/>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590E0D" w:rsidRPr="00CB2F2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90E0D" w:rsidRPr="00CB2F29" w:rsidRDefault="003826C7" w:rsidP="00590E0D">
            <w:pPr>
              <w:spacing w:before="120"/>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410210</wp:posOffset>
                      </wp:positionH>
                      <wp:positionV relativeFrom="paragraph">
                        <wp:posOffset>492125</wp:posOffset>
                      </wp:positionV>
                      <wp:extent cx="1122045" cy="0"/>
                      <wp:effectExtent l="6350" t="12700" r="508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E96EA" id="_x0000_t32" coordsize="21600,21600" o:spt="32" o:oned="t" path="m,l21600,21600e" filled="f">
                      <v:path arrowok="t" fillok="f" o:connecttype="none"/>
                      <o:lock v:ext="edit" shapetype="t"/>
                    </v:shapetype>
                    <v:shape id="AutoShape 5" o:spid="_x0000_s1026" type="#_x0000_t32" style="position:absolute;margin-left:32.3pt;margin-top:38.75pt;width:88.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TV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jNfnkHbHKxKuTM+QXqSr/pZ0e8WSVW2RDY8GL+dNfgm3iN65+IvVkOQ/fBFMbAhgB9q&#10;dapN7yGhCugUWnK+tYSfHKLwmCRpGmczjOioi0g+Ompj3WeueuSFAltniGhaVyopofHKJCEMOT5b&#10;52mRfHTwUaXaiq4L/e8kGgq8nKWz4GBVJ5hXejNrmn3ZGXQkfoLCF3IEzb2ZUQfJAljLCdtcZUdE&#10;d5EheCc9HiQGdK7SZUR+LOPlZrFZZJMsnW8mWVxVk6dtmU3m2+TTrHqoyrJKfnpqSZa3gjEuPbtx&#10;XJPs78bhujiXQbsN7K0M0Xv0UC8gO/4D6dBZ38zLWOwVO+/M2HGY0GB83Sa/Avd3kO93fv0LAAD/&#10;/wMAUEsDBBQABgAIAAAAIQBV/1rV3gAAAAgBAAAPAAAAZHJzL2Rvd25yZXYueG1sTI/BTsMwEETv&#10;SPyDtUi9IOoktCmk2VRVJQ4caStxdeMlCY3XUew0oV+PEQc4zs5o5m2+mUwrLtS7xjJCPI9AEJdW&#10;N1whHA8vD08gnFesVWuZEL7Iwaa4vclVpu3Ib3TZ+0qEEnaZQqi97zIpXVmTUW5uO+LgfdjeKB9k&#10;X0ndqzGUm1YmUZRKoxoOC7XqaFdTed4PBoHcsIyj7bOpjq/X8f49uX6O3QFxdjdt1yA8Tf4vDD/4&#10;AR2KwHSyA2snWoR0kYYkwmq1BBH8ZBE/gjj9HmSRy/8PFN8AAAD//wMAUEsBAi0AFAAGAAgAAAAh&#10;ALaDOJL+AAAA4QEAABMAAAAAAAAAAAAAAAAAAAAAAFtDb250ZW50X1R5cGVzXS54bWxQSwECLQAU&#10;AAYACAAAACEAOP0h/9YAAACUAQAACwAAAAAAAAAAAAAAAAAvAQAAX3JlbHMvLnJlbHNQSwECLQAU&#10;AAYACAAAACEAz9iE1R0CAAA7BAAADgAAAAAAAAAAAAAAAAAuAgAAZHJzL2Uyb0RvYy54bWxQSwEC&#10;LQAUAAYACAAAACEAVf9a1d4AAAAIAQAADwAAAAAAAAAAAAAAAAB3BAAAZHJzL2Rvd25yZXYueG1s&#10;UEsFBgAAAAAEAAQA8wAAAIIFAAAAAA==&#10;"/>
                  </w:pict>
                </mc:Fallback>
              </mc:AlternateContent>
            </w:r>
            <w:r w:rsidR="00590E0D" w:rsidRPr="00CB2F29">
              <w:rPr>
                <w:b/>
                <w:bCs/>
                <w:sz w:val="26"/>
                <w:szCs w:val="28"/>
                <w:lang w:val="vi-VN"/>
              </w:rPr>
              <w:t>ỦY BAN NHÂN DÂN</w:t>
            </w:r>
            <w:r w:rsidR="00590E0D" w:rsidRPr="00CB2F29">
              <w:rPr>
                <w:b/>
                <w:bCs/>
                <w:sz w:val="26"/>
                <w:szCs w:val="28"/>
              </w:rPr>
              <w:br/>
            </w:r>
            <w:r w:rsidR="00590E0D" w:rsidRPr="00CB2F29">
              <w:rPr>
                <w:b/>
                <w:bCs/>
                <w:sz w:val="26"/>
                <w:szCs w:val="28"/>
                <w:lang w:val="vi-VN"/>
              </w:rPr>
              <w:t>THÀNH PH</w:t>
            </w:r>
            <w:r w:rsidR="00590E0D" w:rsidRPr="00CB2F29">
              <w:rPr>
                <w:b/>
                <w:bCs/>
                <w:sz w:val="26"/>
                <w:szCs w:val="28"/>
              </w:rPr>
              <w:t>Ố</w:t>
            </w:r>
            <w:r w:rsidR="00590E0D" w:rsidRPr="00CB2F29">
              <w:rPr>
                <w:b/>
                <w:bCs/>
                <w:sz w:val="26"/>
                <w:szCs w:val="28"/>
                <w:lang w:val="vi-VN"/>
              </w:rPr>
              <w:t xml:space="preserve"> Đ</w:t>
            </w:r>
            <w:r w:rsidR="00590E0D" w:rsidRPr="00CB2F29">
              <w:rPr>
                <w:b/>
                <w:bCs/>
                <w:sz w:val="26"/>
                <w:szCs w:val="28"/>
              </w:rPr>
              <w:t>À</w:t>
            </w:r>
            <w:r w:rsidR="00590E0D" w:rsidRPr="00CB2F29">
              <w:rPr>
                <w:b/>
                <w:bCs/>
                <w:sz w:val="26"/>
                <w:szCs w:val="28"/>
                <w:lang w:val="vi-VN"/>
              </w:rPr>
              <w:t xml:space="preserve"> N</w:t>
            </w:r>
            <w:r w:rsidR="00590E0D" w:rsidRPr="00CB2F29">
              <w:rPr>
                <w:b/>
                <w:bCs/>
                <w:sz w:val="26"/>
                <w:szCs w:val="28"/>
              </w:rPr>
              <w:t>Ẵ</w:t>
            </w:r>
            <w:r w:rsidR="00590E0D" w:rsidRPr="00CB2F29">
              <w:rPr>
                <w:b/>
                <w:bCs/>
                <w:sz w:val="26"/>
                <w:szCs w:val="28"/>
                <w:lang w:val="vi-VN"/>
              </w:rPr>
              <w:t>NG</w:t>
            </w:r>
            <w:r w:rsidR="00590E0D" w:rsidRPr="00CB2F29">
              <w:rPr>
                <w:b/>
                <w:bCs/>
                <w:sz w:val="28"/>
                <w:szCs w:val="28"/>
                <w:lang w:val="vi-VN"/>
              </w:rPr>
              <w:br/>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590E0D" w:rsidRPr="00CB2F29" w:rsidRDefault="003826C7" w:rsidP="00590E0D">
            <w:pPr>
              <w:spacing w:before="120"/>
              <w:jc w:val="center"/>
              <w:rPr>
                <w:sz w:val="28"/>
                <w:szCs w:val="28"/>
              </w:rPr>
            </w:pPr>
            <w:r>
              <w:rPr>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837565</wp:posOffset>
                      </wp:positionH>
                      <wp:positionV relativeFrom="paragraph">
                        <wp:posOffset>492125</wp:posOffset>
                      </wp:positionV>
                      <wp:extent cx="2185035" cy="0"/>
                      <wp:effectExtent l="6985" t="12700" r="8255" b="63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0420D" id="AutoShape 6" o:spid="_x0000_s1026" type="#_x0000_t32" style="position:absolute;margin-left:65.95pt;margin-top:38.75pt;width:172.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Dq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yXZ9A2B6tS7oxPkJ7kq35W9LtFUpUtkQ0Pxm9nDb6J94jeufiL1RBkP3xRDGwI4Ida&#10;nWrTe0ioAjqFlpxvLeEnhyg8psliFj/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GQr3nN4AAAAJAQAADwAAAGRycy9kb3ducmV2LnhtbEyPQU/CQBCF&#10;7yT8h82YcCGyLQqF2i0hJh48CiRel+7QVruzTXdLK7/eMR70+N58efNethttI67Y+dqRgngRgUAq&#10;nKmpVHA6vtxvQPigyejGESr4Qg+7fDrJdGrcQG94PYRScAj5VCuoQmhTKX1RodV+4Vokvl1cZ3Vg&#10;2ZXSdHrgcNvIZRStpdU18YdKt/hcYfF56K0C9P0qjvZbW55eb8P8fXn7GNqjUrO7cf8EIuAY/mD4&#10;qc/VIedOZ9eT8aJh/RBvGVWQJCsQDDwmax53/jVknsn/C/JvAAAA//8DAFBLAQItABQABgAIAAAA&#10;IQC2gziS/gAAAOEBAAATAAAAAAAAAAAAAAAAAAAAAABbQ29udGVudF9UeXBlc10ueG1sUEsBAi0A&#10;FAAGAAgAAAAhADj9If/WAAAAlAEAAAsAAAAAAAAAAAAAAAAALwEAAF9yZWxzLy5yZWxzUEsBAi0A&#10;FAAGAAgAAAAhAGapUOoeAgAAOwQAAA4AAAAAAAAAAAAAAAAALgIAAGRycy9lMm9Eb2MueG1sUEsB&#10;Ai0AFAAGAAgAAAAhABkK95zeAAAACQEAAA8AAAAAAAAAAAAAAAAAeAQAAGRycy9kb3ducmV2Lnht&#10;bFBLBQYAAAAABAAEAPMAAACDBQAAAAA=&#10;"/>
                  </w:pict>
                </mc:Fallback>
              </mc:AlternateContent>
            </w:r>
            <w:r w:rsidR="00590E0D" w:rsidRPr="00CB2F29">
              <w:rPr>
                <w:b/>
                <w:bCs/>
                <w:sz w:val="26"/>
                <w:szCs w:val="28"/>
                <w:lang w:val="vi-VN"/>
              </w:rPr>
              <w:t>CỘNG HÒA XÃ HỘI CHỦ NGHĨA VIỆT NAM</w:t>
            </w:r>
            <w:r w:rsidR="00590E0D" w:rsidRPr="00CB2F29">
              <w:rPr>
                <w:b/>
                <w:bCs/>
                <w:sz w:val="28"/>
                <w:szCs w:val="28"/>
                <w:lang w:val="vi-VN"/>
              </w:rPr>
              <w:br/>
              <w:t xml:space="preserve">Độc lập - Tự do - Hạnh phúc </w:t>
            </w:r>
            <w:r w:rsidR="00590E0D" w:rsidRPr="00CB2F29">
              <w:rPr>
                <w:b/>
                <w:bCs/>
                <w:sz w:val="28"/>
                <w:szCs w:val="28"/>
                <w:lang w:val="vi-VN"/>
              </w:rPr>
              <w:br/>
            </w:r>
          </w:p>
        </w:tc>
      </w:tr>
      <w:tr w:rsidR="00590E0D" w:rsidRPr="00CB2F2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90E0D" w:rsidRPr="00CB2F29" w:rsidRDefault="00590E0D" w:rsidP="00590E0D">
            <w:pPr>
              <w:jc w:val="center"/>
              <w:rPr>
                <w:sz w:val="28"/>
                <w:szCs w:val="28"/>
              </w:rPr>
            </w:pPr>
            <w:r w:rsidRPr="00CB2F29">
              <w:rPr>
                <w:sz w:val="28"/>
                <w:szCs w:val="28"/>
                <w:lang w:val="vi-VN"/>
              </w:rPr>
              <w:t>Số: 04/2021/QĐ-UBND</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590E0D" w:rsidRPr="00CB2F29" w:rsidRDefault="00590E0D" w:rsidP="00590E0D">
            <w:pPr>
              <w:jc w:val="center"/>
              <w:rPr>
                <w:sz w:val="28"/>
                <w:szCs w:val="28"/>
              </w:rPr>
            </w:pPr>
            <w:r w:rsidRPr="00CB2F29">
              <w:rPr>
                <w:i/>
                <w:iCs/>
                <w:sz w:val="28"/>
                <w:szCs w:val="28"/>
                <w:lang w:val="vi-VN"/>
              </w:rPr>
              <w:t>Đà N</w:t>
            </w:r>
            <w:r w:rsidRPr="00CB2F29">
              <w:rPr>
                <w:i/>
                <w:iCs/>
                <w:sz w:val="28"/>
                <w:szCs w:val="28"/>
              </w:rPr>
              <w:t>ẵ</w:t>
            </w:r>
            <w:r w:rsidRPr="00CB2F29">
              <w:rPr>
                <w:i/>
                <w:iCs/>
                <w:sz w:val="28"/>
                <w:szCs w:val="28"/>
                <w:lang w:val="vi-VN"/>
              </w:rPr>
              <w:t>ng, ngày 0</w:t>
            </w:r>
            <w:r w:rsidRPr="00CB2F29">
              <w:rPr>
                <w:i/>
                <w:iCs/>
                <w:sz w:val="28"/>
                <w:szCs w:val="28"/>
              </w:rPr>
              <w:t>4</w:t>
            </w:r>
            <w:r w:rsidRPr="00CB2F29">
              <w:rPr>
                <w:i/>
                <w:iCs/>
                <w:sz w:val="28"/>
                <w:szCs w:val="28"/>
                <w:lang w:val="vi-VN"/>
              </w:rPr>
              <w:t xml:space="preserve"> tháng 3 năm 2021</w:t>
            </w:r>
          </w:p>
        </w:tc>
      </w:tr>
    </w:tbl>
    <w:p w:rsidR="00590E0D" w:rsidRPr="00CB2F29" w:rsidRDefault="00590E0D" w:rsidP="00590E0D">
      <w:pPr>
        <w:spacing w:before="240"/>
        <w:jc w:val="center"/>
        <w:rPr>
          <w:sz w:val="28"/>
          <w:szCs w:val="28"/>
        </w:rPr>
      </w:pPr>
      <w:r w:rsidRPr="00CB2F29">
        <w:rPr>
          <w:b/>
          <w:bCs/>
          <w:sz w:val="28"/>
          <w:szCs w:val="28"/>
        </w:rPr>
        <w:t>QUYẾT ĐỊNH</w:t>
      </w:r>
    </w:p>
    <w:p w:rsidR="00590E0D" w:rsidRPr="00BB442E" w:rsidRDefault="00590E0D" w:rsidP="00590E0D">
      <w:pPr>
        <w:jc w:val="center"/>
        <w:rPr>
          <w:b/>
          <w:sz w:val="28"/>
          <w:szCs w:val="28"/>
        </w:rPr>
      </w:pPr>
      <w:r w:rsidRPr="00BB442E">
        <w:rPr>
          <w:b/>
          <w:sz w:val="28"/>
          <w:szCs w:val="28"/>
        </w:rPr>
        <w:t>Ban hành giá tối đa dịch vụ xử lý chất thải rắn</w:t>
      </w:r>
    </w:p>
    <w:p w:rsidR="00590E0D" w:rsidRPr="00BB442E" w:rsidRDefault="003826C7" w:rsidP="00590E0D">
      <w:pPr>
        <w:jc w:val="center"/>
        <w:rPr>
          <w:b/>
          <w:sz w:val="28"/>
          <w:szCs w:val="28"/>
        </w:rPr>
      </w:pPr>
      <w:r w:rsidRPr="00BB442E">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1978025</wp:posOffset>
                </wp:positionH>
                <wp:positionV relativeFrom="paragraph">
                  <wp:posOffset>264795</wp:posOffset>
                </wp:positionV>
                <wp:extent cx="1911350" cy="0"/>
                <wp:effectExtent l="12065" t="6985" r="1016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7E180" id="AutoShape 7" o:spid="_x0000_s1026" type="#_x0000_t32" style="position:absolute;margin-left:155.75pt;margin-top:20.85pt;width:15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W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MVtk2cM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3lWP8N0AAAAJAQAADwAAAGRycy9kb3ducmV2LnhtbEyPwU7DMAyG&#10;70h7h8hIuyCWpmMDStNpQtqBI9skrllj2kLjVE26lj09Rhzg6N+ffn/ON5NrxRn70HjSoBYJCKTS&#10;24YqDcfD7vYBRIiGrGk9oYYvDLApZle5yawf6RXP+1gJLqGQGQ11jF0mZShrdCYsfIfEu3ffOxN5&#10;7CtpezNyuWtlmiRr6UxDfKE2HT7XWH7uB6cBw7BSyfbRVceXy3jzll4+xu6g9fx62j6BiDjFPxh+&#10;9FkdCnY6+YFsEK2GpVIrRjXcqXsQDKxVysHpN5BFLv9/UHwDAAD//wMAUEsBAi0AFAAGAAgAAAAh&#10;ALaDOJL+AAAA4QEAABMAAAAAAAAAAAAAAAAAAAAAAFtDb250ZW50X1R5cGVzXS54bWxQSwECLQAU&#10;AAYACAAAACEAOP0h/9YAAACUAQAACwAAAAAAAAAAAAAAAAAvAQAAX3JlbHMvLnJlbHNQSwECLQAU&#10;AAYACAAAACEAipOFnx4CAAA7BAAADgAAAAAAAAAAAAAAAAAuAgAAZHJzL2Uyb0RvYy54bWxQSwEC&#10;LQAUAAYACAAAACEA3lWP8N0AAAAJAQAADwAAAAAAAAAAAAAAAAB4BAAAZHJzL2Rvd25yZXYueG1s&#10;UEsFBgAAAAAEAAQA8wAAAIIFAAAAAA==&#10;"/>
            </w:pict>
          </mc:Fallback>
        </mc:AlternateContent>
      </w:r>
      <w:r w:rsidR="00590E0D" w:rsidRPr="00BB442E">
        <w:rPr>
          <w:b/>
          <w:sz w:val="28"/>
          <w:szCs w:val="28"/>
        </w:rPr>
        <w:t>sinh hoạt bằng biện pháp chôn lấp tại bãi rác Khánh Sơn</w:t>
      </w:r>
    </w:p>
    <w:p w:rsidR="00590E0D" w:rsidRDefault="00590E0D" w:rsidP="00590E0D">
      <w:pPr>
        <w:spacing w:before="120" w:after="280" w:afterAutospacing="1"/>
        <w:jc w:val="center"/>
        <w:rPr>
          <w:b/>
          <w:bCs/>
          <w:sz w:val="28"/>
          <w:szCs w:val="28"/>
        </w:rPr>
      </w:pPr>
    </w:p>
    <w:p w:rsidR="00590E0D" w:rsidRPr="00CB2F29" w:rsidRDefault="00590E0D" w:rsidP="00590E0D">
      <w:pPr>
        <w:spacing w:before="120" w:after="280" w:afterAutospacing="1"/>
        <w:jc w:val="center"/>
        <w:rPr>
          <w:sz w:val="28"/>
          <w:szCs w:val="28"/>
        </w:rPr>
      </w:pPr>
      <w:r w:rsidRPr="00CB2F29">
        <w:rPr>
          <w:b/>
          <w:bCs/>
          <w:sz w:val="28"/>
          <w:szCs w:val="28"/>
          <w:lang w:val="vi-VN"/>
        </w:rPr>
        <w:t>ỦY BAN NHÂN DÂN THÀNH PHỐ ĐÀ NẴNG</w:t>
      </w:r>
    </w:p>
    <w:p w:rsidR="00590E0D" w:rsidRPr="00CB2F29" w:rsidRDefault="00590E0D" w:rsidP="00590E0D">
      <w:pPr>
        <w:spacing w:before="120"/>
        <w:ind w:firstLine="720"/>
        <w:jc w:val="both"/>
        <w:rPr>
          <w:sz w:val="28"/>
          <w:szCs w:val="28"/>
        </w:rPr>
      </w:pPr>
      <w:r w:rsidRPr="00CB2F29">
        <w:rPr>
          <w:i/>
          <w:iCs/>
          <w:sz w:val="28"/>
          <w:szCs w:val="28"/>
          <w:lang w:val="vi-VN"/>
        </w:rPr>
        <w:t>Căn c</w:t>
      </w:r>
      <w:r w:rsidRPr="00CB2F29">
        <w:rPr>
          <w:i/>
          <w:iCs/>
          <w:sz w:val="28"/>
          <w:szCs w:val="28"/>
        </w:rPr>
        <w:t xml:space="preserve">ứ </w:t>
      </w:r>
      <w:r w:rsidRPr="00CB2F29">
        <w:rPr>
          <w:i/>
          <w:iCs/>
          <w:sz w:val="28"/>
          <w:szCs w:val="28"/>
          <w:lang w:val="vi-VN"/>
        </w:rPr>
        <w:t>Luật Tổ chức ch</w:t>
      </w:r>
      <w:r w:rsidRPr="00CB2F29">
        <w:rPr>
          <w:i/>
          <w:iCs/>
          <w:sz w:val="28"/>
          <w:szCs w:val="28"/>
        </w:rPr>
        <w:t>í</w:t>
      </w:r>
      <w:r w:rsidRPr="00CB2F29">
        <w:rPr>
          <w:i/>
          <w:iCs/>
          <w:sz w:val="28"/>
          <w:szCs w:val="28"/>
          <w:lang w:val="vi-VN"/>
        </w:rPr>
        <w:t>nh quyền địa phương ngày 19 th</w:t>
      </w:r>
      <w:r w:rsidRPr="00CB2F29">
        <w:rPr>
          <w:i/>
          <w:iCs/>
          <w:sz w:val="28"/>
          <w:szCs w:val="28"/>
        </w:rPr>
        <w:t>á</w:t>
      </w:r>
      <w:r w:rsidRPr="00CB2F29">
        <w:rPr>
          <w:i/>
          <w:iCs/>
          <w:sz w:val="28"/>
          <w:szCs w:val="28"/>
          <w:lang w:val="vi-VN"/>
        </w:rPr>
        <w:t>ng 6 năm 2015;</w:t>
      </w:r>
    </w:p>
    <w:p w:rsidR="00590E0D" w:rsidRPr="00CB2F29" w:rsidRDefault="00590E0D" w:rsidP="00590E0D">
      <w:pPr>
        <w:spacing w:before="120"/>
        <w:ind w:firstLine="720"/>
        <w:jc w:val="both"/>
        <w:rPr>
          <w:sz w:val="28"/>
          <w:szCs w:val="28"/>
        </w:rPr>
      </w:pPr>
      <w:r w:rsidRPr="00CB2F29">
        <w:rPr>
          <w:i/>
          <w:iCs/>
          <w:sz w:val="28"/>
          <w:szCs w:val="28"/>
          <w:lang w:val="vi-VN"/>
        </w:rPr>
        <w:t>Căn cứ Luật sửa đổi, b</w:t>
      </w:r>
      <w:r w:rsidRPr="00CB2F29">
        <w:rPr>
          <w:i/>
          <w:iCs/>
          <w:sz w:val="28"/>
          <w:szCs w:val="28"/>
        </w:rPr>
        <w:t xml:space="preserve">ổ </w:t>
      </w:r>
      <w:r w:rsidRPr="00CB2F29">
        <w:rPr>
          <w:i/>
          <w:iCs/>
          <w:sz w:val="28"/>
          <w:szCs w:val="28"/>
          <w:lang w:val="vi-VN"/>
        </w:rPr>
        <w:t>sung một số điều của Luật Tổ chức Chính phủ và Luật T</w:t>
      </w:r>
      <w:r w:rsidRPr="00CB2F29">
        <w:rPr>
          <w:i/>
          <w:iCs/>
          <w:sz w:val="28"/>
          <w:szCs w:val="28"/>
        </w:rPr>
        <w:t xml:space="preserve">ổ </w:t>
      </w:r>
      <w:r w:rsidRPr="00CB2F29">
        <w:rPr>
          <w:i/>
          <w:iCs/>
          <w:sz w:val="28"/>
          <w:szCs w:val="28"/>
          <w:lang w:val="vi-VN"/>
        </w:rPr>
        <w:t>chức ch</w:t>
      </w:r>
      <w:r w:rsidRPr="00CB2F29">
        <w:rPr>
          <w:i/>
          <w:iCs/>
          <w:sz w:val="28"/>
          <w:szCs w:val="28"/>
        </w:rPr>
        <w:t>í</w:t>
      </w:r>
      <w:r w:rsidRPr="00CB2F29">
        <w:rPr>
          <w:i/>
          <w:iCs/>
          <w:sz w:val="28"/>
          <w:szCs w:val="28"/>
          <w:lang w:val="vi-VN"/>
        </w:rPr>
        <w:t>nh quyền địa phương ngày 22 tháng 11 năm 2019;</w:t>
      </w:r>
    </w:p>
    <w:p w:rsidR="00590E0D" w:rsidRPr="00CB2F29" w:rsidRDefault="00590E0D" w:rsidP="00590E0D">
      <w:pPr>
        <w:spacing w:before="120"/>
        <w:ind w:firstLine="720"/>
        <w:jc w:val="both"/>
        <w:rPr>
          <w:sz w:val="28"/>
          <w:szCs w:val="28"/>
        </w:rPr>
      </w:pPr>
      <w:r w:rsidRPr="00CB2F29">
        <w:rPr>
          <w:i/>
          <w:iCs/>
          <w:sz w:val="28"/>
          <w:szCs w:val="28"/>
          <w:lang w:val="vi-VN"/>
        </w:rPr>
        <w:t>Căn cứ Luật Giá ngày 20 th</w:t>
      </w:r>
      <w:r w:rsidRPr="00CB2F29">
        <w:rPr>
          <w:i/>
          <w:iCs/>
          <w:sz w:val="28"/>
          <w:szCs w:val="28"/>
        </w:rPr>
        <w:t>á</w:t>
      </w:r>
      <w:r w:rsidRPr="00CB2F29">
        <w:rPr>
          <w:i/>
          <w:iCs/>
          <w:sz w:val="28"/>
          <w:szCs w:val="28"/>
          <w:lang w:val="vi-VN"/>
        </w:rPr>
        <w:t>ng 6 năm 2012;</w:t>
      </w:r>
    </w:p>
    <w:p w:rsidR="00590E0D" w:rsidRPr="00CB2F29" w:rsidRDefault="00590E0D" w:rsidP="00590E0D">
      <w:pPr>
        <w:spacing w:before="120"/>
        <w:ind w:firstLine="720"/>
        <w:jc w:val="both"/>
        <w:rPr>
          <w:sz w:val="28"/>
          <w:szCs w:val="28"/>
        </w:rPr>
      </w:pPr>
      <w:r w:rsidRPr="00CB2F29">
        <w:rPr>
          <w:i/>
          <w:iCs/>
          <w:sz w:val="28"/>
          <w:szCs w:val="28"/>
          <w:lang w:val="vi-VN"/>
        </w:rPr>
        <w:t>Căn cứ Nghị định s</w:t>
      </w:r>
      <w:r w:rsidRPr="00CB2F29">
        <w:rPr>
          <w:i/>
          <w:iCs/>
          <w:sz w:val="28"/>
          <w:szCs w:val="28"/>
        </w:rPr>
        <w:t>ố</w:t>
      </w:r>
      <w:r w:rsidRPr="00CB2F29">
        <w:rPr>
          <w:i/>
          <w:iCs/>
          <w:sz w:val="28"/>
          <w:szCs w:val="28"/>
          <w:lang w:val="vi-VN"/>
        </w:rPr>
        <w:t xml:space="preserve"> 177/2013/NĐ-CP ngày 14 th</w:t>
      </w:r>
      <w:r w:rsidRPr="00CB2F29">
        <w:rPr>
          <w:i/>
          <w:iCs/>
          <w:sz w:val="28"/>
          <w:szCs w:val="28"/>
        </w:rPr>
        <w:t>á</w:t>
      </w:r>
      <w:r w:rsidRPr="00CB2F29">
        <w:rPr>
          <w:i/>
          <w:iCs/>
          <w:sz w:val="28"/>
          <w:szCs w:val="28"/>
          <w:lang w:val="vi-VN"/>
        </w:rPr>
        <w:t>ng 11 năm 2013 của Ch</w:t>
      </w:r>
      <w:r w:rsidRPr="00CB2F29">
        <w:rPr>
          <w:i/>
          <w:iCs/>
          <w:sz w:val="28"/>
          <w:szCs w:val="28"/>
        </w:rPr>
        <w:t>í</w:t>
      </w:r>
      <w:r w:rsidRPr="00CB2F29">
        <w:rPr>
          <w:i/>
          <w:iCs/>
          <w:sz w:val="28"/>
          <w:szCs w:val="28"/>
          <w:lang w:val="vi-VN"/>
        </w:rPr>
        <w:t>nh phủ qui định chi tiết và hướng dẫn th</w:t>
      </w:r>
      <w:r w:rsidRPr="00CB2F29">
        <w:rPr>
          <w:i/>
          <w:iCs/>
          <w:sz w:val="28"/>
          <w:szCs w:val="28"/>
        </w:rPr>
        <w:t xml:space="preserve">i </w:t>
      </w:r>
      <w:r w:rsidRPr="00CB2F29">
        <w:rPr>
          <w:i/>
          <w:iCs/>
          <w:sz w:val="28"/>
          <w:szCs w:val="28"/>
          <w:lang w:val="vi-VN"/>
        </w:rPr>
        <w:t>hành một số điều của Luật Giá; Nghị định s</w:t>
      </w:r>
      <w:r w:rsidRPr="00CB2F29">
        <w:rPr>
          <w:i/>
          <w:iCs/>
          <w:sz w:val="28"/>
          <w:szCs w:val="28"/>
        </w:rPr>
        <w:t xml:space="preserve">ố </w:t>
      </w:r>
      <w:r w:rsidRPr="00CB2F29">
        <w:rPr>
          <w:i/>
          <w:iCs/>
          <w:sz w:val="28"/>
          <w:szCs w:val="28"/>
          <w:lang w:val="vi-VN"/>
        </w:rPr>
        <w:t>149/2016/NĐ-CP ngày 11 tháng 11 năm 2016 của Ch</w:t>
      </w:r>
      <w:r w:rsidRPr="00CB2F29">
        <w:rPr>
          <w:i/>
          <w:iCs/>
          <w:sz w:val="28"/>
          <w:szCs w:val="28"/>
        </w:rPr>
        <w:t>í</w:t>
      </w:r>
      <w:r w:rsidRPr="00CB2F29">
        <w:rPr>
          <w:i/>
          <w:iCs/>
          <w:sz w:val="28"/>
          <w:szCs w:val="28"/>
          <w:lang w:val="vi-VN"/>
        </w:rPr>
        <w:t>nh phủ sửa đ</w:t>
      </w:r>
      <w:r w:rsidRPr="00CB2F29">
        <w:rPr>
          <w:i/>
          <w:iCs/>
          <w:sz w:val="28"/>
          <w:szCs w:val="28"/>
        </w:rPr>
        <w:t>ổ</w:t>
      </w:r>
      <w:r w:rsidRPr="00CB2F29">
        <w:rPr>
          <w:i/>
          <w:iCs/>
          <w:sz w:val="28"/>
          <w:szCs w:val="28"/>
          <w:lang w:val="vi-VN"/>
        </w:rPr>
        <w:t>i, bổ sung một s</w:t>
      </w:r>
      <w:r w:rsidRPr="00CB2F29">
        <w:rPr>
          <w:i/>
          <w:iCs/>
          <w:sz w:val="28"/>
          <w:szCs w:val="28"/>
        </w:rPr>
        <w:t xml:space="preserve">ố </w:t>
      </w:r>
      <w:r w:rsidRPr="00CB2F29">
        <w:rPr>
          <w:i/>
          <w:iCs/>
          <w:sz w:val="28"/>
          <w:szCs w:val="28"/>
          <w:lang w:val="vi-VN"/>
        </w:rPr>
        <w:t>điều của Nghị định s</w:t>
      </w:r>
      <w:r w:rsidRPr="00CB2F29">
        <w:rPr>
          <w:i/>
          <w:iCs/>
          <w:sz w:val="28"/>
          <w:szCs w:val="28"/>
        </w:rPr>
        <w:t>ố 1</w:t>
      </w:r>
      <w:r w:rsidRPr="00CB2F29">
        <w:rPr>
          <w:i/>
          <w:iCs/>
          <w:sz w:val="28"/>
          <w:szCs w:val="28"/>
          <w:lang w:val="vi-VN"/>
        </w:rPr>
        <w:t>77/2013/NĐ-CP;</w:t>
      </w:r>
    </w:p>
    <w:p w:rsidR="00590E0D" w:rsidRPr="00CB2F29" w:rsidRDefault="00590E0D" w:rsidP="00590E0D">
      <w:pPr>
        <w:spacing w:before="120"/>
        <w:ind w:firstLine="720"/>
        <w:jc w:val="both"/>
        <w:rPr>
          <w:sz w:val="28"/>
          <w:szCs w:val="28"/>
        </w:rPr>
      </w:pPr>
      <w:r w:rsidRPr="00CB2F29">
        <w:rPr>
          <w:i/>
          <w:iCs/>
          <w:sz w:val="28"/>
          <w:szCs w:val="28"/>
          <w:lang w:val="vi-VN"/>
        </w:rPr>
        <w:t xml:space="preserve">Căn cứ Nghị định </w:t>
      </w:r>
      <w:r w:rsidRPr="00CB2F29">
        <w:rPr>
          <w:i/>
          <w:iCs/>
          <w:sz w:val="28"/>
          <w:szCs w:val="28"/>
        </w:rPr>
        <w:t>số</w:t>
      </w:r>
      <w:r w:rsidRPr="00CB2F29">
        <w:rPr>
          <w:i/>
          <w:iCs/>
          <w:sz w:val="28"/>
          <w:szCs w:val="28"/>
          <w:lang w:val="vi-VN"/>
        </w:rPr>
        <w:t xml:space="preserve"> 32/2019/NĐ-CP ngày 10 tháng 4 năm 2019 của </w:t>
      </w:r>
      <w:r w:rsidRPr="00CB2F29">
        <w:rPr>
          <w:i/>
          <w:iCs/>
          <w:sz w:val="28"/>
          <w:szCs w:val="28"/>
        </w:rPr>
        <w:t xml:space="preserve">Chính phủ </w:t>
      </w:r>
      <w:r w:rsidRPr="00CB2F29">
        <w:rPr>
          <w:i/>
          <w:iCs/>
          <w:sz w:val="28"/>
          <w:szCs w:val="28"/>
          <w:lang w:val="vi-VN"/>
        </w:rPr>
        <w:t>quy định giao nhiệm vụ, đặt hàng hoặc đ</w:t>
      </w:r>
      <w:r w:rsidRPr="00CB2F29">
        <w:rPr>
          <w:i/>
          <w:iCs/>
          <w:sz w:val="28"/>
          <w:szCs w:val="28"/>
        </w:rPr>
        <w:t>ấ</w:t>
      </w:r>
      <w:r w:rsidRPr="00CB2F29">
        <w:rPr>
          <w:i/>
          <w:iCs/>
          <w:sz w:val="28"/>
          <w:szCs w:val="28"/>
          <w:lang w:val="vi-VN"/>
        </w:rPr>
        <w:t>u thầu cung c</w:t>
      </w:r>
      <w:r w:rsidRPr="00CB2F29">
        <w:rPr>
          <w:i/>
          <w:iCs/>
          <w:sz w:val="28"/>
          <w:szCs w:val="28"/>
        </w:rPr>
        <w:t>ấ</w:t>
      </w:r>
      <w:r w:rsidRPr="00CB2F29">
        <w:rPr>
          <w:i/>
          <w:iCs/>
          <w:sz w:val="28"/>
          <w:szCs w:val="28"/>
          <w:lang w:val="vi-VN"/>
        </w:rPr>
        <w:t xml:space="preserve">p sản phẩm, dịch </w:t>
      </w:r>
      <w:r w:rsidRPr="00CB2F29">
        <w:rPr>
          <w:i/>
          <w:iCs/>
          <w:sz w:val="28"/>
          <w:szCs w:val="28"/>
        </w:rPr>
        <w:t xml:space="preserve">vụ </w:t>
      </w:r>
      <w:r w:rsidRPr="00CB2F29">
        <w:rPr>
          <w:i/>
          <w:iCs/>
          <w:sz w:val="28"/>
          <w:szCs w:val="28"/>
          <w:lang w:val="vi-VN"/>
        </w:rPr>
        <w:t>công sử dụng kinh phí ngân sách nhà nước từ ngu</w:t>
      </w:r>
      <w:r w:rsidRPr="00CB2F29">
        <w:rPr>
          <w:i/>
          <w:iCs/>
          <w:sz w:val="28"/>
          <w:szCs w:val="28"/>
        </w:rPr>
        <w:t>ồ</w:t>
      </w:r>
      <w:r w:rsidRPr="00CB2F29">
        <w:rPr>
          <w:i/>
          <w:iCs/>
          <w:sz w:val="28"/>
          <w:szCs w:val="28"/>
          <w:lang w:val="vi-VN"/>
        </w:rPr>
        <w:t>n k</w:t>
      </w:r>
      <w:r w:rsidRPr="00CB2F29">
        <w:rPr>
          <w:i/>
          <w:iCs/>
          <w:sz w:val="28"/>
          <w:szCs w:val="28"/>
        </w:rPr>
        <w:t>i</w:t>
      </w:r>
      <w:r w:rsidRPr="00CB2F29">
        <w:rPr>
          <w:i/>
          <w:iCs/>
          <w:sz w:val="28"/>
          <w:szCs w:val="28"/>
          <w:lang w:val="vi-VN"/>
        </w:rPr>
        <w:t>nh phí ch</w:t>
      </w:r>
      <w:r w:rsidRPr="00CB2F29">
        <w:rPr>
          <w:i/>
          <w:iCs/>
          <w:sz w:val="28"/>
          <w:szCs w:val="28"/>
        </w:rPr>
        <w:t xml:space="preserve">i </w:t>
      </w:r>
      <w:r w:rsidRPr="00CB2F29">
        <w:rPr>
          <w:i/>
          <w:iCs/>
          <w:sz w:val="28"/>
          <w:szCs w:val="28"/>
          <w:lang w:val="vi-VN"/>
        </w:rPr>
        <w:t>thường xuyên;</w:t>
      </w:r>
    </w:p>
    <w:p w:rsidR="00590E0D" w:rsidRPr="00CB2F29" w:rsidRDefault="00590E0D" w:rsidP="00590E0D">
      <w:pPr>
        <w:spacing w:before="120"/>
        <w:ind w:firstLine="720"/>
        <w:jc w:val="both"/>
        <w:rPr>
          <w:sz w:val="28"/>
          <w:szCs w:val="28"/>
        </w:rPr>
      </w:pPr>
      <w:r w:rsidRPr="00CB2F29">
        <w:rPr>
          <w:i/>
          <w:iCs/>
          <w:sz w:val="28"/>
          <w:szCs w:val="28"/>
          <w:lang w:val="vi-VN"/>
        </w:rPr>
        <w:t>Căn cứ Nghị định s</w:t>
      </w:r>
      <w:r w:rsidRPr="00CB2F29">
        <w:rPr>
          <w:i/>
          <w:iCs/>
          <w:sz w:val="28"/>
          <w:szCs w:val="28"/>
        </w:rPr>
        <w:t>ố</w:t>
      </w:r>
      <w:r w:rsidRPr="00CB2F29">
        <w:rPr>
          <w:i/>
          <w:iCs/>
          <w:sz w:val="28"/>
          <w:szCs w:val="28"/>
          <w:lang w:val="vi-VN"/>
        </w:rPr>
        <w:t xml:space="preserve"> 38/20</w:t>
      </w:r>
      <w:r w:rsidRPr="00CB2F29">
        <w:rPr>
          <w:i/>
          <w:iCs/>
          <w:sz w:val="28"/>
          <w:szCs w:val="28"/>
        </w:rPr>
        <w:t>1</w:t>
      </w:r>
      <w:r w:rsidRPr="00CB2F29">
        <w:rPr>
          <w:i/>
          <w:iCs/>
          <w:sz w:val="28"/>
          <w:szCs w:val="28"/>
          <w:lang w:val="vi-VN"/>
        </w:rPr>
        <w:t xml:space="preserve">9/NĐ-CP ngày 09 </w:t>
      </w:r>
      <w:r w:rsidRPr="00CB2F29">
        <w:rPr>
          <w:i/>
          <w:iCs/>
          <w:sz w:val="28"/>
          <w:szCs w:val="28"/>
        </w:rPr>
        <w:t xml:space="preserve">tháng </w:t>
      </w:r>
      <w:r w:rsidRPr="00CB2F29">
        <w:rPr>
          <w:i/>
          <w:iCs/>
          <w:sz w:val="28"/>
          <w:szCs w:val="28"/>
          <w:lang w:val="vi-VN"/>
        </w:rPr>
        <w:t xml:space="preserve">5 năm 2019 của </w:t>
      </w:r>
      <w:r w:rsidRPr="00CB2F29">
        <w:rPr>
          <w:i/>
          <w:iCs/>
          <w:sz w:val="28"/>
          <w:szCs w:val="28"/>
        </w:rPr>
        <w:t xml:space="preserve">Chính </w:t>
      </w:r>
      <w:r w:rsidRPr="00CB2F29">
        <w:rPr>
          <w:i/>
          <w:iCs/>
          <w:sz w:val="28"/>
          <w:szCs w:val="28"/>
          <w:lang w:val="vi-VN"/>
        </w:rPr>
        <w:t xml:space="preserve">phủ về việc quy định mức lương cơ sở đối với cán bộ, công chức, viên chức và </w:t>
      </w:r>
      <w:r w:rsidRPr="00CB2F29">
        <w:rPr>
          <w:i/>
          <w:iCs/>
          <w:sz w:val="28"/>
          <w:szCs w:val="28"/>
        </w:rPr>
        <w:t>l</w:t>
      </w:r>
      <w:r w:rsidRPr="00CB2F29">
        <w:rPr>
          <w:i/>
          <w:iCs/>
          <w:sz w:val="28"/>
          <w:szCs w:val="28"/>
          <w:lang w:val="vi-VN"/>
        </w:rPr>
        <w:t>ực lượng vũ trang;</w:t>
      </w:r>
    </w:p>
    <w:p w:rsidR="00590E0D" w:rsidRPr="00CB2F29" w:rsidRDefault="00590E0D" w:rsidP="00590E0D">
      <w:pPr>
        <w:spacing w:before="120"/>
        <w:ind w:firstLine="720"/>
        <w:jc w:val="both"/>
        <w:rPr>
          <w:sz w:val="28"/>
          <w:szCs w:val="28"/>
        </w:rPr>
      </w:pPr>
      <w:r w:rsidRPr="00CB2F29">
        <w:rPr>
          <w:i/>
          <w:iCs/>
          <w:sz w:val="28"/>
          <w:szCs w:val="28"/>
          <w:lang w:val="vi-VN"/>
        </w:rPr>
        <w:t>Căn cứ Thông tư s</w:t>
      </w:r>
      <w:r w:rsidRPr="00CB2F29">
        <w:rPr>
          <w:i/>
          <w:iCs/>
          <w:sz w:val="28"/>
          <w:szCs w:val="28"/>
        </w:rPr>
        <w:t>ố</w:t>
      </w:r>
      <w:r w:rsidRPr="00CB2F29">
        <w:rPr>
          <w:i/>
          <w:iCs/>
          <w:sz w:val="28"/>
          <w:szCs w:val="28"/>
          <w:lang w:val="vi-VN"/>
        </w:rPr>
        <w:t xml:space="preserve"> 25/20</w:t>
      </w:r>
      <w:r w:rsidRPr="00CB2F29">
        <w:rPr>
          <w:i/>
          <w:iCs/>
          <w:sz w:val="28"/>
          <w:szCs w:val="28"/>
        </w:rPr>
        <w:t>1</w:t>
      </w:r>
      <w:r w:rsidRPr="00CB2F29">
        <w:rPr>
          <w:i/>
          <w:iCs/>
          <w:sz w:val="28"/>
          <w:szCs w:val="28"/>
          <w:lang w:val="vi-VN"/>
        </w:rPr>
        <w:t>4/TT-BTC ngày 17 th</w:t>
      </w:r>
      <w:r w:rsidRPr="00CB2F29">
        <w:rPr>
          <w:i/>
          <w:iCs/>
          <w:sz w:val="28"/>
          <w:szCs w:val="28"/>
        </w:rPr>
        <w:t>á</w:t>
      </w:r>
      <w:r w:rsidRPr="00CB2F29">
        <w:rPr>
          <w:i/>
          <w:iCs/>
          <w:sz w:val="28"/>
          <w:szCs w:val="28"/>
          <w:lang w:val="vi-VN"/>
        </w:rPr>
        <w:t>ng 02 năm 2014 của Bộ trưởng Bộ Tài ch</w:t>
      </w:r>
      <w:r w:rsidRPr="00CB2F29">
        <w:rPr>
          <w:i/>
          <w:iCs/>
          <w:sz w:val="28"/>
          <w:szCs w:val="28"/>
        </w:rPr>
        <w:t>í</w:t>
      </w:r>
      <w:r w:rsidRPr="00CB2F29">
        <w:rPr>
          <w:i/>
          <w:iCs/>
          <w:sz w:val="28"/>
          <w:szCs w:val="28"/>
          <w:lang w:val="vi-VN"/>
        </w:rPr>
        <w:t>nh quy định phương pháp định giá chung đ</w:t>
      </w:r>
      <w:r w:rsidRPr="00CB2F29">
        <w:rPr>
          <w:i/>
          <w:iCs/>
          <w:sz w:val="28"/>
          <w:szCs w:val="28"/>
        </w:rPr>
        <w:t>ố</w:t>
      </w:r>
      <w:r w:rsidRPr="00CB2F29">
        <w:rPr>
          <w:i/>
          <w:iCs/>
          <w:sz w:val="28"/>
          <w:szCs w:val="28"/>
          <w:lang w:val="vi-VN"/>
        </w:rPr>
        <w:t>i với hàng hóa, dịch vụ;</w:t>
      </w:r>
    </w:p>
    <w:p w:rsidR="00590E0D" w:rsidRPr="00CB2F29" w:rsidRDefault="00590E0D" w:rsidP="00590E0D">
      <w:pPr>
        <w:spacing w:before="120"/>
        <w:ind w:firstLine="720"/>
        <w:jc w:val="both"/>
        <w:rPr>
          <w:sz w:val="28"/>
          <w:szCs w:val="28"/>
        </w:rPr>
      </w:pPr>
      <w:r w:rsidRPr="00CB2F29">
        <w:rPr>
          <w:i/>
          <w:iCs/>
          <w:sz w:val="28"/>
          <w:szCs w:val="28"/>
          <w:lang w:val="vi-VN"/>
        </w:rPr>
        <w:t>Căn cứ Thông tư s</w:t>
      </w:r>
      <w:r w:rsidRPr="00CB2F29">
        <w:rPr>
          <w:i/>
          <w:iCs/>
          <w:sz w:val="28"/>
          <w:szCs w:val="28"/>
        </w:rPr>
        <w:t>ố</w:t>
      </w:r>
      <w:r w:rsidRPr="00CB2F29">
        <w:rPr>
          <w:i/>
          <w:iCs/>
          <w:sz w:val="28"/>
          <w:szCs w:val="28"/>
          <w:lang w:val="vi-VN"/>
        </w:rPr>
        <w:t xml:space="preserve"> 56/2014/TT-BTC ngày 28 tháng 4 năm 2014 của Bộ trưởng Bộ Tài chính hư</w:t>
      </w:r>
      <w:r w:rsidRPr="00CB2F29">
        <w:rPr>
          <w:i/>
          <w:iCs/>
          <w:sz w:val="28"/>
          <w:szCs w:val="28"/>
        </w:rPr>
        <w:t>ớ</w:t>
      </w:r>
      <w:r w:rsidRPr="00CB2F29">
        <w:rPr>
          <w:i/>
          <w:iCs/>
          <w:sz w:val="28"/>
          <w:szCs w:val="28"/>
          <w:lang w:val="vi-VN"/>
        </w:rPr>
        <w:t>ng dẫn thực hiện Nghị định s</w:t>
      </w:r>
      <w:r w:rsidRPr="00CB2F29">
        <w:rPr>
          <w:i/>
          <w:iCs/>
          <w:sz w:val="28"/>
          <w:szCs w:val="28"/>
        </w:rPr>
        <w:t xml:space="preserve">ố </w:t>
      </w:r>
      <w:r w:rsidRPr="00CB2F29">
        <w:rPr>
          <w:i/>
          <w:iCs/>
          <w:sz w:val="28"/>
          <w:szCs w:val="28"/>
          <w:lang w:val="vi-VN"/>
        </w:rPr>
        <w:t>177/2013/NĐ-CP; Thông tư số 233/2016/TT-BTC ngày 11 th</w:t>
      </w:r>
      <w:r w:rsidRPr="00CB2F29">
        <w:rPr>
          <w:i/>
          <w:iCs/>
          <w:sz w:val="28"/>
          <w:szCs w:val="28"/>
        </w:rPr>
        <w:t>á</w:t>
      </w:r>
      <w:r w:rsidRPr="00CB2F29">
        <w:rPr>
          <w:i/>
          <w:iCs/>
          <w:sz w:val="28"/>
          <w:szCs w:val="28"/>
          <w:lang w:val="vi-VN"/>
        </w:rPr>
        <w:t xml:space="preserve">ng </w:t>
      </w:r>
      <w:r w:rsidRPr="00CB2F29">
        <w:rPr>
          <w:i/>
          <w:iCs/>
          <w:sz w:val="28"/>
          <w:szCs w:val="28"/>
        </w:rPr>
        <w:t xml:space="preserve">11 </w:t>
      </w:r>
      <w:r w:rsidRPr="00CB2F29">
        <w:rPr>
          <w:i/>
          <w:iCs/>
          <w:sz w:val="28"/>
          <w:szCs w:val="28"/>
          <w:lang w:val="vi-VN"/>
        </w:rPr>
        <w:t>năm 2016 sửa đổi, b</w:t>
      </w:r>
      <w:r w:rsidRPr="00CB2F29">
        <w:rPr>
          <w:i/>
          <w:iCs/>
          <w:sz w:val="28"/>
          <w:szCs w:val="28"/>
        </w:rPr>
        <w:t xml:space="preserve">ổ </w:t>
      </w:r>
      <w:r w:rsidRPr="00CB2F29">
        <w:rPr>
          <w:i/>
          <w:iCs/>
          <w:sz w:val="28"/>
          <w:szCs w:val="28"/>
          <w:lang w:val="vi-VN"/>
        </w:rPr>
        <w:t>sung một s</w:t>
      </w:r>
      <w:r w:rsidRPr="00CB2F29">
        <w:rPr>
          <w:i/>
          <w:iCs/>
          <w:sz w:val="28"/>
          <w:szCs w:val="28"/>
        </w:rPr>
        <w:t xml:space="preserve">ố </w:t>
      </w:r>
      <w:r w:rsidRPr="00CB2F29">
        <w:rPr>
          <w:i/>
          <w:iCs/>
          <w:sz w:val="28"/>
          <w:szCs w:val="28"/>
          <w:lang w:val="vi-VN"/>
        </w:rPr>
        <w:t>điều của Thông tư s</w:t>
      </w:r>
      <w:r w:rsidRPr="00CB2F29">
        <w:rPr>
          <w:i/>
          <w:iCs/>
          <w:sz w:val="28"/>
          <w:szCs w:val="28"/>
        </w:rPr>
        <w:t>ố</w:t>
      </w:r>
      <w:r w:rsidRPr="00CB2F29">
        <w:rPr>
          <w:i/>
          <w:iCs/>
          <w:sz w:val="28"/>
          <w:szCs w:val="28"/>
          <w:lang w:val="vi-VN"/>
        </w:rPr>
        <w:t xml:space="preserve"> 56/2014/TT-BTC;</w:t>
      </w:r>
    </w:p>
    <w:p w:rsidR="00590E0D" w:rsidRPr="00CB2F29" w:rsidRDefault="00590E0D" w:rsidP="00590E0D">
      <w:pPr>
        <w:spacing w:before="120"/>
        <w:ind w:firstLine="720"/>
        <w:jc w:val="both"/>
        <w:rPr>
          <w:sz w:val="28"/>
          <w:szCs w:val="28"/>
        </w:rPr>
      </w:pPr>
      <w:r w:rsidRPr="00CB2F29">
        <w:rPr>
          <w:i/>
          <w:iCs/>
          <w:sz w:val="28"/>
          <w:szCs w:val="28"/>
          <w:lang w:val="vi-VN"/>
        </w:rPr>
        <w:t>Căn cứ Thông tư s</w:t>
      </w:r>
      <w:r w:rsidRPr="00CB2F29">
        <w:rPr>
          <w:i/>
          <w:iCs/>
          <w:sz w:val="28"/>
          <w:szCs w:val="28"/>
        </w:rPr>
        <w:t>ố</w:t>
      </w:r>
      <w:r w:rsidRPr="00CB2F29">
        <w:rPr>
          <w:i/>
          <w:iCs/>
          <w:sz w:val="28"/>
          <w:szCs w:val="28"/>
          <w:lang w:val="vi-VN"/>
        </w:rPr>
        <w:t xml:space="preserve"> 07/2017/TT-BXD ngày 15 tháng 5 năm 2017 của Bộ trư</w:t>
      </w:r>
      <w:r w:rsidRPr="00CB2F29">
        <w:rPr>
          <w:i/>
          <w:iCs/>
          <w:sz w:val="28"/>
          <w:szCs w:val="28"/>
        </w:rPr>
        <w:t>ở</w:t>
      </w:r>
      <w:r w:rsidRPr="00CB2F29">
        <w:rPr>
          <w:i/>
          <w:iCs/>
          <w:sz w:val="28"/>
          <w:szCs w:val="28"/>
          <w:lang w:val="vi-VN"/>
        </w:rPr>
        <w:t xml:space="preserve">ng Bộ Xây dựng hướng dẫn phương pháp định giá dịch vụ xử </w:t>
      </w:r>
      <w:r w:rsidRPr="00CB2F29">
        <w:rPr>
          <w:i/>
          <w:iCs/>
          <w:sz w:val="28"/>
          <w:szCs w:val="28"/>
        </w:rPr>
        <w:t xml:space="preserve">lý </w:t>
      </w:r>
      <w:r w:rsidRPr="00CB2F29">
        <w:rPr>
          <w:i/>
          <w:iCs/>
          <w:sz w:val="28"/>
          <w:szCs w:val="28"/>
          <w:lang w:val="vi-VN"/>
        </w:rPr>
        <w:t>chất thải r</w:t>
      </w:r>
      <w:r w:rsidRPr="00CB2F29">
        <w:rPr>
          <w:i/>
          <w:iCs/>
          <w:sz w:val="28"/>
          <w:szCs w:val="28"/>
        </w:rPr>
        <w:t>ắ</w:t>
      </w:r>
      <w:r w:rsidRPr="00CB2F29">
        <w:rPr>
          <w:i/>
          <w:iCs/>
          <w:sz w:val="28"/>
          <w:szCs w:val="28"/>
          <w:lang w:val="vi-VN"/>
        </w:rPr>
        <w:t>n s</w:t>
      </w:r>
      <w:r w:rsidRPr="00CB2F29">
        <w:rPr>
          <w:i/>
          <w:iCs/>
          <w:sz w:val="28"/>
          <w:szCs w:val="28"/>
        </w:rPr>
        <w:t>i</w:t>
      </w:r>
      <w:r w:rsidRPr="00CB2F29">
        <w:rPr>
          <w:i/>
          <w:iCs/>
          <w:sz w:val="28"/>
          <w:szCs w:val="28"/>
          <w:lang w:val="vi-VN"/>
        </w:rPr>
        <w:t>nh hoạt;</w:t>
      </w:r>
    </w:p>
    <w:p w:rsidR="00590E0D" w:rsidRPr="00CB2F29" w:rsidRDefault="00590E0D" w:rsidP="00590E0D">
      <w:pPr>
        <w:spacing w:before="120"/>
        <w:ind w:firstLine="720"/>
        <w:jc w:val="both"/>
        <w:rPr>
          <w:sz w:val="28"/>
          <w:szCs w:val="28"/>
        </w:rPr>
      </w:pPr>
      <w:r w:rsidRPr="00CB2F29">
        <w:rPr>
          <w:i/>
          <w:iCs/>
          <w:sz w:val="28"/>
          <w:szCs w:val="28"/>
          <w:lang w:val="vi-VN"/>
        </w:rPr>
        <w:t xml:space="preserve">Căn cứ Thông tư số </w:t>
      </w:r>
      <w:r w:rsidRPr="00CB2F29">
        <w:rPr>
          <w:i/>
          <w:iCs/>
          <w:sz w:val="28"/>
          <w:szCs w:val="28"/>
        </w:rPr>
        <w:t>11/</w:t>
      </w:r>
      <w:r w:rsidRPr="00CB2F29">
        <w:rPr>
          <w:i/>
          <w:iCs/>
          <w:sz w:val="28"/>
          <w:szCs w:val="28"/>
          <w:lang w:val="vi-VN"/>
        </w:rPr>
        <w:t>2019/TT-BXD ngày 26 tháng 12 năm 2019 của Bộ trưởng Bộ Xây dựng về việc hướng dẫn xác định giá ca m</w:t>
      </w:r>
      <w:r w:rsidRPr="00CB2F29">
        <w:rPr>
          <w:i/>
          <w:iCs/>
          <w:sz w:val="28"/>
          <w:szCs w:val="28"/>
        </w:rPr>
        <w:t>á</w:t>
      </w:r>
      <w:r w:rsidRPr="00CB2F29">
        <w:rPr>
          <w:i/>
          <w:iCs/>
          <w:sz w:val="28"/>
          <w:szCs w:val="28"/>
          <w:lang w:val="vi-VN"/>
        </w:rPr>
        <w:t>y và thiết bị thi công xây dựng;</w:t>
      </w:r>
    </w:p>
    <w:p w:rsidR="00590E0D" w:rsidRPr="00CB2F29" w:rsidRDefault="00590E0D" w:rsidP="00590E0D">
      <w:pPr>
        <w:spacing w:before="120"/>
        <w:ind w:firstLine="720"/>
        <w:jc w:val="both"/>
        <w:rPr>
          <w:sz w:val="28"/>
          <w:szCs w:val="28"/>
        </w:rPr>
      </w:pPr>
      <w:r w:rsidRPr="00CB2F29">
        <w:rPr>
          <w:i/>
          <w:iCs/>
          <w:sz w:val="28"/>
          <w:szCs w:val="28"/>
          <w:lang w:val="vi-VN"/>
        </w:rPr>
        <w:lastRenderedPageBreak/>
        <w:t>Căn cứ Thông tư số 17/2019/TT-BLĐTBXH ngày 06 th</w:t>
      </w:r>
      <w:r w:rsidRPr="00CB2F29">
        <w:rPr>
          <w:i/>
          <w:iCs/>
          <w:sz w:val="28"/>
          <w:szCs w:val="28"/>
        </w:rPr>
        <w:t>á</w:t>
      </w:r>
      <w:r w:rsidRPr="00CB2F29">
        <w:rPr>
          <w:i/>
          <w:iCs/>
          <w:sz w:val="28"/>
          <w:szCs w:val="28"/>
          <w:lang w:val="vi-VN"/>
        </w:rPr>
        <w:t>ng 11 năm 2019 của Bộ trưởng Bộ Lao động Thương binh và Xã hội về việc hướng dẫn xác định ch</w:t>
      </w:r>
      <w:r w:rsidRPr="00CB2F29">
        <w:rPr>
          <w:i/>
          <w:iCs/>
          <w:sz w:val="28"/>
          <w:szCs w:val="28"/>
        </w:rPr>
        <w:t xml:space="preserve">i </w:t>
      </w:r>
      <w:r w:rsidRPr="00CB2F29">
        <w:rPr>
          <w:i/>
          <w:iCs/>
          <w:sz w:val="28"/>
          <w:szCs w:val="28"/>
          <w:lang w:val="vi-VN"/>
        </w:rPr>
        <w:t>phí tiền lương, chi ph</w:t>
      </w:r>
      <w:r w:rsidRPr="00CB2F29">
        <w:rPr>
          <w:i/>
          <w:iCs/>
          <w:sz w:val="28"/>
          <w:szCs w:val="28"/>
        </w:rPr>
        <w:t xml:space="preserve">í </w:t>
      </w:r>
      <w:r w:rsidRPr="00CB2F29">
        <w:rPr>
          <w:i/>
          <w:iCs/>
          <w:sz w:val="28"/>
          <w:szCs w:val="28"/>
          <w:lang w:val="vi-VN"/>
        </w:rPr>
        <w:t>nhân công trong giá, đơn giá sản phẩm, dịch vụ công sử dụng k</w:t>
      </w:r>
      <w:r w:rsidRPr="00CB2F29">
        <w:rPr>
          <w:i/>
          <w:iCs/>
          <w:sz w:val="28"/>
          <w:szCs w:val="28"/>
        </w:rPr>
        <w:t>i</w:t>
      </w:r>
      <w:r w:rsidRPr="00CB2F29">
        <w:rPr>
          <w:i/>
          <w:iCs/>
          <w:sz w:val="28"/>
          <w:szCs w:val="28"/>
          <w:lang w:val="vi-VN"/>
        </w:rPr>
        <w:t>nh phí ngân sách nhà nước do doanh nghiệp thực hiện;</w:t>
      </w:r>
    </w:p>
    <w:p w:rsidR="00590E0D" w:rsidRPr="00CB2F29" w:rsidRDefault="00590E0D" w:rsidP="00590E0D">
      <w:pPr>
        <w:spacing w:before="120"/>
        <w:ind w:firstLine="720"/>
        <w:jc w:val="both"/>
        <w:rPr>
          <w:sz w:val="28"/>
          <w:szCs w:val="28"/>
        </w:rPr>
      </w:pPr>
      <w:r w:rsidRPr="00CB2F29">
        <w:rPr>
          <w:i/>
          <w:iCs/>
          <w:sz w:val="28"/>
          <w:szCs w:val="28"/>
          <w:lang w:val="vi-VN"/>
        </w:rPr>
        <w:t>Theo đề nghị của Sở Tài ch</w:t>
      </w:r>
      <w:r w:rsidRPr="00CB2F29">
        <w:rPr>
          <w:i/>
          <w:iCs/>
          <w:sz w:val="28"/>
          <w:szCs w:val="28"/>
        </w:rPr>
        <w:t>í</w:t>
      </w:r>
      <w:r w:rsidRPr="00CB2F29">
        <w:rPr>
          <w:i/>
          <w:iCs/>
          <w:sz w:val="28"/>
          <w:szCs w:val="28"/>
          <w:lang w:val="vi-VN"/>
        </w:rPr>
        <w:t>nh thành phố Đà N</w:t>
      </w:r>
      <w:r w:rsidRPr="00CB2F29">
        <w:rPr>
          <w:i/>
          <w:iCs/>
          <w:sz w:val="28"/>
          <w:szCs w:val="28"/>
        </w:rPr>
        <w:t>ẵ</w:t>
      </w:r>
      <w:r w:rsidRPr="00CB2F29">
        <w:rPr>
          <w:i/>
          <w:iCs/>
          <w:sz w:val="28"/>
          <w:szCs w:val="28"/>
          <w:lang w:val="vi-VN"/>
        </w:rPr>
        <w:t xml:space="preserve">ng tại Tờ trình số </w:t>
      </w:r>
      <w:r w:rsidRPr="00CB2F29">
        <w:rPr>
          <w:i/>
          <w:iCs/>
          <w:sz w:val="28"/>
          <w:szCs w:val="28"/>
        </w:rPr>
        <w:t>01</w:t>
      </w:r>
      <w:r w:rsidRPr="00CB2F29">
        <w:rPr>
          <w:i/>
          <w:iCs/>
          <w:sz w:val="28"/>
          <w:szCs w:val="28"/>
          <w:lang w:val="vi-VN"/>
        </w:rPr>
        <w:t xml:space="preserve">/TTr-STC ngày 05 tháng 01 năm 2021; </w:t>
      </w:r>
      <w:r w:rsidRPr="00CB2F29">
        <w:rPr>
          <w:i/>
          <w:iCs/>
          <w:sz w:val="28"/>
          <w:szCs w:val="28"/>
        </w:rPr>
        <w:t xml:space="preserve">ý </w:t>
      </w:r>
      <w:r w:rsidRPr="00CB2F29">
        <w:rPr>
          <w:i/>
          <w:iCs/>
          <w:sz w:val="28"/>
          <w:szCs w:val="28"/>
          <w:lang w:val="vi-VN"/>
        </w:rPr>
        <w:t>kiến đề xuất của Sở Tài nguyên và Môi trường tại Công v</w:t>
      </w:r>
      <w:r w:rsidRPr="00CB2F29">
        <w:rPr>
          <w:i/>
          <w:iCs/>
          <w:sz w:val="28"/>
          <w:szCs w:val="28"/>
        </w:rPr>
        <w:t>ă</w:t>
      </w:r>
      <w:r w:rsidRPr="00CB2F29">
        <w:rPr>
          <w:i/>
          <w:iCs/>
          <w:sz w:val="28"/>
          <w:szCs w:val="28"/>
          <w:lang w:val="vi-VN"/>
        </w:rPr>
        <w:t>n s</w:t>
      </w:r>
      <w:r w:rsidRPr="00CB2F29">
        <w:rPr>
          <w:i/>
          <w:iCs/>
          <w:sz w:val="28"/>
          <w:szCs w:val="28"/>
        </w:rPr>
        <w:t>ố</w:t>
      </w:r>
      <w:r w:rsidRPr="00CB2F29">
        <w:rPr>
          <w:i/>
          <w:iCs/>
          <w:sz w:val="28"/>
          <w:szCs w:val="28"/>
          <w:lang w:val="vi-VN"/>
        </w:rPr>
        <w:t xml:space="preserve"> 4081/STNMT-KHTC n</w:t>
      </w:r>
      <w:r w:rsidRPr="00CB2F29">
        <w:rPr>
          <w:i/>
          <w:iCs/>
          <w:sz w:val="28"/>
          <w:szCs w:val="28"/>
        </w:rPr>
        <w:t>g</w:t>
      </w:r>
      <w:r w:rsidRPr="00CB2F29">
        <w:rPr>
          <w:i/>
          <w:iCs/>
          <w:sz w:val="28"/>
          <w:szCs w:val="28"/>
          <w:lang w:val="vi-VN"/>
        </w:rPr>
        <w:t xml:space="preserve">ày 23/10/2020, </w:t>
      </w:r>
      <w:r w:rsidRPr="00CB2F29">
        <w:rPr>
          <w:i/>
          <w:iCs/>
          <w:sz w:val="28"/>
          <w:szCs w:val="28"/>
        </w:rPr>
        <w:t xml:space="preserve">Công văn </w:t>
      </w:r>
      <w:r w:rsidRPr="00CB2F29">
        <w:rPr>
          <w:i/>
          <w:iCs/>
          <w:sz w:val="28"/>
          <w:szCs w:val="28"/>
          <w:lang w:val="vi-VN"/>
        </w:rPr>
        <w:t>s</w:t>
      </w:r>
      <w:r w:rsidRPr="00CB2F29">
        <w:rPr>
          <w:i/>
          <w:iCs/>
          <w:sz w:val="28"/>
          <w:szCs w:val="28"/>
        </w:rPr>
        <w:t>ố</w:t>
      </w:r>
      <w:r w:rsidRPr="00CB2F29">
        <w:rPr>
          <w:i/>
          <w:iCs/>
          <w:sz w:val="28"/>
          <w:szCs w:val="28"/>
          <w:lang w:val="vi-VN"/>
        </w:rPr>
        <w:t xml:space="preserve"> 4704/STNMT-KHTC ngày 03/12/2020 và Công ty C</w:t>
      </w:r>
      <w:r w:rsidRPr="00CB2F29">
        <w:rPr>
          <w:i/>
          <w:iCs/>
          <w:sz w:val="28"/>
          <w:szCs w:val="28"/>
        </w:rPr>
        <w:t xml:space="preserve">ổ </w:t>
      </w:r>
      <w:r w:rsidRPr="00CB2F29">
        <w:rPr>
          <w:i/>
          <w:iCs/>
          <w:sz w:val="28"/>
          <w:szCs w:val="28"/>
          <w:lang w:val="vi-VN"/>
        </w:rPr>
        <w:t>phần Môi trường Đô thị Đà N</w:t>
      </w:r>
      <w:r w:rsidRPr="00CB2F29">
        <w:rPr>
          <w:i/>
          <w:iCs/>
          <w:sz w:val="28"/>
          <w:szCs w:val="28"/>
        </w:rPr>
        <w:t>ẵ</w:t>
      </w:r>
      <w:r w:rsidRPr="00CB2F29">
        <w:rPr>
          <w:i/>
          <w:iCs/>
          <w:sz w:val="28"/>
          <w:szCs w:val="28"/>
          <w:lang w:val="vi-VN"/>
        </w:rPr>
        <w:t>ng tại Công v</w:t>
      </w:r>
      <w:r w:rsidRPr="00CB2F29">
        <w:rPr>
          <w:i/>
          <w:iCs/>
          <w:sz w:val="28"/>
          <w:szCs w:val="28"/>
        </w:rPr>
        <w:t>ă</w:t>
      </w:r>
      <w:r w:rsidRPr="00CB2F29">
        <w:rPr>
          <w:i/>
          <w:iCs/>
          <w:sz w:val="28"/>
          <w:szCs w:val="28"/>
          <w:lang w:val="vi-VN"/>
        </w:rPr>
        <w:t>n s</w:t>
      </w:r>
      <w:r w:rsidRPr="00CB2F29">
        <w:rPr>
          <w:i/>
          <w:iCs/>
          <w:sz w:val="28"/>
          <w:szCs w:val="28"/>
        </w:rPr>
        <w:t>ố</w:t>
      </w:r>
      <w:r w:rsidRPr="00CB2F29">
        <w:rPr>
          <w:i/>
          <w:iCs/>
          <w:sz w:val="28"/>
          <w:szCs w:val="28"/>
          <w:lang w:val="vi-VN"/>
        </w:rPr>
        <w:t xml:space="preserve"> 718/MT</w:t>
      </w:r>
      <w:r w:rsidRPr="00CB2F29">
        <w:rPr>
          <w:i/>
          <w:iCs/>
          <w:sz w:val="28"/>
          <w:szCs w:val="28"/>
        </w:rPr>
        <w:t>Đ</w:t>
      </w:r>
      <w:r w:rsidRPr="00CB2F29">
        <w:rPr>
          <w:i/>
          <w:iCs/>
          <w:sz w:val="28"/>
          <w:szCs w:val="28"/>
          <w:lang w:val="vi-VN"/>
        </w:rPr>
        <w:t>T-CNMT ngày 09/10/2020, Công v</w:t>
      </w:r>
      <w:r w:rsidRPr="00CB2F29">
        <w:rPr>
          <w:i/>
          <w:iCs/>
          <w:sz w:val="28"/>
          <w:szCs w:val="28"/>
        </w:rPr>
        <w:t>ă</w:t>
      </w:r>
      <w:r w:rsidRPr="00CB2F29">
        <w:rPr>
          <w:i/>
          <w:iCs/>
          <w:sz w:val="28"/>
          <w:szCs w:val="28"/>
          <w:lang w:val="vi-VN"/>
        </w:rPr>
        <w:t>n s</w:t>
      </w:r>
      <w:r w:rsidRPr="00CB2F29">
        <w:rPr>
          <w:i/>
          <w:iCs/>
          <w:sz w:val="28"/>
          <w:szCs w:val="28"/>
        </w:rPr>
        <w:t>ố</w:t>
      </w:r>
      <w:r w:rsidRPr="00CB2F29">
        <w:rPr>
          <w:i/>
          <w:iCs/>
          <w:sz w:val="28"/>
          <w:szCs w:val="28"/>
          <w:lang w:val="vi-VN"/>
        </w:rPr>
        <w:t xml:space="preserve"> 815/MTĐT-CNMT ng</w:t>
      </w:r>
      <w:r w:rsidRPr="00CB2F29">
        <w:rPr>
          <w:i/>
          <w:iCs/>
          <w:sz w:val="28"/>
          <w:szCs w:val="28"/>
        </w:rPr>
        <w:t>à</w:t>
      </w:r>
      <w:r w:rsidRPr="00CB2F29">
        <w:rPr>
          <w:i/>
          <w:iCs/>
          <w:sz w:val="28"/>
          <w:szCs w:val="28"/>
          <w:lang w:val="vi-VN"/>
        </w:rPr>
        <w:t xml:space="preserve">y 24/11/2020; </w:t>
      </w:r>
      <w:r w:rsidRPr="00CB2F29">
        <w:rPr>
          <w:i/>
          <w:iCs/>
          <w:sz w:val="28"/>
          <w:szCs w:val="28"/>
        </w:rPr>
        <w:t xml:space="preserve">ý kiến </w:t>
      </w:r>
      <w:r w:rsidRPr="00CB2F29">
        <w:rPr>
          <w:i/>
          <w:iCs/>
          <w:sz w:val="28"/>
          <w:szCs w:val="28"/>
          <w:lang w:val="vi-VN"/>
        </w:rPr>
        <w:t>thẩm định v</w:t>
      </w:r>
      <w:r w:rsidRPr="00CB2F29">
        <w:rPr>
          <w:i/>
          <w:iCs/>
          <w:sz w:val="28"/>
          <w:szCs w:val="28"/>
        </w:rPr>
        <w:t>ă</w:t>
      </w:r>
      <w:r w:rsidRPr="00CB2F29">
        <w:rPr>
          <w:i/>
          <w:iCs/>
          <w:sz w:val="28"/>
          <w:szCs w:val="28"/>
          <w:lang w:val="vi-VN"/>
        </w:rPr>
        <w:t>n bản của Sở Tư pháp tại Công văn s</w:t>
      </w:r>
      <w:r w:rsidRPr="00CB2F29">
        <w:rPr>
          <w:i/>
          <w:iCs/>
          <w:sz w:val="28"/>
          <w:szCs w:val="28"/>
        </w:rPr>
        <w:t>ố</w:t>
      </w:r>
      <w:r w:rsidRPr="00CB2F29">
        <w:rPr>
          <w:i/>
          <w:iCs/>
          <w:sz w:val="28"/>
          <w:szCs w:val="28"/>
          <w:lang w:val="vi-VN"/>
        </w:rPr>
        <w:t xml:space="preserve"> 3758/STP-XDKTVB ngày 25 th</w:t>
      </w:r>
      <w:r w:rsidRPr="00CB2F29">
        <w:rPr>
          <w:i/>
          <w:iCs/>
          <w:sz w:val="28"/>
          <w:szCs w:val="28"/>
        </w:rPr>
        <w:t>á</w:t>
      </w:r>
      <w:r w:rsidRPr="00CB2F29">
        <w:rPr>
          <w:i/>
          <w:iCs/>
          <w:sz w:val="28"/>
          <w:szCs w:val="28"/>
          <w:lang w:val="vi-VN"/>
        </w:rPr>
        <w:t xml:space="preserve">ng 12 năm 2020; trên cơ sở </w:t>
      </w:r>
      <w:r w:rsidRPr="00CB2F29">
        <w:rPr>
          <w:i/>
          <w:iCs/>
          <w:sz w:val="28"/>
          <w:szCs w:val="28"/>
        </w:rPr>
        <w:t xml:space="preserve">ý kiến </w:t>
      </w:r>
      <w:r w:rsidRPr="00CB2F29">
        <w:rPr>
          <w:i/>
          <w:iCs/>
          <w:sz w:val="28"/>
          <w:szCs w:val="28"/>
          <w:lang w:val="vi-VN"/>
        </w:rPr>
        <w:t>của các thành viên UBND thành phố.</w:t>
      </w:r>
    </w:p>
    <w:p w:rsidR="00590E0D" w:rsidRPr="00CB2F29" w:rsidRDefault="00590E0D" w:rsidP="00590E0D">
      <w:pPr>
        <w:spacing w:before="120" w:after="280" w:afterAutospacing="1"/>
        <w:jc w:val="center"/>
        <w:rPr>
          <w:sz w:val="28"/>
          <w:szCs w:val="28"/>
        </w:rPr>
      </w:pPr>
      <w:r w:rsidRPr="00CB2F29">
        <w:rPr>
          <w:b/>
          <w:bCs/>
          <w:sz w:val="28"/>
          <w:szCs w:val="28"/>
          <w:lang w:val="vi-VN"/>
        </w:rPr>
        <w:t>QUYẾT ĐỊNH:</w:t>
      </w:r>
    </w:p>
    <w:p w:rsidR="00590E0D" w:rsidRPr="00CB2F29" w:rsidRDefault="00590E0D" w:rsidP="00590E0D">
      <w:pPr>
        <w:spacing w:before="120"/>
        <w:ind w:firstLine="720"/>
        <w:jc w:val="both"/>
        <w:rPr>
          <w:sz w:val="28"/>
          <w:szCs w:val="28"/>
        </w:rPr>
      </w:pPr>
      <w:r w:rsidRPr="00CB2F29">
        <w:rPr>
          <w:b/>
          <w:bCs/>
          <w:sz w:val="28"/>
          <w:szCs w:val="28"/>
          <w:lang w:val="vi-VN"/>
        </w:rPr>
        <w:t>Điều 1. Phạm v</w:t>
      </w:r>
      <w:r w:rsidRPr="00CB2F29">
        <w:rPr>
          <w:b/>
          <w:bCs/>
          <w:sz w:val="28"/>
          <w:szCs w:val="28"/>
        </w:rPr>
        <w:t xml:space="preserve">i </w:t>
      </w:r>
      <w:r w:rsidRPr="00CB2F29">
        <w:rPr>
          <w:b/>
          <w:bCs/>
          <w:sz w:val="28"/>
          <w:szCs w:val="28"/>
          <w:lang w:val="vi-VN"/>
        </w:rPr>
        <w:t>điều chỉnh</w:t>
      </w:r>
    </w:p>
    <w:p w:rsidR="00590E0D" w:rsidRPr="00CB2F29" w:rsidRDefault="00590E0D" w:rsidP="00590E0D">
      <w:pPr>
        <w:spacing w:before="120"/>
        <w:ind w:firstLine="720"/>
        <w:jc w:val="both"/>
        <w:rPr>
          <w:sz w:val="28"/>
          <w:szCs w:val="28"/>
        </w:rPr>
      </w:pPr>
      <w:r w:rsidRPr="00CB2F29">
        <w:rPr>
          <w:sz w:val="28"/>
          <w:szCs w:val="28"/>
          <w:lang w:val="vi-VN"/>
        </w:rPr>
        <w:t>Quyết định này quy định giá tối đa dịch vụ xử lý chất thải rắn sinh hoạt bằng biện pháp chôn lấp tại bãi rác Khánh Sơn được sử dụng từ nguồn vốn ngân sách nhà nướ</w:t>
      </w:r>
      <w:r w:rsidRPr="00CB2F29">
        <w:rPr>
          <w:sz w:val="28"/>
          <w:szCs w:val="28"/>
        </w:rPr>
        <w:t xml:space="preserve">c </w:t>
      </w:r>
      <w:r w:rsidRPr="00CB2F29">
        <w:rPr>
          <w:sz w:val="28"/>
          <w:szCs w:val="28"/>
          <w:lang w:val="vi-VN"/>
        </w:rPr>
        <w:t>để đấu thầu hoặc đặt hàng theo quy định.</w:t>
      </w:r>
    </w:p>
    <w:p w:rsidR="00590E0D" w:rsidRPr="00CB2F29" w:rsidRDefault="00590E0D" w:rsidP="00590E0D">
      <w:pPr>
        <w:spacing w:before="120"/>
        <w:ind w:firstLine="720"/>
        <w:jc w:val="both"/>
        <w:rPr>
          <w:sz w:val="28"/>
          <w:szCs w:val="28"/>
        </w:rPr>
      </w:pPr>
      <w:r w:rsidRPr="00CB2F29">
        <w:rPr>
          <w:b/>
          <w:bCs/>
          <w:sz w:val="28"/>
          <w:szCs w:val="28"/>
          <w:lang w:val="vi-VN"/>
        </w:rPr>
        <w:t>Điền 2. Đối tượng áp d</w:t>
      </w:r>
      <w:r w:rsidRPr="00CB2F29">
        <w:rPr>
          <w:b/>
          <w:bCs/>
          <w:sz w:val="28"/>
          <w:szCs w:val="28"/>
        </w:rPr>
        <w:t>ụ</w:t>
      </w:r>
      <w:r w:rsidRPr="00CB2F29">
        <w:rPr>
          <w:b/>
          <w:bCs/>
          <w:sz w:val="28"/>
          <w:szCs w:val="28"/>
          <w:lang w:val="vi-VN"/>
        </w:rPr>
        <w:t>ng</w:t>
      </w:r>
    </w:p>
    <w:p w:rsidR="00590E0D" w:rsidRPr="00CB2F29" w:rsidRDefault="00590E0D" w:rsidP="00590E0D">
      <w:pPr>
        <w:spacing w:before="120"/>
        <w:ind w:firstLine="720"/>
        <w:jc w:val="both"/>
        <w:rPr>
          <w:sz w:val="28"/>
          <w:szCs w:val="28"/>
        </w:rPr>
      </w:pPr>
      <w:r w:rsidRPr="00CB2F29">
        <w:rPr>
          <w:sz w:val="28"/>
          <w:szCs w:val="28"/>
          <w:lang w:val="vi-VN"/>
        </w:rPr>
        <w:t>1. Cơ quan, đơn vị, tổ chức, thực hiện dịch vụ xử lý chất thải rắn s</w:t>
      </w:r>
      <w:r w:rsidRPr="00CB2F29">
        <w:rPr>
          <w:sz w:val="28"/>
          <w:szCs w:val="28"/>
        </w:rPr>
        <w:t xml:space="preserve">inh hoạt </w:t>
      </w:r>
      <w:r w:rsidRPr="00CB2F29">
        <w:rPr>
          <w:sz w:val="28"/>
          <w:szCs w:val="28"/>
          <w:lang w:val="vi-VN"/>
        </w:rPr>
        <w:t>bằng biện pháp chôn lấp tại bãi rác Khánh Sơn.</w:t>
      </w:r>
    </w:p>
    <w:p w:rsidR="00590E0D" w:rsidRPr="00CB2F29" w:rsidRDefault="00590E0D" w:rsidP="00590E0D">
      <w:pPr>
        <w:spacing w:before="120"/>
        <w:ind w:firstLine="720"/>
        <w:jc w:val="both"/>
        <w:rPr>
          <w:sz w:val="28"/>
          <w:szCs w:val="28"/>
        </w:rPr>
      </w:pPr>
      <w:r w:rsidRPr="00CB2F29">
        <w:rPr>
          <w:sz w:val="28"/>
          <w:szCs w:val="28"/>
          <w:lang w:val="vi-VN"/>
        </w:rPr>
        <w:t>2. Cơ quan nhà nước có thẩm quyền có liên quan đến dịch vụ xử thải rắn sinh hoạt bằng biện pháp chôn lấp tại bãi rác Khánh Sơn.</w:t>
      </w:r>
    </w:p>
    <w:p w:rsidR="00590E0D" w:rsidRPr="00CB2F29" w:rsidRDefault="00590E0D" w:rsidP="00590E0D">
      <w:pPr>
        <w:spacing w:before="120"/>
        <w:ind w:firstLine="720"/>
        <w:jc w:val="both"/>
        <w:rPr>
          <w:sz w:val="28"/>
          <w:szCs w:val="28"/>
        </w:rPr>
      </w:pPr>
      <w:r w:rsidRPr="00CB2F29">
        <w:rPr>
          <w:b/>
          <w:bCs/>
          <w:sz w:val="28"/>
          <w:szCs w:val="28"/>
          <w:lang w:val="vi-VN"/>
        </w:rPr>
        <w:t>Điều 3. Mức giá dịch vụ tối đa</w:t>
      </w:r>
    </w:p>
    <w:p w:rsidR="00590E0D" w:rsidRPr="00CB2F29" w:rsidRDefault="00590E0D" w:rsidP="00590E0D">
      <w:pPr>
        <w:spacing w:before="120"/>
        <w:ind w:firstLine="720"/>
        <w:jc w:val="both"/>
        <w:rPr>
          <w:sz w:val="28"/>
          <w:szCs w:val="28"/>
        </w:rPr>
      </w:pPr>
      <w:r w:rsidRPr="00CB2F29">
        <w:rPr>
          <w:sz w:val="28"/>
          <w:szCs w:val="28"/>
          <w:lang w:val="vi-VN"/>
        </w:rPr>
        <w:t>Giá tối đa đối với dịch vụ xử lý chất thải rắn sinh hoạt bằng biện pháp chôn lấp tại bãi rác Khánh Sơn là 64.255 đồng/tấn (Sáu mươi bốn ngàn, hai trăm năm mươi l</w:t>
      </w:r>
      <w:r w:rsidRPr="00CB2F29">
        <w:rPr>
          <w:sz w:val="28"/>
          <w:szCs w:val="28"/>
        </w:rPr>
        <w:t>ă</w:t>
      </w:r>
      <w:r w:rsidRPr="00CB2F29">
        <w:rPr>
          <w:sz w:val="28"/>
          <w:szCs w:val="28"/>
          <w:lang w:val="vi-VN"/>
        </w:rPr>
        <w:t>m đồng/tấn).</w:t>
      </w:r>
    </w:p>
    <w:p w:rsidR="00590E0D" w:rsidRPr="00CB2F29" w:rsidRDefault="00590E0D" w:rsidP="00590E0D">
      <w:pPr>
        <w:spacing w:before="120"/>
        <w:ind w:firstLine="720"/>
        <w:jc w:val="both"/>
        <w:rPr>
          <w:sz w:val="28"/>
          <w:szCs w:val="28"/>
        </w:rPr>
      </w:pPr>
      <w:r w:rsidRPr="00CB2F29">
        <w:rPr>
          <w:sz w:val="28"/>
          <w:szCs w:val="28"/>
          <w:lang w:val="vi-VN"/>
        </w:rPr>
        <w:t>Mức giá dịch vụ đã bao gồm thuế giá trị gia tăng 10% theo quy định.</w:t>
      </w:r>
    </w:p>
    <w:p w:rsidR="00590E0D" w:rsidRPr="00CB2F29" w:rsidRDefault="00590E0D" w:rsidP="00590E0D">
      <w:pPr>
        <w:spacing w:before="120"/>
        <w:ind w:firstLine="720"/>
        <w:jc w:val="both"/>
        <w:rPr>
          <w:sz w:val="28"/>
          <w:szCs w:val="28"/>
        </w:rPr>
      </w:pPr>
      <w:r w:rsidRPr="00CB2F29">
        <w:rPr>
          <w:b/>
          <w:bCs/>
          <w:sz w:val="28"/>
          <w:szCs w:val="28"/>
          <w:lang w:val="vi-VN"/>
        </w:rPr>
        <w:t>Điều 4. Trách nhiệm của các cơ quan, tổ chức, đơn vị liên quan</w:t>
      </w:r>
    </w:p>
    <w:p w:rsidR="00590E0D" w:rsidRPr="00CB2F29" w:rsidRDefault="00590E0D" w:rsidP="00590E0D">
      <w:pPr>
        <w:spacing w:before="120"/>
        <w:ind w:firstLine="720"/>
        <w:jc w:val="both"/>
        <w:rPr>
          <w:sz w:val="28"/>
          <w:szCs w:val="28"/>
        </w:rPr>
      </w:pPr>
      <w:r w:rsidRPr="00CB2F29">
        <w:rPr>
          <w:sz w:val="28"/>
          <w:szCs w:val="28"/>
          <w:lang w:val="vi-VN"/>
        </w:rPr>
        <w:t>1. Các cơ quan, tổ chức, đơn vị thực hiện dịch vụ chịu trách nhiệm công khai thông tin và niêm yết giá theo quy định; thực hiện nghĩa vụ với ngân sách nhà nước và quản lý, sử dụng hóa đơn, chứng từ, chế độ kế toán, tài chính theo đúng quy định của pháp luật.</w:t>
      </w:r>
    </w:p>
    <w:p w:rsidR="00590E0D" w:rsidRPr="00CB2F29" w:rsidRDefault="00590E0D" w:rsidP="00590E0D">
      <w:pPr>
        <w:spacing w:before="120"/>
        <w:ind w:firstLine="720"/>
        <w:jc w:val="both"/>
        <w:rPr>
          <w:sz w:val="28"/>
          <w:szCs w:val="28"/>
        </w:rPr>
      </w:pPr>
      <w:r w:rsidRPr="00CB2F29">
        <w:rPr>
          <w:sz w:val="28"/>
          <w:szCs w:val="28"/>
          <w:lang w:val="vi-VN"/>
        </w:rPr>
        <w:t>2. Cục Thuế thành phố Đà N</w:t>
      </w:r>
      <w:r w:rsidRPr="00CB2F29">
        <w:rPr>
          <w:sz w:val="28"/>
          <w:szCs w:val="28"/>
        </w:rPr>
        <w:t>ẵ</w:t>
      </w:r>
      <w:r w:rsidRPr="00CB2F29">
        <w:rPr>
          <w:sz w:val="28"/>
          <w:szCs w:val="28"/>
          <w:lang w:val="vi-VN"/>
        </w:rPr>
        <w:t>ng có trách nhiệm hướng dẫn cho các cơ quan, tổ chức, đơn vị thực hiện dịch vụ nêu trên sử dụng chế độ hóa đơn, chứng từ theo quy định; thực hiện nghĩa vụ với ngân sách nhà nước theo đúng quy định của pháp luật về thuế và pháp luật có liên quan.</w:t>
      </w:r>
    </w:p>
    <w:p w:rsidR="00590E0D" w:rsidRPr="00CB2F29" w:rsidRDefault="00590E0D" w:rsidP="00590E0D">
      <w:pPr>
        <w:spacing w:before="120"/>
        <w:ind w:firstLine="720"/>
        <w:jc w:val="both"/>
        <w:rPr>
          <w:sz w:val="28"/>
          <w:szCs w:val="28"/>
        </w:rPr>
      </w:pPr>
      <w:r w:rsidRPr="00CB2F29">
        <w:rPr>
          <w:sz w:val="28"/>
          <w:szCs w:val="28"/>
          <w:lang w:val="vi-VN"/>
        </w:rPr>
        <w:lastRenderedPageBreak/>
        <w:t xml:space="preserve">3. Sở Tài chính hướng dẫn các cơ quan, tổ chức, đơn vị thực hiện dịch vụ niêm </w:t>
      </w:r>
      <w:r w:rsidRPr="00CB2F29">
        <w:rPr>
          <w:sz w:val="28"/>
          <w:szCs w:val="28"/>
        </w:rPr>
        <w:t>y</w:t>
      </w:r>
      <w:r w:rsidRPr="00CB2F29">
        <w:rPr>
          <w:sz w:val="28"/>
          <w:szCs w:val="28"/>
          <w:lang w:val="vi-VN"/>
        </w:rPr>
        <w:t>ết giá theo đúng quy định; kiểm tra việc chấp hành các quy định củ</w:t>
      </w:r>
      <w:r w:rsidRPr="00CB2F29">
        <w:rPr>
          <w:sz w:val="28"/>
          <w:szCs w:val="28"/>
        </w:rPr>
        <w:t xml:space="preserve">a </w:t>
      </w:r>
      <w:r w:rsidRPr="00CB2F29">
        <w:rPr>
          <w:sz w:val="28"/>
          <w:szCs w:val="28"/>
          <w:lang w:val="vi-VN"/>
        </w:rPr>
        <w:t>pháp luật về giá và các nội dung khác theo thẩm quyền.</w:t>
      </w:r>
    </w:p>
    <w:p w:rsidR="00590E0D" w:rsidRPr="00CB2F29" w:rsidRDefault="00590E0D" w:rsidP="00590E0D">
      <w:pPr>
        <w:spacing w:before="120"/>
        <w:ind w:firstLine="720"/>
        <w:jc w:val="both"/>
        <w:rPr>
          <w:sz w:val="28"/>
          <w:szCs w:val="28"/>
        </w:rPr>
      </w:pPr>
      <w:r w:rsidRPr="00CB2F29">
        <w:rPr>
          <w:sz w:val="28"/>
          <w:szCs w:val="28"/>
          <w:lang w:val="vi-VN"/>
        </w:rPr>
        <w:t>4. Sở Tài nguyên và Môi trường chịu trách nhiệm hướng dẫn, theo dõi, kiểm tra và xử lý vi phạm theo lĩnh vực chuyên ngành quản lý. Chủ tr</w:t>
      </w:r>
      <w:r w:rsidRPr="00CB2F29">
        <w:rPr>
          <w:sz w:val="28"/>
          <w:szCs w:val="28"/>
        </w:rPr>
        <w:t xml:space="preserve">ì </w:t>
      </w:r>
      <w:r w:rsidRPr="00CB2F29">
        <w:rPr>
          <w:sz w:val="28"/>
          <w:szCs w:val="28"/>
          <w:lang w:val="vi-VN"/>
        </w:rPr>
        <w:t>phối hợp đơn vị liên quan căn cứ tình hình thực t</w:t>
      </w:r>
      <w:r w:rsidRPr="00CB2F29">
        <w:rPr>
          <w:sz w:val="28"/>
          <w:szCs w:val="28"/>
        </w:rPr>
        <w:t>ế</w:t>
      </w:r>
      <w:r w:rsidRPr="00CB2F29">
        <w:rPr>
          <w:sz w:val="28"/>
          <w:szCs w:val="28"/>
          <w:lang w:val="vi-VN"/>
        </w:rPr>
        <w:t xml:space="preserve"> báo cáo đi</w:t>
      </w:r>
      <w:r w:rsidRPr="00CB2F29">
        <w:rPr>
          <w:sz w:val="28"/>
          <w:szCs w:val="28"/>
        </w:rPr>
        <w:t>ề</w:t>
      </w:r>
      <w:r w:rsidRPr="00CB2F29">
        <w:rPr>
          <w:sz w:val="28"/>
          <w:szCs w:val="28"/>
          <w:lang w:val="vi-VN"/>
        </w:rPr>
        <w:t>u chỉnh giá dịch vụ xử lý chất thải rắn sinh hoạt phù hợp quy định hiện hành.</w:t>
      </w:r>
    </w:p>
    <w:p w:rsidR="00590E0D" w:rsidRPr="00CB2F29" w:rsidRDefault="00590E0D" w:rsidP="00590E0D">
      <w:pPr>
        <w:spacing w:before="120"/>
        <w:ind w:firstLine="720"/>
        <w:jc w:val="both"/>
        <w:rPr>
          <w:sz w:val="28"/>
          <w:szCs w:val="28"/>
        </w:rPr>
      </w:pPr>
      <w:r w:rsidRPr="00CB2F29">
        <w:rPr>
          <w:b/>
          <w:bCs/>
          <w:sz w:val="28"/>
          <w:szCs w:val="28"/>
          <w:lang w:val="vi-VN"/>
        </w:rPr>
        <w:t>Điều 4.</w:t>
      </w:r>
      <w:r w:rsidRPr="00CB2F29">
        <w:rPr>
          <w:sz w:val="28"/>
          <w:szCs w:val="28"/>
          <w:lang w:val="vi-VN"/>
        </w:rPr>
        <w:t xml:space="preserve"> Quyết đ</w:t>
      </w:r>
      <w:r w:rsidRPr="00CB2F29">
        <w:rPr>
          <w:sz w:val="28"/>
          <w:szCs w:val="28"/>
        </w:rPr>
        <w:t>ị</w:t>
      </w:r>
      <w:r w:rsidRPr="00CB2F29">
        <w:rPr>
          <w:sz w:val="28"/>
          <w:szCs w:val="28"/>
          <w:lang w:val="vi-VN"/>
        </w:rPr>
        <w:t xml:space="preserve">nh này có hiệu lực thực hiện kể từ ngày </w:t>
      </w:r>
      <w:r w:rsidRPr="00CB2F29">
        <w:rPr>
          <w:sz w:val="28"/>
          <w:szCs w:val="28"/>
        </w:rPr>
        <w:t>15</w:t>
      </w:r>
      <w:r w:rsidRPr="00CB2F29">
        <w:rPr>
          <w:sz w:val="28"/>
          <w:szCs w:val="28"/>
          <w:lang w:val="vi-VN"/>
        </w:rPr>
        <w:t xml:space="preserve"> tháng </w:t>
      </w:r>
      <w:r w:rsidRPr="00CB2F29">
        <w:rPr>
          <w:sz w:val="28"/>
          <w:szCs w:val="28"/>
        </w:rPr>
        <w:t>3</w:t>
      </w:r>
      <w:r w:rsidRPr="00CB2F29">
        <w:rPr>
          <w:sz w:val="28"/>
          <w:szCs w:val="28"/>
          <w:lang w:val="vi-VN"/>
        </w:rPr>
        <w:t xml:space="preserve"> năm 2021 và thay th</w:t>
      </w:r>
      <w:r w:rsidRPr="00CB2F29">
        <w:rPr>
          <w:sz w:val="28"/>
          <w:szCs w:val="28"/>
        </w:rPr>
        <w:t xml:space="preserve">ế </w:t>
      </w:r>
      <w:r w:rsidRPr="00CB2F29">
        <w:rPr>
          <w:sz w:val="28"/>
          <w:szCs w:val="28"/>
          <w:lang w:val="vi-VN"/>
        </w:rPr>
        <w:t>Quyết định số 32/2</w:t>
      </w:r>
      <w:r w:rsidRPr="00CB2F29">
        <w:rPr>
          <w:sz w:val="28"/>
          <w:szCs w:val="28"/>
        </w:rPr>
        <w:t>0</w:t>
      </w:r>
      <w:r w:rsidRPr="00CB2F29">
        <w:rPr>
          <w:sz w:val="28"/>
          <w:szCs w:val="28"/>
          <w:lang w:val="vi-VN"/>
        </w:rPr>
        <w:t>17/QĐ-UBND ngày 16/11/2017 c</w:t>
      </w:r>
      <w:r w:rsidRPr="00CB2F29">
        <w:rPr>
          <w:sz w:val="28"/>
          <w:szCs w:val="28"/>
        </w:rPr>
        <w:t>ủ</w:t>
      </w:r>
      <w:r w:rsidRPr="00CB2F29">
        <w:rPr>
          <w:sz w:val="28"/>
          <w:szCs w:val="28"/>
          <w:lang w:val="vi-VN"/>
        </w:rPr>
        <w:t>a UBND thành phố Đà N</w:t>
      </w:r>
      <w:r w:rsidRPr="00CB2F29">
        <w:rPr>
          <w:sz w:val="28"/>
          <w:szCs w:val="28"/>
        </w:rPr>
        <w:t>ẵ</w:t>
      </w:r>
      <w:r w:rsidRPr="00CB2F29">
        <w:rPr>
          <w:sz w:val="28"/>
          <w:szCs w:val="28"/>
          <w:lang w:val="vi-VN"/>
        </w:rPr>
        <w:t>ng.</w:t>
      </w:r>
    </w:p>
    <w:p w:rsidR="00590E0D" w:rsidRPr="00CB2F29" w:rsidRDefault="00590E0D" w:rsidP="00590E0D">
      <w:pPr>
        <w:spacing w:before="120"/>
        <w:ind w:firstLine="720"/>
        <w:jc w:val="both"/>
        <w:rPr>
          <w:sz w:val="28"/>
          <w:szCs w:val="28"/>
        </w:rPr>
      </w:pPr>
      <w:r w:rsidRPr="00CB2F29">
        <w:rPr>
          <w:b/>
          <w:bCs/>
          <w:sz w:val="28"/>
          <w:szCs w:val="28"/>
          <w:lang w:val="vi-VN"/>
        </w:rPr>
        <w:t>Điều 5.</w:t>
      </w:r>
      <w:r w:rsidRPr="00CB2F29">
        <w:rPr>
          <w:sz w:val="28"/>
          <w:szCs w:val="28"/>
          <w:lang w:val="vi-VN"/>
        </w:rPr>
        <w:t xml:space="preserve"> Chánh Văn phòng UBND thành phố; Giám đốc các sở: Tài chính, Tài nguyên và Môi trư</w:t>
      </w:r>
      <w:r w:rsidRPr="00CB2F29">
        <w:rPr>
          <w:sz w:val="28"/>
          <w:szCs w:val="28"/>
        </w:rPr>
        <w:t>ờ</w:t>
      </w:r>
      <w:r w:rsidRPr="00CB2F29">
        <w:rPr>
          <w:sz w:val="28"/>
          <w:szCs w:val="28"/>
          <w:lang w:val="vi-VN"/>
        </w:rPr>
        <w:t>ng; Cục trưởng Cục Thuế thành phố Đà N</w:t>
      </w:r>
      <w:r w:rsidRPr="00CB2F29">
        <w:rPr>
          <w:sz w:val="28"/>
          <w:szCs w:val="28"/>
        </w:rPr>
        <w:t>ẵ</w:t>
      </w:r>
      <w:r w:rsidRPr="00CB2F29">
        <w:rPr>
          <w:sz w:val="28"/>
          <w:szCs w:val="28"/>
          <w:lang w:val="vi-VN"/>
        </w:rPr>
        <w:t>ng; Chủ tịch UBND các quận, huyện, phường, xã; Thủ trưởng các cơ quan, tổ chức, đơn vị v</w:t>
      </w:r>
      <w:r w:rsidRPr="00CB2F29">
        <w:rPr>
          <w:sz w:val="28"/>
          <w:szCs w:val="28"/>
        </w:rPr>
        <w:t xml:space="preserve">à </w:t>
      </w:r>
      <w:r w:rsidRPr="00CB2F29">
        <w:rPr>
          <w:sz w:val="28"/>
          <w:szCs w:val="28"/>
          <w:lang w:val="vi-VN"/>
        </w:rPr>
        <w:t>các cá nhân có liên quan chịu trách nhiệm thi hành Quyết định n</w:t>
      </w:r>
      <w:r w:rsidRPr="00CB2F29">
        <w:rPr>
          <w:sz w:val="28"/>
          <w:szCs w:val="28"/>
        </w:rPr>
        <w:t>à</w:t>
      </w:r>
      <w:r w:rsidRPr="00CB2F29">
        <w:rPr>
          <w:sz w:val="28"/>
          <w:szCs w:val="28"/>
          <w:lang w:val="vi-VN"/>
        </w:rPr>
        <w:t>y./</w:t>
      </w:r>
      <w:r w:rsidRPr="00CB2F29">
        <w:rPr>
          <w:sz w:val="28"/>
          <w:szCs w:val="28"/>
        </w:rPr>
        <w:t>.</w:t>
      </w:r>
    </w:p>
    <w:tbl>
      <w:tblPr>
        <w:tblW w:w="5065" w:type="pct"/>
        <w:tblBorders>
          <w:top w:val="nil"/>
          <w:bottom w:val="nil"/>
          <w:insideH w:val="nil"/>
          <w:insideV w:val="nil"/>
        </w:tblBorders>
        <w:tblCellMar>
          <w:left w:w="0" w:type="dxa"/>
          <w:right w:w="0" w:type="dxa"/>
        </w:tblCellMar>
        <w:tblLook w:val="04A0" w:firstRow="1" w:lastRow="0" w:firstColumn="1" w:lastColumn="0" w:noHBand="0" w:noVBand="1"/>
      </w:tblPr>
      <w:tblGrid>
        <w:gridCol w:w="4926"/>
        <w:gridCol w:w="5057"/>
      </w:tblGrid>
      <w:tr w:rsidR="00590E0D" w:rsidRPr="00CB2F29">
        <w:tc>
          <w:tcPr>
            <w:tcW w:w="2467" w:type="pct"/>
            <w:tcBorders>
              <w:top w:val="nil"/>
              <w:left w:val="nil"/>
              <w:bottom w:val="nil"/>
              <w:right w:val="nil"/>
              <w:tl2br w:val="nil"/>
              <w:tr2bl w:val="nil"/>
            </w:tcBorders>
            <w:shd w:val="clear" w:color="auto" w:fill="auto"/>
            <w:tcMar>
              <w:top w:w="0" w:type="dxa"/>
              <w:left w:w="108" w:type="dxa"/>
              <w:bottom w:w="0" w:type="dxa"/>
              <w:right w:w="108" w:type="dxa"/>
            </w:tcMar>
          </w:tcPr>
          <w:p w:rsidR="00590E0D" w:rsidRPr="00CB2F29" w:rsidRDefault="00590E0D" w:rsidP="00590E0D">
            <w:pPr>
              <w:spacing w:before="120" w:after="280" w:afterAutospacing="1"/>
              <w:rPr>
                <w:sz w:val="28"/>
                <w:szCs w:val="28"/>
              </w:rPr>
            </w:pPr>
            <w:r w:rsidRPr="00CB2F29">
              <w:rPr>
                <w:sz w:val="28"/>
                <w:szCs w:val="28"/>
              </w:rPr>
              <w:t> </w:t>
            </w:r>
            <w:r w:rsidRPr="00CB2F29">
              <w:rPr>
                <w:sz w:val="28"/>
                <w:szCs w:val="28"/>
                <w:lang w:val="vi-VN"/>
              </w:rPr>
              <w:t> </w:t>
            </w:r>
            <w:r w:rsidRPr="00CB2F29">
              <w:rPr>
                <w:sz w:val="22"/>
                <w:szCs w:val="28"/>
              </w:rPr>
              <w:t>.</w:t>
            </w:r>
          </w:p>
        </w:tc>
        <w:tc>
          <w:tcPr>
            <w:tcW w:w="2533" w:type="pct"/>
            <w:tcBorders>
              <w:top w:val="nil"/>
              <w:left w:val="nil"/>
              <w:bottom w:val="nil"/>
              <w:right w:val="nil"/>
              <w:tl2br w:val="nil"/>
              <w:tr2bl w:val="nil"/>
            </w:tcBorders>
            <w:shd w:val="clear" w:color="auto" w:fill="auto"/>
            <w:tcMar>
              <w:top w:w="0" w:type="dxa"/>
              <w:left w:w="108" w:type="dxa"/>
              <w:bottom w:w="0" w:type="dxa"/>
              <w:right w:w="108" w:type="dxa"/>
            </w:tcMar>
          </w:tcPr>
          <w:p w:rsidR="00590E0D" w:rsidRDefault="00590E0D" w:rsidP="00590E0D">
            <w:pPr>
              <w:spacing w:before="120"/>
              <w:jc w:val="center"/>
              <w:rPr>
                <w:b/>
                <w:bCs/>
                <w:sz w:val="28"/>
                <w:szCs w:val="28"/>
              </w:rPr>
            </w:pPr>
          </w:p>
          <w:p w:rsidR="00590E0D" w:rsidRPr="00CB2F29" w:rsidRDefault="00590E0D" w:rsidP="00590E0D">
            <w:pPr>
              <w:spacing w:before="120"/>
              <w:jc w:val="center"/>
              <w:rPr>
                <w:sz w:val="28"/>
                <w:szCs w:val="28"/>
              </w:rPr>
            </w:pPr>
            <w:r w:rsidRPr="00CB2F29">
              <w:rPr>
                <w:b/>
                <w:bCs/>
                <w:sz w:val="28"/>
                <w:szCs w:val="28"/>
              </w:rPr>
              <w:t>TM. ỦY BAN NHÂN D</w:t>
            </w:r>
            <w:r>
              <w:rPr>
                <w:b/>
                <w:bCs/>
                <w:sz w:val="28"/>
                <w:szCs w:val="28"/>
              </w:rPr>
              <w:t>ÂN</w:t>
            </w:r>
            <w:r>
              <w:rPr>
                <w:b/>
                <w:bCs/>
                <w:sz w:val="28"/>
                <w:szCs w:val="28"/>
              </w:rPr>
              <w:br/>
              <w:t>KT. CHỦ TỊCH</w:t>
            </w:r>
            <w:r>
              <w:rPr>
                <w:b/>
                <w:bCs/>
                <w:sz w:val="28"/>
                <w:szCs w:val="28"/>
              </w:rPr>
              <w:br/>
              <w:t>PHÓ CHỦ TỊCH</w:t>
            </w:r>
            <w:r>
              <w:rPr>
                <w:b/>
                <w:bCs/>
                <w:sz w:val="28"/>
                <w:szCs w:val="28"/>
              </w:rPr>
              <w:br/>
            </w:r>
            <w:r w:rsidRPr="00CB2F29">
              <w:rPr>
                <w:b/>
                <w:bCs/>
                <w:sz w:val="28"/>
                <w:szCs w:val="28"/>
              </w:rPr>
              <w:t>Hồ Kỳ Minh</w:t>
            </w:r>
          </w:p>
        </w:tc>
      </w:tr>
    </w:tbl>
    <w:p w:rsidR="00590E0D" w:rsidRPr="00CB2F29" w:rsidRDefault="00590E0D" w:rsidP="00590E0D">
      <w:pPr>
        <w:spacing w:before="120" w:after="280" w:afterAutospacing="1"/>
        <w:rPr>
          <w:sz w:val="28"/>
          <w:szCs w:val="28"/>
        </w:rPr>
      </w:pPr>
      <w:r w:rsidRPr="00CB2F29">
        <w:rPr>
          <w:sz w:val="28"/>
          <w:szCs w:val="28"/>
        </w:rPr>
        <w:t> </w:t>
      </w:r>
    </w:p>
    <w:p w:rsidR="00590E0D" w:rsidRPr="00590E0D" w:rsidRDefault="00590E0D" w:rsidP="00590E0D">
      <w:pPr>
        <w:rPr>
          <w:szCs w:val="28"/>
        </w:rPr>
      </w:pPr>
    </w:p>
    <w:sectPr w:rsidR="00590E0D" w:rsidRPr="00590E0D" w:rsidSect="00BB442E">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29"/>
    <w:rsid w:val="003826C7"/>
    <w:rsid w:val="00590E0D"/>
    <w:rsid w:val="00A95686"/>
    <w:rsid w:val="00BB442E"/>
    <w:rsid w:val="00CB2F29"/>
    <w:rsid w:val="00FD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9285EF-2EB4-4A03-8C9A-92843C78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2</cp:revision>
  <cp:lastPrinted>1601-01-01T00:00:00Z</cp:lastPrinted>
  <dcterms:created xsi:type="dcterms:W3CDTF">2021-05-25T07:51:00Z</dcterms:created>
  <dcterms:modified xsi:type="dcterms:W3CDTF">2021-05-25T07:51:00Z</dcterms:modified>
</cp:coreProperties>
</file>