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FD" w:rsidRPr="00D35A79" w:rsidRDefault="00E545FD" w:rsidP="00E545FD">
      <w:pPr>
        <w:shd w:val="clear" w:color="auto" w:fill="FFFFFF"/>
        <w:spacing w:line="234" w:lineRule="atLeast"/>
        <w:jc w:val="center"/>
      </w:pPr>
      <w:bookmarkStart w:id="0" w:name="chuong_pl_3"/>
      <w:bookmarkStart w:id="1" w:name="_GoBack"/>
      <w:bookmarkEnd w:id="1"/>
      <w:r w:rsidRPr="00D35A79">
        <w:rPr>
          <w:b/>
          <w:bCs/>
        </w:rPr>
        <w:t xml:space="preserve">PHỤ LỤC </w:t>
      </w:r>
      <w:bookmarkEnd w:id="0"/>
      <w:r w:rsidRPr="00D35A79">
        <w:rPr>
          <w:b/>
          <w:bCs/>
        </w:rPr>
        <w:t>III</w:t>
      </w:r>
    </w:p>
    <w:p w:rsidR="00E545FD" w:rsidRPr="00817820" w:rsidRDefault="002A7577" w:rsidP="00E545FD">
      <w:pPr>
        <w:shd w:val="clear" w:color="auto" w:fill="FFFFFF"/>
        <w:spacing w:after="360" w:line="234" w:lineRule="atLeast"/>
        <w:jc w:val="center"/>
        <w:rPr>
          <w:sz w:val="28"/>
          <w:szCs w:val="28"/>
        </w:rPr>
      </w:pPr>
      <w:bookmarkStart w:id="2" w:name="chuong_pl_3_name"/>
      <w:r w:rsidRPr="007E7CB8">
        <w:rPr>
          <w:b/>
          <w:noProof/>
        </w:rPr>
        <mc:AlternateContent>
          <mc:Choice Requires="wps">
            <w:drawing>
              <wp:anchor distT="0" distB="0" distL="114300" distR="114300" simplePos="0" relativeHeight="251657728" behindDoc="0" locked="0" layoutInCell="1" allowOverlap="1">
                <wp:simplePos x="0" y="0"/>
                <wp:positionH relativeFrom="column">
                  <wp:posOffset>2309495</wp:posOffset>
                </wp:positionH>
                <wp:positionV relativeFrom="paragraph">
                  <wp:posOffset>609600</wp:posOffset>
                </wp:positionV>
                <wp:extent cx="1319530" cy="0"/>
                <wp:effectExtent l="10160" t="6350" r="13335" b="127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4268"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48pt" to="28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9SHQ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"/>
            </w:pict>
          </mc:Fallback>
        </mc:AlternateContent>
      </w:r>
      <w:r w:rsidR="00E545FD" w:rsidRPr="006D64ED">
        <w:rPr>
          <w:b/>
        </w:rPr>
        <w:t>BẢNG GIÁ BỒI THƯỜNG CÁC LOẠI CÂY CỐI, HOA MÀU</w:t>
      </w:r>
      <w:bookmarkEnd w:id="2"/>
      <w:r w:rsidR="00E545FD" w:rsidRPr="00D35A79">
        <w:rPr>
          <w:b/>
          <w:bCs/>
        </w:rPr>
        <w:br/>
      </w:r>
      <w:r w:rsidR="00E545FD" w:rsidRPr="00817820">
        <w:rPr>
          <w:i/>
          <w:iCs/>
          <w:sz w:val="28"/>
          <w:szCs w:val="28"/>
        </w:rPr>
        <w:t xml:space="preserve">(Ban hành kèm theo Quyết định số </w:t>
      </w:r>
      <w:r w:rsidR="00817820" w:rsidRPr="00817820">
        <w:rPr>
          <w:i/>
          <w:iCs/>
          <w:sz w:val="28"/>
          <w:szCs w:val="28"/>
        </w:rPr>
        <w:t>05</w:t>
      </w:r>
      <w:r w:rsidR="00E545FD" w:rsidRPr="00817820">
        <w:rPr>
          <w:i/>
          <w:iCs/>
          <w:sz w:val="28"/>
          <w:szCs w:val="28"/>
        </w:rPr>
        <w:t>/2021</w:t>
      </w:r>
      <w:r w:rsidR="00817820">
        <w:rPr>
          <w:i/>
          <w:iCs/>
          <w:sz w:val="28"/>
          <w:szCs w:val="28"/>
        </w:rPr>
        <w:t xml:space="preserve">/QĐ-UBND ngày </w:t>
      </w:r>
      <w:r w:rsidR="00817820" w:rsidRPr="00817820">
        <w:rPr>
          <w:i/>
          <w:iCs/>
          <w:sz w:val="28"/>
          <w:szCs w:val="28"/>
        </w:rPr>
        <w:t>15</w:t>
      </w:r>
      <w:r w:rsidR="00817820">
        <w:rPr>
          <w:i/>
          <w:iCs/>
          <w:sz w:val="28"/>
          <w:szCs w:val="28"/>
        </w:rPr>
        <w:t xml:space="preserve">tháng </w:t>
      </w:r>
      <w:r w:rsidR="00817820" w:rsidRPr="00817820">
        <w:rPr>
          <w:i/>
          <w:iCs/>
          <w:sz w:val="28"/>
          <w:szCs w:val="28"/>
        </w:rPr>
        <w:t>3</w:t>
      </w:r>
      <w:r w:rsidR="00E545FD" w:rsidRPr="00817820">
        <w:rPr>
          <w:i/>
          <w:iCs/>
          <w:sz w:val="28"/>
          <w:szCs w:val="28"/>
        </w:rPr>
        <w:t xml:space="preserve"> năm 2021 của Ủy ban nhân dân thành phố Đà Nẵng)</w:t>
      </w:r>
    </w:p>
    <w:tbl>
      <w:tblPr>
        <w:tblW w:w="9923" w:type="dxa"/>
        <w:tblCellSpacing w:w="0" w:type="dxa"/>
        <w:tblInd w:w="20" w:type="dxa"/>
        <w:shd w:val="clear" w:color="auto" w:fill="FFFFFF"/>
        <w:tblCellMar>
          <w:left w:w="0" w:type="dxa"/>
          <w:right w:w="0" w:type="dxa"/>
        </w:tblCellMar>
        <w:tblLook w:val="04A0" w:firstRow="1" w:lastRow="0" w:firstColumn="1" w:lastColumn="0" w:noHBand="0" w:noVBand="1"/>
      </w:tblPr>
      <w:tblGrid>
        <w:gridCol w:w="821"/>
        <w:gridCol w:w="3158"/>
        <w:gridCol w:w="902"/>
        <w:gridCol w:w="1378"/>
        <w:gridCol w:w="452"/>
        <w:gridCol w:w="1028"/>
        <w:gridCol w:w="639"/>
        <w:gridCol w:w="1545"/>
      </w:tblGrid>
      <w:tr w:rsidR="00E545FD" w:rsidRPr="00817820">
        <w:trPr>
          <w:trHeight w:val="984"/>
          <w:tblCellSpacing w:w="0" w:type="dxa"/>
        </w:trPr>
        <w:tc>
          <w:tcPr>
            <w:tcW w:w="821" w:type="dxa"/>
            <w:tcBorders>
              <w:top w:val="single" w:sz="4" w:space="0" w:color="auto"/>
              <w:left w:val="single" w:sz="8" w:space="0" w:color="auto"/>
              <w:bottom w:val="single" w:sz="8" w:space="0" w:color="auto"/>
              <w:right w:val="single" w:sz="8" w:space="0" w:color="auto"/>
            </w:tcBorders>
            <w:shd w:val="clear" w:color="auto" w:fill="FFFFFF"/>
            <w:vAlign w:val="center"/>
          </w:tcPr>
          <w:p w:rsidR="00817820" w:rsidRDefault="00817820" w:rsidP="003F732B">
            <w:pPr>
              <w:spacing w:before="60" w:after="60"/>
              <w:jc w:val="center"/>
              <w:rPr>
                <w:b/>
                <w:bCs/>
                <w:sz w:val="26"/>
                <w:szCs w:val="26"/>
              </w:rPr>
            </w:pPr>
          </w:p>
          <w:p w:rsidR="00E545FD" w:rsidRDefault="00E545FD" w:rsidP="003F732B">
            <w:pPr>
              <w:spacing w:before="60" w:after="60"/>
              <w:jc w:val="center"/>
              <w:rPr>
                <w:b/>
                <w:bCs/>
                <w:sz w:val="26"/>
                <w:szCs w:val="26"/>
              </w:rPr>
            </w:pPr>
            <w:r w:rsidRPr="00817820">
              <w:rPr>
                <w:b/>
                <w:bCs/>
                <w:sz w:val="26"/>
                <w:szCs w:val="26"/>
              </w:rPr>
              <w:t>Số TT</w:t>
            </w:r>
          </w:p>
          <w:p w:rsidR="00817820" w:rsidRPr="00817820" w:rsidRDefault="00817820" w:rsidP="003F732B">
            <w:pPr>
              <w:spacing w:before="60" w:after="60"/>
              <w:jc w:val="center"/>
              <w:rPr>
                <w:sz w:val="26"/>
                <w:szCs w:val="26"/>
              </w:rPr>
            </w:pPr>
          </w:p>
        </w:tc>
        <w:tc>
          <w:tcPr>
            <w:tcW w:w="4060" w:type="dxa"/>
            <w:gridSpan w:val="2"/>
            <w:tcBorders>
              <w:top w:val="single" w:sz="4" w:space="0" w:color="auto"/>
              <w:left w:val="nil"/>
              <w:bottom w:val="single" w:sz="8" w:space="0" w:color="auto"/>
              <w:right w:val="single" w:sz="8"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Các loại cây</w:t>
            </w:r>
          </w:p>
        </w:tc>
        <w:tc>
          <w:tcPr>
            <w:tcW w:w="1830" w:type="dxa"/>
            <w:gridSpan w:val="2"/>
            <w:tcBorders>
              <w:top w:val="single" w:sz="4" w:space="0" w:color="auto"/>
              <w:left w:val="nil"/>
              <w:bottom w:val="single" w:sz="8" w:space="0" w:color="auto"/>
              <w:right w:val="single" w:sz="8"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Đvt</w:t>
            </w:r>
          </w:p>
        </w:tc>
        <w:tc>
          <w:tcPr>
            <w:tcW w:w="1667" w:type="dxa"/>
            <w:gridSpan w:val="2"/>
            <w:tcBorders>
              <w:top w:val="single" w:sz="4" w:space="0" w:color="auto"/>
              <w:left w:val="nil"/>
              <w:bottom w:val="single" w:sz="8" w:space="0" w:color="auto"/>
              <w:right w:val="single" w:sz="8" w:space="0" w:color="auto"/>
            </w:tcBorders>
            <w:shd w:val="clear" w:color="auto" w:fill="FFFFFF"/>
            <w:vAlign w:val="center"/>
          </w:tcPr>
          <w:p w:rsidR="00E545FD" w:rsidRPr="00817820" w:rsidRDefault="00E545FD" w:rsidP="003F732B">
            <w:pPr>
              <w:spacing w:before="60" w:after="60"/>
              <w:ind w:right="102"/>
              <w:jc w:val="center"/>
              <w:rPr>
                <w:sz w:val="26"/>
                <w:szCs w:val="26"/>
              </w:rPr>
            </w:pPr>
            <w:r w:rsidRPr="00817820">
              <w:rPr>
                <w:b/>
                <w:bCs/>
                <w:sz w:val="26"/>
                <w:szCs w:val="26"/>
              </w:rPr>
              <w:t>Đơn giá</w:t>
            </w:r>
          </w:p>
        </w:tc>
        <w:tc>
          <w:tcPr>
            <w:tcW w:w="1545" w:type="dxa"/>
            <w:tcBorders>
              <w:top w:val="single" w:sz="4" w:space="0" w:color="auto"/>
              <w:left w:val="nil"/>
              <w:bottom w:val="single" w:sz="8" w:space="0" w:color="auto"/>
              <w:right w:val="single" w:sz="8"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Ghi chú</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Dừa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Mít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325"/>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147"/>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 xml:space="preserve">Chanh, </w:t>
            </w:r>
            <w:smartTag w:uri="urn:schemas-microsoft-com:office:smarttags" w:element="place">
              <w:r w:rsidRPr="00817820">
                <w:rPr>
                  <w:b/>
                  <w:bCs/>
                  <w:sz w:val="26"/>
                  <w:szCs w:val="26"/>
                </w:rPr>
                <w:t>Cam</w:t>
              </w:r>
            </w:smartTag>
            <w:r w:rsidRPr="00817820">
              <w:rPr>
                <w:b/>
                <w:bCs/>
                <w:sz w:val="26"/>
                <w:szCs w:val="26"/>
              </w:rPr>
              <w:t>, Quýt, Bưởi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Chanh dây, gấc</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582"/>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Bơ</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lastRenderedPageBreak/>
              <w:t>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Đào lộn hột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374.000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Nhãn, Vải, Chôm chôm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312.000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Xoài, Sapuchê</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Vú sữa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218.000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Mận, Cốc, Mãng cầu, Đào tiên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Hồng, Táo</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Sầu riêng, Măng cụt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1.435.000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897.000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Thanh long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Bao gồm choái, giàn</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150.000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Ổi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779"/>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691"/>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686"/>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Lựu, Bình bát, bồ kết, thị, khế, vả (sung), chùm ruột, chay, bồ quân, me, bứa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Ô ma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639"/>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Đu đủ</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2.000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Chuối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buồng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xml:space="preserve">- Chưa có buồng, đường kính thân </w:t>
            </w:r>
            <w:r w:rsidRPr="00817820">
              <w:rPr>
                <w:sz w:val="26"/>
                <w:szCs w:val="26"/>
              </w:rPr>
              <w:lastRenderedPageBreak/>
              <w:t>trên 10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lastRenderedPageBreak/>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Đối với chuối tiêu nhân 1,5 lần các mức giá trên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19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Dâu da ăn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Cau ăn trầu</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lang w:val="fr-FR"/>
              </w:rPr>
            </w:pPr>
            <w:r w:rsidRPr="00817820">
              <w:rPr>
                <w:sz w:val="26"/>
                <w:szCs w:val="26"/>
                <w:lang w:val="it-IT"/>
              </w:rPr>
              <w:t>- Cây non cao trên 1m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Trầu</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Bụi lớn (đường kính gốc trên 01cm)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Bụi nhỏ (đường kính gốc từ 01cm trở xuống)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Mới trồng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Mai, Đào cảnh trồng trên đất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jc w:val="center"/>
              <w:rPr>
                <w:sz w:val="26"/>
                <w:szCs w:val="26"/>
              </w:rPr>
            </w:pPr>
            <w:r w:rsidRPr="00817820">
              <w:rPr>
                <w:sz w:val="26"/>
                <w:szCs w:val="26"/>
              </w:rPr>
              <w:t>Công di chuyển</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gốc trên 10 cm, cao trên 2 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gốc từ 5 cm đến 10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gốc từ 3 cm đến dưới 5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gốc từ 2 cm đến dưới 3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gốc dưới 2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 giống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Phượng cúng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hoa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hoa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Chuối kiểng có hoa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lastRenderedPageBreak/>
              <w:t>25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Chuối kiểng rẽ quạt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Chậu kiểng </w:t>
            </w:r>
            <w:r w:rsidRPr="00817820">
              <w:rPr>
                <w:sz w:val="26"/>
                <w:szCs w:val="26"/>
              </w:rPr>
              <w:t>(kể cả chi phí hư hại, bể vỡ)</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jc w:val="center"/>
              <w:rPr>
                <w:sz w:val="26"/>
                <w:szCs w:val="26"/>
              </w:rPr>
            </w:pPr>
            <w:r w:rsidRPr="00817820">
              <w:rPr>
                <w:sz w:val="26"/>
                <w:szCs w:val="26"/>
              </w:rPr>
              <w:t>Công di chuyển</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Chậu lớn (đường kính từ 50 cm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đồng/chậu</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16.000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Chậu nhỏ (đường kính dưới 50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đồng/chậu</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Vạn tuế, Tùng, Nguyệt quế, Cau bụng, Cau sâm banh</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Công di chuyển</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Hoa trồng chuyên canh</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29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chè tàu</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đồng/mdài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cảnh trồng đất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Chiều cao từ 0,5 m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Chiều cao dưới 0,5 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Dương liễu, bạch đàn, keo lá tràm trồng xen trong vườn nhà</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Vị trí để xác định đường kính cây cách mặt đất 1,3 m</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10 cm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70.000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5 cm đến dưới 10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dưới 5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Rừng dương liễu, bạch đàn, thầu dầu, keo lá tràm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8.875.000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4.475.000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4.210.000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4</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1.995.000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5</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1.995.000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6</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1.995.000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1.280.000</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7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3.370.000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Công chặt</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Rừng dương liễu, bạch đàn, thầu dầu, keo lá tràm tái sinh lần thứ nhất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4.195.000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3.870.000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4</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5</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6</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7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2.495.000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Công chặt</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Rừng dương liễu, </w:t>
            </w:r>
            <w:r w:rsidRPr="00817820">
              <w:rPr>
                <w:b/>
                <w:bCs/>
                <w:iCs/>
                <w:sz w:val="26"/>
                <w:szCs w:val="26"/>
              </w:rPr>
              <w:t>thầu dầu</w:t>
            </w:r>
            <w:r w:rsidRPr="00817820">
              <w:rPr>
                <w:b/>
                <w:bCs/>
                <w:i/>
                <w:iCs/>
                <w:sz w:val="26"/>
                <w:szCs w:val="26"/>
              </w:rPr>
              <w:t>, </w:t>
            </w:r>
            <w:r w:rsidRPr="00817820">
              <w:rPr>
                <w:b/>
                <w:bCs/>
                <w:sz w:val="26"/>
                <w:szCs w:val="26"/>
              </w:rPr>
              <w:t>bạch đàn tái sinh lần thứ hai trở lên:Không bồi thường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Trứng cá, mức, keo, bù lời, bông gòn, mù u, sung, thầu đâu, tầm vông, phượng vĩ và các cây gỗ tạp khác</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Công chặt</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thân từ 20 cm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31.000</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Vị trí để xác định đường kính cây cách mặt đất 0,5 m</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thân từ 5 cm đến dưới 20cm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Đường kính thân dưới 5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8.000</w:t>
            </w:r>
          </w:p>
        </w:tc>
        <w:tc>
          <w:tcPr>
            <w:tcW w:w="15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Rừng trồng tập trung các loại cây bản địa: Cây Chò, Sao đen, Dầu song nàng, Kiền kiền, cây ươi…: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1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30.413.000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43.773.000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3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57.793.000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4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76.713.000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5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78.113.000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đến 6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88.787.000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chò, Sao đen, Dầu song nàng, Kiền kiền trồng riêng lẻ thì căn cứ vào đơn giá cây trồng tập trung và mật độ cây để xác định đơn giá phù hợp</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Mật độ 625 cây/ha (4mx4m</w:t>
            </w:r>
            <w:r w:rsidRPr="00817820">
              <w:rPr>
                <w:b/>
                <w:bCs/>
                <w:sz w:val="26"/>
                <w:szCs w:val="26"/>
              </w:rPr>
              <w:t>)</w:t>
            </w:r>
          </w:p>
        </w:tc>
      </w:tr>
      <w:tr w:rsidR="00E545FD" w:rsidRPr="00817820">
        <w:trPr>
          <w:trHeight w:val="838"/>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 mới trồng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1cm đến dưới 2cm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2cm đến dưới 5cm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5cm đến dưới 10cm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10cm đến dưới 20cm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20cm đến dưới 25cm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698"/>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từ 25cm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681"/>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6 năm tuổi trở lên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ươi trồng riêng lẻ:</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276.000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được 1 - 2 năm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39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Tre gai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Công chặt</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lớn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nhỏ</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Tre lấy măng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Đã cho măng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cho măng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Còn nhỏ</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cà phê</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140.000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tiêu trồng choái (cây, bê tông)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đồng/choái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đồng/choái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 mới trồng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đồng/choái</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tiêu trồng ụ</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Đường kính ụ &gt;= 0,5m</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(bao gồm cả ụ, tối thiểu 50 dây/ụ)</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đồng/ụ</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2.153.000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đồng/ụ</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1.435.000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 mới trồng</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đồng/ụ</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624.000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chè</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Trồng xen trong vườn nhà</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trên 10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từ 5 cm đến 10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55.000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có đường kính dưới 5 cm</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b. Trồng thành vườn đồi</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701"/>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quế</w:t>
            </w:r>
          </w:p>
        </w:tc>
        <w:tc>
          <w:tcPr>
            <w:tcW w:w="5042"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rPr>
                <w:sz w:val="26"/>
                <w:szCs w:val="26"/>
              </w:rPr>
            </w:pPr>
            <w:r w:rsidRPr="00817820">
              <w:rPr>
                <w:sz w:val="26"/>
                <w:szCs w:val="26"/>
              </w:rPr>
              <w:t>T</w:t>
            </w:r>
            <w:r w:rsidRPr="00817820">
              <w:rPr>
                <w:bCs/>
                <w:iCs/>
                <w:sz w:val="26"/>
                <w:szCs w:val="26"/>
              </w:rPr>
              <w:t>rồng thành rừng, đồi</w:t>
            </w:r>
            <w:r w:rsidRPr="00817820">
              <w:rPr>
                <w:sz w:val="26"/>
                <w:szCs w:val="26"/>
              </w:rPr>
              <w:t>giao Hội đồng bồi thường xác định giá tại thời điểm quyết định thu hồi đất, trình Sở Nông nghiệp và Phát triển nông thôn kiểm tra, báo cáo UBND thành phố quyết định.</w:t>
            </w:r>
          </w:p>
        </w:tc>
      </w:tr>
      <w:tr w:rsidR="00E545FD" w:rsidRPr="00817820">
        <w:trPr>
          <w:trHeight w:val="972"/>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dó</w:t>
            </w:r>
          </w:p>
        </w:tc>
        <w:tc>
          <w:tcPr>
            <w:tcW w:w="5042"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Đối với cây trồng đơn lẻ trong vườn nhà</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trên 10 năm, đường kính trên 15cm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325.000</w:t>
            </w:r>
          </w:p>
        </w:tc>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Vị trí để xác định đường kính cây cách mặt đất 0,5m</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trên 10 năm, đường kính từ 11 cm đến 15 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260.000</w:t>
            </w:r>
          </w:p>
        </w:tc>
        <w:tc>
          <w:tcPr>
            <w:tcW w:w="218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từ 7 năm đến dưới 10 năm, đường kính từ 9 cm đến dưới 11 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195.000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từ 5 năm đến dưới 7 năm, đường kính từ 6 cm đến dưới 9 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từ 3 năm đến dưới 5 năm, đường kính từ 3 cm đến dưới 6 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trồng từ 1 năm đến dưới 3 năm, đường kính dưới 3 cm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b. Đối với cây trồng thành vườn rừng thì giá bồi thường bằng 1,2 lần cây quế trồng thành rừng, đồi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Ớt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Thơm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Trồng xen trong vườn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7.800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b. Trồng thành vườn, đồi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16.000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49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Bầu, bí, khổ qua, mướp, dưa leo</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đồng/gốc</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30.000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đồng/gốc</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15.000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đồng/gốc</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2.000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Dưa gang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10.000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2.000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Dưa hấu</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sz w:val="26"/>
                <w:szCs w:val="26"/>
              </w:rPr>
              <w:t>10.000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cà chua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30.000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20.000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b/>
                <w:bCs/>
                <w:sz w:val="26"/>
                <w:szCs w:val="26"/>
              </w:rPr>
            </w:pPr>
            <w:r w:rsidRPr="00817820">
              <w:rPr>
                <w:b/>
                <w:bCs/>
                <w:sz w:val="26"/>
                <w:szCs w:val="26"/>
              </w:rPr>
              <w:t>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Cà tím, cà trắng, cà pháo</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quả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trảy, dâu tằm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Sả</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riêng lẻ</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thành vườn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Mía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Đã có 5 đốt trở lên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Dưới 5 đốt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2.000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lastRenderedPageBreak/>
              <w:t>57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Đậu tây (côve), đậu đũa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Đậu quyên, đậu ngự, đậu ván trồng thành giàn trong vườn nhà</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trái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20.000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b/>
                <w:sz w:val="26"/>
                <w:szCs w:val="26"/>
              </w:rPr>
            </w:pPr>
            <w:r w:rsidRPr="00817820">
              <w:rPr>
                <w:b/>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con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tabs>
                <w:tab w:val="left" w:pos="6499"/>
              </w:tabs>
              <w:spacing w:before="60" w:after="60"/>
              <w:ind w:right="102"/>
              <w:jc w:val="center"/>
              <w:rPr>
                <w:b/>
                <w:sz w:val="26"/>
                <w:szCs w:val="26"/>
              </w:rPr>
            </w:pPr>
            <w:r w:rsidRPr="00817820">
              <w:rPr>
                <w:b/>
                <w:sz w:val="26"/>
                <w:szCs w:val="26"/>
              </w:rPr>
              <w:t>2.000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b/>
                <w:sz w:val="26"/>
                <w:szCs w:val="26"/>
              </w:rPr>
            </w:pPr>
            <w:r w:rsidRPr="00817820">
              <w:rPr>
                <w:b/>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59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Các loại đậu khác</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14.000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748"/>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Mè các loại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Rau muống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chuyên canh</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bán chuyên canh</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xen trong vườn nhà</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Sen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Môn nước, dọc mùng, lá dứa, lá lốt, ngỗ điếc, mồng tơi, rau lang, rau dền, bồ ngót, diếp cá, rau răm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Xà lách, bắp cải, cải, hành, ba rô, rau thơm, môn bạc hà, rau cần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Sắn dây (cát căn)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Chưa có củ</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Có củ</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Riềng, gừng, nghệ</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Khoai choái, khoai từ, khoai môn, khoai sọ (lấy củ), trút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68</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Khoai lang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69</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Sắn (khoai mì)</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riêng lẻ</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đồng/bụi</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5.200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trập trung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70</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Bắp (ngô) </w:t>
            </w:r>
            <w:r w:rsidRPr="00817820">
              <w:rPr>
                <w:sz w:val="26"/>
                <w:szCs w:val="26"/>
              </w:rPr>
              <w:t>- Trồng thành vườn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Trồng riêng lẻ</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1.300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71</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Đối với các loại cây giống gieo đại trà</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72</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Lúa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73</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sâm đất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w:t>
            </w:r>
            <w:r w:rsidRPr="00817820">
              <w:rPr>
                <w:sz w:val="26"/>
                <w:szCs w:val="26"/>
                <w:vertAlign w:val="superscript"/>
              </w:rPr>
              <w:t>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lastRenderedPageBreak/>
              <w:t>74</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thuốc nam các loại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75</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Hồng ngọc, nữ hoàng cung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5.200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76</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Ngãi cứu, rau tần (húng chanh), thần tài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77</w:t>
            </w: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Một số loại cây ăn quả trồng trang trại sử dụng giống ghép chất lượng cao (mật độ bình quân 400cây/ha)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Xoài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52.565.000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66.565.000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 trở đi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đồng/ha/năm</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82.565.000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b. Vú sữa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31.700.000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45.700.000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 trở đi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đồng/ha/năm</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61.700.000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lang w:val="fr-FR"/>
              </w:rPr>
            </w:pPr>
            <w:r w:rsidRPr="00817820">
              <w:rPr>
                <w:b/>
                <w:bCs/>
                <w:i/>
                <w:iCs/>
                <w:sz w:val="26"/>
                <w:szCs w:val="26"/>
                <w:lang w:val="fr-FR"/>
              </w:rPr>
              <w:t>c. Nhãn, Cam, Bưởi, Chôm chôm</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lang w:val="fr-FR"/>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lang w:val="fr-FR"/>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lang w:val="fr-FR"/>
              </w:rPr>
            </w:pPr>
            <w:r w:rsidRPr="00817820">
              <w:rPr>
                <w:sz w:val="26"/>
                <w:szCs w:val="26"/>
                <w:lang w:val="fr-FR"/>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lang w:val="fr-FR"/>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28.095.000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42.095.000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 trở đi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đồng/ha/năm</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58.095.000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d. Sầu riêng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giống</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1</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41.865.000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2</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55.865.000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Năm thứ 3 đến năm thứ 6</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đồng/ha/năm</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71.865.000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center"/>
              <w:rPr>
                <w:sz w:val="26"/>
                <w:szCs w:val="26"/>
              </w:rPr>
            </w:pPr>
            <w:r w:rsidRPr="00817820">
              <w:rPr>
                <w:b/>
                <w:bCs/>
                <w:sz w:val="26"/>
                <w:szCs w:val="26"/>
              </w:rPr>
              <w:t>ĐƠN GIÁ BỒI THƯỜNG MỘT SỐ CÂY TRỒNG MỚI</w:t>
            </w:r>
          </w:p>
        </w:tc>
      </w:tr>
      <w:tr w:rsidR="00E545FD" w:rsidRPr="00817820">
        <w:trPr>
          <w:trHeight w:val="1367"/>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78</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Cao su</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Mật độ trồng cây cao su cao nhất: 555 cây/ha (6mx3m)</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Đối với vườn cao su trồng theo quy hoạch, tập trung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xml:space="preserve">Đối với vườn cao su thời kỳ kiến thiết cơ </w:t>
            </w:r>
            <w:r w:rsidRPr="00817820">
              <w:rPr>
                <w:sz w:val="26"/>
                <w:szCs w:val="26"/>
              </w:rPr>
              <w:lastRenderedPageBreak/>
              <w:t>bản</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1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31.635.000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2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45.315.000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3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55.575.000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4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65.835.000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5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74.955.000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6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82.935.000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7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90.915.000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8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97.755.000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196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pacing w:val="-4"/>
                <w:sz w:val="26"/>
                <w:szCs w:val="26"/>
              </w:rPr>
            </w:pPr>
            <w:r w:rsidRPr="00817820">
              <w:rPr>
                <w:b/>
                <w:bCs/>
                <w:i/>
                <w:iCs/>
                <w:spacing w:val="-4"/>
                <w:sz w:val="26"/>
                <w:szCs w:val="26"/>
              </w:rPr>
              <w:t>b. Đối với vườn cao su trồng riêng lẻ, phân tán thì căn cứ vào đơn giá cao su trồng tập trung và mật độ cây để xác định đơn giá phù hợp</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Đối với vườn cao su thời kỳ khai thác</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Năm thứ 9 (khai thác năm thứ 1)</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103.455.000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Năm thứ 10 (khai thác năm thứ 2)</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103.455.000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Năm thứ 11 (khai thác năm thứ 3)</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103.455.000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79</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sưa</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Mật độ không quá 1.666 cây/ha (2mx3m)</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mới trồng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1-&lt; 3cm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114.000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3-&lt; 4cm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228.000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4-&lt; 6cm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342.000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6-&lt; 9cm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456.000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9-&lt; 11cm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684.000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có đường kính từ &gt;15cm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1.140.000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80</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lộc vừng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lang w:val="it-IT"/>
              </w:rPr>
              <w:t xml:space="preserve">Hỗ trợ công di </w:t>
            </w:r>
            <w:r w:rsidRPr="00817820">
              <w:rPr>
                <w:sz w:val="26"/>
                <w:szCs w:val="26"/>
                <w:lang w:val="it-IT"/>
              </w:rPr>
              <w:lastRenderedPageBreak/>
              <w:t>chuyển</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dưới 1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18.000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từ 2-&lt;3 năm tuổi</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&lt; 4 năm tuổi</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230.000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tươi tốt 4 năm tuổi trở lên</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575.000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81</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nhàu, cây sa kê</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b/>
                <w:bCs/>
                <w:i/>
                <w:iCs/>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Có quả</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265.000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Chưa có quả</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179.000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Mới trồng từ 1-2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117.000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82</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cỏ Nhật</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m</w:t>
            </w:r>
            <w:r w:rsidRPr="00817820">
              <w:rPr>
                <w:sz w:val="26"/>
                <w:szCs w:val="26"/>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24.000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83</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cỏ voi</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m</w:t>
            </w:r>
            <w:r w:rsidRPr="00817820">
              <w:rPr>
                <w:sz w:val="26"/>
                <w:szCs w:val="26"/>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6.000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b/>
                <w:bCs/>
                <w:i/>
                <w:iCs/>
                <w:sz w:val="26"/>
                <w:szCs w:val="26"/>
              </w:rPr>
              <w:t> </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84</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mía</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m</w:t>
            </w:r>
            <w:r w:rsidRPr="00817820">
              <w:rPr>
                <w:sz w:val="26"/>
                <w:szCs w:val="26"/>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20.000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Mía trồng thành đám</w:t>
            </w:r>
          </w:p>
        </w:tc>
      </w:tr>
      <w:tr w:rsidR="00E545FD" w:rsidRPr="00817820">
        <w:trPr>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85</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Trám hồng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i/>
                <w:i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Mật độ 625 cây/ha (4mx4m)</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a. Đối với Trám hồng theo quy hoạch, tập trung (trên 1 ha)</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đồng/ha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1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30.413.000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2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43.773.000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3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57.793.000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4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76.713.000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5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78.113.000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đến 6 năm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88.787.000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2284"/>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i/>
                <w:iCs/>
                <w:sz w:val="26"/>
                <w:szCs w:val="26"/>
              </w:rPr>
              <w:t>b.Đối với vườn Trám hồng trồng riêng lẻ, phân tán thì căn cứ vào đơn giá cây trồng tập trung và mật độ cây để xác định đơn giá phù hợp</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769"/>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Cây 6 năm tuổi trở lên</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đồng/cây</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sz w:val="26"/>
                <w:szCs w:val="26"/>
              </w:rPr>
              <w:t>200.000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rHeight w:val="425"/>
          <w:tblCellSpacing w:w="0" w:type="dxa"/>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b/>
                <w:bCs/>
                <w:sz w:val="26"/>
                <w:szCs w:val="26"/>
              </w:rPr>
              <w:t>86</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b/>
                <w:bCs/>
                <w:sz w:val="26"/>
                <w:szCs w:val="26"/>
              </w:rPr>
              <w:t>Cây Bông súng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ind w:right="102"/>
              <w:jc w:val="right"/>
              <w:rPr>
                <w:sz w:val="26"/>
                <w:szCs w:val="26"/>
              </w:rPr>
            </w:pPr>
            <w:r w:rsidRPr="00817820">
              <w:rPr>
                <w:b/>
                <w:bCs/>
                <w:i/>
                <w:iCs/>
                <w:sz w:val="26"/>
                <w:szCs w:val="26"/>
              </w:rPr>
              <w:t> </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b/>
                <w:bCs/>
                <w:i/>
                <w:iCs/>
                <w:sz w:val="26"/>
                <w:szCs w:val="26"/>
              </w:rPr>
              <w:t> </w:t>
            </w:r>
          </w:p>
        </w:tc>
      </w:tr>
      <w:tr w:rsidR="00E545FD" w:rsidRPr="00817820">
        <w:trPr>
          <w:tblCellSpacing w:w="0" w:type="dxa"/>
        </w:trPr>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xml:space="preserve">- Cây Bông súng trồng chậu </w:t>
            </w:r>
            <w:r w:rsidRPr="00817820">
              <w:rPr>
                <w:sz w:val="26"/>
                <w:szCs w:val="26"/>
              </w:rPr>
              <w:lastRenderedPageBreak/>
              <w:t>để làm cảnh</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lastRenderedPageBreak/>
              <w:t>đồng/chậu</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120.000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Bông súng trồng ở bàu, ao</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w:t>
            </w:r>
            <w:r w:rsidRPr="00817820">
              <w:rPr>
                <w:sz w:val="26"/>
                <w:szCs w:val="26"/>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150.000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r w:rsidR="00E545FD" w:rsidRPr="00817820">
        <w:trPr>
          <w:tblCellSpacing w:w="0" w:type="dxa"/>
        </w:trPr>
        <w:tc>
          <w:tcPr>
            <w:tcW w:w="8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rPr>
                <w:sz w:val="26"/>
                <w:szCs w:val="26"/>
              </w:rPr>
            </w:pPr>
            <w:r w:rsidRPr="00817820">
              <w:rPr>
                <w:sz w:val="26"/>
                <w:szCs w:val="26"/>
              </w:rPr>
              <w:t>- Cây Bông súng trồng ở bể, tiểu cảnh</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3F732B">
            <w:pPr>
              <w:spacing w:before="60" w:after="60"/>
              <w:jc w:val="center"/>
              <w:rPr>
                <w:sz w:val="26"/>
                <w:szCs w:val="26"/>
              </w:rPr>
            </w:pPr>
            <w:r w:rsidRPr="00817820">
              <w:rPr>
                <w:sz w:val="26"/>
                <w:szCs w:val="26"/>
              </w:rPr>
              <w:t>đồng/m</w:t>
            </w:r>
            <w:r w:rsidRPr="00817820">
              <w:rPr>
                <w:sz w:val="26"/>
                <w:szCs w:val="26"/>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FD" w:rsidRPr="00817820" w:rsidRDefault="00E545FD" w:rsidP="005A3535">
            <w:pPr>
              <w:spacing w:before="60" w:after="60"/>
              <w:ind w:right="102"/>
              <w:jc w:val="center"/>
              <w:rPr>
                <w:sz w:val="26"/>
                <w:szCs w:val="26"/>
              </w:rPr>
            </w:pPr>
            <w:r w:rsidRPr="00817820">
              <w:rPr>
                <w:b/>
                <w:bCs/>
                <w:sz w:val="26"/>
                <w:szCs w:val="26"/>
              </w:rPr>
              <w:t>350.000</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545FD" w:rsidRPr="00817820" w:rsidRDefault="00E545FD" w:rsidP="003F732B">
            <w:pPr>
              <w:spacing w:before="60" w:after="60"/>
              <w:rPr>
                <w:sz w:val="26"/>
                <w:szCs w:val="26"/>
              </w:rPr>
            </w:pPr>
            <w:r w:rsidRPr="00817820">
              <w:rPr>
                <w:sz w:val="26"/>
                <w:szCs w:val="26"/>
              </w:rPr>
              <w:t> </w:t>
            </w:r>
          </w:p>
        </w:tc>
      </w:tr>
    </w:tbl>
    <w:p w:rsidR="00E545FD" w:rsidRPr="00D35A79" w:rsidRDefault="00E545FD" w:rsidP="00E545FD">
      <w:pPr>
        <w:shd w:val="clear" w:color="auto" w:fill="FFFFFF"/>
        <w:spacing w:before="120" w:line="234" w:lineRule="atLeast"/>
        <w:ind w:firstLine="567"/>
      </w:pPr>
      <w:r w:rsidRPr="00817820">
        <w:rPr>
          <w:sz w:val="26"/>
          <w:szCs w:val="26"/>
        </w:rPr>
        <w:t>* Ghi chú: Đối với cây trồng lâm nghiệp trồng tập trung mật độ không quá 1600 cây/ha.</w:t>
      </w:r>
    </w:p>
    <w:sectPr w:rsidR="00E545FD" w:rsidRPr="00D35A79" w:rsidSect="00951D2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12827"/>
    <w:multiLevelType w:val="hybridMultilevel"/>
    <w:tmpl w:val="BE2899C2"/>
    <w:lvl w:ilvl="0" w:tplc="161A3FB6">
      <w:start w:val="350"/>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A"/>
    <w:rsid w:val="00050B4D"/>
    <w:rsid w:val="000B2F35"/>
    <w:rsid w:val="002A7577"/>
    <w:rsid w:val="0030674C"/>
    <w:rsid w:val="00375440"/>
    <w:rsid w:val="003F732B"/>
    <w:rsid w:val="005A3535"/>
    <w:rsid w:val="007848D2"/>
    <w:rsid w:val="00817820"/>
    <w:rsid w:val="00951D26"/>
    <w:rsid w:val="00956EBA"/>
    <w:rsid w:val="00E410D1"/>
    <w:rsid w:val="00E5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386711-6EA5-4EF5-A21D-4FC7001E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E545FD"/>
    <w:rPr>
      <w:rFonts w:eastAsia="Calibri"/>
      <w:lang w:val="vi-VN"/>
    </w:rPr>
  </w:style>
  <w:style w:type="paragraph" w:styleId="CommentText">
    <w:name w:val="annotation text"/>
    <w:basedOn w:val="Normal"/>
    <w:link w:val="CommentTextChar"/>
    <w:uiPriority w:val="99"/>
    <w:semiHidden/>
    <w:unhideWhenUsed/>
    <w:rsid w:val="00E545FD"/>
    <w:pPr>
      <w:spacing w:after="120"/>
      <w:ind w:firstLine="743"/>
      <w:jc w:val="both"/>
    </w:pPr>
    <w:rPr>
      <w:rFonts w:eastAsia="Calibri"/>
      <w:sz w:val="20"/>
      <w:szCs w:val="20"/>
      <w:lang w:val="vi-VN"/>
    </w:rPr>
  </w:style>
  <w:style w:type="character" w:customStyle="1" w:styleId="CommentTextChar1">
    <w:name w:val="Comment Text Char1"/>
    <w:basedOn w:val="DefaultParagraphFont"/>
    <w:link w:val="CommentText"/>
    <w:uiPriority w:val="99"/>
    <w:semiHidden/>
    <w:rsid w:val="00E545FD"/>
  </w:style>
  <w:style w:type="character" w:customStyle="1" w:styleId="CommentSubjectChar">
    <w:name w:val="Comment Subject Char"/>
    <w:basedOn w:val="CommentTextChar"/>
    <w:link w:val="CommentSubject"/>
    <w:uiPriority w:val="99"/>
    <w:semiHidden/>
    <w:rsid w:val="00E545FD"/>
    <w:rPr>
      <w:rFonts w:eastAsia="Calibri"/>
      <w:b/>
      <w:bCs/>
      <w:lang w:val="vi-VN"/>
    </w:rPr>
  </w:style>
  <w:style w:type="paragraph" w:styleId="CommentSubject">
    <w:name w:val="annotation subject"/>
    <w:basedOn w:val="CommentText"/>
    <w:next w:val="CommentText"/>
    <w:link w:val="CommentSubjectChar"/>
    <w:uiPriority w:val="99"/>
    <w:semiHidden/>
    <w:unhideWhenUsed/>
    <w:rsid w:val="00E545FD"/>
    <w:rPr>
      <w:b/>
      <w:bCs/>
    </w:rPr>
  </w:style>
  <w:style w:type="character" w:customStyle="1" w:styleId="CommentSubjectChar1">
    <w:name w:val="Comment Subject Char1"/>
    <w:basedOn w:val="CommentTextChar1"/>
    <w:link w:val="CommentSubject"/>
    <w:uiPriority w:val="99"/>
    <w:semiHidden/>
    <w:rsid w:val="00E545FD"/>
    <w:rPr>
      <w:b/>
      <w:bCs/>
    </w:rPr>
  </w:style>
  <w:style w:type="character" w:customStyle="1" w:styleId="BalloonTextChar">
    <w:name w:val="Balloon Text Char"/>
    <w:basedOn w:val="DefaultParagraphFont"/>
    <w:link w:val="BalloonText"/>
    <w:uiPriority w:val="99"/>
    <w:semiHidden/>
    <w:rsid w:val="00E545FD"/>
    <w:rPr>
      <w:rFonts w:ascii="Tahoma" w:eastAsia="Calibri" w:hAnsi="Tahoma" w:cs="Tahoma"/>
      <w:sz w:val="16"/>
      <w:szCs w:val="16"/>
      <w:lang w:val="vi-VN"/>
    </w:rPr>
  </w:style>
  <w:style w:type="paragraph" w:styleId="BalloonText">
    <w:name w:val="Balloon Text"/>
    <w:basedOn w:val="Normal"/>
    <w:link w:val="BalloonTextChar"/>
    <w:uiPriority w:val="99"/>
    <w:semiHidden/>
    <w:unhideWhenUsed/>
    <w:rsid w:val="00E545FD"/>
    <w:pPr>
      <w:ind w:firstLine="743"/>
      <w:jc w:val="both"/>
    </w:pPr>
    <w:rPr>
      <w:rFonts w:ascii="Tahoma" w:eastAsia="Calibri" w:hAnsi="Tahoma" w:cs="Tahoma"/>
      <w:sz w:val="16"/>
      <w:szCs w:val="16"/>
      <w:lang w:val="vi-VN"/>
    </w:rPr>
  </w:style>
  <w:style w:type="character" w:customStyle="1" w:styleId="BalloonTextChar1">
    <w:name w:val="Balloon Text Char1"/>
    <w:basedOn w:val="DefaultParagraphFont"/>
    <w:link w:val="BalloonText"/>
    <w:uiPriority w:val="99"/>
    <w:semiHidden/>
    <w:rsid w:val="00E545FD"/>
    <w:rPr>
      <w:rFonts w:ascii="Tahoma" w:hAnsi="Tahoma" w:cs="Tahoma"/>
      <w:sz w:val="16"/>
      <w:szCs w:val="16"/>
    </w:rPr>
  </w:style>
  <w:style w:type="character" w:customStyle="1" w:styleId="FootnoteTextChar">
    <w:name w:val="Footnote Text Char"/>
    <w:basedOn w:val="DefaultParagraphFont"/>
    <w:link w:val="FootnoteText"/>
    <w:uiPriority w:val="99"/>
    <w:rsid w:val="00E545FD"/>
  </w:style>
  <w:style w:type="paragraph" w:styleId="FootnoteText">
    <w:name w:val="footnote text"/>
    <w:basedOn w:val="Normal"/>
    <w:link w:val="FootnoteTextChar"/>
    <w:uiPriority w:val="99"/>
    <w:unhideWhenUsed/>
    <w:rsid w:val="00E545FD"/>
    <w:rPr>
      <w:sz w:val="20"/>
      <w:szCs w:val="20"/>
    </w:rPr>
  </w:style>
  <w:style w:type="character" w:customStyle="1" w:styleId="FootnoteTextChar1">
    <w:name w:val="Footnote Text Char1"/>
    <w:basedOn w:val="DefaultParagraphFont"/>
    <w:link w:val="FootnoteText"/>
    <w:uiPriority w:val="99"/>
    <w:semiHidden/>
    <w:rsid w:val="00E545FD"/>
  </w:style>
  <w:style w:type="paragraph" w:styleId="ListParagraph">
    <w:name w:val="List Paragraph"/>
    <w:basedOn w:val="Normal"/>
    <w:uiPriority w:val="34"/>
    <w:qFormat/>
    <w:rsid w:val="00E545FD"/>
    <w:pPr>
      <w:spacing w:after="120"/>
      <w:ind w:left="720" w:firstLine="743"/>
      <w:contextualSpacing/>
      <w:jc w:val="both"/>
    </w:pPr>
    <w:rPr>
      <w:rFonts w:eastAsia="Calibri"/>
      <w:sz w:val="28"/>
      <w:szCs w:val="28"/>
      <w:lang w:val="vi-VN"/>
    </w:rPr>
  </w:style>
  <w:style w:type="paragraph" w:styleId="Header">
    <w:name w:val="header"/>
    <w:basedOn w:val="Normal"/>
    <w:link w:val="HeaderChar"/>
    <w:uiPriority w:val="99"/>
    <w:unhideWhenUsed/>
    <w:rsid w:val="00E545FD"/>
    <w:pPr>
      <w:tabs>
        <w:tab w:val="center" w:pos="4680"/>
        <w:tab w:val="right" w:pos="9360"/>
      </w:tabs>
      <w:ind w:firstLine="743"/>
      <w:jc w:val="both"/>
    </w:pPr>
    <w:rPr>
      <w:rFonts w:eastAsia="Calibri"/>
      <w:sz w:val="28"/>
      <w:szCs w:val="28"/>
      <w:lang w:val="vi-VN"/>
    </w:rPr>
  </w:style>
  <w:style w:type="character" w:customStyle="1" w:styleId="HeaderChar">
    <w:name w:val="Header Char"/>
    <w:basedOn w:val="DefaultParagraphFont"/>
    <w:link w:val="Header"/>
    <w:uiPriority w:val="99"/>
    <w:rsid w:val="00E545FD"/>
    <w:rPr>
      <w:rFonts w:eastAsia="Calibri"/>
      <w:sz w:val="28"/>
      <w:szCs w:val="28"/>
      <w:lang w:val="vi-VN"/>
    </w:rPr>
  </w:style>
  <w:style w:type="paragraph" w:styleId="Footer">
    <w:name w:val="footer"/>
    <w:basedOn w:val="Normal"/>
    <w:link w:val="FooterChar"/>
    <w:uiPriority w:val="99"/>
    <w:unhideWhenUsed/>
    <w:rsid w:val="00E545FD"/>
    <w:pPr>
      <w:tabs>
        <w:tab w:val="center" w:pos="4680"/>
        <w:tab w:val="right" w:pos="9360"/>
      </w:tabs>
      <w:ind w:firstLine="743"/>
      <w:jc w:val="both"/>
    </w:pPr>
    <w:rPr>
      <w:rFonts w:eastAsia="Calibri"/>
      <w:sz w:val="28"/>
      <w:szCs w:val="28"/>
      <w:lang w:val="vi-VN"/>
    </w:rPr>
  </w:style>
  <w:style w:type="character" w:customStyle="1" w:styleId="FooterChar">
    <w:name w:val="Footer Char"/>
    <w:basedOn w:val="DefaultParagraphFont"/>
    <w:link w:val="Footer"/>
    <w:uiPriority w:val="99"/>
    <w:rsid w:val="00E545FD"/>
    <w:rPr>
      <w:rFonts w:eastAsia="Calibri"/>
      <w:sz w:val="28"/>
      <w:szCs w:val="28"/>
      <w:lang w:val="vi-VN"/>
    </w:rPr>
  </w:style>
  <w:style w:type="paragraph" w:styleId="BodyText">
    <w:name w:val="Body Text"/>
    <w:basedOn w:val="Normal"/>
    <w:link w:val="BodyTextChar"/>
    <w:rsid w:val="00E545FD"/>
    <w:pPr>
      <w:spacing w:after="120"/>
    </w:pPr>
    <w:rPr>
      <w:sz w:val="28"/>
      <w:szCs w:val="28"/>
    </w:rPr>
  </w:style>
  <w:style w:type="character" w:customStyle="1" w:styleId="BodyTextChar">
    <w:name w:val="Body Text Char"/>
    <w:basedOn w:val="DefaultParagraphFont"/>
    <w:link w:val="BodyText"/>
    <w:rsid w:val="00E545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2021-04-28T04:21:00Z</dcterms:created>
  <dcterms:modified xsi:type="dcterms:W3CDTF">2021-04-28T04:21:00Z</dcterms:modified>
</cp:coreProperties>
</file>