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F350A0"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4A9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F350A0"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5245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694BE9">
              <w:rPr>
                <w:sz w:val="28"/>
                <w:szCs w:val="28"/>
              </w:rPr>
              <w:t>29</w:t>
            </w:r>
            <w:r w:rsidR="003E480E">
              <w:rPr>
                <w:sz w:val="28"/>
                <w:szCs w:val="28"/>
              </w:rPr>
              <w:t>/</w:t>
            </w:r>
            <w:r w:rsidR="00C73B2A">
              <w:rPr>
                <w:sz w:val="28"/>
                <w:szCs w:val="28"/>
              </w:rPr>
              <w:t>2020</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694BE9">
              <w:rPr>
                <w:i/>
                <w:sz w:val="28"/>
                <w:szCs w:val="28"/>
              </w:rPr>
              <w:t xml:space="preserve"> 26</w:t>
            </w:r>
            <w:r w:rsidR="003A6752">
              <w:rPr>
                <w:i/>
                <w:sz w:val="28"/>
                <w:szCs w:val="28"/>
              </w:rPr>
              <w:t xml:space="preserve"> </w:t>
            </w:r>
            <w:r w:rsidR="008552FC" w:rsidRPr="008552FC">
              <w:rPr>
                <w:i/>
                <w:sz w:val="28"/>
                <w:szCs w:val="28"/>
              </w:rPr>
              <w:t>tháng</w:t>
            </w:r>
            <w:r w:rsidR="00A46B4B">
              <w:rPr>
                <w:i/>
                <w:sz w:val="28"/>
                <w:szCs w:val="28"/>
              </w:rPr>
              <w:t xml:space="preserve"> </w:t>
            </w:r>
            <w:r w:rsidR="00694BE9">
              <w:rPr>
                <w:i/>
                <w:sz w:val="28"/>
                <w:szCs w:val="28"/>
              </w:rPr>
              <w:t>8</w:t>
            </w:r>
            <w:r w:rsidR="003A6752">
              <w:rPr>
                <w:i/>
                <w:sz w:val="28"/>
                <w:szCs w:val="28"/>
              </w:rPr>
              <w:t xml:space="preserve"> </w:t>
            </w:r>
            <w:r w:rsidR="008552FC" w:rsidRPr="008552FC">
              <w:rPr>
                <w:i/>
                <w:sz w:val="28"/>
                <w:szCs w:val="28"/>
              </w:rPr>
              <w:t>năm 20</w:t>
            </w:r>
            <w:r w:rsidR="00C73B2A">
              <w:rPr>
                <w:i/>
                <w:sz w:val="28"/>
                <w:szCs w:val="28"/>
              </w:rPr>
              <w:t>20</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694BE9" w:rsidRDefault="00694BE9" w:rsidP="00694BE9">
      <w:pPr>
        <w:jc w:val="center"/>
        <w:rPr>
          <w:b/>
          <w:bCs/>
          <w:sz w:val="28"/>
          <w:szCs w:val="28"/>
        </w:rPr>
      </w:pPr>
      <w:r>
        <w:rPr>
          <w:b/>
          <w:bCs/>
          <w:sz w:val="28"/>
          <w:szCs w:val="28"/>
        </w:rPr>
        <w:t>Sửa đổi một số điều của Quy định về quản lý nhà nước đối với các tổ chức hội  trên địa bàn thành phố Đà Nẵng ban hành kèm theo Quyết định số 08/2016/QĐ-UBND ngày 16 tháng 02 năm 2016 của</w:t>
      </w:r>
      <w:r w:rsidRPr="00694BE9">
        <w:rPr>
          <w:b/>
          <w:bCs/>
          <w:sz w:val="28"/>
          <w:szCs w:val="28"/>
        </w:rPr>
        <w:t xml:space="preserve"> </w:t>
      </w:r>
      <w:r>
        <w:rPr>
          <w:b/>
          <w:bCs/>
          <w:sz w:val="28"/>
          <w:szCs w:val="28"/>
        </w:rPr>
        <w:t>Ủy ban nhân dân thành phố Đà Nẵng</w:t>
      </w:r>
    </w:p>
    <w:p w:rsidR="0028433B" w:rsidRPr="009E192D" w:rsidRDefault="00F350A0"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3D40"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577918" w:rsidRPr="00896FCF" w:rsidRDefault="00577918" w:rsidP="00577918">
      <w:pPr>
        <w:ind w:firstLine="709"/>
        <w:jc w:val="both"/>
        <w:rPr>
          <w:i/>
          <w:sz w:val="28"/>
          <w:szCs w:val="28"/>
        </w:rPr>
      </w:pPr>
      <w:r w:rsidRPr="005831DF">
        <w:rPr>
          <w:i/>
          <w:sz w:val="28"/>
          <w:szCs w:val="28"/>
        </w:rPr>
        <w:t xml:space="preserve">Căn cứ </w:t>
      </w:r>
      <w:r>
        <w:rPr>
          <w:i/>
          <w:sz w:val="28"/>
          <w:szCs w:val="28"/>
        </w:rPr>
        <w:t xml:space="preserve">Luật sửa đổi, bổ sung một số điều của Luật Tổ chức Chính phủ và Luật </w:t>
      </w:r>
      <w:r w:rsidRPr="00896FCF">
        <w:rPr>
          <w:i/>
          <w:sz w:val="28"/>
          <w:szCs w:val="28"/>
        </w:rPr>
        <w:t xml:space="preserve">Tổ chức chính quyền địa phương  </w:t>
      </w:r>
      <w:r>
        <w:rPr>
          <w:i/>
          <w:sz w:val="28"/>
          <w:szCs w:val="28"/>
        </w:rPr>
        <w:t>ngày 22 tháng 11</w:t>
      </w:r>
      <w:r w:rsidRPr="00896FCF">
        <w:rPr>
          <w:i/>
          <w:sz w:val="28"/>
          <w:szCs w:val="28"/>
        </w:rPr>
        <w:t>năm 2019</w:t>
      </w:r>
      <w:r>
        <w:rPr>
          <w:i/>
          <w:sz w:val="28"/>
          <w:szCs w:val="28"/>
        </w:rPr>
        <w:t>;</w:t>
      </w:r>
    </w:p>
    <w:p w:rsidR="00577918" w:rsidRDefault="00577918" w:rsidP="00577918">
      <w:pPr>
        <w:ind w:firstLine="709"/>
        <w:jc w:val="both"/>
        <w:rPr>
          <w:i/>
          <w:iCs/>
          <w:sz w:val="28"/>
          <w:szCs w:val="28"/>
        </w:rPr>
      </w:pPr>
      <w:r w:rsidRPr="005831DF">
        <w:rPr>
          <w:i/>
          <w:sz w:val="28"/>
          <w:szCs w:val="28"/>
        </w:rPr>
        <w:t xml:space="preserve">Căn cứ Nghị định số </w:t>
      </w:r>
      <w:r>
        <w:rPr>
          <w:i/>
          <w:sz w:val="28"/>
          <w:szCs w:val="28"/>
        </w:rPr>
        <w:t>45/2010</w:t>
      </w:r>
      <w:r w:rsidRPr="005831DF">
        <w:rPr>
          <w:i/>
          <w:sz w:val="28"/>
          <w:szCs w:val="28"/>
        </w:rPr>
        <w:t xml:space="preserve">/NĐ-CP </w:t>
      </w:r>
      <w:r>
        <w:rPr>
          <w:i/>
          <w:iCs/>
          <w:sz w:val="28"/>
          <w:szCs w:val="28"/>
        </w:rPr>
        <w:t>ngày 21tháng 4 năm 2010  của Chính phủ quy định về tổ chức, hoạt động và quản lý hội;</w:t>
      </w:r>
    </w:p>
    <w:p w:rsidR="00577918" w:rsidRDefault="00577918" w:rsidP="00577918">
      <w:pPr>
        <w:ind w:firstLine="709"/>
        <w:jc w:val="both"/>
        <w:rPr>
          <w:i/>
          <w:iCs/>
          <w:sz w:val="28"/>
          <w:szCs w:val="28"/>
        </w:rPr>
      </w:pPr>
      <w:r w:rsidRPr="005831DF">
        <w:rPr>
          <w:i/>
          <w:sz w:val="28"/>
          <w:szCs w:val="28"/>
        </w:rPr>
        <w:t xml:space="preserve">Căn cứ Nghị định số </w:t>
      </w:r>
      <w:r>
        <w:rPr>
          <w:i/>
          <w:sz w:val="28"/>
          <w:szCs w:val="28"/>
        </w:rPr>
        <w:t>33/2012</w:t>
      </w:r>
      <w:r w:rsidRPr="005831DF">
        <w:rPr>
          <w:i/>
          <w:sz w:val="28"/>
          <w:szCs w:val="28"/>
        </w:rPr>
        <w:t xml:space="preserve">/NĐ-CP </w:t>
      </w:r>
      <w:r w:rsidRPr="005831DF">
        <w:rPr>
          <w:i/>
          <w:iCs/>
          <w:sz w:val="28"/>
          <w:szCs w:val="28"/>
        </w:rPr>
        <w:t>ngày 1</w:t>
      </w:r>
      <w:r>
        <w:rPr>
          <w:i/>
          <w:iCs/>
          <w:sz w:val="28"/>
          <w:szCs w:val="28"/>
        </w:rPr>
        <w:t xml:space="preserve">3 tháng 4năm 2012 của Chính phủ </w:t>
      </w:r>
      <w:r>
        <w:rPr>
          <w:i/>
          <w:sz w:val="28"/>
          <w:szCs w:val="28"/>
        </w:rPr>
        <w:t xml:space="preserve">sửa đổi, bổ sung một số điều </w:t>
      </w:r>
      <w:r w:rsidRPr="005831DF">
        <w:rPr>
          <w:i/>
          <w:sz w:val="28"/>
          <w:szCs w:val="28"/>
        </w:rPr>
        <w:t xml:space="preserve">Nghị định số </w:t>
      </w:r>
      <w:r>
        <w:rPr>
          <w:i/>
          <w:sz w:val="28"/>
          <w:szCs w:val="28"/>
        </w:rPr>
        <w:t>45/2010</w:t>
      </w:r>
      <w:r w:rsidRPr="005831DF">
        <w:rPr>
          <w:i/>
          <w:sz w:val="28"/>
          <w:szCs w:val="28"/>
        </w:rPr>
        <w:t xml:space="preserve">/NĐ-CP </w:t>
      </w:r>
      <w:r>
        <w:rPr>
          <w:i/>
          <w:iCs/>
          <w:sz w:val="28"/>
          <w:szCs w:val="28"/>
        </w:rPr>
        <w:t>ngày 21tháng 4 năm 2010  của Chính phủ quy định về tổ chức, hoạt động và quản lý hội;</w:t>
      </w:r>
    </w:p>
    <w:p w:rsidR="00577918" w:rsidRDefault="00577918" w:rsidP="00577918">
      <w:pPr>
        <w:ind w:firstLine="709"/>
        <w:jc w:val="both"/>
        <w:rPr>
          <w:i/>
          <w:iCs/>
          <w:sz w:val="28"/>
          <w:szCs w:val="28"/>
        </w:rPr>
      </w:pPr>
      <w:r>
        <w:rPr>
          <w:i/>
          <w:iCs/>
          <w:sz w:val="28"/>
          <w:szCs w:val="28"/>
        </w:rPr>
        <w:t>Căn cứ Quyết định số 68/2020/QĐ-TTg ngày 01 tháng 11 năm 2010 của Thủ tướng Chính phủ về việc quy định hội có tính chất đặc thù;</w:t>
      </w:r>
    </w:p>
    <w:p w:rsidR="003242BE" w:rsidRDefault="00577918" w:rsidP="00577918">
      <w:pPr>
        <w:ind w:firstLine="709"/>
        <w:jc w:val="both"/>
        <w:rPr>
          <w:i/>
          <w:iCs/>
          <w:sz w:val="28"/>
          <w:szCs w:val="28"/>
        </w:rPr>
      </w:pPr>
      <w:r>
        <w:rPr>
          <w:i/>
          <w:iCs/>
          <w:sz w:val="28"/>
          <w:szCs w:val="28"/>
        </w:rPr>
        <w:t>Căn cứ Quyết định số 30/2011/QĐ-TTg ngày 01 thán</w:t>
      </w:r>
      <w:r w:rsidR="003242BE">
        <w:rPr>
          <w:i/>
          <w:iCs/>
          <w:sz w:val="28"/>
          <w:szCs w:val="28"/>
        </w:rPr>
        <w:t>g 6 năm 2011</w:t>
      </w:r>
      <w:r>
        <w:rPr>
          <w:i/>
          <w:iCs/>
          <w:sz w:val="28"/>
          <w:szCs w:val="28"/>
        </w:rPr>
        <w:t xml:space="preserve"> của Thủ tướng Chính phủ về </w:t>
      </w:r>
      <w:r w:rsidR="003242BE">
        <w:rPr>
          <w:i/>
          <w:iCs/>
          <w:sz w:val="28"/>
          <w:szCs w:val="28"/>
        </w:rPr>
        <w:t>chế độ thù lao đối với người đã nghỉ hưu giữ chức danh lãnh đạo chuyên trách tại các hội;</w:t>
      </w:r>
    </w:p>
    <w:p w:rsidR="003242BE" w:rsidRDefault="003242BE" w:rsidP="003242BE">
      <w:pPr>
        <w:ind w:firstLine="709"/>
        <w:jc w:val="both"/>
        <w:rPr>
          <w:i/>
          <w:iCs/>
          <w:sz w:val="28"/>
          <w:szCs w:val="28"/>
        </w:rPr>
      </w:pPr>
      <w:r>
        <w:rPr>
          <w:i/>
          <w:iCs/>
          <w:sz w:val="28"/>
          <w:szCs w:val="28"/>
        </w:rPr>
        <w:t>Căn cứ Quyết định số 71/2011/QĐ-TTg ngày 20 tháng 12 năm 2011 của Thủ tướng Chính phủ về vầ bảo đảm, hỗ trợ kinh phí từ ngân sách nhà nước đối với hội có tính chất đặc thù;</w:t>
      </w:r>
    </w:p>
    <w:p w:rsidR="003242BE" w:rsidRDefault="003242BE" w:rsidP="003242BE">
      <w:pPr>
        <w:ind w:firstLine="709"/>
        <w:jc w:val="both"/>
        <w:rPr>
          <w:i/>
          <w:iCs/>
          <w:sz w:val="28"/>
          <w:szCs w:val="28"/>
        </w:rPr>
      </w:pPr>
      <w:r>
        <w:rPr>
          <w:i/>
          <w:iCs/>
          <w:sz w:val="28"/>
          <w:szCs w:val="28"/>
        </w:rPr>
        <w:t>Căn cứ Thông tư số 01/2011/TT-BTC ngày 06 tháng 01 năm 2011 của Bộ trưởng Bộ Tài chính quy định việc hỗ trợ kinh phí từ ngân sách nhà nước cho hội có hoạt động gắn với nhiệm vụ của Nhà nước giao; việc quản lý, sử dụng tài sản, tài chính của hội; quản lý tiếp nhận, sử dụng các nguồn tài trợ của cá nhân, tổ chức nước ngoài cho hội;</w:t>
      </w:r>
    </w:p>
    <w:p w:rsidR="003242BE" w:rsidRDefault="003242BE" w:rsidP="003242BE">
      <w:pPr>
        <w:ind w:firstLine="709"/>
        <w:jc w:val="both"/>
        <w:rPr>
          <w:i/>
          <w:sz w:val="28"/>
          <w:szCs w:val="28"/>
        </w:rPr>
      </w:pPr>
      <w:r>
        <w:rPr>
          <w:i/>
          <w:iCs/>
          <w:sz w:val="28"/>
          <w:szCs w:val="28"/>
        </w:rPr>
        <w:t xml:space="preserve">Căn cứ Thông tư số 03/2013/TT-BNV ngày 16 tháng 4 năm 2013 của Bộ trưởng BộNội vụ quy định chi tiết thi hành </w:t>
      </w:r>
      <w:r w:rsidRPr="005831DF">
        <w:rPr>
          <w:i/>
          <w:sz w:val="28"/>
          <w:szCs w:val="28"/>
        </w:rPr>
        <w:t xml:space="preserve">Nghị định số </w:t>
      </w:r>
      <w:r>
        <w:rPr>
          <w:i/>
          <w:sz w:val="28"/>
          <w:szCs w:val="28"/>
        </w:rPr>
        <w:t>45/2010</w:t>
      </w:r>
      <w:r w:rsidRPr="005831DF">
        <w:rPr>
          <w:i/>
          <w:sz w:val="28"/>
          <w:szCs w:val="28"/>
        </w:rPr>
        <w:t xml:space="preserve">/NĐ-CP </w:t>
      </w:r>
      <w:r>
        <w:rPr>
          <w:i/>
          <w:iCs/>
          <w:sz w:val="28"/>
          <w:szCs w:val="28"/>
        </w:rPr>
        <w:t>ngày 21tháng 4 năm 2010  của Chính phủ quy định về tổ chức, hoạt động và quản lý hội và</w:t>
      </w:r>
      <w:r w:rsidRPr="003242BE">
        <w:rPr>
          <w:i/>
          <w:sz w:val="28"/>
          <w:szCs w:val="28"/>
        </w:rPr>
        <w:t xml:space="preserve"> </w:t>
      </w:r>
      <w:r w:rsidRPr="005831DF">
        <w:rPr>
          <w:i/>
          <w:sz w:val="28"/>
          <w:szCs w:val="28"/>
        </w:rPr>
        <w:t xml:space="preserve">Nghị định số </w:t>
      </w:r>
      <w:r>
        <w:rPr>
          <w:i/>
          <w:sz w:val="28"/>
          <w:szCs w:val="28"/>
        </w:rPr>
        <w:t>33/2012</w:t>
      </w:r>
      <w:r w:rsidRPr="005831DF">
        <w:rPr>
          <w:i/>
          <w:sz w:val="28"/>
          <w:szCs w:val="28"/>
        </w:rPr>
        <w:t xml:space="preserve">/NĐ-CP </w:t>
      </w:r>
      <w:r w:rsidRPr="005831DF">
        <w:rPr>
          <w:i/>
          <w:iCs/>
          <w:sz w:val="28"/>
          <w:szCs w:val="28"/>
        </w:rPr>
        <w:t>ngày 1</w:t>
      </w:r>
      <w:r>
        <w:rPr>
          <w:i/>
          <w:iCs/>
          <w:sz w:val="28"/>
          <w:szCs w:val="28"/>
        </w:rPr>
        <w:t xml:space="preserve">3 tháng 4năm 2012 của Chính phủ </w:t>
      </w:r>
      <w:r>
        <w:rPr>
          <w:i/>
          <w:sz w:val="28"/>
          <w:szCs w:val="28"/>
        </w:rPr>
        <w:t xml:space="preserve">sửa đổi, bổ sung một số điều </w:t>
      </w:r>
      <w:r w:rsidRPr="005831DF">
        <w:rPr>
          <w:i/>
          <w:sz w:val="28"/>
          <w:szCs w:val="28"/>
        </w:rPr>
        <w:t xml:space="preserve">Nghị định số </w:t>
      </w:r>
      <w:r>
        <w:rPr>
          <w:i/>
          <w:sz w:val="28"/>
          <w:szCs w:val="28"/>
        </w:rPr>
        <w:t>45/2010/NĐ-CP;</w:t>
      </w:r>
    </w:p>
    <w:p w:rsidR="00D6299C" w:rsidRDefault="003242BE" w:rsidP="003242BE">
      <w:pPr>
        <w:ind w:firstLine="709"/>
        <w:jc w:val="both"/>
        <w:rPr>
          <w:i/>
          <w:sz w:val="28"/>
          <w:szCs w:val="28"/>
        </w:rPr>
      </w:pPr>
      <w:r>
        <w:rPr>
          <w:i/>
          <w:iCs/>
          <w:sz w:val="28"/>
          <w:szCs w:val="28"/>
        </w:rPr>
        <w:t xml:space="preserve">Căn cứ Thông tư số 03/2014/TT-BNV ngày 19 tháng 6 năm 2014 </w:t>
      </w:r>
      <w:r w:rsidR="00D6299C">
        <w:rPr>
          <w:i/>
          <w:iCs/>
          <w:sz w:val="28"/>
          <w:szCs w:val="28"/>
        </w:rPr>
        <w:t>của Bộ trưởng Bộ Nội vụ sửa đổi Thông tư số 03/2013/TT-BNV ngày 16 tháng 4 năm 2013 của BộNội vụ</w:t>
      </w:r>
      <w:r>
        <w:rPr>
          <w:i/>
          <w:iCs/>
          <w:sz w:val="28"/>
          <w:szCs w:val="28"/>
        </w:rPr>
        <w:t xml:space="preserve"> quy định </w:t>
      </w:r>
      <w:r w:rsidR="00D6299C">
        <w:rPr>
          <w:i/>
          <w:iCs/>
          <w:sz w:val="28"/>
          <w:szCs w:val="28"/>
        </w:rPr>
        <w:t xml:space="preserve">chi tiết thi hành </w:t>
      </w:r>
      <w:r w:rsidR="00D6299C" w:rsidRPr="005831DF">
        <w:rPr>
          <w:i/>
          <w:sz w:val="28"/>
          <w:szCs w:val="28"/>
        </w:rPr>
        <w:t xml:space="preserve">Nghị định số </w:t>
      </w:r>
      <w:r w:rsidR="00D6299C">
        <w:rPr>
          <w:i/>
          <w:sz w:val="28"/>
          <w:szCs w:val="28"/>
        </w:rPr>
        <w:t>45/2010</w:t>
      </w:r>
      <w:r w:rsidR="00D6299C" w:rsidRPr="005831DF">
        <w:rPr>
          <w:i/>
          <w:sz w:val="28"/>
          <w:szCs w:val="28"/>
        </w:rPr>
        <w:t xml:space="preserve">/NĐ-CP </w:t>
      </w:r>
      <w:r w:rsidR="00D6299C">
        <w:rPr>
          <w:i/>
          <w:iCs/>
          <w:sz w:val="28"/>
          <w:szCs w:val="28"/>
        </w:rPr>
        <w:t>ngày 21tháng 4 năm 2010  của Chính phủ quy định về tổ chức, hoạt động và quản lý hội và</w:t>
      </w:r>
      <w:r w:rsidR="00D6299C" w:rsidRPr="003242BE">
        <w:rPr>
          <w:i/>
          <w:sz w:val="28"/>
          <w:szCs w:val="28"/>
        </w:rPr>
        <w:t xml:space="preserve"> </w:t>
      </w:r>
      <w:r w:rsidR="00D6299C" w:rsidRPr="005831DF">
        <w:rPr>
          <w:i/>
          <w:sz w:val="28"/>
          <w:szCs w:val="28"/>
        </w:rPr>
        <w:t xml:space="preserve">Nghị định số </w:t>
      </w:r>
      <w:r w:rsidR="00D6299C">
        <w:rPr>
          <w:i/>
          <w:sz w:val="28"/>
          <w:szCs w:val="28"/>
        </w:rPr>
        <w:t>33/2012</w:t>
      </w:r>
      <w:r w:rsidR="00D6299C" w:rsidRPr="005831DF">
        <w:rPr>
          <w:i/>
          <w:sz w:val="28"/>
          <w:szCs w:val="28"/>
        </w:rPr>
        <w:t xml:space="preserve">/NĐ-CP </w:t>
      </w:r>
      <w:r w:rsidR="00D6299C" w:rsidRPr="005831DF">
        <w:rPr>
          <w:i/>
          <w:iCs/>
          <w:sz w:val="28"/>
          <w:szCs w:val="28"/>
        </w:rPr>
        <w:t>ngày 1</w:t>
      </w:r>
      <w:r w:rsidR="00D6299C">
        <w:rPr>
          <w:i/>
          <w:iCs/>
          <w:sz w:val="28"/>
          <w:szCs w:val="28"/>
        </w:rPr>
        <w:t xml:space="preserve">3 tháng 4năm 2012 của Chính phủ </w:t>
      </w:r>
      <w:r w:rsidR="00D6299C">
        <w:rPr>
          <w:i/>
          <w:sz w:val="28"/>
          <w:szCs w:val="28"/>
        </w:rPr>
        <w:t xml:space="preserve">sửa đổi, bổ sung một số điều </w:t>
      </w:r>
      <w:r w:rsidR="00D6299C" w:rsidRPr="005831DF">
        <w:rPr>
          <w:i/>
          <w:sz w:val="28"/>
          <w:szCs w:val="28"/>
        </w:rPr>
        <w:t xml:space="preserve">Nghị định số </w:t>
      </w:r>
      <w:r w:rsidR="00D6299C">
        <w:rPr>
          <w:i/>
          <w:sz w:val="28"/>
          <w:szCs w:val="28"/>
        </w:rPr>
        <w:t>45/2010/NĐ-CP;</w:t>
      </w:r>
    </w:p>
    <w:p w:rsidR="00D6299C" w:rsidRDefault="000164BF" w:rsidP="000164BF">
      <w:pPr>
        <w:jc w:val="both"/>
        <w:rPr>
          <w:bCs/>
          <w:i/>
          <w:sz w:val="28"/>
          <w:szCs w:val="28"/>
          <w:lang w:val="pt-BR"/>
        </w:rPr>
      </w:pPr>
      <w:r>
        <w:rPr>
          <w:bCs/>
          <w:i/>
          <w:sz w:val="28"/>
          <w:szCs w:val="28"/>
          <w:lang w:val="pt-BR"/>
        </w:rPr>
        <w:lastRenderedPageBreak/>
        <w:t xml:space="preserve">           </w:t>
      </w:r>
      <w:r w:rsidR="003F53D9">
        <w:rPr>
          <w:bCs/>
          <w:i/>
          <w:sz w:val="28"/>
          <w:szCs w:val="28"/>
          <w:lang w:val="pt-BR"/>
        </w:rPr>
        <w:t xml:space="preserve">Theo </w:t>
      </w:r>
      <w:r w:rsidR="00F738A2">
        <w:rPr>
          <w:bCs/>
          <w:i/>
          <w:sz w:val="28"/>
          <w:szCs w:val="28"/>
          <w:lang w:val="pt-BR"/>
        </w:rPr>
        <w:t>đề nghị của Giám đốc Sở</w:t>
      </w:r>
      <w:r w:rsidR="003F53D9">
        <w:rPr>
          <w:bCs/>
          <w:i/>
          <w:sz w:val="28"/>
          <w:szCs w:val="28"/>
          <w:lang w:val="pt-BR"/>
        </w:rPr>
        <w:t xml:space="preserve"> </w:t>
      </w:r>
      <w:r w:rsidR="00D6299C">
        <w:rPr>
          <w:bCs/>
          <w:i/>
          <w:sz w:val="28"/>
          <w:szCs w:val="28"/>
          <w:lang w:val="pt-BR"/>
        </w:rPr>
        <w:t xml:space="preserve">Nội vụ </w:t>
      </w:r>
      <w:r>
        <w:rPr>
          <w:bCs/>
          <w:i/>
          <w:sz w:val="28"/>
          <w:szCs w:val="28"/>
          <w:lang w:val="pt-BR"/>
        </w:rPr>
        <w:t>tại</w:t>
      </w:r>
      <w:r w:rsidR="001B54C7">
        <w:rPr>
          <w:bCs/>
          <w:i/>
          <w:sz w:val="28"/>
          <w:szCs w:val="28"/>
          <w:lang w:val="pt-BR"/>
        </w:rPr>
        <w:t xml:space="preserve"> </w:t>
      </w:r>
      <w:r w:rsidR="003F53D9">
        <w:rPr>
          <w:bCs/>
          <w:i/>
          <w:sz w:val="28"/>
          <w:szCs w:val="28"/>
          <w:lang w:val="pt-BR"/>
        </w:rPr>
        <w:t>Tờ trình số</w:t>
      </w:r>
      <w:r>
        <w:rPr>
          <w:bCs/>
          <w:i/>
          <w:sz w:val="28"/>
          <w:szCs w:val="28"/>
          <w:lang w:val="pt-BR"/>
        </w:rPr>
        <w:t xml:space="preserve"> </w:t>
      </w:r>
      <w:r w:rsidR="00D6299C">
        <w:rPr>
          <w:bCs/>
          <w:i/>
          <w:sz w:val="28"/>
          <w:szCs w:val="28"/>
          <w:lang w:val="pt-BR"/>
        </w:rPr>
        <w:t>2347</w:t>
      </w:r>
      <w:r w:rsidR="003F53D9">
        <w:rPr>
          <w:bCs/>
          <w:i/>
          <w:sz w:val="28"/>
          <w:szCs w:val="28"/>
          <w:lang w:val="pt-BR"/>
        </w:rPr>
        <w:t xml:space="preserve"> /TTr-S</w:t>
      </w:r>
      <w:r w:rsidR="00D6299C">
        <w:rPr>
          <w:bCs/>
          <w:i/>
          <w:sz w:val="28"/>
          <w:szCs w:val="28"/>
          <w:lang w:val="pt-BR"/>
        </w:rPr>
        <w:t xml:space="preserve">NV ngày 18 tháng 8 </w:t>
      </w:r>
      <w:r w:rsidR="003F53D9">
        <w:rPr>
          <w:bCs/>
          <w:i/>
          <w:sz w:val="28"/>
          <w:szCs w:val="28"/>
          <w:lang w:val="pt-BR"/>
        </w:rPr>
        <w:t>năm 2020</w:t>
      </w:r>
      <w:r w:rsidR="00D6299C">
        <w:rPr>
          <w:bCs/>
          <w:i/>
          <w:sz w:val="28"/>
          <w:szCs w:val="28"/>
          <w:lang w:val="pt-BR"/>
        </w:rPr>
        <w:t>.</w:t>
      </w:r>
    </w:p>
    <w:p w:rsidR="00770057" w:rsidRPr="00EC346C" w:rsidRDefault="00770057" w:rsidP="003E480E">
      <w:pPr>
        <w:ind w:firstLine="709"/>
        <w:jc w:val="both"/>
        <w:rPr>
          <w:sz w:val="12"/>
          <w:szCs w:val="28"/>
          <w:lang w:val="pt-BR"/>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D6299C" w:rsidRDefault="00945CC2" w:rsidP="00D6299C">
      <w:pPr>
        <w:jc w:val="both"/>
        <w:rPr>
          <w:b/>
          <w:bCs/>
          <w:sz w:val="28"/>
          <w:szCs w:val="28"/>
        </w:rPr>
      </w:pPr>
      <w:r>
        <w:rPr>
          <w:b/>
          <w:sz w:val="28"/>
          <w:lang w:val="pt-BR"/>
        </w:rPr>
        <w:t xml:space="preserve">      </w:t>
      </w:r>
      <w:r w:rsidR="00CD25A8" w:rsidRPr="00022DC2">
        <w:rPr>
          <w:b/>
          <w:sz w:val="28"/>
          <w:lang w:val="pt-BR"/>
        </w:rPr>
        <w:t>Điều 1</w:t>
      </w:r>
      <w:r w:rsidR="00CD25A8" w:rsidRPr="00D6299C">
        <w:rPr>
          <w:b/>
          <w:sz w:val="28"/>
          <w:lang w:val="pt-BR"/>
        </w:rPr>
        <w:t>.</w:t>
      </w:r>
      <w:r w:rsidRPr="00D6299C">
        <w:rPr>
          <w:b/>
          <w:sz w:val="28"/>
          <w:lang w:val="pt-BR"/>
        </w:rPr>
        <w:t xml:space="preserve"> </w:t>
      </w:r>
      <w:r w:rsidR="00D6299C" w:rsidRPr="00D6299C">
        <w:rPr>
          <w:b/>
          <w:bCs/>
          <w:sz w:val="28"/>
          <w:szCs w:val="28"/>
        </w:rPr>
        <w:t>Sửa đổi một số điều của Quy định về quản lý nhà nước đối với các tổ chức hội trên địa bàn thành phố Đà Nẵng ban hành kèm theo Quyết định số 08/2016/QĐ-UBND ngày 16 tháng 02 năm 2016 của Ủy ban nhân dân thành phố Đà Nẵng:</w:t>
      </w:r>
    </w:p>
    <w:p w:rsidR="00D6299C" w:rsidRPr="00D6299C" w:rsidRDefault="00D6299C" w:rsidP="00D6299C">
      <w:pPr>
        <w:jc w:val="both"/>
        <w:rPr>
          <w:b/>
          <w:bCs/>
          <w:sz w:val="28"/>
          <w:szCs w:val="28"/>
        </w:rPr>
      </w:pPr>
    </w:p>
    <w:p w:rsidR="00D6299C" w:rsidRDefault="00D6299C" w:rsidP="00D6299C">
      <w:pPr>
        <w:numPr>
          <w:ilvl w:val="0"/>
          <w:numId w:val="13"/>
        </w:numPr>
        <w:jc w:val="both"/>
        <w:rPr>
          <w:bCs/>
          <w:sz w:val="28"/>
          <w:szCs w:val="28"/>
        </w:rPr>
      </w:pPr>
      <w:r>
        <w:rPr>
          <w:bCs/>
          <w:sz w:val="28"/>
          <w:szCs w:val="28"/>
        </w:rPr>
        <w:t>Khoản 1 Điều 5 được sửa đổi như sau:</w:t>
      </w:r>
    </w:p>
    <w:p w:rsidR="00D6299C" w:rsidRDefault="00D6299C" w:rsidP="00D6299C">
      <w:pPr>
        <w:jc w:val="both"/>
        <w:rPr>
          <w:bCs/>
          <w:sz w:val="28"/>
          <w:szCs w:val="28"/>
        </w:rPr>
      </w:pPr>
      <w:r>
        <w:rPr>
          <w:bCs/>
          <w:sz w:val="28"/>
          <w:szCs w:val="28"/>
        </w:rPr>
        <w:t xml:space="preserve">      </w:t>
      </w:r>
      <w:r w:rsidR="009427C7">
        <w:rPr>
          <w:bCs/>
          <w:sz w:val="28"/>
          <w:szCs w:val="28"/>
        </w:rPr>
        <w:t xml:space="preserve">   </w:t>
      </w:r>
      <w:r>
        <w:rPr>
          <w:bCs/>
          <w:sz w:val="28"/>
          <w:szCs w:val="28"/>
        </w:rPr>
        <w:t xml:space="preserve"> “1. Chủ tịch Ủy ban nhân dân thành phố Đà Nẵng quyết định cho phép thành lập, phê duyệt điều lệ, chia, tách, sáp nhập, hợp nhất, đổi tên và giải thể đối với hội có phạm vi hoạt động trong thành phố Đà Nẵng, hội có phạm vi hoạt động trong quận, huyện thuộc thành phố Đà Nẵng.</w:t>
      </w:r>
    </w:p>
    <w:p w:rsidR="00D6299C" w:rsidRDefault="00D6299C" w:rsidP="00D6299C">
      <w:pPr>
        <w:jc w:val="both"/>
        <w:rPr>
          <w:bCs/>
          <w:sz w:val="28"/>
          <w:szCs w:val="28"/>
        </w:rPr>
      </w:pPr>
      <w:r>
        <w:rPr>
          <w:bCs/>
          <w:sz w:val="28"/>
          <w:szCs w:val="28"/>
        </w:rPr>
        <w:t xml:space="preserve">        Thẩm quyền cho phép hội có phạm vi hoạt động cả nước hoặc liên tỉnh đặt văn </w:t>
      </w:r>
      <w:r w:rsidR="009427C7">
        <w:rPr>
          <w:bCs/>
          <w:sz w:val="28"/>
          <w:szCs w:val="28"/>
        </w:rPr>
        <w:t xml:space="preserve"> </w:t>
      </w:r>
      <w:r>
        <w:rPr>
          <w:bCs/>
          <w:sz w:val="28"/>
          <w:szCs w:val="28"/>
        </w:rPr>
        <w:t>phòng đại diện tại t</w:t>
      </w:r>
      <w:r w:rsidR="00B12CCA">
        <w:rPr>
          <w:bCs/>
          <w:sz w:val="28"/>
          <w:szCs w:val="28"/>
        </w:rPr>
        <w:t xml:space="preserve">hành phố Đà Nẵng thực hiện theo </w:t>
      </w:r>
      <w:r>
        <w:rPr>
          <w:bCs/>
          <w:sz w:val="28"/>
          <w:szCs w:val="28"/>
        </w:rPr>
        <w:t>Điều 6 Thông tư số 03/2013/TT-</w:t>
      </w:r>
      <w:r w:rsidR="009427C7">
        <w:rPr>
          <w:bCs/>
          <w:sz w:val="28"/>
          <w:szCs w:val="28"/>
        </w:rPr>
        <w:t xml:space="preserve"> B</w:t>
      </w:r>
      <w:r>
        <w:rPr>
          <w:bCs/>
          <w:sz w:val="28"/>
          <w:szCs w:val="28"/>
        </w:rPr>
        <w:t>VC”.</w:t>
      </w:r>
    </w:p>
    <w:p w:rsidR="00D6299C" w:rsidRDefault="00D6299C" w:rsidP="00D6299C">
      <w:pPr>
        <w:jc w:val="both"/>
        <w:rPr>
          <w:bCs/>
          <w:sz w:val="28"/>
          <w:szCs w:val="28"/>
        </w:rPr>
      </w:pPr>
    </w:p>
    <w:p w:rsidR="009427C7" w:rsidRDefault="00B12CCA" w:rsidP="009427C7">
      <w:pPr>
        <w:numPr>
          <w:ilvl w:val="0"/>
          <w:numId w:val="13"/>
        </w:numPr>
        <w:jc w:val="both"/>
        <w:rPr>
          <w:bCs/>
          <w:sz w:val="28"/>
          <w:szCs w:val="28"/>
        </w:rPr>
      </w:pPr>
      <w:r>
        <w:rPr>
          <w:bCs/>
          <w:sz w:val="28"/>
          <w:szCs w:val="28"/>
        </w:rPr>
        <w:t>Khoản 3 Điều 6 được sửa đổi như</w:t>
      </w:r>
      <w:r w:rsidR="009427C7">
        <w:rPr>
          <w:bCs/>
          <w:sz w:val="28"/>
          <w:szCs w:val="28"/>
        </w:rPr>
        <w:t xml:space="preserve"> sau:</w:t>
      </w:r>
    </w:p>
    <w:p w:rsidR="009427C7" w:rsidRDefault="009427C7" w:rsidP="009427C7">
      <w:pPr>
        <w:jc w:val="both"/>
        <w:rPr>
          <w:bCs/>
          <w:sz w:val="28"/>
          <w:szCs w:val="28"/>
        </w:rPr>
      </w:pPr>
      <w:r>
        <w:rPr>
          <w:bCs/>
          <w:sz w:val="28"/>
          <w:szCs w:val="28"/>
        </w:rPr>
        <w:t xml:space="preserve">      “3. Trường hợp hội tự nguyện tham gia và được kết nạp làm thành viên tập thể của một tổ chức hội khác có phạm vi hoạt động rộng hơn (sau đây viết tắt là hội thành viên) thì thực hiện theo quy định tại Điều 7 Quy định này”</w:t>
      </w:r>
    </w:p>
    <w:p w:rsidR="009427C7" w:rsidRPr="009427C7" w:rsidRDefault="009427C7" w:rsidP="009427C7">
      <w:pPr>
        <w:jc w:val="both"/>
        <w:rPr>
          <w:bCs/>
          <w:sz w:val="28"/>
          <w:szCs w:val="28"/>
        </w:rPr>
      </w:pPr>
    </w:p>
    <w:p w:rsidR="000164BF" w:rsidRPr="000164BF" w:rsidRDefault="009427C7" w:rsidP="000164BF">
      <w:pPr>
        <w:jc w:val="both"/>
        <w:rPr>
          <w:bCs/>
          <w:sz w:val="28"/>
          <w:szCs w:val="28"/>
        </w:rPr>
      </w:pPr>
      <w:r>
        <w:rPr>
          <w:sz w:val="28"/>
          <w:lang w:val="pt-BR"/>
        </w:rPr>
        <w:t xml:space="preserve">      </w:t>
      </w:r>
      <w:r w:rsidRPr="009427C7">
        <w:rPr>
          <w:b/>
          <w:sz w:val="28"/>
          <w:lang w:val="pt-BR"/>
        </w:rPr>
        <w:t xml:space="preserve"> Điều 2.</w:t>
      </w:r>
      <w:r>
        <w:rPr>
          <w:sz w:val="28"/>
          <w:lang w:val="pt-BR"/>
        </w:rPr>
        <w:t xml:space="preserve"> </w:t>
      </w:r>
      <w:r w:rsidR="00945CC2" w:rsidRPr="00945CC2">
        <w:rPr>
          <w:sz w:val="28"/>
          <w:lang w:val="pt-BR"/>
        </w:rPr>
        <w:t>Bãi</w:t>
      </w:r>
      <w:r w:rsidR="00CD25A8" w:rsidRPr="00945CC2">
        <w:rPr>
          <w:sz w:val="28"/>
          <w:lang w:val="pt-BR"/>
        </w:rPr>
        <w:t xml:space="preserve"> </w:t>
      </w:r>
      <w:r w:rsidR="00FE399C">
        <w:rPr>
          <w:bCs/>
          <w:sz w:val="28"/>
          <w:szCs w:val="28"/>
        </w:rPr>
        <w:t xml:space="preserve">bỏ </w:t>
      </w:r>
      <w:r>
        <w:rPr>
          <w:bCs/>
          <w:sz w:val="28"/>
          <w:szCs w:val="28"/>
        </w:rPr>
        <w:t xml:space="preserve">khoản 4 Điều 7 Quy định về quản lý nhà nước đối với các tổ chức hội </w:t>
      </w:r>
      <w:r w:rsidRPr="000164BF">
        <w:rPr>
          <w:bCs/>
          <w:sz w:val="28"/>
          <w:szCs w:val="28"/>
        </w:rPr>
        <w:t>trên địa bàn thành phố Đà Nẵng</w:t>
      </w:r>
      <w:r>
        <w:rPr>
          <w:bCs/>
          <w:sz w:val="28"/>
          <w:szCs w:val="28"/>
        </w:rPr>
        <w:t xml:space="preserve">  ban hành kèm theo Quyết định số 08/2016/QĐ-UBND ngày 16 tháng 02 năm 2016</w:t>
      </w:r>
      <w:r w:rsidR="00CF1B5A">
        <w:rPr>
          <w:bCs/>
          <w:sz w:val="28"/>
          <w:szCs w:val="28"/>
        </w:rPr>
        <w:t xml:space="preserve"> </w:t>
      </w:r>
      <w:r w:rsidR="00CF1B5A">
        <w:rPr>
          <w:bCs/>
          <w:sz w:val="28"/>
          <w:szCs w:val="28"/>
          <w:lang w:val="pt-BR"/>
        </w:rPr>
        <w:t xml:space="preserve">của UBND thành phố Đà Nẵng </w:t>
      </w:r>
    </w:p>
    <w:p w:rsidR="003661DC" w:rsidRDefault="003F53D9" w:rsidP="00CF1B5A">
      <w:pPr>
        <w:jc w:val="both"/>
        <w:rPr>
          <w:bCs/>
          <w:sz w:val="28"/>
          <w:szCs w:val="28"/>
          <w:lang w:val="pt-BR"/>
        </w:rPr>
      </w:pPr>
      <w:r>
        <w:rPr>
          <w:bCs/>
          <w:sz w:val="28"/>
          <w:szCs w:val="28"/>
          <w:lang w:val="pt-BR"/>
        </w:rPr>
        <w:t xml:space="preserve">       </w:t>
      </w:r>
    </w:p>
    <w:p w:rsidR="009427C7" w:rsidRDefault="00945CC2" w:rsidP="00945CC2">
      <w:pPr>
        <w:spacing w:after="120"/>
        <w:jc w:val="both"/>
        <w:rPr>
          <w:b/>
          <w:sz w:val="28"/>
          <w:szCs w:val="28"/>
          <w:lang w:val="nl-NL"/>
        </w:rPr>
      </w:pPr>
      <w:r>
        <w:rPr>
          <w:b/>
          <w:sz w:val="28"/>
          <w:szCs w:val="28"/>
          <w:lang w:val="nl-NL"/>
        </w:rPr>
        <w:t xml:space="preserve">       </w:t>
      </w:r>
      <w:r w:rsidR="009427C7">
        <w:rPr>
          <w:b/>
          <w:sz w:val="28"/>
          <w:szCs w:val="28"/>
          <w:lang w:val="nl-NL"/>
        </w:rPr>
        <w:t>Điều 3</w:t>
      </w:r>
      <w:r w:rsidR="000465A2">
        <w:rPr>
          <w:b/>
          <w:sz w:val="28"/>
          <w:szCs w:val="28"/>
          <w:lang w:val="nl-NL"/>
        </w:rPr>
        <w:t xml:space="preserve">. </w:t>
      </w:r>
      <w:r w:rsidR="009427C7">
        <w:rPr>
          <w:b/>
          <w:sz w:val="28"/>
          <w:szCs w:val="28"/>
          <w:lang w:val="nl-NL"/>
        </w:rPr>
        <w:t>Hiệu lực thi hành</w:t>
      </w:r>
    </w:p>
    <w:p w:rsidR="000B0D37" w:rsidRPr="000B0D37" w:rsidRDefault="009427C7" w:rsidP="00945CC2">
      <w:pPr>
        <w:spacing w:after="120"/>
        <w:jc w:val="both"/>
        <w:rPr>
          <w:sz w:val="28"/>
          <w:szCs w:val="28"/>
          <w:lang w:val="nl-NL"/>
        </w:rPr>
      </w:pPr>
      <w:r>
        <w:rPr>
          <w:b/>
          <w:sz w:val="28"/>
          <w:szCs w:val="28"/>
          <w:lang w:val="nl-NL"/>
        </w:rPr>
        <w:t xml:space="preserve">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Pr>
          <w:sz w:val="28"/>
          <w:szCs w:val="28"/>
          <w:lang w:val="nl-NL"/>
        </w:rPr>
        <w:t>07</w:t>
      </w:r>
      <w:r w:rsidR="00C509C9">
        <w:rPr>
          <w:sz w:val="28"/>
          <w:szCs w:val="28"/>
          <w:lang w:val="nl-NL"/>
        </w:rPr>
        <w:t xml:space="preserve"> </w:t>
      </w:r>
      <w:r w:rsidR="004D6889">
        <w:rPr>
          <w:sz w:val="28"/>
          <w:szCs w:val="28"/>
          <w:lang w:val="nl-NL"/>
        </w:rPr>
        <w:t>tháng</w:t>
      </w:r>
      <w:r>
        <w:rPr>
          <w:sz w:val="28"/>
          <w:szCs w:val="28"/>
          <w:lang w:val="nl-NL"/>
        </w:rPr>
        <w:t xml:space="preserve"> 9</w:t>
      </w:r>
      <w:r w:rsidR="00C509C9">
        <w:rPr>
          <w:sz w:val="28"/>
          <w:szCs w:val="28"/>
          <w:lang w:val="nl-NL"/>
        </w:rPr>
        <w:t xml:space="preserve"> </w:t>
      </w:r>
      <w:r w:rsidR="00F01C72">
        <w:rPr>
          <w:sz w:val="28"/>
          <w:szCs w:val="28"/>
          <w:lang w:val="nl-NL"/>
        </w:rPr>
        <w:t xml:space="preserve"> </w:t>
      </w:r>
      <w:r w:rsidR="003661DC">
        <w:rPr>
          <w:sz w:val="28"/>
          <w:szCs w:val="28"/>
          <w:lang w:val="nl-NL"/>
        </w:rPr>
        <w:t>năm 2020</w:t>
      </w:r>
      <w:r w:rsidR="00503F27">
        <w:rPr>
          <w:sz w:val="28"/>
          <w:szCs w:val="28"/>
          <w:lang w:val="nl-NL"/>
        </w:rPr>
        <w:t xml:space="preserve">. </w:t>
      </w:r>
    </w:p>
    <w:p w:rsidR="009427C7" w:rsidRDefault="00945CC2" w:rsidP="00945CC2">
      <w:pPr>
        <w:tabs>
          <w:tab w:val="left" w:pos="709"/>
          <w:tab w:val="left" w:pos="5812"/>
        </w:tabs>
        <w:spacing w:before="100"/>
        <w:jc w:val="both"/>
        <w:rPr>
          <w:b/>
          <w:sz w:val="28"/>
          <w:szCs w:val="28"/>
          <w:lang w:val="pt-BR"/>
        </w:rPr>
      </w:pPr>
      <w:r>
        <w:rPr>
          <w:b/>
          <w:sz w:val="28"/>
          <w:szCs w:val="28"/>
          <w:lang w:val="pt-BR"/>
        </w:rPr>
        <w:t xml:space="preserve">     </w:t>
      </w:r>
      <w:r w:rsidR="009427C7">
        <w:rPr>
          <w:bCs/>
          <w:sz w:val="28"/>
          <w:szCs w:val="28"/>
        </w:rPr>
        <w:t xml:space="preserve"> </w:t>
      </w:r>
      <w:r w:rsidR="00FB3C1D">
        <w:rPr>
          <w:bCs/>
          <w:sz w:val="28"/>
          <w:szCs w:val="28"/>
        </w:rPr>
        <w:t xml:space="preserve"> </w:t>
      </w:r>
      <w:r w:rsidR="009427C7">
        <w:rPr>
          <w:b/>
          <w:sz w:val="28"/>
          <w:szCs w:val="28"/>
          <w:lang w:val="pt-BR"/>
        </w:rPr>
        <w:t>Điều 4. Trách nhiệm tổ chức thực hiên</w:t>
      </w:r>
    </w:p>
    <w:p w:rsidR="00CD25A8" w:rsidRDefault="009427C7" w:rsidP="00945CC2">
      <w:pPr>
        <w:tabs>
          <w:tab w:val="left" w:pos="709"/>
          <w:tab w:val="left" w:pos="5812"/>
        </w:tabs>
        <w:spacing w:before="100"/>
        <w:jc w:val="both"/>
        <w:rPr>
          <w:sz w:val="28"/>
          <w:szCs w:val="28"/>
          <w:lang w:val="pt-BR"/>
        </w:rPr>
      </w:pPr>
      <w:r>
        <w:rPr>
          <w:b/>
          <w:sz w:val="28"/>
          <w:szCs w:val="28"/>
          <w:lang w:val="pt-BR"/>
        </w:rPr>
        <w:t xml:space="preserve">       </w:t>
      </w:r>
      <w:r w:rsidR="00CD25A8" w:rsidRPr="00917E85">
        <w:rPr>
          <w:b/>
          <w:sz w:val="28"/>
          <w:szCs w:val="28"/>
          <w:lang w:val="pt-BR"/>
        </w:rPr>
        <w:t xml:space="preserve"> </w:t>
      </w:r>
      <w:r w:rsidR="00CD25A8" w:rsidRPr="00CD55CA">
        <w:rPr>
          <w:sz w:val="28"/>
          <w:szCs w:val="28"/>
          <w:lang w:val="pt-BR"/>
        </w:rPr>
        <w:t xml:space="preserve">Chánh Văn phòng </w:t>
      </w:r>
      <w:r w:rsidR="003661DC">
        <w:rPr>
          <w:sz w:val="28"/>
          <w:szCs w:val="28"/>
          <w:lang w:val="pt-BR"/>
        </w:rPr>
        <w:t xml:space="preserve">Đoàn </w:t>
      </w:r>
      <w:r w:rsidR="00FB3C1D">
        <w:rPr>
          <w:sz w:val="28"/>
          <w:szCs w:val="28"/>
          <w:lang w:val="pt-BR"/>
        </w:rPr>
        <w:t xml:space="preserve"> Đại biểu Quốc hội, Hội đồng nhân dân và Ủy ban nhân dân </w:t>
      </w:r>
      <w:r w:rsidR="00CF1B5A">
        <w:rPr>
          <w:sz w:val="28"/>
          <w:szCs w:val="28"/>
          <w:lang w:val="pt-BR"/>
        </w:rPr>
        <w:t>thành phố</w:t>
      </w:r>
      <w:r w:rsidR="00FB3C1D">
        <w:rPr>
          <w:sz w:val="28"/>
          <w:szCs w:val="28"/>
          <w:lang w:val="pt-BR"/>
        </w:rPr>
        <w:t xml:space="preserve"> Đà Nẵng,</w:t>
      </w:r>
      <w:r w:rsidR="00CD25A8">
        <w:rPr>
          <w:sz w:val="28"/>
          <w:szCs w:val="28"/>
          <w:lang w:val="pt-BR"/>
        </w:rPr>
        <w:t>; Giám đốc</w:t>
      </w:r>
      <w:r>
        <w:rPr>
          <w:sz w:val="28"/>
          <w:szCs w:val="28"/>
          <w:lang w:val="pt-BR"/>
        </w:rPr>
        <w:t xml:space="preserve">  S</w:t>
      </w:r>
      <w:r w:rsidR="00FB3C1D">
        <w:rPr>
          <w:sz w:val="28"/>
          <w:szCs w:val="28"/>
          <w:lang w:val="pt-BR"/>
        </w:rPr>
        <w:t>ở</w:t>
      </w:r>
      <w:r>
        <w:rPr>
          <w:sz w:val="28"/>
          <w:szCs w:val="28"/>
          <w:lang w:val="pt-BR"/>
        </w:rPr>
        <w:t xml:space="preserve"> Nội vụ; </w:t>
      </w:r>
      <w:r w:rsidR="00FB3C1D">
        <w:rPr>
          <w:sz w:val="28"/>
          <w:szCs w:val="28"/>
          <w:lang w:val="pt-BR"/>
        </w:rPr>
        <w:t xml:space="preserve">Thủ trưởng các cơ quan, </w:t>
      </w:r>
      <w:r>
        <w:rPr>
          <w:sz w:val="28"/>
          <w:szCs w:val="28"/>
          <w:lang w:val="pt-BR"/>
        </w:rPr>
        <w:t xml:space="preserve">tổ chức, </w:t>
      </w:r>
      <w:r w:rsidR="00FB3C1D">
        <w:rPr>
          <w:sz w:val="28"/>
          <w:szCs w:val="28"/>
          <w:lang w:val="pt-BR"/>
        </w:rPr>
        <w:t xml:space="preserve">đơn vị </w:t>
      </w:r>
      <w:r w:rsidR="00FB3C1D" w:rsidRPr="00CD55CA">
        <w:rPr>
          <w:sz w:val="28"/>
          <w:szCs w:val="28"/>
          <w:lang w:val="pt-BR"/>
        </w:rPr>
        <w:t>có liên quan</w:t>
      </w:r>
      <w:r w:rsidR="00FB3C1D">
        <w:rPr>
          <w:sz w:val="28"/>
          <w:szCs w:val="28"/>
          <w:lang w:val="pt-BR"/>
        </w:rPr>
        <w:t xml:space="preserve"> </w:t>
      </w:r>
      <w:r>
        <w:rPr>
          <w:sz w:val="28"/>
          <w:szCs w:val="28"/>
          <w:lang w:val="pt-BR"/>
        </w:rPr>
        <w:t xml:space="preserve">và các tổ chức hội </w:t>
      </w:r>
      <w:r w:rsidR="00FB3C1D">
        <w:rPr>
          <w:sz w:val="28"/>
          <w:szCs w:val="28"/>
          <w:lang w:val="pt-BR"/>
        </w:rPr>
        <w:t>chịu trách nhiệm</w:t>
      </w:r>
      <w:r w:rsidR="00FB3C1D" w:rsidRPr="00CD55CA">
        <w:rPr>
          <w:sz w:val="28"/>
          <w:szCs w:val="28"/>
          <w:lang w:val="pt-BR"/>
        </w:rPr>
        <w:t xml:space="preserve"> t</w:t>
      </w:r>
      <w:r>
        <w:rPr>
          <w:sz w:val="28"/>
          <w:szCs w:val="28"/>
          <w:lang w:val="pt-BR"/>
        </w:rPr>
        <w:t>hực hiện</w:t>
      </w:r>
      <w:r w:rsidR="00FB3C1D" w:rsidRPr="00945CC2">
        <w:rPr>
          <w:sz w:val="28"/>
          <w:szCs w:val="28"/>
          <w:lang w:val="pt-BR"/>
        </w:rPr>
        <w:t xml:space="preserve"> </w:t>
      </w:r>
      <w:r w:rsidR="00FB3C1D" w:rsidRPr="00CD55CA">
        <w:rPr>
          <w:sz w:val="28"/>
          <w:szCs w:val="28"/>
          <w:lang w:val="pt-BR"/>
        </w:rPr>
        <w:t>Quyết định</w:t>
      </w:r>
      <w:r w:rsidR="00FB3C1D">
        <w:rPr>
          <w:sz w:val="28"/>
          <w:szCs w:val="28"/>
          <w:lang w:val="pt-BR"/>
        </w:rPr>
        <w:t xml:space="preserve"> này</w:t>
      </w:r>
      <w:r w:rsidR="00FB3C1D" w:rsidRPr="00CD55CA">
        <w:rPr>
          <w:sz w:val="28"/>
          <w:szCs w:val="28"/>
          <w:lang w:val="pt-BR"/>
        </w:rPr>
        <w:t>./.</w:t>
      </w:r>
      <w:r w:rsidR="003661DC">
        <w:rPr>
          <w:sz w:val="28"/>
          <w:szCs w:val="28"/>
          <w:lang w:val="pt-BR"/>
        </w:rPr>
        <w:t xml:space="preserve"> </w:t>
      </w:r>
    </w:p>
    <w:p w:rsidR="00CD25A8" w:rsidRPr="00594D5C"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sidRPr="00594D5C">
        <w:rPr>
          <w:rFonts w:ascii="Times New Roman" w:hAnsi="Times New Roman"/>
          <w:szCs w:val="28"/>
          <w:lang w:val="pt-BR"/>
        </w:rPr>
        <w:t xml:space="preserve"> </w:t>
      </w:r>
      <w:r w:rsidR="000B0D37" w:rsidRPr="00594D5C">
        <w:rPr>
          <w:rFonts w:ascii="Times New Roman" w:hAnsi="Times New Roman"/>
          <w:szCs w:val="28"/>
          <w:lang w:val="pt-BR"/>
        </w:rPr>
        <w:t>TM. ỦY BAN NHÂN DÂN</w:t>
      </w:r>
      <w:r w:rsidRPr="00594D5C">
        <w:rPr>
          <w:rFonts w:ascii="Times New Roman" w:hAnsi="Times New Roman"/>
          <w:szCs w:val="28"/>
          <w:lang w:val="pt-BR"/>
        </w:rPr>
        <w:t xml:space="preserve">                                                              </w:t>
      </w:r>
    </w:p>
    <w:p w:rsidR="000B0D37" w:rsidRPr="00594D5C" w:rsidRDefault="000B0D37" w:rsidP="000C2410">
      <w:pPr>
        <w:ind w:left="-284" w:firstLine="284"/>
        <w:rPr>
          <w:b/>
          <w:sz w:val="28"/>
          <w:szCs w:val="28"/>
          <w:lang w:val="pt-BR"/>
        </w:rPr>
      </w:pPr>
      <w:r w:rsidRPr="00594D5C">
        <w:rPr>
          <w:sz w:val="28"/>
          <w:szCs w:val="28"/>
          <w:lang w:val="pt-BR"/>
        </w:rPr>
        <w:t xml:space="preserve">                                                                         </w:t>
      </w:r>
      <w:r w:rsidR="00945CC2" w:rsidRPr="00594D5C">
        <w:rPr>
          <w:sz w:val="28"/>
          <w:szCs w:val="28"/>
          <w:lang w:val="pt-BR"/>
        </w:rPr>
        <w:t xml:space="preserve">                    </w:t>
      </w:r>
      <w:r w:rsidR="00E648B0" w:rsidRPr="00594D5C">
        <w:rPr>
          <w:sz w:val="28"/>
          <w:szCs w:val="28"/>
          <w:lang w:val="pt-BR"/>
        </w:rPr>
        <w:t xml:space="preserve">  </w:t>
      </w:r>
      <w:r w:rsidRPr="00594D5C">
        <w:rPr>
          <w:b/>
          <w:sz w:val="28"/>
          <w:szCs w:val="28"/>
          <w:lang w:val="pt-BR"/>
        </w:rPr>
        <w:t>CHỦ TỊCH</w:t>
      </w:r>
    </w:p>
    <w:p w:rsidR="00945CC2" w:rsidRPr="00594D5C" w:rsidRDefault="00945CC2" w:rsidP="000C2410">
      <w:pPr>
        <w:ind w:left="-284" w:firstLine="284"/>
        <w:rPr>
          <w:b/>
          <w:sz w:val="28"/>
          <w:szCs w:val="28"/>
          <w:lang w:val="pt-BR"/>
        </w:rPr>
      </w:pPr>
      <w:r w:rsidRPr="00594D5C">
        <w:rPr>
          <w:b/>
          <w:sz w:val="28"/>
          <w:szCs w:val="28"/>
          <w:lang w:val="pt-BR"/>
        </w:rPr>
        <w:t xml:space="preserve">                                                                      </w:t>
      </w:r>
      <w:r w:rsidR="00594D5C">
        <w:rPr>
          <w:b/>
          <w:sz w:val="28"/>
          <w:szCs w:val="28"/>
          <w:lang w:val="pt-BR"/>
        </w:rPr>
        <w:t xml:space="preserve">                       </w:t>
      </w:r>
      <w:r w:rsidR="00FE399C" w:rsidRPr="00594D5C">
        <w:rPr>
          <w:b/>
          <w:sz w:val="28"/>
          <w:szCs w:val="28"/>
          <w:lang w:val="pt-BR"/>
        </w:rPr>
        <w:t>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EC" w:rsidRDefault="000D6AEC">
      <w:r>
        <w:separator/>
      </w:r>
    </w:p>
  </w:endnote>
  <w:endnote w:type="continuationSeparator" w:id="0">
    <w:p w:rsidR="000D6AEC" w:rsidRDefault="000D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EC" w:rsidRDefault="000D6AEC">
      <w:r>
        <w:separator/>
      </w:r>
    </w:p>
  </w:footnote>
  <w:footnote w:type="continuationSeparator" w:id="0">
    <w:p w:rsidR="000D6AEC" w:rsidRDefault="000D6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2B5319"/>
    <w:multiLevelType w:val="hybridMultilevel"/>
    <w:tmpl w:val="D084F78A"/>
    <w:lvl w:ilvl="0" w:tplc="916EB16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2"/>
  </w:num>
  <w:num w:numId="4">
    <w:abstractNumId w:val="6"/>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num>
  <w:num w:numId="10">
    <w:abstractNumId w:val="0"/>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64BF"/>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D6AEC"/>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317E"/>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4C7"/>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42BE"/>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0EA2"/>
    <w:rsid w:val="00574E92"/>
    <w:rsid w:val="005769A3"/>
    <w:rsid w:val="005772D8"/>
    <w:rsid w:val="00577448"/>
    <w:rsid w:val="00577918"/>
    <w:rsid w:val="00577B6B"/>
    <w:rsid w:val="00581776"/>
    <w:rsid w:val="00582E3B"/>
    <w:rsid w:val="005831DF"/>
    <w:rsid w:val="00584CAA"/>
    <w:rsid w:val="005852A7"/>
    <w:rsid w:val="00587660"/>
    <w:rsid w:val="00587C03"/>
    <w:rsid w:val="00594086"/>
    <w:rsid w:val="00594D5C"/>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4BE9"/>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6F78F8"/>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48F8"/>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5309"/>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7C7"/>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17E7"/>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107F"/>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CCA"/>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350F"/>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D55B8"/>
    <w:rsid w:val="00CE0FC0"/>
    <w:rsid w:val="00CE240A"/>
    <w:rsid w:val="00CF0C84"/>
    <w:rsid w:val="00CF1B5A"/>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6299C"/>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50A0"/>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3C1D"/>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6539FD3-9210-4088-A54B-2FE05791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2021-04-12T09:45:00Z</dcterms:created>
  <dcterms:modified xsi:type="dcterms:W3CDTF">2021-04-12T09:45:00Z</dcterms:modified>
</cp:coreProperties>
</file>