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21"/>
        <w:tblW w:w="9964" w:type="dxa"/>
        <w:tblCellMar>
          <w:left w:w="0" w:type="dxa"/>
          <w:right w:w="0" w:type="dxa"/>
        </w:tblCellMar>
        <w:tblLook w:val="04A0" w:firstRow="1" w:lastRow="0" w:firstColumn="1" w:lastColumn="0" w:noHBand="0" w:noVBand="1"/>
      </w:tblPr>
      <w:tblGrid>
        <w:gridCol w:w="3699"/>
        <w:gridCol w:w="6265"/>
      </w:tblGrid>
      <w:tr w:rsidR="00063F15" w:rsidRPr="00420139" w:rsidTr="00063F15">
        <w:trPr>
          <w:divId w:val="152530872"/>
          <w:trHeight w:val="404"/>
        </w:trPr>
        <w:tc>
          <w:tcPr>
            <w:tcW w:w="3699" w:type="dxa"/>
            <w:tcMar>
              <w:top w:w="0" w:type="dxa"/>
              <w:left w:w="108" w:type="dxa"/>
              <w:bottom w:w="0" w:type="dxa"/>
              <w:right w:w="108" w:type="dxa"/>
            </w:tcMar>
          </w:tcPr>
          <w:p w:rsidR="00063F15" w:rsidRDefault="00063F15" w:rsidP="00063F15">
            <w:pPr>
              <w:pStyle w:val="Center1"/>
            </w:pPr>
            <w:r w:rsidRPr="00420139">
              <w:t>ỦY BAN NHÂN DÂN</w:t>
            </w:r>
          </w:p>
          <w:p w:rsidR="00063F15" w:rsidRPr="00420139" w:rsidRDefault="00063F15" w:rsidP="00063F15">
            <w:pPr>
              <w:pStyle w:val="Center1"/>
            </w:pPr>
            <w:r w:rsidRPr="00420139">
              <w:t>THÀNH PHỐ ĐÀ NẴNG</w:t>
            </w:r>
          </w:p>
        </w:tc>
        <w:tc>
          <w:tcPr>
            <w:tcW w:w="6265" w:type="dxa"/>
            <w:tcMar>
              <w:top w:w="0" w:type="dxa"/>
              <w:left w:w="108" w:type="dxa"/>
              <w:bottom w:w="0" w:type="dxa"/>
              <w:right w:w="108" w:type="dxa"/>
            </w:tcMar>
          </w:tcPr>
          <w:p w:rsidR="00063F15" w:rsidRDefault="00063F15" w:rsidP="00063F15">
            <w:pPr>
              <w:pStyle w:val="Center1"/>
            </w:pPr>
            <w:r w:rsidRPr="00420139">
              <w:t xml:space="preserve">CỘNG HÒA XÃ HỘI CHỦ NGHĨA VIỆT </w:t>
            </w:r>
            <w:smartTag w:uri="urn:schemas-microsoft-com:office:smarttags" w:element="country-region">
              <w:smartTag w:uri="urn:schemas-microsoft-com:office:smarttags" w:element="place">
                <w:r w:rsidRPr="00420139">
                  <w:t>NAM</w:t>
                </w:r>
              </w:smartTag>
            </w:smartTag>
          </w:p>
          <w:p w:rsidR="00063F15" w:rsidRPr="00420139" w:rsidRDefault="00063F15" w:rsidP="00063F15">
            <w:pPr>
              <w:pStyle w:val="Center4"/>
            </w:pPr>
            <w:r w:rsidRPr="00420139">
              <w:t>Độc lập - Tự do - Hạnh phúc</w:t>
            </w:r>
          </w:p>
        </w:tc>
      </w:tr>
      <w:tr w:rsidR="00063F15" w:rsidRPr="00420139" w:rsidTr="00063F15">
        <w:trPr>
          <w:divId w:val="152530872"/>
          <w:trHeight w:val="184"/>
        </w:trPr>
        <w:tc>
          <w:tcPr>
            <w:tcW w:w="3699" w:type="dxa"/>
            <w:tcMar>
              <w:top w:w="0" w:type="dxa"/>
              <w:left w:w="108" w:type="dxa"/>
              <w:bottom w:w="0" w:type="dxa"/>
              <w:right w:w="108" w:type="dxa"/>
            </w:tcMar>
            <w:vAlign w:val="center"/>
          </w:tcPr>
          <w:p w:rsidR="00063F15" w:rsidRDefault="00063F15" w:rsidP="00063F15">
            <w:pPr>
              <w:pStyle w:val="Center2"/>
            </w:pPr>
          </w:p>
          <w:p w:rsidR="00063F15" w:rsidRPr="00C354ED" w:rsidRDefault="00063F15" w:rsidP="00063F15">
            <w:pPr>
              <w:pStyle w:val="Center2"/>
              <w:rPr>
                <w:sz w:val="28"/>
                <w:szCs w:val="28"/>
              </w:rPr>
            </w:pPr>
            <w:r w:rsidRPr="00C354ED">
              <w:rPr>
                <w:sz w:val="28"/>
                <w:szCs w:val="28"/>
              </w:rPr>
              <w:t>Số:06 /2020/QĐ-UBND</w:t>
            </w:r>
          </w:p>
        </w:tc>
        <w:tc>
          <w:tcPr>
            <w:tcW w:w="6265" w:type="dxa"/>
            <w:tcMar>
              <w:top w:w="0" w:type="dxa"/>
              <w:left w:w="108" w:type="dxa"/>
              <w:bottom w:w="0" w:type="dxa"/>
              <w:right w:w="108" w:type="dxa"/>
            </w:tcMar>
            <w:vAlign w:val="center"/>
          </w:tcPr>
          <w:p w:rsidR="00063F15" w:rsidRDefault="00063F15" w:rsidP="00063F15">
            <w:pPr>
              <w:pStyle w:val="Center2"/>
              <w:rPr>
                <w:i/>
              </w:rPr>
            </w:pPr>
            <w:r w:rsidRPr="00420139">
              <w:rPr>
                <w:noProof/>
              </w:rPr>
              <mc:AlternateContent>
                <mc:Choice Requires="wps">
                  <w:drawing>
                    <wp:anchor distT="0" distB="0" distL="114300" distR="114300" simplePos="0" relativeHeight="251660288" behindDoc="0" locked="0" layoutInCell="1" allowOverlap="1">
                      <wp:simplePos x="0" y="0"/>
                      <wp:positionH relativeFrom="column">
                        <wp:posOffset>-1746885</wp:posOffset>
                      </wp:positionH>
                      <wp:positionV relativeFrom="paragraph">
                        <wp:posOffset>0</wp:posOffset>
                      </wp:positionV>
                      <wp:extent cx="864235" cy="0"/>
                      <wp:effectExtent l="7620" t="12700" r="13970" b="63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DB14"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0" to="-6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"/>
                  </w:pict>
                </mc:Fallback>
              </mc:AlternateContent>
            </w:r>
            <w:r w:rsidRPr="00420139">
              <w:rPr>
                <w:noProof/>
              </w:rPr>
              <mc:AlternateContent>
                <mc:Choice Requires="wps">
                  <w:drawing>
                    <wp:anchor distT="0" distB="0" distL="114300" distR="114300" simplePos="0" relativeHeight="251659264" behindDoc="0" locked="0" layoutInCell="1" allowOverlap="1">
                      <wp:simplePos x="0" y="0"/>
                      <wp:positionH relativeFrom="column">
                        <wp:posOffset>1224915</wp:posOffset>
                      </wp:positionH>
                      <wp:positionV relativeFrom="paragraph">
                        <wp:posOffset>0</wp:posOffset>
                      </wp:positionV>
                      <wp:extent cx="1609725" cy="11430"/>
                      <wp:effectExtent l="7620" t="12700" r="11430"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B577"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0" to="22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"/>
                  </w:pict>
                </mc:Fallback>
              </mc:AlternateContent>
            </w:r>
          </w:p>
          <w:p w:rsidR="00063F15" w:rsidRPr="00634DA8" w:rsidRDefault="00063F15" w:rsidP="00063F15">
            <w:pPr>
              <w:pStyle w:val="Center2"/>
              <w:rPr>
                <w:i/>
              </w:rPr>
            </w:pPr>
            <w:r>
              <w:rPr>
                <w:i/>
              </w:rPr>
              <w:t xml:space="preserve"> </w:t>
            </w:r>
            <w:r w:rsidRPr="00634DA8">
              <w:rPr>
                <w:i/>
              </w:rPr>
              <w:t xml:space="preserve">Đà Nẵng, ngày  </w:t>
            </w:r>
            <w:r>
              <w:rPr>
                <w:i/>
              </w:rPr>
              <w:t>20</w:t>
            </w:r>
            <w:r w:rsidRPr="00634DA8">
              <w:rPr>
                <w:i/>
              </w:rPr>
              <w:t xml:space="preserve"> tháng </w:t>
            </w:r>
            <w:r>
              <w:rPr>
                <w:i/>
              </w:rPr>
              <w:t xml:space="preserve">3 </w:t>
            </w:r>
            <w:r w:rsidRPr="00634DA8">
              <w:rPr>
                <w:i/>
              </w:rPr>
              <w:t xml:space="preserve"> năm 20</w:t>
            </w:r>
            <w:r>
              <w:rPr>
                <w:i/>
              </w:rPr>
              <w:t>20</w:t>
            </w:r>
          </w:p>
        </w:tc>
      </w:tr>
    </w:tbl>
    <w:p w:rsidR="00063F15" w:rsidRDefault="00063F15" w:rsidP="00634DA8">
      <w:pPr>
        <w:pStyle w:val="Center4"/>
        <w:divId w:val="152530872"/>
      </w:pPr>
      <w:bookmarkStart w:id="0" w:name="_GoBack"/>
      <w:bookmarkEnd w:id="0"/>
    </w:p>
    <w:p w:rsidR="00627841" w:rsidRPr="00420139" w:rsidRDefault="00FB0BED" w:rsidP="00634DA8">
      <w:pPr>
        <w:pStyle w:val="Center4"/>
        <w:divId w:val="152530872"/>
      </w:pPr>
      <w:r w:rsidRPr="00420139">
        <w:t>QUYẾT ĐỊNH</w:t>
      </w:r>
    </w:p>
    <w:p w:rsidR="003743EF" w:rsidRPr="003743EF" w:rsidRDefault="003743EF" w:rsidP="00634DA8">
      <w:pPr>
        <w:pStyle w:val="Center4"/>
        <w:divId w:val="152530872"/>
      </w:pPr>
      <w:r w:rsidRPr="003743EF">
        <w:t>B</w:t>
      </w:r>
      <w:r w:rsidR="00634DA8" w:rsidRPr="003743EF">
        <w:t xml:space="preserve">an hành </w:t>
      </w:r>
      <w:r w:rsidR="00634DA8">
        <w:t xml:space="preserve">Danh mục lĩnh vực, địa bàn ưu đãi và </w:t>
      </w:r>
      <w:r w:rsidR="00E92371">
        <w:t>C</w:t>
      </w:r>
      <w:r w:rsidR="00634DA8" w:rsidRPr="003743EF">
        <w:t>hính sách khuyến khích</w:t>
      </w:r>
      <w:r w:rsidR="00634DA8">
        <w:br/>
      </w:r>
      <w:r w:rsidR="00634DA8" w:rsidRPr="003743EF">
        <w:t>xã hội hóa trên địa bàn thành phố Đà Nẵng</w:t>
      </w:r>
      <w:r w:rsidR="003754FE">
        <w:t xml:space="preserve"> </w:t>
      </w:r>
      <w:r w:rsidR="00634DA8">
        <w:t>giai đoạn</w:t>
      </w:r>
      <w:r w:rsidR="0056741F">
        <w:t xml:space="preserve"> 2020</w:t>
      </w:r>
      <w:r w:rsidR="00634DA8">
        <w:t xml:space="preserve"> </w:t>
      </w:r>
      <w:r w:rsidR="0056741F">
        <w:t>-</w:t>
      </w:r>
      <w:r w:rsidR="00634DA8">
        <w:t xml:space="preserve"> </w:t>
      </w:r>
      <w:r w:rsidR="0056741F">
        <w:t>2022</w:t>
      </w:r>
    </w:p>
    <w:p w:rsidR="00627841" w:rsidRPr="008D672B" w:rsidRDefault="00063F15" w:rsidP="008D672B">
      <w:pPr>
        <w:pStyle w:val="Para"/>
        <w:jc w:val="center"/>
        <w:divId w:val="152530872"/>
        <w:rPr>
          <w:b/>
        </w:rPr>
      </w:pPr>
      <w:r w:rsidRPr="008D672B">
        <w:rPr>
          <w:b/>
          <w:noProof/>
        </w:rPr>
        <mc:AlternateContent>
          <mc:Choice Requires="wps">
            <w:drawing>
              <wp:anchor distT="0" distB="0" distL="114300" distR="114300" simplePos="0" relativeHeight="251656704" behindDoc="0" locked="0" layoutInCell="1" allowOverlap="1">
                <wp:simplePos x="0" y="0"/>
                <wp:positionH relativeFrom="column">
                  <wp:posOffset>2028825</wp:posOffset>
                </wp:positionH>
                <wp:positionV relativeFrom="paragraph">
                  <wp:posOffset>27305</wp:posOffset>
                </wp:positionV>
                <wp:extent cx="1800225" cy="0"/>
                <wp:effectExtent l="5715" t="13335" r="1333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579F"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15pt" to="3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0L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i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"/>
            </w:pict>
          </mc:Fallback>
        </mc:AlternateContent>
      </w:r>
      <w:r w:rsidR="00FB0BED" w:rsidRPr="008D672B">
        <w:rPr>
          <w:b/>
        </w:rPr>
        <w:t>ỦY BAN NHÂN DÂN THÀNH PHỐ ĐÀ NẴNG</w:t>
      </w:r>
    </w:p>
    <w:p w:rsidR="00627841" w:rsidRPr="00E277D6" w:rsidRDefault="00FB0BED" w:rsidP="00063F15">
      <w:pPr>
        <w:pStyle w:val="Para"/>
        <w:spacing w:before="60" w:line="240" w:lineRule="auto"/>
        <w:divId w:val="152530872"/>
        <w:rPr>
          <w:i/>
        </w:rPr>
      </w:pPr>
      <w:r w:rsidRPr="00E277D6">
        <w:rPr>
          <w:i/>
        </w:rPr>
        <w:t xml:space="preserve">Căn cứ Luật Tổ chức </w:t>
      </w:r>
      <w:r w:rsidR="009C215A" w:rsidRPr="00E277D6">
        <w:rPr>
          <w:i/>
        </w:rPr>
        <w:t xml:space="preserve">chính quyền địa phương </w:t>
      </w:r>
      <w:r w:rsidRPr="00E277D6">
        <w:rPr>
          <w:i/>
        </w:rPr>
        <w:t xml:space="preserve">ngày </w:t>
      </w:r>
      <w:r w:rsidR="004A2289" w:rsidRPr="00E277D6">
        <w:rPr>
          <w:i/>
        </w:rPr>
        <w:t>1</w:t>
      </w:r>
      <w:r w:rsidR="009C215A" w:rsidRPr="00E277D6">
        <w:rPr>
          <w:i/>
        </w:rPr>
        <w:t>9</w:t>
      </w:r>
      <w:r w:rsidRPr="00E277D6">
        <w:rPr>
          <w:i/>
        </w:rPr>
        <w:t xml:space="preserve"> tháng </w:t>
      </w:r>
      <w:r w:rsidR="009C215A" w:rsidRPr="00E277D6">
        <w:rPr>
          <w:i/>
        </w:rPr>
        <w:t>6</w:t>
      </w:r>
      <w:r w:rsidRPr="00E277D6">
        <w:rPr>
          <w:i/>
        </w:rPr>
        <w:t xml:space="preserve"> năm 20</w:t>
      </w:r>
      <w:r w:rsidR="009C215A" w:rsidRPr="00E277D6">
        <w:rPr>
          <w:i/>
        </w:rPr>
        <w:t>15</w:t>
      </w:r>
      <w:r w:rsidRPr="00E277D6">
        <w:rPr>
          <w:i/>
        </w:rPr>
        <w:t>;</w:t>
      </w:r>
    </w:p>
    <w:p w:rsidR="00627841" w:rsidRPr="00E277D6" w:rsidRDefault="00FB0BED" w:rsidP="00063F15">
      <w:pPr>
        <w:pStyle w:val="Para"/>
        <w:spacing w:before="60" w:line="240" w:lineRule="auto"/>
        <w:divId w:val="152530872"/>
        <w:rPr>
          <w:i/>
        </w:rPr>
      </w:pPr>
      <w:r w:rsidRPr="00E277D6">
        <w:rPr>
          <w:i/>
        </w:rPr>
        <w:t xml:space="preserve">Căn cứ Luật đầu tư số </w:t>
      </w:r>
      <w:r w:rsidR="004B3A5D" w:rsidRPr="00E277D6">
        <w:rPr>
          <w:i/>
        </w:rPr>
        <w:t>67</w:t>
      </w:r>
      <w:r w:rsidRPr="00E277D6">
        <w:rPr>
          <w:i/>
        </w:rPr>
        <w:t>/</w:t>
      </w:r>
      <w:r w:rsidR="004B3A5D" w:rsidRPr="00E277D6">
        <w:rPr>
          <w:i/>
        </w:rPr>
        <w:t>2014</w:t>
      </w:r>
      <w:r w:rsidRPr="00E277D6">
        <w:rPr>
          <w:i/>
        </w:rPr>
        <w:t>/QH</w:t>
      </w:r>
      <w:r w:rsidR="004B3A5D" w:rsidRPr="00E277D6">
        <w:rPr>
          <w:i/>
        </w:rPr>
        <w:t>13</w:t>
      </w:r>
      <w:r w:rsidRPr="00E277D6">
        <w:rPr>
          <w:i/>
        </w:rPr>
        <w:t xml:space="preserve"> ngày </w:t>
      </w:r>
      <w:r w:rsidR="004B3A5D" w:rsidRPr="00E277D6">
        <w:rPr>
          <w:i/>
        </w:rPr>
        <w:t>26</w:t>
      </w:r>
      <w:r w:rsidRPr="00E277D6">
        <w:rPr>
          <w:i/>
        </w:rPr>
        <w:t xml:space="preserve"> tháng 11 năm </w:t>
      </w:r>
      <w:r w:rsidR="004B3A5D" w:rsidRPr="00E277D6">
        <w:rPr>
          <w:i/>
        </w:rPr>
        <w:t>2014</w:t>
      </w:r>
      <w:r w:rsidRPr="00E277D6">
        <w:rPr>
          <w:i/>
        </w:rPr>
        <w:t>;</w:t>
      </w:r>
    </w:p>
    <w:p w:rsidR="00065630" w:rsidRPr="00E277D6" w:rsidRDefault="00065630" w:rsidP="00063F15">
      <w:pPr>
        <w:pStyle w:val="Para"/>
        <w:spacing w:before="60" w:line="240" w:lineRule="auto"/>
        <w:divId w:val="152530872"/>
        <w:rPr>
          <w:i/>
        </w:rPr>
      </w:pPr>
      <w:r w:rsidRPr="00E277D6">
        <w:rPr>
          <w:i/>
        </w:rPr>
        <w:t>Căn cứ Luật đất đai số 45/2013/QH13 ngày 29 tháng 11 năm 2013;</w:t>
      </w:r>
    </w:p>
    <w:p w:rsidR="00334EEA" w:rsidRPr="00E277D6" w:rsidRDefault="00334EEA" w:rsidP="00063F15">
      <w:pPr>
        <w:pStyle w:val="Para"/>
        <w:spacing w:before="60" w:line="240" w:lineRule="auto"/>
        <w:divId w:val="152530872"/>
        <w:rPr>
          <w:i/>
        </w:rPr>
      </w:pPr>
      <w:r w:rsidRPr="00E277D6">
        <w:rPr>
          <w:i/>
        </w:rPr>
        <w:t>Căn c</w:t>
      </w:r>
      <w:r w:rsidR="00C05397" w:rsidRPr="00E277D6">
        <w:rPr>
          <w:i/>
        </w:rPr>
        <w:t xml:space="preserve">ứ Luật Giám định tư pháp ngày 20 tháng </w:t>
      </w:r>
      <w:r w:rsidRPr="00E277D6">
        <w:rPr>
          <w:i/>
        </w:rPr>
        <w:t>6</w:t>
      </w:r>
      <w:r w:rsidR="00C05397" w:rsidRPr="00E277D6">
        <w:rPr>
          <w:i/>
        </w:rPr>
        <w:t xml:space="preserve"> năm </w:t>
      </w:r>
      <w:r w:rsidRPr="00E277D6">
        <w:rPr>
          <w:i/>
        </w:rPr>
        <w:t>2012;</w:t>
      </w:r>
    </w:p>
    <w:p w:rsidR="00334EEA" w:rsidRPr="00E277D6" w:rsidRDefault="00334EEA" w:rsidP="00063F15">
      <w:pPr>
        <w:pStyle w:val="Para"/>
        <w:spacing w:before="60" w:line="240" w:lineRule="auto"/>
        <w:divId w:val="152530872"/>
        <w:rPr>
          <w:i/>
        </w:rPr>
      </w:pPr>
      <w:r w:rsidRPr="00E277D6">
        <w:rPr>
          <w:i/>
        </w:rPr>
        <w:t>Căn cứ Nghị định số 69/2008/NĐ-CP ngày 30</w:t>
      </w:r>
      <w:r w:rsidR="00634DA8" w:rsidRPr="00E277D6">
        <w:rPr>
          <w:i/>
        </w:rPr>
        <w:t xml:space="preserve"> tháng </w:t>
      </w:r>
      <w:r w:rsidRPr="00E277D6">
        <w:rPr>
          <w:i/>
        </w:rPr>
        <w:t>5</w:t>
      </w:r>
      <w:r w:rsidR="00634DA8" w:rsidRPr="00E277D6">
        <w:rPr>
          <w:i/>
        </w:rPr>
        <w:t xml:space="preserve"> năm </w:t>
      </w:r>
      <w:r w:rsidRPr="00E277D6">
        <w:rPr>
          <w:i/>
        </w:rPr>
        <w:t>2008 của Chính phủ về chính sách khuyến khích xã hội hóa đối với các hoạt động trong lĩnh vực giáo dục, dạy nghề, y tế, văn hóa, thể thao, môi trường</w:t>
      </w:r>
      <w:r w:rsidR="00EF2BAF" w:rsidRPr="00E277D6">
        <w:rPr>
          <w:i/>
        </w:rPr>
        <w:t>;</w:t>
      </w:r>
      <w:r w:rsidRPr="00E277D6">
        <w:rPr>
          <w:i/>
        </w:rPr>
        <w:t xml:space="preserve"> Nghị định số 59/2014/NĐ-CP ngày 16</w:t>
      </w:r>
      <w:r w:rsidR="00634DA8" w:rsidRPr="00E277D6">
        <w:rPr>
          <w:i/>
        </w:rPr>
        <w:t xml:space="preserve"> tháng </w:t>
      </w:r>
      <w:r w:rsidRPr="00E277D6">
        <w:rPr>
          <w:i/>
        </w:rPr>
        <w:t>6</w:t>
      </w:r>
      <w:r w:rsidR="00634DA8" w:rsidRPr="00E277D6">
        <w:rPr>
          <w:i/>
        </w:rPr>
        <w:t xml:space="preserve"> năm </w:t>
      </w:r>
      <w:r w:rsidRPr="00E277D6">
        <w:rPr>
          <w:i/>
        </w:rPr>
        <w:t>2014 của Chính phủ về sửa đổi, bổ sung một số điều của Nghị định số 69/2008/NĐ-CP ngày 30</w:t>
      </w:r>
      <w:r w:rsidR="001B546F" w:rsidRPr="00E277D6">
        <w:rPr>
          <w:i/>
        </w:rPr>
        <w:t xml:space="preserve"> tháng </w:t>
      </w:r>
      <w:r w:rsidRPr="00E277D6">
        <w:rPr>
          <w:i/>
        </w:rPr>
        <w:t>5</w:t>
      </w:r>
      <w:r w:rsidR="001B546F" w:rsidRPr="00E277D6">
        <w:rPr>
          <w:i/>
        </w:rPr>
        <w:t xml:space="preserve"> năm </w:t>
      </w:r>
      <w:r w:rsidRPr="00E277D6">
        <w:rPr>
          <w:i/>
        </w:rPr>
        <w:t>2008 của Chính phủ;</w:t>
      </w:r>
    </w:p>
    <w:p w:rsidR="00C70281" w:rsidRPr="00E277D6" w:rsidRDefault="00FB0BED" w:rsidP="00063F15">
      <w:pPr>
        <w:pStyle w:val="Para"/>
        <w:spacing w:before="60" w:line="240" w:lineRule="auto"/>
        <w:divId w:val="152530872"/>
        <w:rPr>
          <w:i/>
        </w:rPr>
      </w:pPr>
      <w:r w:rsidRPr="00E277D6">
        <w:rPr>
          <w:i/>
        </w:rPr>
        <w:t xml:space="preserve">Căn cứ Thông tư số 135/2008/TT-BTC ngày 31 tháng 12 năm 2008 của </w:t>
      </w:r>
      <w:r w:rsidR="00634DA8" w:rsidRPr="00E277D6">
        <w:rPr>
          <w:i/>
        </w:rPr>
        <w:t xml:space="preserve">Bộ trưởng </w:t>
      </w:r>
      <w:r w:rsidRPr="00E277D6">
        <w:rPr>
          <w:i/>
        </w:rPr>
        <w:t>Bộ Tài chính hướng dẫn Nghị định số 69/2008/NĐ-CP ngày 30 tháng 5 năm 2008 của Chính phủ về chính sách khuyến khích xã hội hóa đối với các hoạt động trong lĩnh vực giáo dục, dạy nghề, y tế</w:t>
      </w:r>
      <w:r w:rsidR="003D267F" w:rsidRPr="00E277D6">
        <w:rPr>
          <w:i/>
        </w:rPr>
        <w:t>, văn hóa, thể thao, môi trường</w:t>
      </w:r>
      <w:r w:rsidR="00EF2BAF" w:rsidRPr="00E277D6">
        <w:rPr>
          <w:i/>
        </w:rPr>
        <w:t xml:space="preserve">; </w:t>
      </w:r>
      <w:r w:rsidR="00C70281" w:rsidRPr="00E277D6">
        <w:rPr>
          <w:i/>
        </w:rPr>
        <w:t xml:space="preserve">Thông tư số 156/2014/TT-BTC ngày 23 tháng 10 năm 2014 của </w:t>
      </w:r>
      <w:r w:rsidR="00634DA8" w:rsidRPr="00E277D6">
        <w:rPr>
          <w:i/>
        </w:rPr>
        <w:t xml:space="preserve">Bộ trưởng </w:t>
      </w:r>
      <w:r w:rsidR="00C70281" w:rsidRPr="00E277D6">
        <w:rPr>
          <w:i/>
        </w:rPr>
        <w:t>Bộ Tài chính sửa đổi, bổ sung một số điều của Thông tư số 135/2008/TT-BTC ngày 31 tháng 12 năm 2008</w:t>
      </w:r>
      <w:r w:rsidR="00634DA8" w:rsidRPr="00E277D6">
        <w:rPr>
          <w:i/>
        </w:rPr>
        <w:t>;</w:t>
      </w:r>
    </w:p>
    <w:p w:rsidR="00F62E86" w:rsidRDefault="0090151C" w:rsidP="00063F15">
      <w:pPr>
        <w:pStyle w:val="Para"/>
        <w:spacing w:before="60" w:line="240" w:lineRule="auto"/>
        <w:divId w:val="152530872"/>
      </w:pPr>
      <w:r w:rsidRPr="00E277D6">
        <w:rPr>
          <w:i/>
        </w:rPr>
        <w:t xml:space="preserve">Xét </w:t>
      </w:r>
      <w:r w:rsidR="00F0700B" w:rsidRPr="00E277D6">
        <w:rPr>
          <w:i/>
        </w:rPr>
        <w:t xml:space="preserve">đề nghị của Giám đốc Sở Kế hoạch và Đầu tư tại Tờ trình số </w:t>
      </w:r>
      <w:r w:rsidR="00634DA8" w:rsidRPr="00E277D6">
        <w:rPr>
          <w:i/>
        </w:rPr>
        <w:t>864</w:t>
      </w:r>
      <w:r w:rsidR="00F0700B" w:rsidRPr="00E277D6">
        <w:rPr>
          <w:i/>
        </w:rPr>
        <w:t xml:space="preserve">/TTr-SKHĐT ngày </w:t>
      </w:r>
      <w:r w:rsidR="00F62E86" w:rsidRPr="00E277D6">
        <w:rPr>
          <w:i/>
        </w:rPr>
        <w:t xml:space="preserve">19 tháng 11 năm </w:t>
      </w:r>
      <w:r w:rsidR="00F0700B" w:rsidRPr="00E277D6">
        <w:rPr>
          <w:i/>
        </w:rPr>
        <w:t>2019</w:t>
      </w:r>
      <w:r w:rsidR="00F62E86" w:rsidRPr="00E277D6">
        <w:rPr>
          <w:i/>
        </w:rPr>
        <w:t xml:space="preserve">, </w:t>
      </w:r>
      <w:r w:rsidR="00F0700B" w:rsidRPr="00E277D6">
        <w:rPr>
          <w:i/>
        </w:rPr>
        <w:t>ý kiến thẩm tra của Sở Tư pháp tại Công văn số</w:t>
      </w:r>
      <w:r w:rsidR="00F62E86" w:rsidRPr="00E277D6">
        <w:rPr>
          <w:i/>
        </w:rPr>
        <w:t xml:space="preserve"> </w:t>
      </w:r>
      <w:r w:rsidR="00674D05" w:rsidRPr="00E277D6">
        <w:rPr>
          <w:i/>
        </w:rPr>
        <w:t>4232</w:t>
      </w:r>
      <w:r w:rsidR="00F0700B" w:rsidRPr="00E277D6">
        <w:rPr>
          <w:i/>
        </w:rPr>
        <w:t xml:space="preserve">/STP-XDKTVB ngày </w:t>
      </w:r>
      <w:r w:rsidR="00674D05" w:rsidRPr="00E277D6">
        <w:rPr>
          <w:i/>
        </w:rPr>
        <w:t>18</w:t>
      </w:r>
      <w:r w:rsidR="00F62E86" w:rsidRPr="00E277D6">
        <w:rPr>
          <w:i/>
        </w:rPr>
        <w:t xml:space="preserve"> tháng </w:t>
      </w:r>
      <w:r w:rsidR="00674D05" w:rsidRPr="00E277D6">
        <w:rPr>
          <w:i/>
        </w:rPr>
        <w:t>11</w:t>
      </w:r>
      <w:r w:rsidR="00F62E86" w:rsidRPr="00E277D6">
        <w:rPr>
          <w:i/>
        </w:rPr>
        <w:t xml:space="preserve"> năm </w:t>
      </w:r>
      <w:r w:rsidR="00F0700B" w:rsidRPr="00E277D6">
        <w:rPr>
          <w:i/>
        </w:rPr>
        <w:t>2019</w:t>
      </w:r>
      <w:r w:rsidR="00F62E86" w:rsidRPr="00E277D6">
        <w:rPr>
          <w:i/>
        </w:rPr>
        <w:t xml:space="preserve"> và kết quả lấy ý kiến của các Ủy viên UBND thành phố theo Công văn số </w:t>
      </w:r>
      <w:r w:rsidR="00E277D6" w:rsidRPr="00E277D6">
        <w:rPr>
          <w:i/>
        </w:rPr>
        <w:t>2199</w:t>
      </w:r>
      <w:r w:rsidR="00F62E86" w:rsidRPr="00E277D6">
        <w:rPr>
          <w:i/>
        </w:rPr>
        <w:t xml:space="preserve">/VP-KTTC ngày </w:t>
      </w:r>
      <w:r w:rsidR="00E277D6" w:rsidRPr="00E277D6">
        <w:rPr>
          <w:i/>
        </w:rPr>
        <w:t>26</w:t>
      </w:r>
      <w:r w:rsidR="00F62E86" w:rsidRPr="00E277D6">
        <w:rPr>
          <w:i/>
        </w:rPr>
        <w:t xml:space="preserve"> tháng </w:t>
      </w:r>
      <w:r w:rsidR="00E277D6" w:rsidRPr="00E277D6">
        <w:rPr>
          <w:i/>
        </w:rPr>
        <w:t>11</w:t>
      </w:r>
      <w:r w:rsidR="00F62E86" w:rsidRPr="00E277D6">
        <w:rPr>
          <w:i/>
        </w:rPr>
        <w:t xml:space="preserve"> năm 2019 của Văn phòng Đoàn Đại biểu Quốc hội, </w:t>
      </w:r>
      <w:r w:rsidR="00A021F5" w:rsidRPr="00E277D6">
        <w:rPr>
          <w:i/>
          <w:iCs/>
          <w:szCs w:val="28"/>
          <w:lang w:val="sv-SE"/>
        </w:rPr>
        <w:t>Hội đồng nhân dân và Ủy ban nhân dân thành phố</w:t>
      </w:r>
      <w:r w:rsidR="00E717B4">
        <w:rPr>
          <w:i/>
          <w:iCs/>
          <w:szCs w:val="28"/>
          <w:lang w:val="sv-SE"/>
        </w:rPr>
        <w:t>.</w:t>
      </w:r>
    </w:p>
    <w:p w:rsidR="00627841" w:rsidRPr="00420139" w:rsidRDefault="00FB0BED" w:rsidP="00575B68">
      <w:pPr>
        <w:pStyle w:val="Center4"/>
        <w:divId w:val="152530872"/>
      </w:pPr>
      <w:r w:rsidRPr="00420139">
        <w:t>QUYẾT ĐỊNH:</w:t>
      </w:r>
    </w:p>
    <w:p w:rsidR="00963444" w:rsidRDefault="00522BBB" w:rsidP="00575B68">
      <w:pPr>
        <w:pStyle w:val="Para"/>
        <w:divId w:val="152530872"/>
        <w:rPr>
          <w:noProof/>
        </w:rPr>
      </w:pPr>
      <w:r w:rsidRPr="00522BBB">
        <w:rPr>
          <w:b/>
          <w:noProof/>
        </w:rPr>
        <w:t xml:space="preserve">Điều 1. </w:t>
      </w:r>
      <w:r w:rsidRPr="00522BBB">
        <w:rPr>
          <w:noProof/>
        </w:rPr>
        <w:t xml:space="preserve">Ban hành </w:t>
      </w:r>
      <w:r w:rsidR="003F2103">
        <w:rPr>
          <w:noProof/>
        </w:rPr>
        <w:t xml:space="preserve">Danh mục lĩnh vực, địa bàn </w:t>
      </w:r>
      <w:r w:rsidR="00EE0BF0">
        <w:rPr>
          <w:noProof/>
        </w:rPr>
        <w:t xml:space="preserve">ưu đãi </w:t>
      </w:r>
      <w:r w:rsidR="003F2103">
        <w:rPr>
          <w:noProof/>
        </w:rPr>
        <w:t>và Chính sách khuyến khích xã hội hóa trên địa bàn thành phố Đà Nẵng giai đoạn 2020</w:t>
      </w:r>
      <w:r w:rsidR="00575B68">
        <w:rPr>
          <w:noProof/>
        </w:rPr>
        <w:t xml:space="preserve"> </w:t>
      </w:r>
      <w:r w:rsidR="003F2103">
        <w:rPr>
          <w:noProof/>
        </w:rPr>
        <w:t>-</w:t>
      </w:r>
      <w:r w:rsidR="00575B68">
        <w:rPr>
          <w:noProof/>
        </w:rPr>
        <w:t xml:space="preserve"> </w:t>
      </w:r>
      <w:r w:rsidR="003F2103">
        <w:rPr>
          <w:noProof/>
        </w:rPr>
        <w:t>2022</w:t>
      </w:r>
      <w:r w:rsidR="00554A3E">
        <w:rPr>
          <w:noProof/>
        </w:rPr>
        <w:t>, cụ thể</w:t>
      </w:r>
      <w:r w:rsidR="00963444">
        <w:rPr>
          <w:noProof/>
        </w:rPr>
        <w:t xml:space="preserve"> như sau:</w:t>
      </w:r>
    </w:p>
    <w:p w:rsidR="00627841" w:rsidRDefault="002E0CC2" w:rsidP="00E92371">
      <w:pPr>
        <w:pStyle w:val="Para"/>
        <w:divId w:val="152530872"/>
        <w:rPr>
          <w:noProof/>
        </w:rPr>
      </w:pPr>
      <w:r w:rsidRPr="00560B4F">
        <w:rPr>
          <w:noProof/>
        </w:rPr>
        <w:t>1.</w:t>
      </w:r>
      <w:r w:rsidR="00963444" w:rsidRPr="00560B4F">
        <w:rPr>
          <w:noProof/>
        </w:rPr>
        <w:t xml:space="preserve"> </w:t>
      </w:r>
      <w:r w:rsidR="00522BBB" w:rsidRPr="00560B4F">
        <w:rPr>
          <w:noProof/>
        </w:rPr>
        <w:t>Danh mục lĩnh vực và địa bàn ưu đãi xã hội hóa trên địa bàn thành phố Đà Nẵng giai đoạn 20</w:t>
      </w:r>
      <w:r w:rsidR="0084710D" w:rsidRPr="00560B4F">
        <w:rPr>
          <w:noProof/>
        </w:rPr>
        <w:t>20</w:t>
      </w:r>
      <w:r w:rsidR="002C3D20" w:rsidRPr="00560B4F">
        <w:rPr>
          <w:noProof/>
        </w:rPr>
        <w:t xml:space="preserve"> </w:t>
      </w:r>
      <w:r w:rsidR="00522BBB" w:rsidRPr="00560B4F">
        <w:rPr>
          <w:noProof/>
        </w:rPr>
        <w:t>-</w:t>
      </w:r>
      <w:r w:rsidR="002C3D20" w:rsidRPr="00560B4F">
        <w:rPr>
          <w:noProof/>
        </w:rPr>
        <w:t xml:space="preserve"> </w:t>
      </w:r>
      <w:r w:rsidR="00522BBB" w:rsidRPr="00560B4F">
        <w:rPr>
          <w:noProof/>
        </w:rPr>
        <w:t>202</w:t>
      </w:r>
      <w:r w:rsidR="0084710D" w:rsidRPr="00560B4F">
        <w:rPr>
          <w:noProof/>
        </w:rPr>
        <w:t>2</w:t>
      </w:r>
      <w:r w:rsidR="005330B0" w:rsidRPr="00560B4F">
        <w:rPr>
          <w:noProof/>
        </w:rPr>
        <w:t>:</w:t>
      </w:r>
      <w:r w:rsidR="001503CD">
        <w:rPr>
          <w:noProof/>
        </w:rPr>
        <w:t xml:space="preserve"> </w:t>
      </w:r>
      <w:r w:rsidR="00E92371">
        <w:rPr>
          <w:noProof/>
        </w:rPr>
        <w:t>C</w:t>
      </w:r>
      <w:r w:rsidR="00933A6F">
        <w:rPr>
          <w:noProof/>
        </w:rPr>
        <w:t xml:space="preserve">hi tiết </w:t>
      </w:r>
      <w:r w:rsidR="001503CD">
        <w:rPr>
          <w:noProof/>
        </w:rPr>
        <w:t>theo Phụ lục đính kèm</w:t>
      </w:r>
      <w:r w:rsidR="00522BBB" w:rsidRPr="00522BBB">
        <w:rPr>
          <w:noProof/>
        </w:rPr>
        <w:t>.</w:t>
      </w:r>
    </w:p>
    <w:p w:rsidR="00963444" w:rsidRPr="00560B4F" w:rsidRDefault="002E0CC2" w:rsidP="00E92371">
      <w:pPr>
        <w:pStyle w:val="Para"/>
        <w:divId w:val="152530872"/>
        <w:rPr>
          <w:noProof/>
        </w:rPr>
      </w:pPr>
      <w:r w:rsidRPr="00560B4F">
        <w:rPr>
          <w:noProof/>
        </w:rPr>
        <w:t>2.</w:t>
      </w:r>
      <w:r w:rsidR="00963444" w:rsidRPr="00560B4F">
        <w:rPr>
          <w:noProof/>
        </w:rPr>
        <w:t xml:space="preserve"> Các </w:t>
      </w:r>
      <w:r w:rsidR="00554A3E" w:rsidRPr="00560B4F">
        <w:rPr>
          <w:noProof/>
        </w:rPr>
        <w:t xml:space="preserve">Chính sách khuyến khích </w:t>
      </w:r>
      <w:r w:rsidR="00963444" w:rsidRPr="00560B4F">
        <w:rPr>
          <w:noProof/>
        </w:rPr>
        <w:t>xã hội</w:t>
      </w:r>
      <w:r w:rsidR="00554A3E" w:rsidRPr="00560B4F">
        <w:rPr>
          <w:noProof/>
        </w:rPr>
        <w:t xml:space="preserve"> hóa </w:t>
      </w:r>
      <w:r w:rsidR="00554A3E" w:rsidRPr="00560B4F">
        <w:t>trong lĩnh vực giáo dục - đào tạo, dạy nghề, y tế, văn hóa, thể thao, môi trường, giám định tư pháp trên địa bàn thành phố Đà Nẵng</w:t>
      </w:r>
      <w:r w:rsidR="00963444" w:rsidRPr="00560B4F">
        <w:rPr>
          <w:noProof/>
        </w:rPr>
        <w:t>:</w:t>
      </w:r>
    </w:p>
    <w:p w:rsidR="00E41E65" w:rsidRPr="00080BBA" w:rsidRDefault="0038713F" w:rsidP="00E92371">
      <w:pPr>
        <w:pStyle w:val="Para"/>
        <w:divId w:val="152530872"/>
      </w:pPr>
      <w:r>
        <w:rPr>
          <w:noProof/>
        </w:rPr>
        <w:t>a)</w:t>
      </w:r>
      <w:r w:rsidR="00963444">
        <w:rPr>
          <w:noProof/>
        </w:rPr>
        <w:t xml:space="preserve"> </w:t>
      </w:r>
      <w:r w:rsidR="00A278BD" w:rsidRPr="00060AA1">
        <w:rPr>
          <w:noProof/>
        </w:rPr>
        <w:t>Chính sách thuế thu nhập doanh nghiệp</w:t>
      </w:r>
      <w:r w:rsidR="00060AA1">
        <w:rPr>
          <w:noProof/>
        </w:rPr>
        <w:t xml:space="preserve">: </w:t>
      </w:r>
      <w:r w:rsidR="00E92371">
        <w:rPr>
          <w:noProof/>
        </w:rPr>
        <w:t>T</w:t>
      </w:r>
      <w:r w:rsidR="00723EB3" w:rsidRPr="00080BBA">
        <w:rPr>
          <w:lang w:val="vi-VN"/>
        </w:rPr>
        <w:t xml:space="preserve">hực hiện theo </w:t>
      </w:r>
      <w:r w:rsidR="00E41E65" w:rsidRPr="00080BBA">
        <w:t xml:space="preserve">quy định của pháp </w:t>
      </w:r>
      <w:r w:rsidR="00E41E65" w:rsidRPr="00080BBA">
        <w:lastRenderedPageBreak/>
        <w:t>luật về thuế thu nhập doanh nghiệp và chính sách khuyến khích xã hội hóa hiện hành.</w:t>
      </w:r>
    </w:p>
    <w:p w:rsidR="00F62F89" w:rsidRDefault="00AB6CB0" w:rsidP="00E92371">
      <w:pPr>
        <w:pStyle w:val="Para"/>
        <w:divId w:val="152530872"/>
      </w:pPr>
      <w:r>
        <w:rPr>
          <w:noProof/>
        </w:rPr>
        <w:t>b)</w:t>
      </w:r>
      <w:r w:rsidR="00A278BD" w:rsidRPr="00060AA1">
        <w:rPr>
          <w:noProof/>
        </w:rPr>
        <w:t xml:space="preserve"> Chính</w:t>
      </w:r>
      <w:r w:rsidR="00B23D68">
        <w:rPr>
          <w:noProof/>
        </w:rPr>
        <w:t xml:space="preserve"> sách ưu đãi về lệ phí trước bạ</w:t>
      </w:r>
      <w:r w:rsidR="009F4493">
        <w:rPr>
          <w:noProof/>
        </w:rPr>
        <w:t xml:space="preserve">: </w:t>
      </w:r>
      <w:r w:rsidR="009F4493" w:rsidRPr="001A0849">
        <w:rPr>
          <w:lang w:val="vi-VN"/>
        </w:rPr>
        <w:t xml:space="preserve">Cơ sở thực hiện xã hội hóa được </w:t>
      </w:r>
      <w:r w:rsidR="002458F7" w:rsidRPr="002458F7">
        <w:rPr>
          <w:noProof/>
        </w:rPr>
        <w:t xml:space="preserve">ưu đãi về lệ phí trước bạ </w:t>
      </w:r>
      <w:r w:rsidR="009F4493" w:rsidRPr="002458F7">
        <w:rPr>
          <w:noProof/>
        </w:rPr>
        <w:t>khi đăng ký quyền sử dụng đất, quyền sở hữu tài sản gắn với đất; được miễn các khoản phí, lệ phí khác liên quan đến quyền sử dụng đất, tài sản gắn với đất theo quy định của pháp luật</w:t>
      </w:r>
      <w:r w:rsidR="009F4493">
        <w:rPr>
          <w:noProof/>
        </w:rPr>
        <w:t xml:space="preserve"> </w:t>
      </w:r>
      <w:r w:rsidR="00933A6F">
        <w:rPr>
          <w:noProof/>
        </w:rPr>
        <w:t xml:space="preserve">về thuế </w:t>
      </w:r>
      <w:r w:rsidR="009F4493">
        <w:rPr>
          <w:noProof/>
        </w:rPr>
        <w:t>và chính sách</w:t>
      </w:r>
      <w:r w:rsidR="009F4493">
        <w:t xml:space="preserve"> khuyến khích xã hội hóa</w:t>
      </w:r>
      <w:r w:rsidR="009F4493">
        <w:rPr>
          <w:lang w:val="vi-VN"/>
        </w:rPr>
        <w:t xml:space="preserve"> hiện hành.</w:t>
      </w:r>
    </w:p>
    <w:p w:rsidR="009F4493" w:rsidRPr="008D672B" w:rsidRDefault="00F62F89" w:rsidP="00E92371">
      <w:pPr>
        <w:pStyle w:val="Para"/>
        <w:divId w:val="152530872"/>
        <w:rPr>
          <w:noProof/>
        </w:rPr>
      </w:pPr>
      <w:r w:rsidRPr="008D672B">
        <w:t xml:space="preserve">c) </w:t>
      </w:r>
      <w:r w:rsidRPr="008D672B">
        <w:rPr>
          <w:noProof/>
        </w:rPr>
        <w:t>Chính sách ưu đãi về thuế giá trị gia tăng:</w:t>
      </w:r>
      <w:r w:rsidRPr="008D672B">
        <w:rPr>
          <w:lang w:val="vi-VN"/>
        </w:rPr>
        <w:t xml:space="preserve"> Cơ sở thực hiện xã hội hóa được ưu đãi về thuế giá trị gia tăng theo quy định của Luật Thuế giá trị gia tăng và </w:t>
      </w:r>
      <w:r w:rsidRPr="008D672B">
        <w:t>chính sách khuyến khích xã hội hóa</w:t>
      </w:r>
      <w:r w:rsidRPr="008D672B">
        <w:rPr>
          <w:lang w:val="vi-VN"/>
        </w:rPr>
        <w:t xml:space="preserve"> hiện hành</w:t>
      </w:r>
      <w:r w:rsidRPr="008D672B">
        <w:t>.</w:t>
      </w:r>
    </w:p>
    <w:p w:rsidR="00A278BD" w:rsidRDefault="00F62F89" w:rsidP="00E92371">
      <w:pPr>
        <w:pStyle w:val="Para"/>
        <w:divId w:val="152530872"/>
        <w:rPr>
          <w:noProof/>
        </w:rPr>
      </w:pPr>
      <w:r w:rsidRPr="008D672B">
        <w:rPr>
          <w:noProof/>
        </w:rPr>
        <w:t>d</w:t>
      </w:r>
      <w:r w:rsidR="009D7868" w:rsidRPr="008D672B">
        <w:rPr>
          <w:noProof/>
        </w:rPr>
        <w:t>) Chính sách ưu đãi</w:t>
      </w:r>
      <w:r w:rsidR="00A278BD" w:rsidRPr="008D672B">
        <w:rPr>
          <w:noProof/>
        </w:rPr>
        <w:t xml:space="preserve"> thuế xuất khẩu, thuế nhập khẩu</w:t>
      </w:r>
      <w:r w:rsidR="008518A3" w:rsidRPr="008D672B">
        <w:rPr>
          <w:noProof/>
        </w:rPr>
        <w:t>:</w:t>
      </w:r>
      <w:r w:rsidR="00AB6CB0" w:rsidRPr="008D672B">
        <w:rPr>
          <w:lang w:val="vi-VN"/>
        </w:rPr>
        <w:t xml:space="preserve"> </w:t>
      </w:r>
      <w:r w:rsidR="00A43752" w:rsidRPr="008D672B">
        <w:rPr>
          <w:lang w:val="vi-VN"/>
        </w:rPr>
        <w:t xml:space="preserve">Cơ sở thực hiện xã </w:t>
      </w:r>
      <w:r w:rsidR="00A43752" w:rsidRPr="008D672B">
        <w:rPr>
          <w:noProof/>
        </w:rPr>
        <w:t xml:space="preserve">hội hóa </w:t>
      </w:r>
      <w:r w:rsidR="002458F7" w:rsidRPr="008D672B">
        <w:rPr>
          <w:noProof/>
        </w:rPr>
        <w:t>được ưu đãi về thuế xuất khẩu, thuế nhập khẩu</w:t>
      </w:r>
      <w:r w:rsidR="00A43752" w:rsidRPr="008D672B">
        <w:rPr>
          <w:noProof/>
        </w:rPr>
        <w:t xml:space="preserve"> theo</w:t>
      </w:r>
      <w:r w:rsidR="00A43752" w:rsidRPr="002458F7">
        <w:rPr>
          <w:noProof/>
        </w:rPr>
        <w:t xml:space="preserve"> quy định tại Luật</w:t>
      </w:r>
      <w:r w:rsidR="00A43752" w:rsidRPr="00CA38D8">
        <w:rPr>
          <w:lang w:val="vi-VN"/>
        </w:rPr>
        <w:t xml:space="preserve"> thuế xuất khẩu, thuế nhập khẩu </w:t>
      </w:r>
      <w:r w:rsidR="00822EFF">
        <w:t>và chính sách khuyến khích xã hội hóa</w:t>
      </w:r>
      <w:r w:rsidR="00822EFF">
        <w:rPr>
          <w:lang w:val="vi-VN"/>
        </w:rPr>
        <w:t xml:space="preserve"> hiện hành</w:t>
      </w:r>
      <w:r w:rsidR="00AB6CB0" w:rsidRPr="00767518">
        <w:rPr>
          <w:lang w:val="vi-VN"/>
        </w:rPr>
        <w:t>.</w:t>
      </w:r>
    </w:p>
    <w:p w:rsidR="00723EB3" w:rsidRPr="00767518" w:rsidRDefault="00F62F89" w:rsidP="00E92371">
      <w:pPr>
        <w:pStyle w:val="Para"/>
        <w:divId w:val="152530872"/>
        <w:rPr>
          <w:lang w:val="vi-VN"/>
        </w:rPr>
      </w:pPr>
      <w:r>
        <w:rPr>
          <w:noProof/>
        </w:rPr>
        <w:t>e</w:t>
      </w:r>
      <w:r w:rsidR="00AB6CB0">
        <w:rPr>
          <w:noProof/>
        </w:rPr>
        <w:t>)</w:t>
      </w:r>
      <w:r w:rsidR="00723EB3" w:rsidRPr="00723EB3">
        <w:rPr>
          <w:noProof/>
          <w:lang w:val="vi-VN"/>
        </w:rPr>
        <w:t xml:space="preserve"> </w:t>
      </w:r>
      <w:r w:rsidR="00A278BD" w:rsidRPr="00723EB3">
        <w:rPr>
          <w:noProof/>
          <w:lang w:val="vi-VN"/>
        </w:rPr>
        <w:t>Chính sách ưu đãi về tín dụng</w:t>
      </w:r>
      <w:r w:rsidR="00723EB3" w:rsidRPr="00723EB3">
        <w:rPr>
          <w:noProof/>
          <w:lang w:val="vi-VN"/>
        </w:rPr>
        <w:t xml:space="preserve">: </w:t>
      </w:r>
      <w:r w:rsidR="00723EB3" w:rsidRPr="00767518">
        <w:rPr>
          <w:lang w:val="vi-VN"/>
        </w:rPr>
        <w:t xml:space="preserve">Cơ sở thực hiện xã hội hóa được vay vốn tín dụng đầu tư hoặc hỗ trợ sau đầu tư theo quy định về tín dụng đầu tư của của Trung ương và Thành </w:t>
      </w:r>
      <w:r w:rsidR="00723EB3" w:rsidRPr="00E92371">
        <w:t>phố và được vay vốn tại</w:t>
      </w:r>
      <w:r w:rsidR="00723EB3" w:rsidRPr="00767518">
        <w:rPr>
          <w:lang w:val="vi-VN"/>
        </w:rPr>
        <w:t xml:space="preserve"> Quỹ </w:t>
      </w:r>
      <w:r w:rsidR="008E074D">
        <w:t>Đ</w:t>
      </w:r>
      <w:r w:rsidR="00723EB3" w:rsidRPr="00767518">
        <w:rPr>
          <w:lang w:val="vi-VN"/>
        </w:rPr>
        <w:t xml:space="preserve">ầu tư phát triển thành phố Đà Nẵng theo quy định </w:t>
      </w:r>
      <w:r w:rsidR="00577857">
        <w:t>của pháp luật</w:t>
      </w:r>
      <w:r w:rsidR="00723EB3" w:rsidRPr="00767518">
        <w:rPr>
          <w:lang w:val="vi-VN"/>
        </w:rPr>
        <w:t xml:space="preserve"> về tổ chức và hoạt động của Quỹ </w:t>
      </w:r>
      <w:r w:rsidR="008E074D">
        <w:t>đ</w:t>
      </w:r>
      <w:r w:rsidR="00723EB3" w:rsidRPr="00767518">
        <w:rPr>
          <w:lang w:val="vi-VN"/>
        </w:rPr>
        <w:t>ầu tư phát triển địa phương.</w:t>
      </w:r>
    </w:p>
    <w:p w:rsidR="006D6956" w:rsidRPr="00E92371" w:rsidRDefault="006D6956" w:rsidP="00E92371">
      <w:pPr>
        <w:pStyle w:val="Para"/>
        <w:divId w:val="152530872"/>
        <w:rPr>
          <w:b/>
          <w:lang w:val="vi-VN"/>
        </w:rPr>
      </w:pPr>
      <w:r w:rsidRPr="00E92371">
        <w:rPr>
          <w:b/>
          <w:noProof/>
          <w:lang w:val="vi-VN"/>
        </w:rPr>
        <w:t xml:space="preserve">Điều </w:t>
      </w:r>
      <w:r w:rsidR="00963444" w:rsidRPr="00E92371">
        <w:rPr>
          <w:b/>
          <w:noProof/>
          <w:lang w:val="vi-VN"/>
        </w:rPr>
        <w:t>2</w:t>
      </w:r>
      <w:r w:rsidRPr="00E92371">
        <w:rPr>
          <w:b/>
          <w:noProof/>
          <w:lang w:val="vi-VN"/>
        </w:rPr>
        <w:t xml:space="preserve">. </w:t>
      </w:r>
      <w:r w:rsidR="00AB6CB0" w:rsidRPr="00E92371">
        <w:rPr>
          <w:b/>
          <w:lang w:val="vi-VN"/>
        </w:rPr>
        <w:t>Điều kiện được hưởng chính sách khuyến khích xã hội hóa</w:t>
      </w:r>
    </w:p>
    <w:p w:rsidR="0092347C" w:rsidRPr="00991852" w:rsidRDefault="0092347C" w:rsidP="00E92371">
      <w:pPr>
        <w:pStyle w:val="Para"/>
        <w:divId w:val="152530872"/>
        <w:rPr>
          <w:lang w:val="vi-VN"/>
        </w:rPr>
      </w:pPr>
      <w:r w:rsidRPr="0092347C">
        <w:rPr>
          <w:lang w:val="vi-VN"/>
        </w:rPr>
        <w:t>a</w:t>
      </w:r>
      <w:r w:rsidR="00004833">
        <w:rPr>
          <w:lang w:val="vi-VN"/>
        </w:rPr>
        <w:t>)</w:t>
      </w:r>
      <w:r w:rsidRPr="0092347C">
        <w:rPr>
          <w:lang w:val="vi-VN"/>
        </w:rPr>
        <w:t xml:space="preserve"> Cơ sở thực hiện xã hội hóa phải thuộc danh mục các loại hình và đáp ứng các tiêu chí quy mô, tiêu chuẩn được quy định tại các Quyết định số 1466/QĐ-TTg ngày 10</w:t>
      </w:r>
      <w:r w:rsidR="001969D8" w:rsidRPr="00991852">
        <w:rPr>
          <w:lang w:val="vi-VN"/>
        </w:rPr>
        <w:t xml:space="preserve"> tháng </w:t>
      </w:r>
      <w:r w:rsidRPr="0092347C">
        <w:rPr>
          <w:lang w:val="vi-VN"/>
        </w:rPr>
        <w:t>10</w:t>
      </w:r>
      <w:r w:rsidR="001969D8" w:rsidRPr="00991852">
        <w:rPr>
          <w:lang w:val="vi-VN"/>
        </w:rPr>
        <w:t xml:space="preserve"> năm </w:t>
      </w:r>
      <w:r w:rsidRPr="0092347C">
        <w:rPr>
          <w:lang w:val="vi-VN"/>
        </w:rPr>
        <w:t>2008</w:t>
      </w:r>
      <w:r w:rsidR="001C3205" w:rsidRPr="001C3205">
        <w:rPr>
          <w:lang w:val="vi-VN"/>
        </w:rPr>
        <w:t xml:space="preserve"> </w:t>
      </w:r>
      <w:r w:rsidR="001C3205" w:rsidRPr="0092347C">
        <w:rPr>
          <w:lang w:val="vi-VN"/>
        </w:rPr>
        <w:t>của Thủ tướng Chính phủ</w:t>
      </w:r>
      <w:r w:rsidRPr="0092347C">
        <w:rPr>
          <w:lang w:val="vi-VN"/>
        </w:rPr>
        <w:t xml:space="preserve">, Quyết định số 693/QĐ-TTg ngày </w:t>
      </w:r>
      <w:r w:rsidR="001969D8" w:rsidRPr="00991852">
        <w:rPr>
          <w:lang w:val="vi-VN"/>
        </w:rPr>
        <w:t>0</w:t>
      </w:r>
      <w:r w:rsidRPr="0092347C">
        <w:rPr>
          <w:lang w:val="vi-VN"/>
        </w:rPr>
        <w:t>6</w:t>
      </w:r>
      <w:r w:rsidR="001969D8" w:rsidRPr="00991852">
        <w:rPr>
          <w:lang w:val="vi-VN"/>
        </w:rPr>
        <w:t xml:space="preserve"> tháng </w:t>
      </w:r>
      <w:r w:rsidRPr="0092347C">
        <w:rPr>
          <w:lang w:val="vi-VN"/>
        </w:rPr>
        <w:t>5</w:t>
      </w:r>
      <w:r w:rsidR="001969D8" w:rsidRPr="00991852">
        <w:rPr>
          <w:lang w:val="vi-VN"/>
        </w:rPr>
        <w:t xml:space="preserve"> năm </w:t>
      </w:r>
      <w:r w:rsidRPr="0092347C">
        <w:rPr>
          <w:lang w:val="vi-VN"/>
        </w:rPr>
        <w:t>2013</w:t>
      </w:r>
      <w:r w:rsidR="001C3205" w:rsidRPr="001C3205">
        <w:rPr>
          <w:lang w:val="vi-VN"/>
        </w:rPr>
        <w:t xml:space="preserve"> </w:t>
      </w:r>
      <w:r w:rsidR="001C3205" w:rsidRPr="0092347C">
        <w:rPr>
          <w:lang w:val="vi-VN"/>
        </w:rPr>
        <w:t>của Thủ tướng Chính phủ</w:t>
      </w:r>
      <w:r w:rsidRPr="0092347C">
        <w:rPr>
          <w:lang w:val="vi-VN"/>
        </w:rPr>
        <w:t>, Quyết định số 1470/QĐ-TTg ngày 22</w:t>
      </w:r>
      <w:r w:rsidR="001969D8" w:rsidRPr="00991852">
        <w:rPr>
          <w:lang w:val="vi-VN"/>
        </w:rPr>
        <w:t xml:space="preserve"> tháng </w:t>
      </w:r>
      <w:r w:rsidRPr="0092347C">
        <w:rPr>
          <w:lang w:val="vi-VN"/>
        </w:rPr>
        <w:t>7</w:t>
      </w:r>
      <w:r w:rsidR="001969D8" w:rsidRPr="00991852">
        <w:rPr>
          <w:lang w:val="vi-VN"/>
        </w:rPr>
        <w:t xml:space="preserve"> năm </w:t>
      </w:r>
      <w:r w:rsidRPr="0092347C">
        <w:rPr>
          <w:lang w:val="vi-VN"/>
        </w:rPr>
        <w:t>2016 của Thủ tướng Chính phủ về việc ban hành và sửa đổi, bổ sung một số nội dung của Danh mục chi tiết các loại hình, tiêu chí quy mô, tiêu chuẩn của các cơ sở thực hiện xã hội hóa trong lĩnh vực giáo dục - đào tạo, dạy nghề, y tế, văn hóa, thể thao, môi trường và các quy định sửa đổi bổ sung có liên quan</w:t>
      </w:r>
      <w:r w:rsidR="00E92371" w:rsidRPr="00991852">
        <w:rPr>
          <w:lang w:val="vi-VN"/>
        </w:rPr>
        <w:t>.</w:t>
      </w:r>
    </w:p>
    <w:p w:rsidR="0092347C" w:rsidRDefault="0092347C" w:rsidP="00E92371">
      <w:pPr>
        <w:pStyle w:val="Para"/>
        <w:divId w:val="152530872"/>
        <w:rPr>
          <w:lang w:val="vi-VN"/>
        </w:rPr>
      </w:pPr>
      <w:r w:rsidRPr="00004833">
        <w:rPr>
          <w:lang w:val="vi-VN"/>
        </w:rPr>
        <w:t>b</w:t>
      </w:r>
      <w:r w:rsidR="00004833" w:rsidRPr="00004833">
        <w:rPr>
          <w:lang w:val="vi-VN"/>
        </w:rPr>
        <w:t>)</w:t>
      </w:r>
      <w:r w:rsidRPr="00004833">
        <w:rPr>
          <w:lang w:val="vi-VN"/>
        </w:rPr>
        <w:t xml:space="preserve"> Dự án xã hội hóa phải thuộc Danh mục lĩnh vực</w:t>
      </w:r>
      <w:r w:rsidR="00F00171">
        <w:rPr>
          <w:lang w:val="vi-VN"/>
        </w:rPr>
        <w:t xml:space="preserve"> và</w:t>
      </w:r>
      <w:r w:rsidRPr="00004833">
        <w:rPr>
          <w:lang w:val="vi-VN"/>
        </w:rPr>
        <w:t xml:space="preserve"> địa bàn ưu đãi xã hội hóa trên địa bàn thành phố Đà Nẵng được UBND thành phố phê duyệt và công b</w:t>
      </w:r>
      <w:r w:rsidRPr="00991852">
        <w:rPr>
          <w:lang w:val="vi-VN"/>
        </w:rPr>
        <w:t xml:space="preserve">ố theo giai đoạn 03 </w:t>
      </w:r>
      <w:r w:rsidR="001C3205" w:rsidRPr="00991852">
        <w:rPr>
          <w:lang w:val="vi-VN"/>
        </w:rPr>
        <w:t xml:space="preserve">(ba) </w:t>
      </w:r>
      <w:r w:rsidRPr="00991852">
        <w:rPr>
          <w:lang w:val="vi-VN"/>
        </w:rPr>
        <w:t>năm theo quy định.</w:t>
      </w:r>
    </w:p>
    <w:p w:rsidR="00B303FA" w:rsidRDefault="00B303FA" w:rsidP="008C228F">
      <w:pPr>
        <w:pStyle w:val="Para"/>
        <w:divId w:val="152530872"/>
      </w:pPr>
      <w:r w:rsidRPr="00B303FA">
        <w:rPr>
          <w:lang w:val="vi-VN"/>
        </w:rPr>
        <w:t>c) Cơ sở thực hiện xã hội hóa phải đăng ký với cơ quan thuế khi hoạt động làm căn cứ xác định ưu đãi và nghĩa vụ về thuế.</w:t>
      </w:r>
    </w:p>
    <w:p w:rsidR="00AB6CB0" w:rsidRPr="008C228F" w:rsidRDefault="00AB6CB0" w:rsidP="008C228F">
      <w:pPr>
        <w:pStyle w:val="Para"/>
        <w:divId w:val="152530872"/>
        <w:rPr>
          <w:b/>
          <w:lang w:val="vi-VN"/>
        </w:rPr>
      </w:pPr>
      <w:r w:rsidRPr="008C228F">
        <w:rPr>
          <w:b/>
          <w:lang w:val="vi-VN"/>
        </w:rPr>
        <w:t xml:space="preserve">Điều </w:t>
      </w:r>
      <w:r w:rsidR="0092347C" w:rsidRPr="008C228F">
        <w:rPr>
          <w:b/>
          <w:lang w:val="vi-VN"/>
        </w:rPr>
        <w:t>3</w:t>
      </w:r>
      <w:r w:rsidRPr="008C228F">
        <w:rPr>
          <w:b/>
          <w:lang w:val="vi-VN"/>
        </w:rPr>
        <w:t xml:space="preserve">. </w:t>
      </w:r>
      <w:r w:rsidR="0092347C" w:rsidRPr="008C228F">
        <w:rPr>
          <w:b/>
          <w:lang w:val="vi-VN"/>
        </w:rPr>
        <w:t>Xử lý chuyển tiếp</w:t>
      </w:r>
    </w:p>
    <w:p w:rsidR="003E1F30" w:rsidRPr="009E3E2F" w:rsidRDefault="000F050E" w:rsidP="00C83B09">
      <w:pPr>
        <w:pStyle w:val="Para"/>
        <w:divId w:val="152530872"/>
        <w:rPr>
          <w:noProof/>
          <w:lang w:val="vi-VN"/>
        </w:rPr>
      </w:pPr>
      <w:r w:rsidRPr="00946335">
        <w:rPr>
          <w:noProof/>
          <w:lang w:val="vi-VN"/>
        </w:rPr>
        <w:t>Về chính sách ưu đãi xã hội hóa theo Quyết định số 11/2016/QĐ-UBND ngày 22</w:t>
      </w:r>
      <w:r w:rsidR="00C83B09" w:rsidRPr="00991852">
        <w:rPr>
          <w:noProof/>
          <w:lang w:val="vi-VN"/>
        </w:rPr>
        <w:t xml:space="preserve"> tháng </w:t>
      </w:r>
      <w:r w:rsidRPr="00946335">
        <w:rPr>
          <w:noProof/>
          <w:lang w:val="vi-VN"/>
        </w:rPr>
        <w:t>3</w:t>
      </w:r>
      <w:r w:rsidR="00C83B09" w:rsidRPr="00991852">
        <w:rPr>
          <w:noProof/>
          <w:lang w:val="vi-VN"/>
        </w:rPr>
        <w:t xml:space="preserve"> năm </w:t>
      </w:r>
      <w:r w:rsidRPr="00946335">
        <w:rPr>
          <w:noProof/>
          <w:lang w:val="vi-VN"/>
        </w:rPr>
        <w:t xml:space="preserve">2016 của UBND thành phố: Trường hợp cơ sở xã hội hóa nằm trong Danh mục dự án kêu gọi đầu tư theo hình thức xã hội hóa trên địa bàn thành phố Đà Nẵng giai đoạn 2016 - 2018 đã </w:t>
      </w:r>
      <w:r w:rsidR="00FC47FE" w:rsidRPr="00946335">
        <w:rPr>
          <w:noProof/>
          <w:lang w:val="vi-VN"/>
        </w:rPr>
        <w:t>lựa chọn được nhà đầu tư</w:t>
      </w:r>
      <w:r w:rsidR="00D828CF">
        <w:rPr>
          <w:noProof/>
          <w:lang w:val="vi-VN"/>
        </w:rPr>
        <w:t xml:space="preserve"> và</w:t>
      </w:r>
      <w:r w:rsidR="00FC47FE" w:rsidRPr="003E1F30">
        <w:rPr>
          <w:noProof/>
          <w:lang w:val="vi-VN"/>
        </w:rPr>
        <w:t xml:space="preserve"> </w:t>
      </w:r>
      <w:r w:rsidR="00B05BD6" w:rsidRPr="00E77888">
        <w:rPr>
          <w:noProof/>
          <w:lang w:val="vi-VN"/>
        </w:rPr>
        <w:t xml:space="preserve">đảm bảo </w:t>
      </w:r>
      <w:r w:rsidR="00FC47FE" w:rsidRPr="00946335">
        <w:rPr>
          <w:noProof/>
          <w:lang w:val="vi-VN"/>
        </w:rPr>
        <w:t>thực hiện dự án</w:t>
      </w:r>
      <w:r w:rsidR="00FC47FE" w:rsidRPr="00B303FA">
        <w:rPr>
          <w:noProof/>
          <w:lang w:val="vi-VN"/>
        </w:rPr>
        <w:t xml:space="preserve"> theo quy định của pháp luật hiện hành</w:t>
      </w:r>
      <w:r w:rsidR="00D828CF" w:rsidRPr="00D828CF">
        <w:rPr>
          <w:noProof/>
          <w:lang w:val="vi-VN"/>
        </w:rPr>
        <w:t>;</w:t>
      </w:r>
      <w:r w:rsidR="00FC47FE" w:rsidRPr="003E1F30">
        <w:rPr>
          <w:noProof/>
          <w:lang w:val="vi-VN"/>
        </w:rPr>
        <w:t xml:space="preserve"> </w:t>
      </w:r>
      <w:r w:rsidR="00D828CF" w:rsidRPr="00D828CF">
        <w:rPr>
          <w:noProof/>
          <w:lang w:val="vi-VN"/>
        </w:rPr>
        <w:t>đáp ứng</w:t>
      </w:r>
      <w:r w:rsidR="00FC47FE" w:rsidRPr="00946335">
        <w:rPr>
          <w:noProof/>
          <w:lang w:val="vi-VN"/>
        </w:rPr>
        <w:t xml:space="preserve"> điều kiện được hưởng chính sách khuyến khích xã hội hóa theo quy định </w:t>
      </w:r>
      <w:r w:rsidR="00FC47FE" w:rsidRPr="003E1F30">
        <w:rPr>
          <w:noProof/>
          <w:lang w:val="vi-VN"/>
        </w:rPr>
        <w:t xml:space="preserve">của pháp luật </w:t>
      </w:r>
      <w:r w:rsidR="00D828CF" w:rsidRPr="00D828CF">
        <w:rPr>
          <w:noProof/>
          <w:lang w:val="vi-VN"/>
        </w:rPr>
        <w:t xml:space="preserve">về xã hội hóa </w:t>
      </w:r>
      <w:r w:rsidR="00FC47FE" w:rsidRPr="00946335">
        <w:rPr>
          <w:noProof/>
          <w:lang w:val="vi-VN"/>
        </w:rPr>
        <w:t xml:space="preserve">thì </w:t>
      </w:r>
      <w:r w:rsidR="00FC47FE" w:rsidRPr="003E1F30">
        <w:rPr>
          <w:noProof/>
          <w:lang w:val="vi-VN"/>
        </w:rPr>
        <w:t>tiếp tục</w:t>
      </w:r>
      <w:r w:rsidR="00D828CF">
        <w:rPr>
          <w:noProof/>
          <w:lang w:val="vi-VN"/>
        </w:rPr>
        <w:t xml:space="preserve"> </w:t>
      </w:r>
      <w:r w:rsidR="00D828CF" w:rsidRPr="00D828CF">
        <w:rPr>
          <w:noProof/>
          <w:lang w:val="vi-VN"/>
        </w:rPr>
        <w:t>áp dụng</w:t>
      </w:r>
      <w:r w:rsidR="003E1F30" w:rsidRPr="00103CEC">
        <w:rPr>
          <w:noProof/>
          <w:lang w:val="vi-VN"/>
        </w:rPr>
        <w:t xml:space="preserve"> </w:t>
      </w:r>
      <w:r w:rsidR="003E1F30" w:rsidRPr="00946335">
        <w:rPr>
          <w:noProof/>
          <w:lang w:val="vi-VN"/>
        </w:rPr>
        <w:t xml:space="preserve">chính sách ưu đãi, khuyến khích xã hội hóa theo quy định tại Quyết định số </w:t>
      </w:r>
      <w:r w:rsidR="003E1F30" w:rsidRPr="00946335">
        <w:rPr>
          <w:noProof/>
          <w:lang w:val="vi-VN"/>
        </w:rPr>
        <w:lastRenderedPageBreak/>
        <w:t>11/2016/QĐ-UBND</w:t>
      </w:r>
      <w:r w:rsidR="00D828CF" w:rsidRPr="009E3E2F">
        <w:rPr>
          <w:noProof/>
          <w:lang w:val="vi-VN"/>
        </w:rPr>
        <w:t xml:space="preserve"> ngày 22</w:t>
      </w:r>
      <w:r w:rsidR="00C83B09" w:rsidRPr="00991852">
        <w:rPr>
          <w:noProof/>
          <w:lang w:val="vi-VN"/>
        </w:rPr>
        <w:t xml:space="preserve"> tháng </w:t>
      </w:r>
      <w:r w:rsidR="00D828CF" w:rsidRPr="009E3E2F">
        <w:rPr>
          <w:noProof/>
          <w:lang w:val="vi-VN"/>
        </w:rPr>
        <w:t>3</w:t>
      </w:r>
      <w:r w:rsidR="00C83B09" w:rsidRPr="00991852">
        <w:rPr>
          <w:noProof/>
          <w:lang w:val="vi-VN"/>
        </w:rPr>
        <w:t xml:space="preserve"> năm </w:t>
      </w:r>
      <w:r w:rsidR="00D828CF" w:rsidRPr="009E3E2F">
        <w:rPr>
          <w:noProof/>
          <w:lang w:val="vi-VN"/>
        </w:rPr>
        <w:t>2016 của UBND thành phố.</w:t>
      </w:r>
    </w:p>
    <w:p w:rsidR="0092347C" w:rsidRDefault="00FB0BED" w:rsidP="00C83B09">
      <w:pPr>
        <w:pStyle w:val="Para"/>
        <w:divId w:val="152530872"/>
        <w:rPr>
          <w:b/>
          <w:noProof/>
          <w:lang w:val="vi-VN"/>
        </w:rPr>
      </w:pPr>
      <w:r w:rsidRPr="00C83B09">
        <w:rPr>
          <w:b/>
          <w:noProof/>
          <w:lang w:val="vi-VN"/>
        </w:rPr>
        <w:t>Điều</w:t>
      </w:r>
      <w:r w:rsidR="0092347C" w:rsidRPr="00C83B09">
        <w:rPr>
          <w:b/>
          <w:noProof/>
          <w:lang w:val="vi-VN"/>
        </w:rPr>
        <w:t xml:space="preserve"> 4</w:t>
      </w:r>
      <w:r w:rsidRPr="00C83B09">
        <w:rPr>
          <w:b/>
          <w:noProof/>
          <w:lang w:val="vi-VN"/>
        </w:rPr>
        <w:t xml:space="preserve">. </w:t>
      </w:r>
      <w:r w:rsidR="0092347C" w:rsidRPr="00C83B09">
        <w:rPr>
          <w:b/>
          <w:noProof/>
          <w:lang w:val="vi-VN"/>
        </w:rPr>
        <w:t>Điều khoản thi hành</w:t>
      </w:r>
    </w:p>
    <w:p w:rsidR="00991852" w:rsidRDefault="00991852" w:rsidP="00991852">
      <w:pPr>
        <w:pStyle w:val="Para"/>
        <w:divId w:val="152530872"/>
        <w:rPr>
          <w:noProof/>
          <w:lang w:val="vi-VN"/>
        </w:rPr>
      </w:pPr>
      <w:r w:rsidRPr="000F050E">
        <w:rPr>
          <w:noProof/>
          <w:lang w:val="vi-VN"/>
        </w:rPr>
        <w:t xml:space="preserve">1. </w:t>
      </w:r>
      <w:r w:rsidRPr="00BB5449">
        <w:rPr>
          <w:noProof/>
          <w:lang w:val="vi-VN"/>
        </w:rPr>
        <w:t>Quyết định này thay thế</w:t>
      </w:r>
      <w:r w:rsidRPr="0092347C">
        <w:rPr>
          <w:noProof/>
          <w:lang w:val="vi-VN"/>
        </w:rPr>
        <w:t xml:space="preserve"> các quyết định:</w:t>
      </w:r>
    </w:p>
    <w:p w:rsidR="00991852" w:rsidRDefault="00991852" w:rsidP="00991852">
      <w:pPr>
        <w:pStyle w:val="Para"/>
        <w:divId w:val="152530872"/>
        <w:rPr>
          <w:noProof/>
          <w:lang w:val="vi-VN"/>
        </w:rPr>
      </w:pPr>
      <w:r w:rsidRPr="00B303FA">
        <w:rPr>
          <w:noProof/>
          <w:lang w:val="vi-VN"/>
        </w:rPr>
        <w:t xml:space="preserve">- </w:t>
      </w:r>
      <w:r w:rsidRPr="00BB5449">
        <w:rPr>
          <w:noProof/>
          <w:lang w:val="vi-VN"/>
        </w:rPr>
        <w:t xml:space="preserve">Quyết định số </w:t>
      </w:r>
      <w:r w:rsidRPr="0092347C">
        <w:rPr>
          <w:noProof/>
          <w:lang w:val="vi-VN"/>
        </w:rPr>
        <w:t>11</w:t>
      </w:r>
      <w:r w:rsidRPr="00BB5449">
        <w:rPr>
          <w:noProof/>
          <w:lang w:val="vi-VN"/>
        </w:rPr>
        <w:t>/201</w:t>
      </w:r>
      <w:r w:rsidRPr="0092347C">
        <w:rPr>
          <w:noProof/>
          <w:lang w:val="vi-VN"/>
        </w:rPr>
        <w:t>6</w:t>
      </w:r>
      <w:r w:rsidRPr="00BB5449">
        <w:rPr>
          <w:noProof/>
          <w:lang w:val="vi-VN"/>
        </w:rPr>
        <w:t xml:space="preserve">/QĐ-UBND ngày </w:t>
      </w:r>
      <w:r w:rsidRPr="0092347C">
        <w:rPr>
          <w:noProof/>
          <w:lang w:val="vi-VN"/>
        </w:rPr>
        <w:t>22</w:t>
      </w:r>
      <w:r w:rsidRPr="00991852">
        <w:rPr>
          <w:noProof/>
          <w:lang w:val="vi-VN"/>
        </w:rPr>
        <w:t xml:space="preserve"> tháng </w:t>
      </w:r>
      <w:r w:rsidRPr="0092347C">
        <w:rPr>
          <w:noProof/>
          <w:lang w:val="vi-VN"/>
        </w:rPr>
        <w:t>3</w:t>
      </w:r>
      <w:r w:rsidRPr="00991852">
        <w:rPr>
          <w:noProof/>
          <w:lang w:val="vi-VN"/>
        </w:rPr>
        <w:t xml:space="preserve"> năm </w:t>
      </w:r>
      <w:r w:rsidRPr="00BB5449">
        <w:rPr>
          <w:noProof/>
          <w:lang w:val="vi-VN"/>
        </w:rPr>
        <w:t>201</w:t>
      </w:r>
      <w:r w:rsidRPr="0092347C">
        <w:rPr>
          <w:noProof/>
          <w:lang w:val="vi-VN"/>
        </w:rPr>
        <w:t>6</w:t>
      </w:r>
      <w:r w:rsidRPr="00BB5449">
        <w:rPr>
          <w:noProof/>
          <w:lang w:val="vi-VN"/>
        </w:rPr>
        <w:t xml:space="preserve"> của UBND thành phố </w:t>
      </w:r>
      <w:r w:rsidRPr="0092347C">
        <w:rPr>
          <w:noProof/>
          <w:lang w:val="vi-VN"/>
        </w:rPr>
        <w:t>Đà Nẵng</w:t>
      </w:r>
      <w:r w:rsidRPr="00BB5449">
        <w:rPr>
          <w:noProof/>
          <w:lang w:val="vi-VN"/>
        </w:rPr>
        <w:t xml:space="preserve"> ban hành quy định </w:t>
      </w:r>
      <w:r w:rsidRPr="0092347C">
        <w:rPr>
          <w:noProof/>
          <w:lang w:val="vi-VN"/>
        </w:rPr>
        <w:t>m</w:t>
      </w:r>
      <w:r w:rsidRPr="000A1C3B">
        <w:rPr>
          <w:noProof/>
          <w:lang w:val="vi-VN"/>
        </w:rPr>
        <w:t>ột số chính sách khuyến khích xã hội hóa đối với các hoạt động trong lĩnh vực giáo dục, dạy nghề, y tế, văn hóa, thể thao, môi trường, giám định tư pháp trên địa bàn thành phố Đà Nẵng</w:t>
      </w:r>
      <w:r w:rsidRPr="0092347C">
        <w:rPr>
          <w:noProof/>
          <w:lang w:val="vi-VN"/>
        </w:rPr>
        <w:t>;</w:t>
      </w:r>
    </w:p>
    <w:p w:rsidR="00991852" w:rsidRDefault="00991852" w:rsidP="00991852">
      <w:pPr>
        <w:pStyle w:val="Para"/>
        <w:divId w:val="152530872"/>
        <w:rPr>
          <w:lang w:val="vi-VN"/>
        </w:rPr>
      </w:pPr>
      <w:r w:rsidRPr="00B303FA">
        <w:rPr>
          <w:noProof/>
          <w:lang w:val="vi-VN"/>
        </w:rPr>
        <w:t>-</w:t>
      </w:r>
      <w:r>
        <w:rPr>
          <w:noProof/>
          <w:lang w:val="vi-VN"/>
        </w:rPr>
        <w:t xml:space="preserve"> </w:t>
      </w:r>
      <w:r w:rsidRPr="00E47358">
        <w:rPr>
          <w:lang w:val="vi-VN"/>
        </w:rPr>
        <w:t xml:space="preserve">Quyết định số </w:t>
      </w:r>
      <w:r w:rsidRPr="00BD5DCA">
        <w:rPr>
          <w:lang w:val="vi-VN"/>
        </w:rPr>
        <w:t>26</w:t>
      </w:r>
      <w:r w:rsidRPr="00E47358">
        <w:rPr>
          <w:lang w:val="vi-VN"/>
        </w:rPr>
        <w:t xml:space="preserve">/2016/QĐ-UBND ngày </w:t>
      </w:r>
      <w:r w:rsidRPr="00BD5DCA">
        <w:rPr>
          <w:lang w:val="vi-VN"/>
        </w:rPr>
        <w:t>29</w:t>
      </w:r>
      <w:r w:rsidRPr="00991852">
        <w:rPr>
          <w:lang w:val="vi-VN"/>
        </w:rPr>
        <w:t xml:space="preserve"> tháng </w:t>
      </w:r>
      <w:r w:rsidRPr="00D40440">
        <w:rPr>
          <w:lang w:val="vi-VN"/>
        </w:rPr>
        <w:t>8</w:t>
      </w:r>
      <w:r w:rsidRPr="00991852">
        <w:rPr>
          <w:lang w:val="vi-VN"/>
        </w:rPr>
        <w:t xml:space="preserve"> năm </w:t>
      </w:r>
      <w:r w:rsidRPr="00E47358">
        <w:rPr>
          <w:lang w:val="vi-VN"/>
        </w:rPr>
        <w:t xml:space="preserve">2016 của UBND thành phố về việc </w:t>
      </w:r>
      <w:r w:rsidRPr="00D40440">
        <w:rPr>
          <w:lang w:val="vi-VN"/>
        </w:rPr>
        <w:t xml:space="preserve">bổ sung nội dung tại Khoản 2 </w:t>
      </w:r>
      <w:r w:rsidRPr="00D40440">
        <w:rPr>
          <w:rFonts w:hint="eastAsia"/>
          <w:lang w:val="vi-VN"/>
        </w:rPr>
        <w:t>Đ</w:t>
      </w:r>
      <w:r w:rsidRPr="00D40440">
        <w:rPr>
          <w:lang w:val="vi-VN"/>
        </w:rPr>
        <w:t xml:space="preserve">iều 5 của Quy </w:t>
      </w:r>
      <w:r w:rsidRPr="00D40440">
        <w:rPr>
          <w:rFonts w:hint="eastAsia"/>
          <w:lang w:val="vi-VN"/>
        </w:rPr>
        <w:t>đ</w:t>
      </w:r>
      <w:r w:rsidRPr="00D40440">
        <w:rPr>
          <w:lang w:val="vi-VN"/>
        </w:rPr>
        <w:t xml:space="preserve">ịnh một số chính sách khuyến khích xã hội hóa </w:t>
      </w:r>
      <w:r w:rsidRPr="00D40440">
        <w:rPr>
          <w:rFonts w:hint="eastAsia"/>
          <w:lang w:val="vi-VN"/>
        </w:rPr>
        <w:t>đ</w:t>
      </w:r>
      <w:r w:rsidRPr="00D40440">
        <w:rPr>
          <w:lang w:val="vi-VN"/>
        </w:rPr>
        <w:t xml:space="preserve">ối với các hoạt </w:t>
      </w:r>
      <w:r w:rsidRPr="00D40440">
        <w:rPr>
          <w:rFonts w:hint="eastAsia"/>
          <w:lang w:val="vi-VN"/>
        </w:rPr>
        <w:t>đ</w:t>
      </w:r>
      <w:r w:rsidRPr="00D40440">
        <w:rPr>
          <w:lang w:val="vi-VN"/>
        </w:rPr>
        <w:t>ộng trong lĩnh vực giáo dục, dạy nghề, y tế, v</w:t>
      </w:r>
      <w:r w:rsidRPr="00D40440">
        <w:rPr>
          <w:rFonts w:hint="eastAsia"/>
          <w:lang w:val="vi-VN"/>
        </w:rPr>
        <w:t>ă</w:t>
      </w:r>
      <w:r w:rsidRPr="00D40440">
        <w:rPr>
          <w:lang w:val="vi-VN"/>
        </w:rPr>
        <w:t>n hóa, thể thao, môi tr</w:t>
      </w:r>
      <w:r w:rsidRPr="00D40440">
        <w:rPr>
          <w:rFonts w:hint="eastAsia"/>
          <w:lang w:val="vi-VN"/>
        </w:rPr>
        <w:t>ư</w:t>
      </w:r>
      <w:r w:rsidRPr="00D40440">
        <w:rPr>
          <w:lang w:val="vi-VN"/>
        </w:rPr>
        <w:t xml:space="preserve">ờng, giám </w:t>
      </w:r>
      <w:r w:rsidRPr="00D40440">
        <w:rPr>
          <w:rFonts w:hint="eastAsia"/>
          <w:lang w:val="vi-VN"/>
        </w:rPr>
        <w:t>đ</w:t>
      </w:r>
      <w:r w:rsidRPr="00D40440">
        <w:rPr>
          <w:lang w:val="vi-VN"/>
        </w:rPr>
        <w:t>ịnh t</w:t>
      </w:r>
      <w:r w:rsidRPr="00D40440">
        <w:rPr>
          <w:rFonts w:hint="eastAsia"/>
          <w:lang w:val="vi-VN"/>
        </w:rPr>
        <w:t>ư</w:t>
      </w:r>
      <w:r w:rsidRPr="00D40440">
        <w:rPr>
          <w:lang w:val="vi-VN"/>
        </w:rPr>
        <w:t xml:space="preserve"> pháp trên </w:t>
      </w:r>
      <w:r w:rsidRPr="00D40440">
        <w:rPr>
          <w:rFonts w:hint="eastAsia"/>
          <w:lang w:val="vi-VN"/>
        </w:rPr>
        <w:t>đ</w:t>
      </w:r>
      <w:r w:rsidRPr="00D40440">
        <w:rPr>
          <w:lang w:val="vi-VN"/>
        </w:rPr>
        <w:t xml:space="preserve">ịa bàn thành phố </w:t>
      </w:r>
      <w:r w:rsidRPr="00D40440">
        <w:rPr>
          <w:rFonts w:hint="eastAsia"/>
          <w:lang w:val="vi-VN"/>
        </w:rPr>
        <w:t>Đà</w:t>
      </w:r>
      <w:r w:rsidRPr="00D40440">
        <w:rPr>
          <w:lang w:val="vi-VN"/>
        </w:rPr>
        <w:t xml:space="preserve"> Nẵng ban hành kèm theo Quyết </w:t>
      </w:r>
      <w:r w:rsidRPr="00D40440">
        <w:rPr>
          <w:rFonts w:hint="eastAsia"/>
          <w:lang w:val="vi-VN"/>
        </w:rPr>
        <w:t>đ</w:t>
      </w:r>
      <w:r w:rsidRPr="00D40440">
        <w:rPr>
          <w:lang w:val="vi-VN"/>
        </w:rPr>
        <w:t>ịnh số 11/2016/Q</w:t>
      </w:r>
      <w:r w:rsidRPr="00D40440">
        <w:rPr>
          <w:rFonts w:hint="eastAsia"/>
          <w:lang w:val="vi-VN"/>
        </w:rPr>
        <w:t>Đ</w:t>
      </w:r>
      <w:r>
        <w:rPr>
          <w:lang w:val="vi-VN"/>
        </w:rPr>
        <w:t>-UBND ngày 22</w:t>
      </w:r>
      <w:r w:rsidRPr="00991852">
        <w:rPr>
          <w:lang w:val="vi-VN"/>
        </w:rPr>
        <w:t xml:space="preserve"> tháng </w:t>
      </w:r>
      <w:r w:rsidRPr="00D40440">
        <w:rPr>
          <w:lang w:val="vi-VN"/>
        </w:rPr>
        <w:t>3</w:t>
      </w:r>
      <w:r w:rsidRPr="00991852">
        <w:rPr>
          <w:lang w:val="vi-VN"/>
        </w:rPr>
        <w:t xml:space="preserve"> năm </w:t>
      </w:r>
      <w:r w:rsidRPr="00D40440">
        <w:rPr>
          <w:lang w:val="vi-VN"/>
        </w:rPr>
        <w:t xml:space="preserve">2016 của UBND thành phố </w:t>
      </w:r>
      <w:r w:rsidRPr="00D40440">
        <w:rPr>
          <w:rFonts w:hint="eastAsia"/>
          <w:lang w:val="vi-VN"/>
        </w:rPr>
        <w:t>Đà</w:t>
      </w:r>
      <w:r w:rsidRPr="00D40440">
        <w:rPr>
          <w:lang w:val="vi-VN"/>
        </w:rPr>
        <w:t xml:space="preserve"> Nẵng</w:t>
      </w:r>
      <w:r>
        <w:rPr>
          <w:lang w:val="vi-VN"/>
        </w:rPr>
        <w:t>;</w:t>
      </w:r>
    </w:p>
    <w:p w:rsidR="00991852" w:rsidRPr="00C83B09" w:rsidRDefault="00991852" w:rsidP="00991852">
      <w:pPr>
        <w:pStyle w:val="Para"/>
        <w:divId w:val="152530872"/>
        <w:rPr>
          <w:b/>
          <w:noProof/>
          <w:lang w:val="vi-VN"/>
        </w:rPr>
      </w:pPr>
      <w:r w:rsidRPr="00B303FA">
        <w:rPr>
          <w:lang w:val="vi-VN"/>
        </w:rPr>
        <w:t xml:space="preserve">- </w:t>
      </w:r>
      <w:r w:rsidRPr="00E47358">
        <w:rPr>
          <w:lang w:val="vi-VN"/>
        </w:rPr>
        <w:t xml:space="preserve">Quyết định số </w:t>
      </w:r>
      <w:r w:rsidRPr="0037229C">
        <w:rPr>
          <w:lang w:val="vi-VN"/>
        </w:rPr>
        <w:t>29</w:t>
      </w:r>
      <w:r w:rsidRPr="00E47358">
        <w:rPr>
          <w:lang w:val="vi-VN"/>
        </w:rPr>
        <w:t>/201</w:t>
      </w:r>
      <w:r w:rsidRPr="00E840D7">
        <w:rPr>
          <w:lang w:val="vi-VN"/>
        </w:rPr>
        <w:t>7</w:t>
      </w:r>
      <w:r w:rsidRPr="00E47358">
        <w:rPr>
          <w:lang w:val="vi-VN"/>
        </w:rPr>
        <w:t xml:space="preserve">/QĐ-UBND ngày </w:t>
      </w:r>
      <w:r w:rsidRPr="0037229C">
        <w:rPr>
          <w:lang w:val="vi-VN"/>
        </w:rPr>
        <w:t>02</w:t>
      </w:r>
      <w:r w:rsidRPr="00991852">
        <w:rPr>
          <w:lang w:val="vi-VN"/>
        </w:rPr>
        <w:t xml:space="preserve"> tháng </w:t>
      </w:r>
      <w:r w:rsidRPr="0037229C">
        <w:rPr>
          <w:lang w:val="vi-VN"/>
        </w:rPr>
        <w:t>10</w:t>
      </w:r>
      <w:r w:rsidRPr="00991852">
        <w:rPr>
          <w:lang w:val="vi-VN"/>
        </w:rPr>
        <w:t xml:space="preserve"> năm </w:t>
      </w:r>
      <w:r w:rsidRPr="00E47358">
        <w:rPr>
          <w:lang w:val="vi-VN"/>
        </w:rPr>
        <w:t>201</w:t>
      </w:r>
      <w:r w:rsidRPr="0037229C">
        <w:rPr>
          <w:lang w:val="vi-VN"/>
        </w:rPr>
        <w:t>7</w:t>
      </w:r>
      <w:r w:rsidRPr="00E47358">
        <w:rPr>
          <w:lang w:val="vi-VN"/>
        </w:rPr>
        <w:t xml:space="preserve"> của UBND thành phố về việc </w:t>
      </w:r>
      <w:r w:rsidRPr="0037229C">
        <w:rPr>
          <w:lang w:val="vi-VN"/>
        </w:rPr>
        <w:t>sửa đổi Khoản 1, Điều 3 của Quy định một số chính sách khuyến khích xã hội hóa</w:t>
      </w:r>
      <w:r w:rsidRPr="00DF0CB4">
        <w:rPr>
          <w:lang w:val="vi-VN"/>
        </w:rPr>
        <w:t xml:space="preserve"> </w:t>
      </w:r>
      <w:r w:rsidRPr="002F61B8">
        <w:rPr>
          <w:lang w:val="vi-VN"/>
        </w:rPr>
        <w:t xml:space="preserve">ban hành kèm theo Quyết </w:t>
      </w:r>
      <w:r>
        <w:rPr>
          <w:lang w:val="vi-VN"/>
        </w:rPr>
        <w:t>định số 11/2016/QĐ-UBND ngày 22</w:t>
      </w:r>
      <w:r w:rsidRPr="00991852">
        <w:rPr>
          <w:lang w:val="vi-VN"/>
        </w:rPr>
        <w:t xml:space="preserve"> tháng </w:t>
      </w:r>
      <w:r w:rsidRPr="002F61B8">
        <w:rPr>
          <w:lang w:val="vi-VN"/>
        </w:rPr>
        <w:t>3</w:t>
      </w:r>
      <w:r w:rsidRPr="00991852">
        <w:rPr>
          <w:lang w:val="vi-VN"/>
        </w:rPr>
        <w:t xml:space="preserve"> năm </w:t>
      </w:r>
      <w:r w:rsidRPr="002F61B8">
        <w:rPr>
          <w:lang w:val="vi-VN"/>
        </w:rPr>
        <w:t>2016 của UBND thành phố Đà Nẵng.</w:t>
      </w:r>
    </w:p>
    <w:p w:rsidR="0090407A" w:rsidRDefault="009E104B" w:rsidP="00C83B09">
      <w:pPr>
        <w:pStyle w:val="Para"/>
        <w:divId w:val="152530872"/>
        <w:rPr>
          <w:noProof/>
          <w:lang w:val="vi-VN"/>
        </w:rPr>
      </w:pPr>
      <w:r w:rsidRPr="009E104B">
        <w:rPr>
          <w:noProof/>
          <w:lang w:val="vi-VN"/>
        </w:rPr>
        <w:t>2</w:t>
      </w:r>
      <w:r w:rsidR="0090407A" w:rsidRPr="0090407A">
        <w:rPr>
          <w:noProof/>
          <w:lang w:val="vi-VN"/>
        </w:rPr>
        <w:t xml:space="preserve">. </w:t>
      </w:r>
      <w:r w:rsidR="00BB5449" w:rsidRPr="00BB5449">
        <w:rPr>
          <w:noProof/>
          <w:lang w:val="vi-VN"/>
        </w:rPr>
        <w:t xml:space="preserve">Quyết định này có hiệu lực thi hành </w:t>
      </w:r>
      <w:r w:rsidR="00BB5449" w:rsidRPr="0092347C">
        <w:rPr>
          <w:noProof/>
          <w:lang w:val="vi-VN"/>
        </w:rPr>
        <w:t>kể</w:t>
      </w:r>
      <w:r w:rsidR="00BB5449" w:rsidRPr="00BB5449">
        <w:rPr>
          <w:noProof/>
          <w:lang w:val="vi-VN"/>
        </w:rPr>
        <w:t xml:space="preserve"> từ ngày </w:t>
      </w:r>
      <w:r w:rsidR="008D672B">
        <w:rPr>
          <w:noProof/>
        </w:rPr>
        <w:t>30</w:t>
      </w:r>
      <w:r w:rsidR="00C83B09" w:rsidRPr="00991852">
        <w:rPr>
          <w:noProof/>
          <w:lang w:val="vi-VN"/>
        </w:rPr>
        <w:t xml:space="preserve"> tháng </w:t>
      </w:r>
      <w:r w:rsidR="008D672B">
        <w:rPr>
          <w:noProof/>
        </w:rPr>
        <w:t>3</w:t>
      </w:r>
      <w:r w:rsidR="009F496E" w:rsidRPr="009F496E">
        <w:rPr>
          <w:noProof/>
          <w:lang w:val="vi-VN"/>
        </w:rPr>
        <w:t xml:space="preserve"> </w:t>
      </w:r>
      <w:r w:rsidR="00C83B09" w:rsidRPr="00991852">
        <w:rPr>
          <w:noProof/>
          <w:lang w:val="vi-VN"/>
        </w:rPr>
        <w:t xml:space="preserve">năm </w:t>
      </w:r>
      <w:r w:rsidR="00BB5449" w:rsidRPr="0092347C">
        <w:rPr>
          <w:noProof/>
          <w:lang w:val="vi-VN"/>
        </w:rPr>
        <w:t>20</w:t>
      </w:r>
      <w:r w:rsidR="00EF44D8">
        <w:rPr>
          <w:noProof/>
        </w:rPr>
        <w:t>20</w:t>
      </w:r>
      <w:r w:rsidR="0090407A" w:rsidRPr="0090407A">
        <w:rPr>
          <w:noProof/>
          <w:lang w:val="vi-VN"/>
        </w:rPr>
        <w:t>.</w:t>
      </w:r>
    </w:p>
    <w:p w:rsidR="0090407A" w:rsidRPr="0090407A" w:rsidRDefault="009E104B" w:rsidP="00C83B09">
      <w:pPr>
        <w:pStyle w:val="Para"/>
        <w:divId w:val="152530872"/>
        <w:rPr>
          <w:noProof/>
          <w:lang w:val="vi-VN"/>
        </w:rPr>
      </w:pPr>
      <w:r w:rsidRPr="009E104B">
        <w:rPr>
          <w:lang w:val="vi-VN"/>
        </w:rPr>
        <w:t>3</w:t>
      </w:r>
      <w:r w:rsidR="0090407A" w:rsidRPr="00D75F70">
        <w:rPr>
          <w:lang w:val="vi-VN"/>
        </w:rPr>
        <w:t xml:space="preserve">. Những nội dung khác </w:t>
      </w:r>
      <w:r w:rsidR="0090407A" w:rsidRPr="0090407A">
        <w:rPr>
          <w:lang w:val="vi-VN"/>
        </w:rPr>
        <w:t>liên quan đến chính sách khuyến khích</w:t>
      </w:r>
      <w:r w:rsidR="0090407A" w:rsidRPr="00D75F70">
        <w:rPr>
          <w:lang w:val="vi-VN"/>
        </w:rPr>
        <w:t xml:space="preserve"> xã hội hoá mà không quy định trong Quyết định này thì áp dụng theo các quy định tại Nghị định số 69/2008/NĐ-CP ngày 30</w:t>
      </w:r>
      <w:r w:rsidR="00C83B09" w:rsidRPr="00991852">
        <w:rPr>
          <w:lang w:val="vi-VN"/>
        </w:rPr>
        <w:t xml:space="preserve"> tháng </w:t>
      </w:r>
      <w:r w:rsidR="0090407A" w:rsidRPr="00D75F70">
        <w:rPr>
          <w:lang w:val="vi-VN"/>
        </w:rPr>
        <w:t>5</w:t>
      </w:r>
      <w:r w:rsidR="00C83B09" w:rsidRPr="00991852">
        <w:rPr>
          <w:lang w:val="vi-VN"/>
        </w:rPr>
        <w:t xml:space="preserve"> năm </w:t>
      </w:r>
      <w:r w:rsidR="0090407A" w:rsidRPr="00D75F70">
        <w:rPr>
          <w:lang w:val="vi-VN"/>
        </w:rPr>
        <w:t>2008 của Chính phủ; Nghị định số 59/2014/NĐ-CP ngày 16</w:t>
      </w:r>
      <w:r w:rsidR="00C83B09" w:rsidRPr="00991852">
        <w:rPr>
          <w:lang w:val="vi-VN"/>
        </w:rPr>
        <w:t xml:space="preserve"> tháng </w:t>
      </w:r>
      <w:r w:rsidR="0090407A" w:rsidRPr="00D75F70">
        <w:rPr>
          <w:lang w:val="vi-VN"/>
        </w:rPr>
        <w:t>6</w:t>
      </w:r>
      <w:r w:rsidR="00C83B09" w:rsidRPr="00991852">
        <w:rPr>
          <w:lang w:val="vi-VN"/>
        </w:rPr>
        <w:t xml:space="preserve"> năm </w:t>
      </w:r>
      <w:r w:rsidR="0090407A" w:rsidRPr="00D75F70">
        <w:rPr>
          <w:lang w:val="vi-VN"/>
        </w:rPr>
        <w:t>2014 của Chính phủ; Thông tư số 135/2008/TT-BTC ngày 31</w:t>
      </w:r>
      <w:r w:rsidR="00C83B09" w:rsidRPr="00991852">
        <w:rPr>
          <w:lang w:val="vi-VN"/>
        </w:rPr>
        <w:t xml:space="preserve"> tháng </w:t>
      </w:r>
      <w:r w:rsidR="0090407A" w:rsidRPr="00D75F70">
        <w:rPr>
          <w:lang w:val="vi-VN"/>
        </w:rPr>
        <w:t>12</w:t>
      </w:r>
      <w:r w:rsidR="00C83B09" w:rsidRPr="00991852">
        <w:rPr>
          <w:lang w:val="vi-VN"/>
        </w:rPr>
        <w:t xml:space="preserve"> năm </w:t>
      </w:r>
      <w:r w:rsidR="0090407A" w:rsidRPr="00D75F70">
        <w:rPr>
          <w:lang w:val="vi-VN"/>
        </w:rPr>
        <w:t xml:space="preserve">2008 của </w:t>
      </w:r>
      <w:r w:rsidR="00C83B09" w:rsidRPr="00991852">
        <w:rPr>
          <w:lang w:val="vi-VN"/>
        </w:rPr>
        <w:t xml:space="preserve">Bộ trưởng </w:t>
      </w:r>
      <w:r w:rsidR="0090407A" w:rsidRPr="00D75F70">
        <w:rPr>
          <w:lang w:val="vi-VN"/>
        </w:rPr>
        <w:t>Bộ Tài chính; Thông tư số 156/2014/TT-BTC ngày 23</w:t>
      </w:r>
      <w:r w:rsidR="00C83B09" w:rsidRPr="00991852">
        <w:rPr>
          <w:lang w:val="vi-VN"/>
        </w:rPr>
        <w:t xml:space="preserve"> tháng </w:t>
      </w:r>
      <w:r w:rsidR="0090407A" w:rsidRPr="00D75F70">
        <w:rPr>
          <w:lang w:val="vi-VN"/>
        </w:rPr>
        <w:t>10</w:t>
      </w:r>
      <w:r w:rsidR="00C83B09" w:rsidRPr="00991852">
        <w:rPr>
          <w:lang w:val="vi-VN"/>
        </w:rPr>
        <w:t xml:space="preserve"> năm </w:t>
      </w:r>
      <w:r w:rsidR="0090407A" w:rsidRPr="00D75F70">
        <w:rPr>
          <w:lang w:val="vi-VN"/>
        </w:rPr>
        <w:t xml:space="preserve">2014 của </w:t>
      </w:r>
      <w:r w:rsidR="00C83B09" w:rsidRPr="00991852">
        <w:rPr>
          <w:lang w:val="vi-VN"/>
        </w:rPr>
        <w:t xml:space="preserve">Bộ trưởng </w:t>
      </w:r>
      <w:r w:rsidR="0090407A" w:rsidRPr="00D75F70">
        <w:rPr>
          <w:lang w:val="vi-VN"/>
        </w:rPr>
        <w:t xml:space="preserve">Bộ Tài chính </w:t>
      </w:r>
      <w:r w:rsidR="0090407A" w:rsidRPr="00EE5C0B">
        <w:rPr>
          <w:lang w:val="am-ET"/>
        </w:rPr>
        <w:t xml:space="preserve">và các văn bản </w:t>
      </w:r>
      <w:r w:rsidR="0090407A" w:rsidRPr="00E6504F">
        <w:rPr>
          <w:lang w:val="vi-VN"/>
        </w:rPr>
        <w:t xml:space="preserve">hướng dẫn khác </w:t>
      </w:r>
      <w:r w:rsidR="0090407A" w:rsidRPr="00EE5C0B">
        <w:rPr>
          <w:lang w:val="am-ET"/>
        </w:rPr>
        <w:t>có liên quan</w:t>
      </w:r>
      <w:r w:rsidR="0090407A" w:rsidRPr="00D75F70">
        <w:rPr>
          <w:lang w:val="vi-VN"/>
        </w:rPr>
        <w:t>.</w:t>
      </w:r>
    </w:p>
    <w:p w:rsidR="00812126" w:rsidRPr="00C83B09" w:rsidRDefault="00FB0BED" w:rsidP="00C83B09">
      <w:pPr>
        <w:pStyle w:val="Para"/>
        <w:divId w:val="152530872"/>
        <w:rPr>
          <w:b/>
          <w:noProof/>
          <w:lang w:val="vi-VN"/>
        </w:rPr>
      </w:pPr>
      <w:r w:rsidRPr="00C83B09">
        <w:rPr>
          <w:b/>
          <w:noProof/>
          <w:lang w:val="vi-VN"/>
        </w:rPr>
        <w:t xml:space="preserve">Điều </w:t>
      </w:r>
      <w:r w:rsidR="00E477FA" w:rsidRPr="00991852">
        <w:rPr>
          <w:b/>
          <w:noProof/>
          <w:lang w:val="vi-VN"/>
        </w:rPr>
        <w:t>5</w:t>
      </w:r>
      <w:r w:rsidRPr="00C83B09">
        <w:rPr>
          <w:b/>
          <w:noProof/>
          <w:lang w:val="vi-VN"/>
        </w:rPr>
        <w:t xml:space="preserve">. </w:t>
      </w:r>
      <w:r w:rsidR="00812126" w:rsidRPr="00C83B09">
        <w:rPr>
          <w:b/>
          <w:noProof/>
          <w:lang w:val="vi-VN"/>
        </w:rPr>
        <w:t>Tổ chức thực hiện</w:t>
      </w:r>
    </w:p>
    <w:p w:rsidR="00812126" w:rsidRDefault="00812126" w:rsidP="00C83B09">
      <w:pPr>
        <w:pStyle w:val="Para"/>
        <w:divId w:val="152530872"/>
        <w:rPr>
          <w:lang w:val="vi-VN"/>
        </w:rPr>
      </w:pPr>
      <w:r w:rsidRPr="00812126">
        <w:rPr>
          <w:lang w:val="vi-VN"/>
        </w:rPr>
        <w:t>1. Sở Tài nguyên và Môi trường c</w:t>
      </w:r>
      <w:r w:rsidRPr="00824CEB">
        <w:rPr>
          <w:lang w:val="vi-VN"/>
        </w:rPr>
        <w:t>hủ trì và phối hợp với Sở Xây dựng và các sở, ngành, địa phương có liên quan</w:t>
      </w:r>
      <w:r w:rsidR="00B41032" w:rsidRPr="00B41032">
        <w:rPr>
          <w:lang w:val="vi-VN"/>
        </w:rPr>
        <w:t xml:space="preserve"> </w:t>
      </w:r>
      <w:r w:rsidRPr="00824CEB">
        <w:rPr>
          <w:lang w:val="vi-VN"/>
        </w:rPr>
        <w:t xml:space="preserve">trong </w:t>
      </w:r>
      <w:r w:rsidR="00B41032" w:rsidRPr="00B41032">
        <w:rPr>
          <w:lang w:val="vi-VN"/>
        </w:rPr>
        <w:t>quá trình</w:t>
      </w:r>
      <w:r w:rsidRPr="00824CEB">
        <w:rPr>
          <w:lang w:val="vi-VN"/>
        </w:rPr>
        <w:t xml:space="preserve"> lập</w:t>
      </w:r>
      <w:r w:rsidR="00B41032" w:rsidRPr="00B41032">
        <w:rPr>
          <w:lang w:val="vi-VN"/>
        </w:rPr>
        <w:t>,</w:t>
      </w:r>
      <w:r w:rsidRPr="00824CEB">
        <w:rPr>
          <w:lang w:val="vi-VN"/>
        </w:rPr>
        <w:t xml:space="preserve"> điều chỉnh, bổ sung</w:t>
      </w:r>
      <w:r w:rsidR="00B41032">
        <w:rPr>
          <w:lang w:val="vi-VN"/>
        </w:rPr>
        <w:t xml:space="preserve"> </w:t>
      </w:r>
      <w:r w:rsidRPr="00824CEB">
        <w:rPr>
          <w:lang w:val="vi-VN"/>
        </w:rPr>
        <w:t>quy hoạch, kế hoạch sử dụng đất phải đảm bảo đất dành cho lĩnh vực xã hội hóa tại các quận, huyện trên địa bàn thành phố Đà Nẵng theo quy hoạch sử dụng đất đã được Thủ tướng Chính phủ phê duyệt.</w:t>
      </w:r>
    </w:p>
    <w:p w:rsidR="004C161A" w:rsidRDefault="004C161A" w:rsidP="00C83B09">
      <w:pPr>
        <w:pStyle w:val="Para"/>
        <w:divId w:val="152530872"/>
        <w:rPr>
          <w:lang w:val="vi-VN"/>
        </w:rPr>
      </w:pPr>
      <w:r w:rsidRPr="004C161A">
        <w:rPr>
          <w:lang w:val="vi-VN"/>
        </w:rPr>
        <w:t xml:space="preserve">2. Sở Xây dựng có trách nhiệm tham mưu đề xuất UBND thành phố quy hoạch </w:t>
      </w:r>
      <w:r w:rsidR="00B41032" w:rsidRPr="00302ACB">
        <w:rPr>
          <w:lang w:val="vi-VN"/>
        </w:rPr>
        <w:t xml:space="preserve">các </w:t>
      </w:r>
      <w:r w:rsidR="009E1928" w:rsidRPr="009E1928">
        <w:rPr>
          <w:lang w:val="vi-VN"/>
        </w:rPr>
        <w:t>vị trí</w:t>
      </w:r>
      <w:r w:rsidR="009E1928" w:rsidRPr="004C161A">
        <w:rPr>
          <w:lang w:val="vi-VN"/>
        </w:rPr>
        <w:t xml:space="preserve"> </w:t>
      </w:r>
      <w:r w:rsidRPr="004C161A">
        <w:rPr>
          <w:lang w:val="vi-VN"/>
        </w:rPr>
        <w:t>để phát triển các cơ sở thực hiện xã hội hóa trong quá trình</w:t>
      </w:r>
      <w:r w:rsidR="009E1928" w:rsidRPr="009E1928">
        <w:rPr>
          <w:lang w:val="vi-VN"/>
        </w:rPr>
        <w:t xml:space="preserve"> lập</w:t>
      </w:r>
      <w:r w:rsidRPr="004C161A">
        <w:rPr>
          <w:lang w:val="vi-VN"/>
        </w:rPr>
        <w:t xml:space="preserve"> quy hoạch tổng thể mặt bằng các công trình xây dựng</w:t>
      </w:r>
      <w:r w:rsidR="009E1928" w:rsidRPr="009E1928">
        <w:rPr>
          <w:lang w:val="vi-VN"/>
        </w:rPr>
        <w:t xml:space="preserve">, </w:t>
      </w:r>
      <w:r w:rsidR="009E1928" w:rsidRPr="004C161A">
        <w:rPr>
          <w:lang w:val="vi-VN"/>
        </w:rPr>
        <w:t xml:space="preserve">các khu đô thị mới, khu công nghiệp </w:t>
      </w:r>
      <w:r w:rsidR="009E1928" w:rsidRPr="009E1928">
        <w:rPr>
          <w:lang w:val="vi-VN"/>
        </w:rPr>
        <w:t xml:space="preserve">trên cơ sở </w:t>
      </w:r>
      <w:r w:rsidRPr="004C161A">
        <w:rPr>
          <w:lang w:val="vi-VN"/>
        </w:rPr>
        <w:t>phù hợp với quy hoạch chung thành phố đến năm 2030 tầm nhìn 204</w:t>
      </w:r>
      <w:r w:rsidR="009E1928">
        <w:rPr>
          <w:lang w:val="vi-VN"/>
        </w:rPr>
        <w:t>5.</w:t>
      </w:r>
    </w:p>
    <w:p w:rsidR="00883DA4" w:rsidRPr="00883DA4" w:rsidRDefault="009E1928" w:rsidP="00C83B09">
      <w:pPr>
        <w:pStyle w:val="Para"/>
        <w:divId w:val="152530872"/>
        <w:rPr>
          <w:lang w:val="vi-VN"/>
        </w:rPr>
      </w:pPr>
      <w:r w:rsidRPr="009E1928">
        <w:rPr>
          <w:lang w:val="vi-VN"/>
        </w:rPr>
        <w:t xml:space="preserve">3. Cục </w:t>
      </w:r>
      <w:r w:rsidR="00C83B09" w:rsidRPr="00991852">
        <w:rPr>
          <w:lang w:val="vi-VN"/>
        </w:rPr>
        <w:t>T</w:t>
      </w:r>
      <w:r w:rsidRPr="009E1928">
        <w:rPr>
          <w:lang w:val="vi-VN"/>
        </w:rPr>
        <w:t>huế thành phố Đà Nẵng</w:t>
      </w:r>
      <w:r w:rsidR="00883DA4" w:rsidRPr="00883DA4">
        <w:rPr>
          <w:lang w:val="vi-VN"/>
        </w:rPr>
        <w:t>:</w:t>
      </w:r>
    </w:p>
    <w:p w:rsidR="00D6656B" w:rsidRDefault="00883DA4" w:rsidP="00C83B09">
      <w:pPr>
        <w:pStyle w:val="Para"/>
        <w:divId w:val="152530872"/>
        <w:rPr>
          <w:lang w:val="vi-VN"/>
        </w:rPr>
      </w:pPr>
      <w:r w:rsidRPr="00883DA4">
        <w:rPr>
          <w:lang w:val="vi-VN"/>
        </w:rPr>
        <w:t>a)</w:t>
      </w:r>
      <w:r w:rsidR="009E1928" w:rsidRPr="005E6BD9">
        <w:rPr>
          <w:lang w:val="vi-VN"/>
        </w:rPr>
        <w:t xml:space="preserve"> </w:t>
      </w:r>
      <w:r w:rsidRPr="005E6BD9">
        <w:rPr>
          <w:lang w:val="vi-VN"/>
        </w:rPr>
        <w:t>Chủ trì, hướng dẫn các cơ sở thực hiện xã hội hóa</w:t>
      </w:r>
      <w:r w:rsidR="003B477E" w:rsidRPr="003B477E">
        <w:rPr>
          <w:lang w:val="vi-VN"/>
        </w:rPr>
        <w:t xml:space="preserve"> về</w:t>
      </w:r>
      <w:r w:rsidRPr="005E6BD9">
        <w:rPr>
          <w:lang w:val="vi-VN"/>
        </w:rPr>
        <w:t xml:space="preserve"> quy trình</w:t>
      </w:r>
      <w:r w:rsidRPr="00883DA4">
        <w:rPr>
          <w:lang w:val="vi-VN"/>
        </w:rPr>
        <w:t xml:space="preserve">, </w:t>
      </w:r>
      <w:r w:rsidRPr="005E6BD9">
        <w:rPr>
          <w:lang w:val="vi-VN"/>
        </w:rPr>
        <w:t xml:space="preserve">thủ tục thực hiện </w:t>
      </w:r>
      <w:r w:rsidR="003B477E" w:rsidRPr="003754FE">
        <w:rPr>
          <w:lang w:val="vi-VN"/>
        </w:rPr>
        <w:t xml:space="preserve">các </w:t>
      </w:r>
      <w:r w:rsidRPr="005E6BD9">
        <w:rPr>
          <w:lang w:val="vi-VN"/>
        </w:rPr>
        <w:t>chính sách ưu đãi và nghĩa vụ về thuế theo quy địn</w:t>
      </w:r>
      <w:r>
        <w:rPr>
          <w:lang w:val="vi-VN"/>
        </w:rPr>
        <w:t>h hiện hành của pháp luật</w:t>
      </w:r>
      <w:r w:rsidR="009E1928" w:rsidRPr="005E6BD9">
        <w:rPr>
          <w:lang w:val="vi-VN"/>
        </w:rPr>
        <w:t xml:space="preserve">. </w:t>
      </w:r>
    </w:p>
    <w:p w:rsidR="00883DA4" w:rsidRPr="005E6BD9" w:rsidRDefault="00816BD1" w:rsidP="00C83B09">
      <w:pPr>
        <w:pStyle w:val="Para"/>
        <w:divId w:val="152530872"/>
        <w:rPr>
          <w:lang w:val="vi-VN"/>
        </w:rPr>
      </w:pPr>
      <w:r w:rsidRPr="00816BD1">
        <w:rPr>
          <w:lang w:val="vi-VN"/>
        </w:rPr>
        <w:lastRenderedPageBreak/>
        <w:t>b</w:t>
      </w:r>
      <w:r w:rsidR="00883DA4" w:rsidRPr="005E6BD9">
        <w:rPr>
          <w:lang w:val="vi-VN"/>
        </w:rPr>
        <w:t xml:space="preserve">) Chủ trì, phối hợp với Sở Kế hoạch và Đầu tư, Sở Tài chính, Sở Tài nguyên và Môi trường, </w:t>
      </w:r>
      <w:r w:rsidR="00747073">
        <w:rPr>
          <w:lang w:val="vi-VN"/>
        </w:rPr>
        <w:t>các s</w:t>
      </w:r>
      <w:r w:rsidR="00883DA4" w:rsidRPr="005E6BD9">
        <w:rPr>
          <w:lang w:val="vi-VN"/>
        </w:rPr>
        <w:t xml:space="preserve">ở chuyên ngành và UBND quận, huyện có liên quan tiến hành </w:t>
      </w:r>
      <w:r w:rsidR="00747073" w:rsidRPr="000F49BA">
        <w:rPr>
          <w:lang w:val="vi-VN"/>
        </w:rPr>
        <w:t xml:space="preserve">kiểm tra, </w:t>
      </w:r>
      <w:r w:rsidR="00883DA4" w:rsidRPr="005E6BD9">
        <w:rPr>
          <w:lang w:val="vi-VN"/>
        </w:rPr>
        <w:t xml:space="preserve">giám sát việc thực hiện của các dự án xã hội hóa theo đúng điều kiện và tiêu chí đã được cơ quan có thẩm quyền phê duyệt. Trường hợp phát hiện cơ sở thực hiện xã hội hóa không đáp ứng đủ điều kiện và tiêu chí đã được cấp có thẩm quyền phê duyệt thì báo cáo UBND thành phố xem xét, quyết định bãi bỏ các ưu đãi, </w:t>
      </w:r>
      <w:r w:rsidR="00883DA4" w:rsidRPr="005E6BD9">
        <w:rPr>
          <w:lang w:val="am-ET"/>
        </w:rPr>
        <w:t>truy thu nghĩa vụ tài chính</w:t>
      </w:r>
      <w:r w:rsidR="00883DA4" w:rsidRPr="005E6BD9">
        <w:rPr>
          <w:lang w:val="vi-VN"/>
        </w:rPr>
        <w:t xml:space="preserve"> theo quy định của pháp luật.</w:t>
      </w:r>
    </w:p>
    <w:p w:rsidR="009E1928" w:rsidRPr="009E1928" w:rsidRDefault="005817FC" w:rsidP="008E074D">
      <w:pPr>
        <w:pStyle w:val="Para"/>
        <w:divId w:val="152530872"/>
        <w:rPr>
          <w:lang w:val="vi-VN"/>
        </w:rPr>
      </w:pPr>
      <w:r w:rsidRPr="005817FC">
        <w:rPr>
          <w:lang w:val="vi-VN"/>
        </w:rPr>
        <w:t>c</w:t>
      </w:r>
      <w:r w:rsidR="00883DA4" w:rsidRPr="005E6BD9">
        <w:rPr>
          <w:lang w:val="vi-VN"/>
        </w:rPr>
        <w:t xml:space="preserve">) </w:t>
      </w:r>
      <w:r w:rsidR="00883DA4" w:rsidRPr="00C1742F">
        <w:rPr>
          <w:lang w:val="vi-VN"/>
        </w:rPr>
        <w:t>Tổng hợp,</w:t>
      </w:r>
      <w:r w:rsidR="00883DA4" w:rsidRPr="005E6BD9">
        <w:rPr>
          <w:lang w:val="vi-VN"/>
        </w:rPr>
        <w:t xml:space="preserve"> báo cáo danh sách các cơ sở xã hội hóa đủ điều kiện được hưởng ưu đãi</w:t>
      </w:r>
      <w:r w:rsidR="00883DA4">
        <w:rPr>
          <w:lang w:val="vi-VN"/>
        </w:rPr>
        <w:t xml:space="preserve"> </w:t>
      </w:r>
      <w:r w:rsidR="00883DA4" w:rsidRPr="005E6BD9">
        <w:rPr>
          <w:lang w:val="vi-VN"/>
        </w:rPr>
        <w:t>trên địa bàn thành phố</w:t>
      </w:r>
      <w:r w:rsidR="00883DA4">
        <w:rPr>
          <w:lang w:val="vi-VN"/>
        </w:rPr>
        <w:t xml:space="preserve"> và</w:t>
      </w:r>
      <w:r w:rsidR="00883DA4" w:rsidRPr="005E6BD9">
        <w:rPr>
          <w:lang w:val="vi-VN"/>
        </w:rPr>
        <w:t xml:space="preserve"> tình hình </w:t>
      </w:r>
      <w:r w:rsidR="00883DA4" w:rsidRPr="00C1742F">
        <w:rPr>
          <w:lang w:val="vi-VN"/>
        </w:rPr>
        <w:t xml:space="preserve">miễn giảm, </w:t>
      </w:r>
      <w:r w:rsidR="00883DA4" w:rsidRPr="005E6BD9">
        <w:rPr>
          <w:lang w:val="vi-VN"/>
        </w:rPr>
        <w:t>ưu đ</w:t>
      </w:r>
      <w:r w:rsidR="00883DA4">
        <w:rPr>
          <w:lang w:val="vi-VN"/>
        </w:rPr>
        <w:t>ãi theo chính sách</w:t>
      </w:r>
      <w:r w:rsidR="00883DA4" w:rsidRPr="00C1742F">
        <w:rPr>
          <w:lang w:val="vi-VN"/>
        </w:rPr>
        <w:t xml:space="preserve"> </w:t>
      </w:r>
      <w:r w:rsidR="00883DA4" w:rsidRPr="005E6BD9">
        <w:rPr>
          <w:lang w:val="vi-VN"/>
        </w:rPr>
        <w:t xml:space="preserve">xã hội hóa </w:t>
      </w:r>
      <w:r w:rsidR="00883DA4" w:rsidRPr="00C1742F">
        <w:rPr>
          <w:lang w:val="vi-VN"/>
        </w:rPr>
        <w:t xml:space="preserve">tại </w:t>
      </w:r>
      <w:r w:rsidR="00816BD1" w:rsidRPr="005817FC">
        <w:rPr>
          <w:lang w:val="vi-VN"/>
        </w:rPr>
        <w:t>Quyết định này</w:t>
      </w:r>
      <w:r w:rsidR="00883DA4" w:rsidRPr="00C1742F">
        <w:rPr>
          <w:lang w:val="vi-VN"/>
        </w:rPr>
        <w:t xml:space="preserve"> </w:t>
      </w:r>
      <w:r w:rsidR="00883DA4" w:rsidRPr="005E6BD9">
        <w:rPr>
          <w:lang w:val="vi-VN"/>
        </w:rPr>
        <w:t xml:space="preserve">gửi về Sở Kế hoạch và Đầu tư để tổng hợp báo cáo UBND thành phố, </w:t>
      </w:r>
      <w:r w:rsidR="00883DA4">
        <w:rPr>
          <w:lang w:val="vi-VN"/>
        </w:rPr>
        <w:t xml:space="preserve">Bộ Tài chính </w:t>
      </w:r>
      <w:r w:rsidR="00883DA4" w:rsidRPr="00C1742F">
        <w:rPr>
          <w:lang w:val="vi-VN"/>
        </w:rPr>
        <w:t xml:space="preserve">theo </w:t>
      </w:r>
      <w:r w:rsidR="00C354FC" w:rsidRPr="007803A7">
        <w:rPr>
          <w:lang w:val="vi-VN"/>
        </w:rPr>
        <w:t>quy định</w:t>
      </w:r>
      <w:r w:rsidR="00883DA4" w:rsidRPr="00C1742F">
        <w:rPr>
          <w:lang w:val="vi-VN"/>
        </w:rPr>
        <w:t>.</w:t>
      </w:r>
    </w:p>
    <w:p w:rsidR="004C161A" w:rsidRPr="005817FC" w:rsidRDefault="005817FC" w:rsidP="008E074D">
      <w:pPr>
        <w:pStyle w:val="Para"/>
        <w:divId w:val="152530872"/>
        <w:rPr>
          <w:noProof/>
          <w:lang w:val="vi-VN"/>
        </w:rPr>
      </w:pPr>
      <w:r w:rsidRPr="005817FC">
        <w:rPr>
          <w:lang w:val="vi-VN"/>
        </w:rPr>
        <w:t xml:space="preserve">4. Quỹ Đầu tư </w:t>
      </w:r>
      <w:r w:rsidR="00C83B09" w:rsidRPr="00991852">
        <w:rPr>
          <w:lang w:val="vi-VN"/>
        </w:rPr>
        <w:t>p</w:t>
      </w:r>
      <w:r w:rsidRPr="005817FC">
        <w:rPr>
          <w:lang w:val="vi-VN"/>
        </w:rPr>
        <w:t>hát triển thành phố có trách nhiệm h</w:t>
      </w:r>
      <w:r w:rsidRPr="00A13935">
        <w:rPr>
          <w:lang w:val="vi-VN"/>
        </w:rPr>
        <w:t xml:space="preserve">ướng dẫn các cơ sở thực hiện xã hội hóa lập hồ sơ, thủ tục </w:t>
      </w:r>
      <w:r w:rsidRPr="00410C77">
        <w:rPr>
          <w:lang w:val="vi-VN"/>
        </w:rPr>
        <w:t>vay vố</w:t>
      </w:r>
      <w:r w:rsidRPr="00991852">
        <w:rPr>
          <w:lang w:val="vi-VN"/>
        </w:rPr>
        <w:t xml:space="preserve">n </w:t>
      </w:r>
      <w:r w:rsidR="005758F4" w:rsidRPr="00991852">
        <w:rPr>
          <w:lang w:val="vi-VN"/>
        </w:rPr>
        <w:t>ưu đãi tín dụng đầu tư và tổng hợp, báo cáo tình hình hỗ trợ tín dụng hoặc hỗ</w:t>
      </w:r>
      <w:r w:rsidRPr="00991852">
        <w:rPr>
          <w:lang w:val="vi-VN"/>
        </w:rPr>
        <w:t xml:space="preserve"> trợ sau đầu tư cho các cơ sở thực hiện xã hội hóa gửi về Sở Kế hoạch và Đầu tư để tổng hợp báo cáo UBND thành phố, Bộ Tài chính theo </w:t>
      </w:r>
      <w:r w:rsidR="00373DCB" w:rsidRPr="00991852">
        <w:rPr>
          <w:lang w:val="vi-VN"/>
        </w:rPr>
        <w:t>quy định</w:t>
      </w:r>
      <w:r w:rsidRPr="00991852">
        <w:rPr>
          <w:lang w:val="vi-VN"/>
        </w:rPr>
        <w:t>.</w:t>
      </w:r>
    </w:p>
    <w:p w:rsidR="005758F4" w:rsidRPr="001F07A8" w:rsidRDefault="005758F4" w:rsidP="008E074D">
      <w:pPr>
        <w:pStyle w:val="Para"/>
        <w:divId w:val="152530872"/>
        <w:rPr>
          <w:color w:val="FF0000"/>
          <w:lang w:val="vi-VN"/>
        </w:rPr>
      </w:pPr>
      <w:r w:rsidRPr="005758F4">
        <w:rPr>
          <w:lang w:val="vi-VN"/>
        </w:rPr>
        <w:t xml:space="preserve">5. </w:t>
      </w:r>
      <w:r w:rsidR="000B51C5" w:rsidRPr="000B51C5">
        <w:rPr>
          <w:lang w:val="vi-VN"/>
        </w:rPr>
        <w:t xml:space="preserve">Cục </w:t>
      </w:r>
      <w:r w:rsidRPr="005758F4">
        <w:rPr>
          <w:lang w:val="vi-VN"/>
        </w:rPr>
        <w:t>Hải quan thành phố Đà Nẵng có trách nhiệm hướng dẫn các cơ sở thực hiện xã hội hóa quy trình, thủ tục thực hiện chính sách ưu đãi và nghĩa vụ về thuế xuất, nhập khẩu theo qu</w:t>
      </w:r>
      <w:r>
        <w:rPr>
          <w:lang w:val="vi-VN"/>
        </w:rPr>
        <w:t>y định hiện hành củ</w:t>
      </w:r>
      <w:r w:rsidRPr="00991852">
        <w:rPr>
          <w:lang w:val="vi-VN"/>
        </w:rPr>
        <w:t xml:space="preserve">a pháp luật; tổng hợp, báo cáo tình hình miễn giảm, ưu đãi về thuế xuất, nhập khẩu theo chính sách xã hội hóa tại Quyết định này theo gửi về Sở Kế hoạch và Đầu tư để tổng hợp báo cáo UBND thành phố, Bộ Tài chính theo </w:t>
      </w:r>
      <w:r w:rsidR="00373DCB" w:rsidRPr="00991852">
        <w:rPr>
          <w:lang w:val="vi-VN"/>
        </w:rPr>
        <w:t>quy định</w:t>
      </w:r>
      <w:r w:rsidRPr="00991852">
        <w:rPr>
          <w:lang w:val="vi-VN"/>
        </w:rPr>
        <w:t>.</w:t>
      </w:r>
    </w:p>
    <w:p w:rsidR="004C161A" w:rsidRPr="00C56AF0" w:rsidRDefault="00C56AF0" w:rsidP="008E074D">
      <w:pPr>
        <w:pStyle w:val="Para"/>
        <w:divId w:val="152530872"/>
        <w:rPr>
          <w:noProof/>
          <w:lang w:val="vi-VN"/>
        </w:rPr>
      </w:pPr>
      <w:r w:rsidRPr="00C56AF0">
        <w:rPr>
          <w:noProof/>
          <w:lang w:val="vi-VN"/>
        </w:rPr>
        <w:t>6. Sở Kế hoạch và Đầu tư:</w:t>
      </w:r>
    </w:p>
    <w:p w:rsidR="00DA7BB1" w:rsidRPr="00C03125" w:rsidRDefault="00C56AF0" w:rsidP="008E074D">
      <w:pPr>
        <w:pStyle w:val="Para"/>
        <w:divId w:val="152530872"/>
        <w:rPr>
          <w:lang w:val="vi-VN"/>
        </w:rPr>
      </w:pPr>
      <w:r w:rsidRPr="00FA74D8">
        <w:rPr>
          <w:lang w:val="vi-VN"/>
        </w:rPr>
        <w:t xml:space="preserve">a) </w:t>
      </w:r>
      <w:r w:rsidR="00DA7BB1" w:rsidRPr="00DA7BB1">
        <w:rPr>
          <w:lang w:val="vi-VN"/>
        </w:rPr>
        <w:t>Chủ trì, p</w:t>
      </w:r>
      <w:r w:rsidRPr="00FA74D8">
        <w:rPr>
          <w:lang w:val="vi-VN"/>
        </w:rPr>
        <w:t xml:space="preserve">hối hợp với Sở, ngành, UBND quận, huyện </w:t>
      </w:r>
      <w:r w:rsidR="00DA7BB1" w:rsidRPr="00DA7BB1">
        <w:rPr>
          <w:lang w:val="vi-VN"/>
        </w:rPr>
        <w:t xml:space="preserve">và các đơn vị có liên quan rà soát, </w:t>
      </w:r>
      <w:r w:rsidR="00DA7BB1">
        <w:rPr>
          <w:lang w:val="vi-VN"/>
        </w:rPr>
        <w:t xml:space="preserve">tổng hợp trình </w:t>
      </w:r>
      <w:r w:rsidR="00DA7BB1" w:rsidRPr="00FA74D8">
        <w:rPr>
          <w:lang w:val="vi-VN"/>
        </w:rPr>
        <w:t>UBND thành phố sửa đổi</w:t>
      </w:r>
      <w:r w:rsidR="00C03125" w:rsidRPr="00C03125">
        <w:rPr>
          <w:lang w:val="vi-VN"/>
        </w:rPr>
        <w:t>,</w:t>
      </w:r>
      <w:r w:rsidR="00DA7BB1" w:rsidRPr="00FA74D8">
        <w:rPr>
          <w:lang w:val="vi-VN"/>
        </w:rPr>
        <w:t xml:space="preserve"> bổ sung Danh mục lĩnh vực và địa bàn ưu đãi xã hội hóa </w:t>
      </w:r>
      <w:r w:rsidR="00DA7BB1" w:rsidRPr="00DA7BB1">
        <w:rPr>
          <w:lang w:val="vi-VN"/>
        </w:rPr>
        <w:t xml:space="preserve">và </w:t>
      </w:r>
      <w:r w:rsidR="00DA7BB1">
        <w:rPr>
          <w:lang w:val="am-ET"/>
        </w:rPr>
        <w:t>C</w:t>
      </w:r>
      <w:r w:rsidR="00DA7BB1" w:rsidRPr="00FA74D8">
        <w:rPr>
          <w:lang w:val="am-ET"/>
        </w:rPr>
        <w:t>hính sách khuyến khích xã hội hóa</w:t>
      </w:r>
      <w:r w:rsidR="00DA7BB1" w:rsidRPr="00C03125">
        <w:rPr>
          <w:lang w:val="vi-VN"/>
        </w:rPr>
        <w:t xml:space="preserve"> </w:t>
      </w:r>
      <w:r w:rsidR="00DA7BB1" w:rsidRPr="00FA74D8">
        <w:rPr>
          <w:lang w:val="vi-VN"/>
        </w:rPr>
        <w:t xml:space="preserve">trên địa bàn thành phố </w:t>
      </w:r>
      <w:r w:rsidR="00C03125" w:rsidRPr="00C03125">
        <w:rPr>
          <w:lang w:val="vi-VN"/>
        </w:rPr>
        <w:t>theo đ</w:t>
      </w:r>
      <w:r w:rsidR="00DA7BB1" w:rsidRPr="00DA7BB1">
        <w:rPr>
          <w:lang w:val="vi-VN"/>
        </w:rPr>
        <w:t xml:space="preserve">ịnh kỳ </w:t>
      </w:r>
      <w:r w:rsidR="008E074D" w:rsidRPr="00991852">
        <w:rPr>
          <w:lang w:val="vi-VN"/>
        </w:rPr>
        <w:t>03</w:t>
      </w:r>
      <w:r w:rsidR="00DA7BB1" w:rsidRPr="00DA7BB1">
        <w:rPr>
          <w:lang w:val="vi-VN"/>
        </w:rPr>
        <w:t xml:space="preserve"> (</w:t>
      </w:r>
      <w:r w:rsidR="008E074D" w:rsidRPr="00991852">
        <w:rPr>
          <w:lang w:val="vi-VN"/>
        </w:rPr>
        <w:t>ba</w:t>
      </w:r>
      <w:r w:rsidR="00DA7BB1" w:rsidRPr="00DA7BB1">
        <w:rPr>
          <w:lang w:val="vi-VN"/>
        </w:rPr>
        <w:t>) năm một lần</w:t>
      </w:r>
      <w:r w:rsidR="00C03125" w:rsidRPr="00C03125">
        <w:rPr>
          <w:lang w:val="vi-VN"/>
        </w:rPr>
        <w:t xml:space="preserve"> cho phù hợp.</w:t>
      </w:r>
    </w:p>
    <w:p w:rsidR="00C56AF0" w:rsidRPr="00991852" w:rsidRDefault="00F87A99" w:rsidP="008E074D">
      <w:pPr>
        <w:pStyle w:val="Para"/>
        <w:divId w:val="152530872"/>
        <w:rPr>
          <w:lang w:val="vi-VN"/>
        </w:rPr>
      </w:pPr>
      <w:r w:rsidRPr="00F87A99">
        <w:rPr>
          <w:lang w:val="vi-VN"/>
        </w:rPr>
        <w:t>b</w:t>
      </w:r>
      <w:r w:rsidR="00C56AF0" w:rsidRPr="00FA74D8">
        <w:rPr>
          <w:lang w:val="vi-VN"/>
        </w:rPr>
        <w:t xml:space="preserve">) </w:t>
      </w:r>
      <w:r w:rsidR="00373DCB" w:rsidRPr="00373DCB">
        <w:rPr>
          <w:lang w:val="vi-VN"/>
        </w:rPr>
        <w:t>Trên cơ sở tổng hợp từ Cục Thuế thành phố</w:t>
      </w:r>
      <w:r w:rsidR="00E77888" w:rsidRPr="00BA55BE">
        <w:rPr>
          <w:lang w:val="vi-VN"/>
        </w:rPr>
        <w:t xml:space="preserve"> </w:t>
      </w:r>
      <w:r w:rsidR="008E074D" w:rsidRPr="00991852">
        <w:rPr>
          <w:lang w:val="vi-VN"/>
        </w:rPr>
        <w:t xml:space="preserve">Đà Nẵng </w:t>
      </w:r>
      <w:r w:rsidR="00E77888" w:rsidRPr="00991852">
        <w:rPr>
          <w:lang w:val="vi-VN"/>
        </w:rPr>
        <w:t>và các đơn vị có liên quan</w:t>
      </w:r>
      <w:r w:rsidR="00373DCB" w:rsidRPr="00991852">
        <w:rPr>
          <w:lang w:val="vi-VN"/>
        </w:rPr>
        <w:t>, b</w:t>
      </w:r>
      <w:r w:rsidR="00C56AF0" w:rsidRPr="00991852">
        <w:rPr>
          <w:lang w:val="vi-VN"/>
        </w:rPr>
        <w:t>áo cáo tình hình thực hiện các</w:t>
      </w:r>
      <w:r w:rsidR="00373DCB" w:rsidRPr="00991852">
        <w:rPr>
          <w:lang w:val="vi-VN"/>
        </w:rPr>
        <w:t xml:space="preserve"> ưu đãi theo</w:t>
      </w:r>
      <w:r w:rsidR="00C56AF0" w:rsidRPr="00991852">
        <w:rPr>
          <w:lang w:val="vi-VN"/>
        </w:rPr>
        <w:t xml:space="preserve"> chính sách khuyến khích xã hội hóa t</w:t>
      </w:r>
      <w:r w:rsidR="00373DCB" w:rsidRPr="00991852">
        <w:rPr>
          <w:lang w:val="vi-VN"/>
        </w:rPr>
        <w:t>ại</w:t>
      </w:r>
      <w:r w:rsidR="00C56AF0" w:rsidRPr="00991852">
        <w:rPr>
          <w:lang w:val="vi-VN"/>
        </w:rPr>
        <w:t xml:space="preserve"> </w:t>
      </w:r>
      <w:r w:rsidRPr="00991852">
        <w:rPr>
          <w:lang w:val="vi-VN"/>
        </w:rPr>
        <w:t>Quyết</w:t>
      </w:r>
      <w:r w:rsidR="00C56AF0" w:rsidRPr="00991852">
        <w:rPr>
          <w:lang w:val="vi-VN"/>
        </w:rPr>
        <w:t xml:space="preserve"> định này</w:t>
      </w:r>
      <w:r w:rsidRPr="00991852">
        <w:rPr>
          <w:lang w:val="vi-VN"/>
        </w:rPr>
        <w:t xml:space="preserve"> cho</w:t>
      </w:r>
      <w:r w:rsidR="00373DCB" w:rsidRPr="00991852">
        <w:rPr>
          <w:lang w:val="vi-VN"/>
        </w:rPr>
        <w:t xml:space="preserve"> UBND thành phố,</w:t>
      </w:r>
      <w:r w:rsidR="00C56AF0" w:rsidRPr="00991852">
        <w:rPr>
          <w:lang w:val="vi-VN"/>
        </w:rPr>
        <w:t xml:space="preserve"> Bộ Tài chính</w:t>
      </w:r>
      <w:r w:rsidR="00373DCB" w:rsidRPr="00991852">
        <w:rPr>
          <w:lang w:val="vi-VN"/>
        </w:rPr>
        <w:t xml:space="preserve"> theo quy định</w:t>
      </w:r>
      <w:r w:rsidR="00C56AF0" w:rsidRPr="00991852">
        <w:rPr>
          <w:lang w:val="vi-VN"/>
        </w:rPr>
        <w:t>.</w:t>
      </w:r>
    </w:p>
    <w:p w:rsidR="00627841" w:rsidRDefault="008A0876" w:rsidP="008E074D">
      <w:pPr>
        <w:pStyle w:val="Para"/>
        <w:divId w:val="152530872"/>
        <w:rPr>
          <w:noProof/>
          <w:lang w:val="vi-VN"/>
        </w:rPr>
      </w:pPr>
      <w:r w:rsidRPr="008A0876">
        <w:rPr>
          <w:noProof/>
          <w:lang w:val="vi-VN"/>
        </w:rPr>
        <w:t xml:space="preserve">7. </w:t>
      </w:r>
      <w:r w:rsidR="00FB0BED" w:rsidRPr="00477A4F">
        <w:rPr>
          <w:noProof/>
          <w:lang w:val="vi-VN"/>
        </w:rPr>
        <w:t xml:space="preserve">Chánh Văn phòng </w:t>
      </w:r>
      <w:r w:rsidR="00477A4F" w:rsidRPr="00477A4F">
        <w:rPr>
          <w:noProof/>
          <w:lang w:val="vi-VN"/>
        </w:rPr>
        <w:t xml:space="preserve">Đoàn Đại biểu quốc hội, </w:t>
      </w:r>
      <w:r w:rsidR="00A45BC4" w:rsidRPr="00E77F1C">
        <w:rPr>
          <w:iCs/>
          <w:szCs w:val="28"/>
          <w:lang w:val="sv-SE"/>
        </w:rPr>
        <w:t>Hội đồng nhân dân và Ủy ban nhân dân thành phố</w:t>
      </w:r>
      <w:r w:rsidR="00FB0BED" w:rsidRPr="00477A4F">
        <w:rPr>
          <w:noProof/>
          <w:lang w:val="vi-VN"/>
        </w:rPr>
        <w:t xml:space="preserve">; Giám đốc các </w:t>
      </w:r>
      <w:r w:rsidR="001C0032" w:rsidRPr="00477A4F">
        <w:rPr>
          <w:noProof/>
          <w:lang w:val="vi-VN"/>
        </w:rPr>
        <w:t>Sở</w:t>
      </w:r>
      <w:r w:rsidR="00477A4F" w:rsidRPr="00477A4F">
        <w:rPr>
          <w:noProof/>
          <w:lang w:val="vi-VN"/>
        </w:rPr>
        <w:t xml:space="preserve">: </w:t>
      </w:r>
      <w:r w:rsidR="00477A4F" w:rsidRPr="00C56AF0">
        <w:rPr>
          <w:noProof/>
          <w:lang w:val="vi-VN"/>
        </w:rPr>
        <w:t>Kế hoạch và Đầu tư</w:t>
      </w:r>
      <w:r w:rsidR="00477A4F" w:rsidRPr="00477A4F">
        <w:rPr>
          <w:noProof/>
          <w:lang w:val="vi-VN"/>
        </w:rPr>
        <w:t>; Giáo dục và Đ</w:t>
      </w:r>
      <w:r w:rsidR="00477A4F">
        <w:rPr>
          <w:noProof/>
          <w:lang w:val="vi-VN"/>
        </w:rPr>
        <w:t xml:space="preserve">ào tạo; </w:t>
      </w:r>
      <w:r w:rsidR="00477A4F" w:rsidRPr="00477A4F">
        <w:rPr>
          <w:noProof/>
          <w:lang w:val="vi-VN"/>
        </w:rPr>
        <w:t xml:space="preserve">Lao động - Thương binh và Xã hội; </w:t>
      </w:r>
      <w:r w:rsidR="00477A4F">
        <w:rPr>
          <w:noProof/>
          <w:lang w:val="vi-VN"/>
        </w:rPr>
        <w:t>Văn hóa và</w:t>
      </w:r>
      <w:r w:rsidR="00477A4F" w:rsidRPr="00477A4F">
        <w:rPr>
          <w:noProof/>
          <w:lang w:val="vi-VN"/>
        </w:rPr>
        <w:t xml:space="preserve"> Thể thao; </w:t>
      </w:r>
      <w:r w:rsidR="006B251B" w:rsidRPr="008A0876">
        <w:rPr>
          <w:noProof/>
          <w:lang w:val="vi-VN"/>
        </w:rPr>
        <w:t xml:space="preserve">Tài chính; </w:t>
      </w:r>
      <w:r w:rsidR="00477A4F" w:rsidRPr="00812126">
        <w:rPr>
          <w:lang w:val="vi-VN"/>
        </w:rPr>
        <w:t>Tài nguyên và Môi trường</w:t>
      </w:r>
      <w:r w:rsidR="00477A4F" w:rsidRPr="00477A4F">
        <w:rPr>
          <w:lang w:val="vi-VN"/>
        </w:rPr>
        <w:t>;</w:t>
      </w:r>
      <w:r w:rsidR="00477A4F" w:rsidRPr="00812126">
        <w:rPr>
          <w:lang w:val="vi-VN"/>
        </w:rPr>
        <w:t xml:space="preserve"> </w:t>
      </w:r>
      <w:r w:rsidR="00477A4F" w:rsidRPr="00477A4F">
        <w:rPr>
          <w:noProof/>
          <w:lang w:val="vi-VN"/>
        </w:rPr>
        <w:t xml:space="preserve">Tư pháp; </w:t>
      </w:r>
      <w:r w:rsidR="00477A4F" w:rsidRPr="004C161A">
        <w:rPr>
          <w:lang w:val="vi-VN"/>
        </w:rPr>
        <w:t>Xây dựng</w:t>
      </w:r>
      <w:r w:rsidR="00477A4F" w:rsidRPr="00477A4F">
        <w:rPr>
          <w:lang w:val="vi-VN"/>
        </w:rPr>
        <w:t>;</w:t>
      </w:r>
      <w:r w:rsidR="00477A4F" w:rsidRPr="00477A4F">
        <w:rPr>
          <w:noProof/>
          <w:lang w:val="vi-VN"/>
        </w:rPr>
        <w:t xml:space="preserve"> </w:t>
      </w:r>
      <w:r w:rsidR="00A75987">
        <w:rPr>
          <w:noProof/>
          <w:lang w:val="vi-VN"/>
        </w:rPr>
        <w:t>Y tế</w:t>
      </w:r>
      <w:r w:rsidR="00FB0BED" w:rsidRPr="00477A4F">
        <w:rPr>
          <w:noProof/>
          <w:lang w:val="vi-VN"/>
        </w:rPr>
        <w:t xml:space="preserve">; Cục trưởng </w:t>
      </w:r>
      <w:r w:rsidR="000B51C5" w:rsidRPr="009E1928">
        <w:rPr>
          <w:lang w:val="vi-VN"/>
        </w:rPr>
        <w:t xml:space="preserve">Cục </w:t>
      </w:r>
      <w:r w:rsidR="00711ADF">
        <w:t>T</w:t>
      </w:r>
      <w:r w:rsidR="000B51C5" w:rsidRPr="009E1928">
        <w:rPr>
          <w:lang w:val="vi-VN"/>
        </w:rPr>
        <w:t>huế thành phố Đà Nẵng</w:t>
      </w:r>
      <w:r w:rsidR="00FB0BED" w:rsidRPr="00477A4F">
        <w:rPr>
          <w:noProof/>
          <w:lang w:val="vi-VN"/>
        </w:rPr>
        <w:t xml:space="preserve">; </w:t>
      </w:r>
      <w:r w:rsidR="00A75987" w:rsidRPr="00A75987">
        <w:rPr>
          <w:noProof/>
          <w:lang w:val="vi-VN"/>
        </w:rPr>
        <w:t xml:space="preserve">Cục trưởng Cục </w:t>
      </w:r>
      <w:r w:rsidR="00E40079">
        <w:rPr>
          <w:noProof/>
          <w:lang w:val="vi-VN"/>
        </w:rPr>
        <w:t>Hải quan</w:t>
      </w:r>
      <w:r w:rsidR="00A75987" w:rsidRPr="00A75987">
        <w:rPr>
          <w:noProof/>
          <w:lang w:val="vi-VN"/>
        </w:rPr>
        <w:t xml:space="preserve"> thành phố</w:t>
      </w:r>
      <w:r w:rsidR="00E40079" w:rsidRPr="000B51C5">
        <w:rPr>
          <w:noProof/>
          <w:lang w:val="vi-VN"/>
        </w:rPr>
        <w:t xml:space="preserve"> Đà Nẵng</w:t>
      </w:r>
      <w:r w:rsidR="00A75987" w:rsidRPr="00A75987">
        <w:rPr>
          <w:noProof/>
          <w:lang w:val="vi-VN"/>
        </w:rPr>
        <w:t xml:space="preserve">; </w:t>
      </w:r>
      <w:r w:rsidR="006B251B" w:rsidRPr="008A0876">
        <w:rPr>
          <w:noProof/>
          <w:lang w:val="vi-VN"/>
        </w:rPr>
        <w:t>Giám đốc Quỹ Đầu tư phát triển thành phố Đà Nẵng;</w:t>
      </w:r>
      <w:r w:rsidR="00A75987" w:rsidRPr="00477A4F">
        <w:rPr>
          <w:noProof/>
          <w:lang w:val="vi-VN"/>
        </w:rPr>
        <w:t xml:space="preserve"> </w:t>
      </w:r>
      <w:r w:rsidR="00FB0BED" w:rsidRPr="00477A4F">
        <w:rPr>
          <w:noProof/>
          <w:lang w:val="vi-VN"/>
        </w:rPr>
        <w:t xml:space="preserve">Chủ tịch </w:t>
      </w:r>
      <w:r w:rsidR="008E074D" w:rsidRPr="00991852">
        <w:rPr>
          <w:noProof/>
          <w:lang w:val="vi-VN"/>
        </w:rPr>
        <w:t>Ủy</w:t>
      </w:r>
      <w:r w:rsidR="00FB0BED" w:rsidRPr="00477A4F">
        <w:rPr>
          <w:noProof/>
          <w:lang w:val="vi-VN"/>
        </w:rPr>
        <w:t xml:space="preserve"> ban </w:t>
      </w:r>
      <w:r w:rsidR="00906C58" w:rsidRPr="00477A4F">
        <w:rPr>
          <w:noProof/>
          <w:lang w:val="vi-VN"/>
        </w:rPr>
        <w:t>n</w:t>
      </w:r>
      <w:r w:rsidR="00FB0BED" w:rsidRPr="00477A4F">
        <w:rPr>
          <w:noProof/>
          <w:lang w:val="vi-VN"/>
        </w:rPr>
        <w:t xml:space="preserve">hân dân các quận, huyện và </w:t>
      </w:r>
      <w:r w:rsidR="008E074D" w:rsidRPr="00991852">
        <w:rPr>
          <w:noProof/>
          <w:lang w:val="vi-VN"/>
        </w:rPr>
        <w:t>t</w:t>
      </w:r>
      <w:r w:rsidR="00FB0BED" w:rsidRPr="00477A4F">
        <w:rPr>
          <w:noProof/>
          <w:lang w:val="vi-VN"/>
        </w:rPr>
        <w:t>hủ trưởng các cơ quan liên quan chịu trách nhiệm thi hành Quyết định này./.</w:t>
      </w:r>
    </w:p>
    <w:p w:rsidR="00063F15" w:rsidRPr="00063F15" w:rsidRDefault="00063F15" w:rsidP="00063F15">
      <w:pPr>
        <w:pStyle w:val="Para"/>
        <w:tabs>
          <w:tab w:val="left" w:pos="6570"/>
        </w:tabs>
        <w:spacing w:before="0"/>
        <w:divId w:val="152530872"/>
        <w:rPr>
          <w:b/>
          <w:noProof/>
          <w:lang w:val="vi-VN"/>
        </w:rPr>
      </w:pPr>
      <w:r w:rsidRPr="00063F15">
        <w:rPr>
          <w:noProof/>
          <w:lang w:val="vi-VN"/>
        </w:rPr>
        <w:t xml:space="preserve">                                                                 </w:t>
      </w:r>
      <w:r w:rsidRPr="00063F15">
        <w:rPr>
          <w:b/>
          <w:noProof/>
          <w:lang w:val="vi-VN"/>
        </w:rPr>
        <w:t xml:space="preserve">   TM. ỦY BAN NHÂN DÂN</w:t>
      </w:r>
    </w:p>
    <w:p w:rsidR="00063F15" w:rsidRPr="00063F15" w:rsidRDefault="00063F15" w:rsidP="00063F15">
      <w:pPr>
        <w:pStyle w:val="Para"/>
        <w:tabs>
          <w:tab w:val="left" w:pos="6570"/>
        </w:tabs>
        <w:spacing w:before="0"/>
        <w:divId w:val="152530872"/>
        <w:rPr>
          <w:b/>
          <w:noProof/>
          <w:lang w:val="vi-VN"/>
        </w:rPr>
      </w:pPr>
      <w:r w:rsidRPr="00063F15">
        <w:rPr>
          <w:b/>
          <w:noProof/>
          <w:lang w:val="vi-VN"/>
        </w:rPr>
        <w:t xml:space="preserve">                                                               </w:t>
      </w:r>
      <w:r>
        <w:rPr>
          <w:b/>
          <w:noProof/>
        </w:rPr>
        <w:t xml:space="preserve">               </w:t>
      </w:r>
      <w:r w:rsidRPr="00063F15">
        <w:rPr>
          <w:b/>
          <w:noProof/>
          <w:lang w:val="vi-VN"/>
        </w:rPr>
        <w:t xml:space="preserve"> CHỦ TỊCH</w:t>
      </w:r>
    </w:p>
    <w:p w:rsidR="00627841" w:rsidRPr="0022647C" w:rsidRDefault="00063F15" w:rsidP="00063F15">
      <w:pPr>
        <w:pStyle w:val="Para"/>
        <w:tabs>
          <w:tab w:val="left" w:pos="6570"/>
        </w:tabs>
        <w:spacing w:before="0"/>
        <w:divId w:val="152530872"/>
      </w:pPr>
      <w:r w:rsidRPr="00063F15">
        <w:rPr>
          <w:b/>
          <w:noProof/>
          <w:lang w:val="vi-VN"/>
        </w:rPr>
        <w:t xml:space="preserve">                                                         </w:t>
      </w:r>
      <w:r>
        <w:rPr>
          <w:b/>
          <w:noProof/>
        </w:rPr>
        <w:t xml:space="preserve">              </w:t>
      </w:r>
      <w:r w:rsidRPr="00063F15">
        <w:rPr>
          <w:b/>
          <w:noProof/>
          <w:lang w:val="vi-VN"/>
        </w:rPr>
        <w:t xml:space="preserve">       Huỳnh Đức Thơ</w:t>
      </w:r>
    </w:p>
    <w:sectPr w:rsidR="00627841" w:rsidRPr="0022647C" w:rsidSect="00C354ED">
      <w:footerReference w:type="even" r:id="rId8"/>
      <w:footerReference w:type="default" r:id="rId9"/>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5D" w:rsidRDefault="00670F5D">
      <w:r>
        <w:separator/>
      </w:r>
    </w:p>
  </w:endnote>
  <w:endnote w:type="continuationSeparator" w:id="0">
    <w:p w:rsidR="00670F5D" w:rsidRDefault="006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41" w:rsidRDefault="00471371">
    <w:pPr>
      <w:pStyle w:val="Footer"/>
      <w:framePr w:wrap="around" w:vAnchor="text" w:hAnchor="margin" w:xAlign="right" w:y="1"/>
      <w:rPr>
        <w:rStyle w:val="PageNumber"/>
      </w:rPr>
    </w:pPr>
    <w:r>
      <w:rPr>
        <w:rStyle w:val="PageNumber"/>
      </w:rPr>
      <w:fldChar w:fldCharType="begin"/>
    </w:r>
    <w:r w:rsidR="00FB0BED">
      <w:rPr>
        <w:rStyle w:val="PageNumber"/>
      </w:rPr>
      <w:instrText xml:space="preserve">PAGE  </w:instrText>
    </w:r>
    <w:r>
      <w:rPr>
        <w:rStyle w:val="PageNumber"/>
      </w:rPr>
      <w:fldChar w:fldCharType="separate"/>
    </w:r>
    <w:r w:rsidR="00FB0BED">
      <w:rPr>
        <w:rStyle w:val="PageNumber"/>
        <w:noProof/>
      </w:rPr>
      <w:t>2</w:t>
    </w:r>
    <w:r>
      <w:rPr>
        <w:rStyle w:val="PageNumber"/>
      </w:rPr>
      <w:fldChar w:fldCharType="end"/>
    </w:r>
  </w:p>
  <w:p w:rsidR="00627841" w:rsidRDefault="00627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41" w:rsidRDefault="00627841" w:rsidP="00E9237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5D" w:rsidRDefault="00670F5D">
      <w:r>
        <w:separator/>
      </w:r>
    </w:p>
  </w:footnote>
  <w:footnote w:type="continuationSeparator" w:id="0">
    <w:p w:rsidR="00670F5D" w:rsidRDefault="00670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6A3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2CB2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AC90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3689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EED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143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7E1B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22C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746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9E5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C06D1"/>
    <w:multiLevelType w:val="hybridMultilevel"/>
    <w:tmpl w:val="90FCB3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1"/>
    <w:rsid w:val="000013F9"/>
    <w:rsid w:val="000032FC"/>
    <w:rsid w:val="00004833"/>
    <w:rsid w:val="00010985"/>
    <w:rsid w:val="000109C0"/>
    <w:rsid w:val="000155D6"/>
    <w:rsid w:val="00015D3F"/>
    <w:rsid w:val="00021441"/>
    <w:rsid w:val="000275A3"/>
    <w:rsid w:val="00027836"/>
    <w:rsid w:val="00035F5D"/>
    <w:rsid w:val="00036B2C"/>
    <w:rsid w:val="000421D4"/>
    <w:rsid w:val="00042F13"/>
    <w:rsid w:val="00045E5A"/>
    <w:rsid w:val="00052C5C"/>
    <w:rsid w:val="00054822"/>
    <w:rsid w:val="00055ECD"/>
    <w:rsid w:val="00056D5B"/>
    <w:rsid w:val="00060AA1"/>
    <w:rsid w:val="0006107D"/>
    <w:rsid w:val="0006199D"/>
    <w:rsid w:val="00063886"/>
    <w:rsid w:val="00063F15"/>
    <w:rsid w:val="00065630"/>
    <w:rsid w:val="00071F36"/>
    <w:rsid w:val="00073FCA"/>
    <w:rsid w:val="000754CC"/>
    <w:rsid w:val="00076D1E"/>
    <w:rsid w:val="00080BBA"/>
    <w:rsid w:val="00083775"/>
    <w:rsid w:val="00083FC2"/>
    <w:rsid w:val="000928D2"/>
    <w:rsid w:val="000940DB"/>
    <w:rsid w:val="000964AF"/>
    <w:rsid w:val="00096D14"/>
    <w:rsid w:val="00096F4B"/>
    <w:rsid w:val="0009791E"/>
    <w:rsid w:val="000A1C3B"/>
    <w:rsid w:val="000A35B6"/>
    <w:rsid w:val="000A39E3"/>
    <w:rsid w:val="000A4203"/>
    <w:rsid w:val="000A6D63"/>
    <w:rsid w:val="000B19EA"/>
    <w:rsid w:val="000B51C5"/>
    <w:rsid w:val="000B54E9"/>
    <w:rsid w:val="000C1A71"/>
    <w:rsid w:val="000C1AD2"/>
    <w:rsid w:val="000C1B0C"/>
    <w:rsid w:val="000C6AC5"/>
    <w:rsid w:val="000C7532"/>
    <w:rsid w:val="000D12F3"/>
    <w:rsid w:val="000D7026"/>
    <w:rsid w:val="000D70D6"/>
    <w:rsid w:val="000D7510"/>
    <w:rsid w:val="000E0A2D"/>
    <w:rsid w:val="000E0DFF"/>
    <w:rsid w:val="000E1875"/>
    <w:rsid w:val="000E19A9"/>
    <w:rsid w:val="000E4CDC"/>
    <w:rsid w:val="000F050E"/>
    <w:rsid w:val="000F2223"/>
    <w:rsid w:val="000F28AF"/>
    <w:rsid w:val="000F3EA1"/>
    <w:rsid w:val="000F49BA"/>
    <w:rsid w:val="000F63CA"/>
    <w:rsid w:val="000F6984"/>
    <w:rsid w:val="000F7BD9"/>
    <w:rsid w:val="00103CEC"/>
    <w:rsid w:val="00104D55"/>
    <w:rsid w:val="00107331"/>
    <w:rsid w:val="00120ECB"/>
    <w:rsid w:val="00126DF0"/>
    <w:rsid w:val="00130D55"/>
    <w:rsid w:val="001314A8"/>
    <w:rsid w:val="00135CFD"/>
    <w:rsid w:val="001373C0"/>
    <w:rsid w:val="001377D0"/>
    <w:rsid w:val="0014795B"/>
    <w:rsid w:val="00150248"/>
    <w:rsid w:val="001503CD"/>
    <w:rsid w:val="00151493"/>
    <w:rsid w:val="00151EF6"/>
    <w:rsid w:val="0015462F"/>
    <w:rsid w:val="00157E1C"/>
    <w:rsid w:val="00161F78"/>
    <w:rsid w:val="00162677"/>
    <w:rsid w:val="00177035"/>
    <w:rsid w:val="001864CA"/>
    <w:rsid w:val="001969D8"/>
    <w:rsid w:val="001A0849"/>
    <w:rsid w:val="001B0A50"/>
    <w:rsid w:val="001B2B1B"/>
    <w:rsid w:val="001B546F"/>
    <w:rsid w:val="001B7F47"/>
    <w:rsid w:val="001C0032"/>
    <w:rsid w:val="001C0287"/>
    <w:rsid w:val="001C07EC"/>
    <w:rsid w:val="001C1A6D"/>
    <w:rsid w:val="001C2A9C"/>
    <w:rsid w:val="001C3205"/>
    <w:rsid w:val="001C5DC1"/>
    <w:rsid w:val="001D64B1"/>
    <w:rsid w:val="001D7B1D"/>
    <w:rsid w:val="001E2CF7"/>
    <w:rsid w:val="001E3D7A"/>
    <w:rsid w:val="001E480E"/>
    <w:rsid w:val="001F0467"/>
    <w:rsid w:val="001F07A8"/>
    <w:rsid w:val="001F23C2"/>
    <w:rsid w:val="001F2BA9"/>
    <w:rsid w:val="0020385F"/>
    <w:rsid w:val="00214A29"/>
    <w:rsid w:val="002156C0"/>
    <w:rsid w:val="0021600F"/>
    <w:rsid w:val="00217B5A"/>
    <w:rsid w:val="00221070"/>
    <w:rsid w:val="0022337D"/>
    <w:rsid w:val="002249E8"/>
    <w:rsid w:val="00224D55"/>
    <w:rsid w:val="002252D4"/>
    <w:rsid w:val="0022647C"/>
    <w:rsid w:val="00227C98"/>
    <w:rsid w:val="00232086"/>
    <w:rsid w:val="00234CEF"/>
    <w:rsid w:val="00234ED7"/>
    <w:rsid w:val="00235B51"/>
    <w:rsid w:val="002362DF"/>
    <w:rsid w:val="00243F90"/>
    <w:rsid w:val="002458F7"/>
    <w:rsid w:val="00254365"/>
    <w:rsid w:val="0025589F"/>
    <w:rsid w:val="0025614E"/>
    <w:rsid w:val="002626AF"/>
    <w:rsid w:val="00263E9B"/>
    <w:rsid w:val="002666D5"/>
    <w:rsid w:val="00267DAE"/>
    <w:rsid w:val="00282B1C"/>
    <w:rsid w:val="00294942"/>
    <w:rsid w:val="00294D3B"/>
    <w:rsid w:val="00296EB4"/>
    <w:rsid w:val="002A0A6C"/>
    <w:rsid w:val="002A350D"/>
    <w:rsid w:val="002A3681"/>
    <w:rsid w:val="002B2AA9"/>
    <w:rsid w:val="002B6559"/>
    <w:rsid w:val="002C0575"/>
    <w:rsid w:val="002C20D7"/>
    <w:rsid w:val="002C238B"/>
    <w:rsid w:val="002C2BA4"/>
    <w:rsid w:val="002C3D20"/>
    <w:rsid w:val="002C6E3E"/>
    <w:rsid w:val="002C737B"/>
    <w:rsid w:val="002D1B85"/>
    <w:rsid w:val="002D3621"/>
    <w:rsid w:val="002D6785"/>
    <w:rsid w:val="002E04E8"/>
    <w:rsid w:val="002E0CC2"/>
    <w:rsid w:val="002E1122"/>
    <w:rsid w:val="002E12CD"/>
    <w:rsid w:val="002E1A5C"/>
    <w:rsid w:val="002E4CA2"/>
    <w:rsid w:val="002E58FD"/>
    <w:rsid w:val="002E6C09"/>
    <w:rsid w:val="002E7223"/>
    <w:rsid w:val="002F4469"/>
    <w:rsid w:val="002F5B14"/>
    <w:rsid w:val="002F61BF"/>
    <w:rsid w:val="002F6BA2"/>
    <w:rsid w:val="00302ACB"/>
    <w:rsid w:val="00302B44"/>
    <w:rsid w:val="00322EAF"/>
    <w:rsid w:val="00324A41"/>
    <w:rsid w:val="00324AD8"/>
    <w:rsid w:val="003252ED"/>
    <w:rsid w:val="003256F3"/>
    <w:rsid w:val="00325D4E"/>
    <w:rsid w:val="0032637E"/>
    <w:rsid w:val="00327BE2"/>
    <w:rsid w:val="00331E5D"/>
    <w:rsid w:val="00334EEA"/>
    <w:rsid w:val="003402A6"/>
    <w:rsid w:val="003511BC"/>
    <w:rsid w:val="003519DD"/>
    <w:rsid w:val="00362FE8"/>
    <w:rsid w:val="00364C7E"/>
    <w:rsid w:val="003679A0"/>
    <w:rsid w:val="00373729"/>
    <w:rsid w:val="00373DCB"/>
    <w:rsid w:val="003743EF"/>
    <w:rsid w:val="003754FE"/>
    <w:rsid w:val="003800FC"/>
    <w:rsid w:val="0038488A"/>
    <w:rsid w:val="00385DBC"/>
    <w:rsid w:val="0038713F"/>
    <w:rsid w:val="00387244"/>
    <w:rsid w:val="0039044A"/>
    <w:rsid w:val="003938A8"/>
    <w:rsid w:val="003A4574"/>
    <w:rsid w:val="003B1AFC"/>
    <w:rsid w:val="003B2244"/>
    <w:rsid w:val="003B2E58"/>
    <w:rsid w:val="003B46C6"/>
    <w:rsid w:val="003B477E"/>
    <w:rsid w:val="003B50EA"/>
    <w:rsid w:val="003B58D3"/>
    <w:rsid w:val="003D267F"/>
    <w:rsid w:val="003D63A8"/>
    <w:rsid w:val="003D676D"/>
    <w:rsid w:val="003D74A6"/>
    <w:rsid w:val="003E0F22"/>
    <w:rsid w:val="003E1F30"/>
    <w:rsid w:val="003E7109"/>
    <w:rsid w:val="003E78CB"/>
    <w:rsid w:val="003E7FC2"/>
    <w:rsid w:val="003F2103"/>
    <w:rsid w:val="003F52D8"/>
    <w:rsid w:val="003F62F0"/>
    <w:rsid w:val="003F6B78"/>
    <w:rsid w:val="00406033"/>
    <w:rsid w:val="00410C77"/>
    <w:rsid w:val="004130BD"/>
    <w:rsid w:val="004140A5"/>
    <w:rsid w:val="00415110"/>
    <w:rsid w:val="00415F38"/>
    <w:rsid w:val="00420139"/>
    <w:rsid w:val="00422780"/>
    <w:rsid w:val="00425643"/>
    <w:rsid w:val="004261BE"/>
    <w:rsid w:val="00431520"/>
    <w:rsid w:val="0043574C"/>
    <w:rsid w:val="00435CFE"/>
    <w:rsid w:val="004369DD"/>
    <w:rsid w:val="004414C9"/>
    <w:rsid w:val="00442D8E"/>
    <w:rsid w:val="004475A4"/>
    <w:rsid w:val="00452C29"/>
    <w:rsid w:val="00453DA8"/>
    <w:rsid w:val="00454610"/>
    <w:rsid w:val="00462116"/>
    <w:rsid w:val="00466E87"/>
    <w:rsid w:val="00471371"/>
    <w:rsid w:val="00471AFC"/>
    <w:rsid w:val="00473763"/>
    <w:rsid w:val="00474186"/>
    <w:rsid w:val="004761A2"/>
    <w:rsid w:val="004779C7"/>
    <w:rsid w:val="00477A4F"/>
    <w:rsid w:val="00477C53"/>
    <w:rsid w:val="004875A9"/>
    <w:rsid w:val="00487D6A"/>
    <w:rsid w:val="00487E9A"/>
    <w:rsid w:val="00491ABF"/>
    <w:rsid w:val="00492B11"/>
    <w:rsid w:val="00494085"/>
    <w:rsid w:val="004A0715"/>
    <w:rsid w:val="004A2289"/>
    <w:rsid w:val="004A3931"/>
    <w:rsid w:val="004A4AAF"/>
    <w:rsid w:val="004B2969"/>
    <w:rsid w:val="004B3A5D"/>
    <w:rsid w:val="004B5575"/>
    <w:rsid w:val="004C00F4"/>
    <w:rsid w:val="004C161A"/>
    <w:rsid w:val="004C52B7"/>
    <w:rsid w:val="004C6FBE"/>
    <w:rsid w:val="004C7419"/>
    <w:rsid w:val="004D0784"/>
    <w:rsid w:val="004D26D6"/>
    <w:rsid w:val="004D2F63"/>
    <w:rsid w:val="004D44CF"/>
    <w:rsid w:val="004E0E83"/>
    <w:rsid w:val="004E3880"/>
    <w:rsid w:val="004E62BB"/>
    <w:rsid w:val="004E749F"/>
    <w:rsid w:val="004E7609"/>
    <w:rsid w:val="004F3DF0"/>
    <w:rsid w:val="004F42E9"/>
    <w:rsid w:val="004F661C"/>
    <w:rsid w:val="0050077D"/>
    <w:rsid w:val="00501DE9"/>
    <w:rsid w:val="00501E99"/>
    <w:rsid w:val="005021A5"/>
    <w:rsid w:val="00504AAC"/>
    <w:rsid w:val="0051197E"/>
    <w:rsid w:val="00512673"/>
    <w:rsid w:val="00522BBB"/>
    <w:rsid w:val="00523477"/>
    <w:rsid w:val="00525533"/>
    <w:rsid w:val="0052781B"/>
    <w:rsid w:val="005330B0"/>
    <w:rsid w:val="005330E1"/>
    <w:rsid w:val="00533165"/>
    <w:rsid w:val="00534A38"/>
    <w:rsid w:val="00540189"/>
    <w:rsid w:val="005405A4"/>
    <w:rsid w:val="005457D1"/>
    <w:rsid w:val="00547E8D"/>
    <w:rsid w:val="00552426"/>
    <w:rsid w:val="00554A3E"/>
    <w:rsid w:val="00556F30"/>
    <w:rsid w:val="00560B4F"/>
    <w:rsid w:val="00561103"/>
    <w:rsid w:val="005624CE"/>
    <w:rsid w:val="00563AAF"/>
    <w:rsid w:val="00563D63"/>
    <w:rsid w:val="00564D3D"/>
    <w:rsid w:val="0056609E"/>
    <w:rsid w:val="00566920"/>
    <w:rsid w:val="005670E9"/>
    <w:rsid w:val="0056741F"/>
    <w:rsid w:val="00571BBA"/>
    <w:rsid w:val="00572B94"/>
    <w:rsid w:val="00573777"/>
    <w:rsid w:val="005758F4"/>
    <w:rsid w:val="00575B68"/>
    <w:rsid w:val="00577857"/>
    <w:rsid w:val="005817FC"/>
    <w:rsid w:val="00582501"/>
    <w:rsid w:val="005837AC"/>
    <w:rsid w:val="0058532F"/>
    <w:rsid w:val="00586A9E"/>
    <w:rsid w:val="00587CAE"/>
    <w:rsid w:val="005907F6"/>
    <w:rsid w:val="0059485E"/>
    <w:rsid w:val="005A0DA3"/>
    <w:rsid w:val="005A51B0"/>
    <w:rsid w:val="005A561D"/>
    <w:rsid w:val="005A6464"/>
    <w:rsid w:val="005A71F7"/>
    <w:rsid w:val="005B3656"/>
    <w:rsid w:val="005B4418"/>
    <w:rsid w:val="005B4B5B"/>
    <w:rsid w:val="005B6A6E"/>
    <w:rsid w:val="005C04BD"/>
    <w:rsid w:val="005C25E5"/>
    <w:rsid w:val="005C5147"/>
    <w:rsid w:val="005C56C7"/>
    <w:rsid w:val="005C76D1"/>
    <w:rsid w:val="005E1229"/>
    <w:rsid w:val="005E12D8"/>
    <w:rsid w:val="005E53CC"/>
    <w:rsid w:val="005E6BD9"/>
    <w:rsid w:val="005F4EE5"/>
    <w:rsid w:val="00600305"/>
    <w:rsid w:val="00602CB5"/>
    <w:rsid w:val="006038DE"/>
    <w:rsid w:val="00604AF9"/>
    <w:rsid w:val="006054CB"/>
    <w:rsid w:val="00605BDA"/>
    <w:rsid w:val="0060655E"/>
    <w:rsid w:val="0060674A"/>
    <w:rsid w:val="00613B31"/>
    <w:rsid w:val="00614B59"/>
    <w:rsid w:val="00617DAA"/>
    <w:rsid w:val="00620CC9"/>
    <w:rsid w:val="00621E15"/>
    <w:rsid w:val="006276A0"/>
    <w:rsid w:val="00627841"/>
    <w:rsid w:val="006308A7"/>
    <w:rsid w:val="00631BC0"/>
    <w:rsid w:val="00633DA6"/>
    <w:rsid w:val="00634DA8"/>
    <w:rsid w:val="006360ED"/>
    <w:rsid w:val="0064248E"/>
    <w:rsid w:val="00642611"/>
    <w:rsid w:val="006479F6"/>
    <w:rsid w:val="006506EB"/>
    <w:rsid w:val="00654EA8"/>
    <w:rsid w:val="0065586D"/>
    <w:rsid w:val="006603EE"/>
    <w:rsid w:val="0066064C"/>
    <w:rsid w:val="006611CB"/>
    <w:rsid w:val="0066392B"/>
    <w:rsid w:val="00664F9C"/>
    <w:rsid w:val="00665CD1"/>
    <w:rsid w:val="00670F5D"/>
    <w:rsid w:val="006741AA"/>
    <w:rsid w:val="00674D05"/>
    <w:rsid w:val="00675FD8"/>
    <w:rsid w:val="00677E0E"/>
    <w:rsid w:val="0068137F"/>
    <w:rsid w:val="00687DCD"/>
    <w:rsid w:val="00695D41"/>
    <w:rsid w:val="006A0262"/>
    <w:rsid w:val="006A05D4"/>
    <w:rsid w:val="006A4D34"/>
    <w:rsid w:val="006A5CB5"/>
    <w:rsid w:val="006A78D6"/>
    <w:rsid w:val="006B1388"/>
    <w:rsid w:val="006B251B"/>
    <w:rsid w:val="006B266D"/>
    <w:rsid w:val="006B5C32"/>
    <w:rsid w:val="006B5CB2"/>
    <w:rsid w:val="006B6381"/>
    <w:rsid w:val="006C1279"/>
    <w:rsid w:val="006C2144"/>
    <w:rsid w:val="006C2955"/>
    <w:rsid w:val="006C2A33"/>
    <w:rsid w:val="006C76C8"/>
    <w:rsid w:val="006D08E4"/>
    <w:rsid w:val="006D48C2"/>
    <w:rsid w:val="006D50B1"/>
    <w:rsid w:val="006D52A1"/>
    <w:rsid w:val="006D6956"/>
    <w:rsid w:val="006D77AD"/>
    <w:rsid w:val="006F0C6E"/>
    <w:rsid w:val="006F226F"/>
    <w:rsid w:val="00702691"/>
    <w:rsid w:val="007106BF"/>
    <w:rsid w:val="00711ADF"/>
    <w:rsid w:val="00712ED0"/>
    <w:rsid w:val="00720C1B"/>
    <w:rsid w:val="00722251"/>
    <w:rsid w:val="0072251C"/>
    <w:rsid w:val="00723DE3"/>
    <w:rsid w:val="00723EB3"/>
    <w:rsid w:val="00730491"/>
    <w:rsid w:val="00730C8C"/>
    <w:rsid w:val="00740806"/>
    <w:rsid w:val="00742224"/>
    <w:rsid w:val="00742234"/>
    <w:rsid w:val="00743905"/>
    <w:rsid w:val="00744885"/>
    <w:rsid w:val="00744BA3"/>
    <w:rsid w:val="00747073"/>
    <w:rsid w:val="00750243"/>
    <w:rsid w:val="00752A0E"/>
    <w:rsid w:val="00761A9E"/>
    <w:rsid w:val="00761B94"/>
    <w:rsid w:val="0076409B"/>
    <w:rsid w:val="0076749D"/>
    <w:rsid w:val="00767518"/>
    <w:rsid w:val="00774336"/>
    <w:rsid w:val="00777674"/>
    <w:rsid w:val="007801A3"/>
    <w:rsid w:val="007803A7"/>
    <w:rsid w:val="00782A21"/>
    <w:rsid w:val="00785F8E"/>
    <w:rsid w:val="00790D3F"/>
    <w:rsid w:val="007A1396"/>
    <w:rsid w:val="007A1B63"/>
    <w:rsid w:val="007A4505"/>
    <w:rsid w:val="007A68A8"/>
    <w:rsid w:val="007A691E"/>
    <w:rsid w:val="007A7EEB"/>
    <w:rsid w:val="007B0B2D"/>
    <w:rsid w:val="007B364E"/>
    <w:rsid w:val="007B4094"/>
    <w:rsid w:val="007B40A8"/>
    <w:rsid w:val="007B5D35"/>
    <w:rsid w:val="007C0267"/>
    <w:rsid w:val="007C211E"/>
    <w:rsid w:val="007C298F"/>
    <w:rsid w:val="007D2886"/>
    <w:rsid w:val="007D35C1"/>
    <w:rsid w:val="007D38EE"/>
    <w:rsid w:val="007E043F"/>
    <w:rsid w:val="007E3647"/>
    <w:rsid w:val="007E38A1"/>
    <w:rsid w:val="007F02E1"/>
    <w:rsid w:val="007F2C0A"/>
    <w:rsid w:val="007F48D9"/>
    <w:rsid w:val="0080192B"/>
    <w:rsid w:val="00803C83"/>
    <w:rsid w:val="00811839"/>
    <w:rsid w:val="00812126"/>
    <w:rsid w:val="008128E5"/>
    <w:rsid w:val="00814B56"/>
    <w:rsid w:val="00815285"/>
    <w:rsid w:val="00816597"/>
    <w:rsid w:val="00816BD1"/>
    <w:rsid w:val="00822EFF"/>
    <w:rsid w:val="00824CEB"/>
    <w:rsid w:val="00834973"/>
    <w:rsid w:val="008355D7"/>
    <w:rsid w:val="0083601C"/>
    <w:rsid w:val="0084510F"/>
    <w:rsid w:val="0084710D"/>
    <w:rsid w:val="008518A3"/>
    <w:rsid w:val="00857015"/>
    <w:rsid w:val="008573D1"/>
    <w:rsid w:val="00862499"/>
    <w:rsid w:val="0086336F"/>
    <w:rsid w:val="00863739"/>
    <w:rsid w:val="0086768D"/>
    <w:rsid w:val="00867D55"/>
    <w:rsid w:val="008706CF"/>
    <w:rsid w:val="0087139D"/>
    <w:rsid w:val="00872800"/>
    <w:rsid w:val="00883DA4"/>
    <w:rsid w:val="008875D6"/>
    <w:rsid w:val="0088769E"/>
    <w:rsid w:val="00890B1C"/>
    <w:rsid w:val="00890DAE"/>
    <w:rsid w:val="00893358"/>
    <w:rsid w:val="008941AD"/>
    <w:rsid w:val="00894AFC"/>
    <w:rsid w:val="00896926"/>
    <w:rsid w:val="008A036E"/>
    <w:rsid w:val="008A0876"/>
    <w:rsid w:val="008A0B80"/>
    <w:rsid w:val="008A4038"/>
    <w:rsid w:val="008A5A73"/>
    <w:rsid w:val="008B08B1"/>
    <w:rsid w:val="008B2D1D"/>
    <w:rsid w:val="008B38F2"/>
    <w:rsid w:val="008C228F"/>
    <w:rsid w:val="008C2703"/>
    <w:rsid w:val="008C2CB5"/>
    <w:rsid w:val="008C5F5A"/>
    <w:rsid w:val="008D3F62"/>
    <w:rsid w:val="008D672B"/>
    <w:rsid w:val="008D68AD"/>
    <w:rsid w:val="008D694E"/>
    <w:rsid w:val="008D79A0"/>
    <w:rsid w:val="008E074D"/>
    <w:rsid w:val="008E2E0B"/>
    <w:rsid w:val="008E4B2F"/>
    <w:rsid w:val="008E698C"/>
    <w:rsid w:val="008F0B5A"/>
    <w:rsid w:val="008F28C1"/>
    <w:rsid w:val="008F48AA"/>
    <w:rsid w:val="008F5546"/>
    <w:rsid w:val="0090151C"/>
    <w:rsid w:val="00902955"/>
    <w:rsid w:val="0090407A"/>
    <w:rsid w:val="00904E8D"/>
    <w:rsid w:val="009067AC"/>
    <w:rsid w:val="00906C58"/>
    <w:rsid w:val="009073B9"/>
    <w:rsid w:val="00914206"/>
    <w:rsid w:val="0092347C"/>
    <w:rsid w:val="00925A56"/>
    <w:rsid w:val="00925B0B"/>
    <w:rsid w:val="0092645E"/>
    <w:rsid w:val="00926DCB"/>
    <w:rsid w:val="0092746E"/>
    <w:rsid w:val="00927710"/>
    <w:rsid w:val="009313BB"/>
    <w:rsid w:val="0093267F"/>
    <w:rsid w:val="00933A6F"/>
    <w:rsid w:val="00934F3E"/>
    <w:rsid w:val="0094190A"/>
    <w:rsid w:val="00941D71"/>
    <w:rsid w:val="00943821"/>
    <w:rsid w:val="00945FBA"/>
    <w:rsid w:val="00946335"/>
    <w:rsid w:val="00954EAB"/>
    <w:rsid w:val="009561A9"/>
    <w:rsid w:val="00956B3B"/>
    <w:rsid w:val="00957C0A"/>
    <w:rsid w:val="009630D8"/>
    <w:rsid w:val="00963444"/>
    <w:rsid w:val="00966BB9"/>
    <w:rsid w:val="00966D32"/>
    <w:rsid w:val="009714F5"/>
    <w:rsid w:val="00972E35"/>
    <w:rsid w:val="00973BDF"/>
    <w:rsid w:val="00975A94"/>
    <w:rsid w:val="0097650F"/>
    <w:rsid w:val="009800F0"/>
    <w:rsid w:val="00991852"/>
    <w:rsid w:val="00995209"/>
    <w:rsid w:val="00996831"/>
    <w:rsid w:val="009A0FF4"/>
    <w:rsid w:val="009A1682"/>
    <w:rsid w:val="009A3FC4"/>
    <w:rsid w:val="009B2279"/>
    <w:rsid w:val="009B2B64"/>
    <w:rsid w:val="009B2D63"/>
    <w:rsid w:val="009B2FB7"/>
    <w:rsid w:val="009B38CC"/>
    <w:rsid w:val="009B7678"/>
    <w:rsid w:val="009C074E"/>
    <w:rsid w:val="009C0C22"/>
    <w:rsid w:val="009C135E"/>
    <w:rsid w:val="009C215A"/>
    <w:rsid w:val="009C2BEE"/>
    <w:rsid w:val="009C3E7B"/>
    <w:rsid w:val="009C52F0"/>
    <w:rsid w:val="009C77A8"/>
    <w:rsid w:val="009D16B0"/>
    <w:rsid w:val="009D2790"/>
    <w:rsid w:val="009D51CD"/>
    <w:rsid w:val="009D7868"/>
    <w:rsid w:val="009E104B"/>
    <w:rsid w:val="009E1928"/>
    <w:rsid w:val="009E3095"/>
    <w:rsid w:val="009E3E2F"/>
    <w:rsid w:val="009F1EB6"/>
    <w:rsid w:val="009F4493"/>
    <w:rsid w:val="009F496E"/>
    <w:rsid w:val="009F6853"/>
    <w:rsid w:val="009F6F56"/>
    <w:rsid w:val="00A00FE3"/>
    <w:rsid w:val="00A021F5"/>
    <w:rsid w:val="00A04FAB"/>
    <w:rsid w:val="00A07388"/>
    <w:rsid w:val="00A10E6D"/>
    <w:rsid w:val="00A1346A"/>
    <w:rsid w:val="00A13935"/>
    <w:rsid w:val="00A14C85"/>
    <w:rsid w:val="00A163F5"/>
    <w:rsid w:val="00A179F0"/>
    <w:rsid w:val="00A2497D"/>
    <w:rsid w:val="00A278BD"/>
    <w:rsid w:val="00A301A0"/>
    <w:rsid w:val="00A378A3"/>
    <w:rsid w:val="00A37966"/>
    <w:rsid w:val="00A43752"/>
    <w:rsid w:val="00A45BC4"/>
    <w:rsid w:val="00A578BE"/>
    <w:rsid w:val="00A60ACF"/>
    <w:rsid w:val="00A627D6"/>
    <w:rsid w:val="00A65802"/>
    <w:rsid w:val="00A677E7"/>
    <w:rsid w:val="00A7009D"/>
    <w:rsid w:val="00A7155E"/>
    <w:rsid w:val="00A738DC"/>
    <w:rsid w:val="00A74DE1"/>
    <w:rsid w:val="00A74E9D"/>
    <w:rsid w:val="00A75811"/>
    <w:rsid w:val="00A75987"/>
    <w:rsid w:val="00A76DB0"/>
    <w:rsid w:val="00A77831"/>
    <w:rsid w:val="00A8052E"/>
    <w:rsid w:val="00A805D7"/>
    <w:rsid w:val="00A86057"/>
    <w:rsid w:val="00A87465"/>
    <w:rsid w:val="00A91401"/>
    <w:rsid w:val="00A94692"/>
    <w:rsid w:val="00A9688B"/>
    <w:rsid w:val="00A96CB7"/>
    <w:rsid w:val="00A97735"/>
    <w:rsid w:val="00AA2A3D"/>
    <w:rsid w:val="00AA4216"/>
    <w:rsid w:val="00AA4651"/>
    <w:rsid w:val="00AA54B6"/>
    <w:rsid w:val="00AA7E21"/>
    <w:rsid w:val="00AB01CD"/>
    <w:rsid w:val="00AB3B6F"/>
    <w:rsid w:val="00AB49B5"/>
    <w:rsid w:val="00AB63CC"/>
    <w:rsid w:val="00AB6CB0"/>
    <w:rsid w:val="00AC2534"/>
    <w:rsid w:val="00AC3550"/>
    <w:rsid w:val="00AC41A7"/>
    <w:rsid w:val="00AC7415"/>
    <w:rsid w:val="00AC791E"/>
    <w:rsid w:val="00AC7BFA"/>
    <w:rsid w:val="00AD082F"/>
    <w:rsid w:val="00AD1EE2"/>
    <w:rsid w:val="00AD22F8"/>
    <w:rsid w:val="00AD6075"/>
    <w:rsid w:val="00AD6200"/>
    <w:rsid w:val="00AD6C7F"/>
    <w:rsid w:val="00AE0133"/>
    <w:rsid w:val="00AE1AF7"/>
    <w:rsid w:val="00AE5220"/>
    <w:rsid w:val="00AE7DE4"/>
    <w:rsid w:val="00AE7E18"/>
    <w:rsid w:val="00AF1E8C"/>
    <w:rsid w:val="00AF44E7"/>
    <w:rsid w:val="00AF4D10"/>
    <w:rsid w:val="00B00F61"/>
    <w:rsid w:val="00B05BD6"/>
    <w:rsid w:val="00B13100"/>
    <w:rsid w:val="00B13B29"/>
    <w:rsid w:val="00B15A1E"/>
    <w:rsid w:val="00B1644E"/>
    <w:rsid w:val="00B23D68"/>
    <w:rsid w:val="00B264C0"/>
    <w:rsid w:val="00B26D6F"/>
    <w:rsid w:val="00B303FA"/>
    <w:rsid w:val="00B30963"/>
    <w:rsid w:val="00B328D5"/>
    <w:rsid w:val="00B34078"/>
    <w:rsid w:val="00B37A9B"/>
    <w:rsid w:val="00B37E78"/>
    <w:rsid w:val="00B41032"/>
    <w:rsid w:val="00B50100"/>
    <w:rsid w:val="00B54AED"/>
    <w:rsid w:val="00B55A83"/>
    <w:rsid w:val="00B55ABC"/>
    <w:rsid w:val="00B560F9"/>
    <w:rsid w:val="00B60602"/>
    <w:rsid w:val="00B6115F"/>
    <w:rsid w:val="00B6527A"/>
    <w:rsid w:val="00B7016B"/>
    <w:rsid w:val="00B7127A"/>
    <w:rsid w:val="00B71702"/>
    <w:rsid w:val="00B724D0"/>
    <w:rsid w:val="00B7280F"/>
    <w:rsid w:val="00B75B85"/>
    <w:rsid w:val="00B774E7"/>
    <w:rsid w:val="00B809FA"/>
    <w:rsid w:val="00B83140"/>
    <w:rsid w:val="00B840E2"/>
    <w:rsid w:val="00B845B1"/>
    <w:rsid w:val="00B86180"/>
    <w:rsid w:val="00B938AE"/>
    <w:rsid w:val="00B97967"/>
    <w:rsid w:val="00B97E55"/>
    <w:rsid w:val="00BA2693"/>
    <w:rsid w:val="00BA34E6"/>
    <w:rsid w:val="00BA4094"/>
    <w:rsid w:val="00BA55BE"/>
    <w:rsid w:val="00BB2695"/>
    <w:rsid w:val="00BB3D64"/>
    <w:rsid w:val="00BB5449"/>
    <w:rsid w:val="00BB55BF"/>
    <w:rsid w:val="00BC025D"/>
    <w:rsid w:val="00BC1B0F"/>
    <w:rsid w:val="00BC1C2E"/>
    <w:rsid w:val="00BC2079"/>
    <w:rsid w:val="00BC2323"/>
    <w:rsid w:val="00BC426A"/>
    <w:rsid w:val="00BD363B"/>
    <w:rsid w:val="00BD6BE1"/>
    <w:rsid w:val="00BE07E8"/>
    <w:rsid w:val="00BE464D"/>
    <w:rsid w:val="00BF1272"/>
    <w:rsid w:val="00BF39D3"/>
    <w:rsid w:val="00BF7563"/>
    <w:rsid w:val="00BF7C4B"/>
    <w:rsid w:val="00C03125"/>
    <w:rsid w:val="00C03A6D"/>
    <w:rsid w:val="00C05397"/>
    <w:rsid w:val="00C10171"/>
    <w:rsid w:val="00C15CB0"/>
    <w:rsid w:val="00C1742F"/>
    <w:rsid w:val="00C354ED"/>
    <w:rsid w:val="00C354FC"/>
    <w:rsid w:val="00C40EA6"/>
    <w:rsid w:val="00C42DA7"/>
    <w:rsid w:val="00C44AD5"/>
    <w:rsid w:val="00C46D72"/>
    <w:rsid w:val="00C4703F"/>
    <w:rsid w:val="00C52066"/>
    <w:rsid w:val="00C552F1"/>
    <w:rsid w:val="00C56AF0"/>
    <w:rsid w:val="00C65B69"/>
    <w:rsid w:val="00C66248"/>
    <w:rsid w:val="00C6707B"/>
    <w:rsid w:val="00C70281"/>
    <w:rsid w:val="00C72C4B"/>
    <w:rsid w:val="00C75D9D"/>
    <w:rsid w:val="00C81146"/>
    <w:rsid w:val="00C83B09"/>
    <w:rsid w:val="00C85055"/>
    <w:rsid w:val="00C87DC4"/>
    <w:rsid w:val="00C94A70"/>
    <w:rsid w:val="00C95925"/>
    <w:rsid w:val="00CA38D8"/>
    <w:rsid w:val="00CA60F9"/>
    <w:rsid w:val="00CA6EC5"/>
    <w:rsid w:val="00CB0153"/>
    <w:rsid w:val="00CB433D"/>
    <w:rsid w:val="00CB7975"/>
    <w:rsid w:val="00CB7C96"/>
    <w:rsid w:val="00CC3219"/>
    <w:rsid w:val="00CC6FE4"/>
    <w:rsid w:val="00CD01B1"/>
    <w:rsid w:val="00CD25D0"/>
    <w:rsid w:val="00CD61F5"/>
    <w:rsid w:val="00CE0A62"/>
    <w:rsid w:val="00CE50C4"/>
    <w:rsid w:val="00CF0F7D"/>
    <w:rsid w:val="00CF24D7"/>
    <w:rsid w:val="00CF2709"/>
    <w:rsid w:val="00CF2E39"/>
    <w:rsid w:val="00CF3365"/>
    <w:rsid w:val="00CF5C14"/>
    <w:rsid w:val="00CF62ED"/>
    <w:rsid w:val="00CF6E52"/>
    <w:rsid w:val="00D045FA"/>
    <w:rsid w:val="00D079BD"/>
    <w:rsid w:val="00D13025"/>
    <w:rsid w:val="00D13B55"/>
    <w:rsid w:val="00D146F2"/>
    <w:rsid w:val="00D14BDE"/>
    <w:rsid w:val="00D17457"/>
    <w:rsid w:val="00D20CFE"/>
    <w:rsid w:val="00D22D09"/>
    <w:rsid w:val="00D22D77"/>
    <w:rsid w:val="00D27035"/>
    <w:rsid w:val="00D27293"/>
    <w:rsid w:val="00D30CD7"/>
    <w:rsid w:val="00D31711"/>
    <w:rsid w:val="00D34B03"/>
    <w:rsid w:val="00D34B1D"/>
    <w:rsid w:val="00D3561C"/>
    <w:rsid w:val="00D407F4"/>
    <w:rsid w:val="00D416DA"/>
    <w:rsid w:val="00D41FAA"/>
    <w:rsid w:val="00D444A9"/>
    <w:rsid w:val="00D44607"/>
    <w:rsid w:val="00D456E4"/>
    <w:rsid w:val="00D46AA6"/>
    <w:rsid w:val="00D4700E"/>
    <w:rsid w:val="00D47D29"/>
    <w:rsid w:val="00D515A1"/>
    <w:rsid w:val="00D5278F"/>
    <w:rsid w:val="00D53623"/>
    <w:rsid w:val="00D61602"/>
    <w:rsid w:val="00D6656B"/>
    <w:rsid w:val="00D71BB3"/>
    <w:rsid w:val="00D72072"/>
    <w:rsid w:val="00D7410F"/>
    <w:rsid w:val="00D75F70"/>
    <w:rsid w:val="00D772C2"/>
    <w:rsid w:val="00D7743D"/>
    <w:rsid w:val="00D828CF"/>
    <w:rsid w:val="00D875C6"/>
    <w:rsid w:val="00D8771B"/>
    <w:rsid w:val="00D87D65"/>
    <w:rsid w:val="00D941F6"/>
    <w:rsid w:val="00D9423F"/>
    <w:rsid w:val="00D9527D"/>
    <w:rsid w:val="00D95773"/>
    <w:rsid w:val="00D97063"/>
    <w:rsid w:val="00D97257"/>
    <w:rsid w:val="00DA7BB1"/>
    <w:rsid w:val="00DB3AD2"/>
    <w:rsid w:val="00DB4239"/>
    <w:rsid w:val="00DB53C1"/>
    <w:rsid w:val="00DB551C"/>
    <w:rsid w:val="00DC1373"/>
    <w:rsid w:val="00DC1633"/>
    <w:rsid w:val="00DC40B2"/>
    <w:rsid w:val="00DC465C"/>
    <w:rsid w:val="00DC6D79"/>
    <w:rsid w:val="00DD3321"/>
    <w:rsid w:val="00DD4202"/>
    <w:rsid w:val="00DD436E"/>
    <w:rsid w:val="00DD536F"/>
    <w:rsid w:val="00DD65CF"/>
    <w:rsid w:val="00DD7081"/>
    <w:rsid w:val="00DE212D"/>
    <w:rsid w:val="00DE2F5B"/>
    <w:rsid w:val="00DE5DB2"/>
    <w:rsid w:val="00DE7E6F"/>
    <w:rsid w:val="00DF009F"/>
    <w:rsid w:val="00DF3D35"/>
    <w:rsid w:val="00DF5092"/>
    <w:rsid w:val="00DF5B5B"/>
    <w:rsid w:val="00E014FE"/>
    <w:rsid w:val="00E0492F"/>
    <w:rsid w:val="00E05FEF"/>
    <w:rsid w:val="00E07C8F"/>
    <w:rsid w:val="00E1229D"/>
    <w:rsid w:val="00E129A0"/>
    <w:rsid w:val="00E174C2"/>
    <w:rsid w:val="00E277D6"/>
    <w:rsid w:val="00E313BC"/>
    <w:rsid w:val="00E356C0"/>
    <w:rsid w:val="00E3580D"/>
    <w:rsid w:val="00E35CD3"/>
    <w:rsid w:val="00E36D83"/>
    <w:rsid w:val="00E40079"/>
    <w:rsid w:val="00E40241"/>
    <w:rsid w:val="00E40CC5"/>
    <w:rsid w:val="00E41E65"/>
    <w:rsid w:val="00E45F94"/>
    <w:rsid w:val="00E477FA"/>
    <w:rsid w:val="00E51B67"/>
    <w:rsid w:val="00E525B7"/>
    <w:rsid w:val="00E53342"/>
    <w:rsid w:val="00E54BF0"/>
    <w:rsid w:val="00E5609E"/>
    <w:rsid w:val="00E5759A"/>
    <w:rsid w:val="00E613F0"/>
    <w:rsid w:val="00E6504F"/>
    <w:rsid w:val="00E706AA"/>
    <w:rsid w:val="00E71295"/>
    <w:rsid w:val="00E717B4"/>
    <w:rsid w:val="00E71D3C"/>
    <w:rsid w:val="00E72EB9"/>
    <w:rsid w:val="00E73F3A"/>
    <w:rsid w:val="00E749D0"/>
    <w:rsid w:val="00E755E4"/>
    <w:rsid w:val="00E75B17"/>
    <w:rsid w:val="00E75E0D"/>
    <w:rsid w:val="00E77888"/>
    <w:rsid w:val="00E77F1C"/>
    <w:rsid w:val="00E80364"/>
    <w:rsid w:val="00E814B2"/>
    <w:rsid w:val="00E85622"/>
    <w:rsid w:val="00E86A0B"/>
    <w:rsid w:val="00E90ED2"/>
    <w:rsid w:val="00E91F33"/>
    <w:rsid w:val="00E92371"/>
    <w:rsid w:val="00E95615"/>
    <w:rsid w:val="00E95E89"/>
    <w:rsid w:val="00E9650C"/>
    <w:rsid w:val="00E970F5"/>
    <w:rsid w:val="00EA1535"/>
    <w:rsid w:val="00EA508B"/>
    <w:rsid w:val="00EB070A"/>
    <w:rsid w:val="00EB269C"/>
    <w:rsid w:val="00EB302C"/>
    <w:rsid w:val="00EB6D85"/>
    <w:rsid w:val="00EC13D9"/>
    <w:rsid w:val="00EC3DAC"/>
    <w:rsid w:val="00ED13B8"/>
    <w:rsid w:val="00ED588B"/>
    <w:rsid w:val="00ED7CC7"/>
    <w:rsid w:val="00ED7CE7"/>
    <w:rsid w:val="00ED7D8D"/>
    <w:rsid w:val="00EE0BF0"/>
    <w:rsid w:val="00EE27B9"/>
    <w:rsid w:val="00EE5C0B"/>
    <w:rsid w:val="00EF0C3F"/>
    <w:rsid w:val="00EF2BAF"/>
    <w:rsid w:val="00EF44D8"/>
    <w:rsid w:val="00F00171"/>
    <w:rsid w:val="00F00719"/>
    <w:rsid w:val="00F0245B"/>
    <w:rsid w:val="00F057D4"/>
    <w:rsid w:val="00F06079"/>
    <w:rsid w:val="00F0678B"/>
    <w:rsid w:val="00F0700B"/>
    <w:rsid w:val="00F13F1E"/>
    <w:rsid w:val="00F14A50"/>
    <w:rsid w:val="00F207A7"/>
    <w:rsid w:val="00F2154A"/>
    <w:rsid w:val="00F22983"/>
    <w:rsid w:val="00F24135"/>
    <w:rsid w:val="00F24799"/>
    <w:rsid w:val="00F27FB0"/>
    <w:rsid w:val="00F3321A"/>
    <w:rsid w:val="00F4287B"/>
    <w:rsid w:val="00F42918"/>
    <w:rsid w:val="00F42A43"/>
    <w:rsid w:val="00F43442"/>
    <w:rsid w:val="00F53303"/>
    <w:rsid w:val="00F544DF"/>
    <w:rsid w:val="00F62E86"/>
    <w:rsid w:val="00F62F89"/>
    <w:rsid w:val="00F63C55"/>
    <w:rsid w:val="00F7419A"/>
    <w:rsid w:val="00F74B80"/>
    <w:rsid w:val="00F76B49"/>
    <w:rsid w:val="00F82B1F"/>
    <w:rsid w:val="00F82D52"/>
    <w:rsid w:val="00F87A99"/>
    <w:rsid w:val="00F9190B"/>
    <w:rsid w:val="00F93271"/>
    <w:rsid w:val="00F9337A"/>
    <w:rsid w:val="00F9666F"/>
    <w:rsid w:val="00F976B6"/>
    <w:rsid w:val="00FA2902"/>
    <w:rsid w:val="00FA4914"/>
    <w:rsid w:val="00FA5024"/>
    <w:rsid w:val="00FA74D8"/>
    <w:rsid w:val="00FA7D90"/>
    <w:rsid w:val="00FB0BED"/>
    <w:rsid w:val="00FB79AA"/>
    <w:rsid w:val="00FC25B8"/>
    <w:rsid w:val="00FC38C7"/>
    <w:rsid w:val="00FC47FE"/>
    <w:rsid w:val="00FC5336"/>
    <w:rsid w:val="00FD0EF4"/>
    <w:rsid w:val="00FD3EB0"/>
    <w:rsid w:val="00FD519D"/>
    <w:rsid w:val="00FD5582"/>
    <w:rsid w:val="00FD58E2"/>
    <w:rsid w:val="00FD6CE7"/>
    <w:rsid w:val="00FE1105"/>
    <w:rsid w:val="00FE121A"/>
    <w:rsid w:val="00FE2B85"/>
    <w:rsid w:val="00FE5562"/>
    <w:rsid w:val="00FE6C16"/>
    <w:rsid w:val="00FE7E37"/>
    <w:rsid w:val="00FF1B37"/>
    <w:rsid w:val="00FF2476"/>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70AD32E-5623-4C50-8828-08419E5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7C"/>
    <w:pPr>
      <w:widowControl w:val="0"/>
      <w:jc w:val="both"/>
    </w:pPr>
    <w:rPr>
      <w:sz w:val="28"/>
      <w:szCs w:val="24"/>
    </w:rPr>
  </w:style>
  <w:style w:type="paragraph" w:styleId="Heading1">
    <w:name w:val="heading 1"/>
    <w:basedOn w:val="Normal"/>
    <w:next w:val="Normal"/>
    <w:link w:val="Heading1Char"/>
    <w:autoRedefine/>
    <w:qFormat/>
    <w:rsid w:val="00634DA8"/>
    <w:pPr>
      <w:spacing w:before="240" w:after="60" w:line="245" w:lineRule="auto"/>
      <w:jc w:val="center"/>
      <w:outlineLvl w:val="0"/>
    </w:pPr>
    <w:rPr>
      <w:rFonts w:ascii="Times New Roman Bold" w:eastAsia="Calibri" w:hAnsi="Times New Roman Bold"/>
      <w:b/>
      <w:bCs/>
      <w:szCs w:val="22"/>
      <w:lang w:val="x-none" w:eastAsia="x-none"/>
    </w:rPr>
  </w:style>
  <w:style w:type="paragraph" w:styleId="Heading2">
    <w:name w:val="heading 2"/>
    <w:basedOn w:val="Normal"/>
    <w:next w:val="Normal"/>
    <w:link w:val="Heading2Char"/>
    <w:autoRedefine/>
    <w:qFormat/>
    <w:rsid w:val="00634DA8"/>
    <w:pPr>
      <w:spacing w:before="180" w:after="60" w:line="245" w:lineRule="auto"/>
      <w:ind w:firstLine="720"/>
      <w:outlineLvl w:val="1"/>
    </w:pPr>
    <w:rPr>
      <w:rFonts w:ascii="Times New Roman Bold" w:eastAsia="Calibri" w:hAnsi="Times New Roman Bold"/>
      <w:b/>
      <w:szCs w:val="22"/>
      <w:lang w:val="x-none" w:eastAsia="x-none"/>
    </w:rPr>
  </w:style>
  <w:style w:type="paragraph" w:styleId="Heading3">
    <w:name w:val="heading 3"/>
    <w:basedOn w:val="Normal"/>
    <w:next w:val="Normal"/>
    <w:link w:val="Heading3Char"/>
    <w:autoRedefine/>
    <w:qFormat/>
    <w:rsid w:val="00634DA8"/>
    <w:pPr>
      <w:spacing w:before="120" w:after="60" w:line="245" w:lineRule="auto"/>
      <w:ind w:firstLine="720"/>
      <w:outlineLvl w:val="2"/>
    </w:pPr>
    <w:rPr>
      <w:rFonts w:ascii="Times New Roman Bold" w:hAnsi="Times New Roman Bold"/>
      <w:b/>
      <w:bCs/>
      <w:szCs w:val="28"/>
      <w:lang w:val="x-none" w:eastAsia="x-none"/>
    </w:rPr>
  </w:style>
  <w:style w:type="paragraph" w:styleId="Heading4">
    <w:name w:val="heading 4"/>
    <w:basedOn w:val="Normal"/>
    <w:next w:val="Normal"/>
    <w:link w:val="Heading4Char"/>
    <w:autoRedefine/>
    <w:qFormat/>
    <w:rsid w:val="00634DA8"/>
    <w:pPr>
      <w:spacing w:before="120" w:after="60" w:line="245" w:lineRule="auto"/>
      <w:ind w:firstLine="720"/>
      <w:outlineLvl w:val="3"/>
    </w:pPr>
    <w:rPr>
      <w:rFonts w:ascii="Times New Roman Bold" w:hAnsi="Times New Roman Bold"/>
      <w:b/>
      <w:bCs/>
      <w:i/>
      <w:iCs/>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1">
    <w:name w:val="Center1"/>
    <w:basedOn w:val="Normal"/>
    <w:rsid w:val="00634DA8"/>
    <w:pPr>
      <w:jc w:val="center"/>
    </w:pPr>
    <w:rPr>
      <w:rFonts w:ascii="Times New Roman Bold" w:hAnsi="Times New Roman Bold"/>
      <w:b/>
      <w:sz w:val="26"/>
    </w:rPr>
  </w:style>
  <w:style w:type="paragraph" w:styleId="Header">
    <w:name w:val="header"/>
    <w:basedOn w:val="Normal"/>
    <w:link w:val="HeaderChar"/>
    <w:uiPriority w:val="99"/>
    <w:rsid w:val="00634DA8"/>
    <w:pPr>
      <w:jc w:val="left"/>
    </w:pPr>
    <w:rPr>
      <w:rFonts w:eastAsia="Calibri"/>
      <w:sz w:val="24"/>
      <w:szCs w:val="22"/>
      <w:lang w:val="x-none" w:eastAsia="x-none"/>
    </w:rPr>
  </w:style>
  <w:style w:type="character" w:customStyle="1" w:styleId="HeaderChar">
    <w:name w:val="Header Char"/>
    <w:link w:val="Header"/>
    <w:uiPriority w:val="99"/>
    <w:locked/>
    <w:rsid w:val="00634DA8"/>
    <w:rPr>
      <w:rFonts w:eastAsia="Calibri"/>
      <w:sz w:val="24"/>
      <w:szCs w:val="22"/>
    </w:rPr>
  </w:style>
  <w:style w:type="paragraph" w:styleId="Footer">
    <w:name w:val="footer"/>
    <w:basedOn w:val="Normal"/>
    <w:link w:val="FooterChar"/>
    <w:uiPriority w:val="99"/>
    <w:rsid w:val="00634DA8"/>
    <w:pPr>
      <w:jc w:val="left"/>
    </w:pPr>
    <w:rPr>
      <w:rFonts w:eastAsia="Calibri"/>
      <w:sz w:val="24"/>
      <w:szCs w:val="22"/>
      <w:lang w:val="x-none" w:eastAsia="x-none"/>
    </w:rPr>
  </w:style>
  <w:style w:type="character" w:customStyle="1" w:styleId="FooterChar">
    <w:name w:val="Footer Char"/>
    <w:link w:val="Footer"/>
    <w:uiPriority w:val="99"/>
    <w:locked/>
    <w:rsid w:val="00634DA8"/>
    <w:rPr>
      <w:rFonts w:eastAsia="Calibri"/>
      <w:sz w:val="24"/>
      <w:szCs w:val="22"/>
    </w:rPr>
  </w:style>
  <w:style w:type="paragraph" w:styleId="EndnoteText">
    <w:name w:val="endnote text"/>
    <w:basedOn w:val="Normal"/>
    <w:link w:val="EndnoteTextChar"/>
    <w:rsid w:val="00627841"/>
    <w:rPr>
      <w:sz w:val="20"/>
      <w:szCs w:val="20"/>
    </w:rPr>
  </w:style>
  <w:style w:type="character" w:customStyle="1" w:styleId="EndnoteTextChar">
    <w:name w:val="Endnote Text Char"/>
    <w:basedOn w:val="DefaultParagraphFont"/>
    <w:link w:val="EndnoteText"/>
    <w:locked/>
    <w:rsid w:val="00627841"/>
  </w:style>
  <w:style w:type="paragraph" w:customStyle="1" w:styleId="Center2">
    <w:name w:val="Center2"/>
    <w:basedOn w:val="Normal"/>
    <w:rsid w:val="00634DA8"/>
    <w:pPr>
      <w:jc w:val="center"/>
    </w:pPr>
    <w:rPr>
      <w:sz w:val="26"/>
    </w:rPr>
  </w:style>
  <w:style w:type="paragraph" w:customStyle="1" w:styleId="Center3">
    <w:name w:val="Center3"/>
    <w:basedOn w:val="Normal"/>
    <w:rsid w:val="00634DA8"/>
    <w:pPr>
      <w:jc w:val="center"/>
    </w:pPr>
    <w:rPr>
      <w:sz w:val="24"/>
    </w:rPr>
  </w:style>
  <w:style w:type="paragraph" w:customStyle="1" w:styleId="Center4">
    <w:name w:val="Center4"/>
    <w:basedOn w:val="Normal"/>
    <w:rsid w:val="00634DA8"/>
    <w:pPr>
      <w:jc w:val="center"/>
    </w:pPr>
    <w:rPr>
      <w:rFonts w:ascii="Times New Roman Bold" w:hAnsi="Times New Roman Bold"/>
      <w:b/>
    </w:rPr>
  </w:style>
  <w:style w:type="character" w:customStyle="1" w:styleId="Heading1Char">
    <w:name w:val="Heading 1 Char"/>
    <w:link w:val="Heading1"/>
    <w:rsid w:val="00634DA8"/>
    <w:rPr>
      <w:rFonts w:ascii="Times New Roman Bold" w:eastAsia="Calibri" w:hAnsi="Times New Roman Bold"/>
      <w:b/>
      <w:bCs/>
      <w:sz w:val="28"/>
      <w:szCs w:val="22"/>
    </w:rPr>
  </w:style>
  <w:style w:type="character" w:customStyle="1" w:styleId="Heading2Char">
    <w:name w:val="Heading 2 Char"/>
    <w:link w:val="Heading2"/>
    <w:rsid w:val="00634DA8"/>
    <w:rPr>
      <w:rFonts w:ascii="Times New Roman Bold" w:eastAsia="Calibri" w:hAnsi="Times New Roman Bold"/>
      <w:b/>
      <w:sz w:val="28"/>
      <w:szCs w:val="22"/>
    </w:rPr>
  </w:style>
  <w:style w:type="character" w:customStyle="1" w:styleId="Heading3Char">
    <w:name w:val="Heading 3 Char"/>
    <w:link w:val="Heading3"/>
    <w:rsid w:val="00634DA8"/>
    <w:rPr>
      <w:rFonts w:ascii="Times New Roman Bold" w:hAnsi="Times New Roman Bold"/>
      <w:b/>
      <w:bCs/>
      <w:sz w:val="28"/>
      <w:szCs w:val="28"/>
    </w:rPr>
  </w:style>
  <w:style w:type="character" w:styleId="EndnoteReference">
    <w:name w:val="endnote reference"/>
    <w:rsid w:val="00627841"/>
    <w:rPr>
      <w:vertAlign w:val="superscript"/>
    </w:rPr>
  </w:style>
  <w:style w:type="character" w:styleId="PageNumber">
    <w:name w:val="page number"/>
    <w:basedOn w:val="DefaultParagraphFont"/>
    <w:uiPriority w:val="99"/>
    <w:unhideWhenUsed/>
    <w:rsid w:val="00627841"/>
  </w:style>
  <w:style w:type="character" w:customStyle="1" w:styleId="Heading4Char">
    <w:name w:val="Heading 4 Char"/>
    <w:link w:val="Heading4"/>
    <w:rsid w:val="00634DA8"/>
    <w:rPr>
      <w:rFonts w:ascii="Times New Roman Bold" w:hAnsi="Times New Roman Bold"/>
      <w:b/>
      <w:bCs/>
      <w:i/>
      <w:iCs/>
      <w:sz w:val="28"/>
      <w:szCs w:val="22"/>
    </w:rPr>
  </w:style>
  <w:style w:type="paragraph" w:customStyle="1" w:styleId="Para">
    <w:name w:val="Para"/>
    <w:basedOn w:val="Normal"/>
    <w:rsid w:val="0022647C"/>
    <w:pPr>
      <w:spacing w:before="120" w:line="245" w:lineRule="auto"/>
      <w:ind w:firstLine="720"/>
    </w:pPr>
  </w:style>
  <w:style w:type="paragraph" w:styleId="BalloonText">
    <w:name w:val="Balloon Text"/>
    <w:basedOn w:val="Normal"/>
    <w:link w:val="BalloonTextChar"/>
    <w:rsid w:val="00B845B1"/>
    <w:rPr>
      <w:rFonts w:ascii="Tahoma" w:hAnsi="Tahoma"/>
      <w:sz w:val="16"/>
      <w:szCs w:val="16"/>
      <w:lang w:val="x-none" w:eastAsia="x-none"/>
    </w:rPr>
  </w:style>
  <w:style w:type="character" w:customStyle="1" w:styleId="BalloonTextChar">
    <w:name w:val="Balloon Text Char"/>
    <w:link w:val="BalloonText"/>
    <w:rsid w:val="00B8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918">
      <w:marLeft w:val="0"/>
      <w:marRight w:val="0"/>
      <w:marTop w:val="0"/>
      <w:marBottom w:val="0"/>
      <w:divBdr>
        <w:top w:val="none" w:sz="0" w:space="0" w:color="auto"/>
        <w:left w:val="none" w:sz="0" w:space="0" w:color="auto"/>
        <w:bottom w:val="none" w:sz="0" w:space="0" w:color="auto"/>
        <w:right w:val="none" w:sz="0" w:space="0" w:color="auto"/>
      </w:divBdr>
      <w:divsChild>
        <w:div w:id="1525308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93A5-FAAA-40B3-83FD-2654B60F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cp:lastModifiedBy>Truong Cong Nguyen Thanh</cp:lastModifiedBy>
  <cp:revision>2</cp:revision>
  <cp:lastPrinted>2020-02-20T07:41:00Z</cp:lastPrinted>
  <dcterms:created xsi:type="dcterms:W3CDTF">2021-04-12T08:23:00Z</dcterms:created>
  <dcterms:modified xsi:type="dcterms:W3CDTF">2021-04-12T08:23:00Z</dcterms:modified>
</cp:coreProperties>
</file>