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470"/>
        <w:gridCol w:w="6136"/>
      </w:tblGrid>
      <w:tr w:rsidR="00572EE1" w:rsidRPr="009C025C" w:rsidTr="009C025C">
        <w:trPr>
          <w:trHeight w:val="801"/>
        </w:trPr>
        <w:tc>
          <w:tcPr>
            <w:tcW w:w="3470" w:type="dxa"/>
            <w:tcBorders>
              <w:top w:val="nil"/>
              <w:left w:val="nil"/>
              <w:bottom w:val="nil"/>
              <w:right w:val="nil"/>
              <w:tl2br w:val="nil"/>
              <w:tr2bl w:val="nil"/>
            </w:tcBorders>
            <w:shd w:val="clear" w:color="auto" w:fill="auto"/>
            <w:tcMar>
              <w:top w:w="0" w:type="dxa"/>
              <w:left w:w="108" w:type="dxa"/>
              <w:bottom w:w="0" w:type="dxa"/>
              <w:right w:w="108" w:type="dxa"/>
            </w:tcMar>
          </w:tcPr>
          <w:p w:rsidR="00572EE1" w:rsidRPr="009C025C" w:rsidRDefault="003B58BF" w:rsidP="009C025C">
            <w:pPr>
              <w:spacing w:before="120"/>
              <w:jc w:val="center"/>
              <w:rPr>
                <w:sz w:val="28"/>
                <w:szCs w:val="28"/>
              </w:rPr>
            </w:pPr>
            <w:r>
              <w:rPr>
                <w:b/>
                <w:bCs/>
                <w:noProof/>
                <w:sz w:val="26"/>
                <w:szCs w:val="28"/>
              </w:rPr>
              <mc:AlternateContent>
                <mc:Choice Requires="wps">
                  <w:drawing>
                    <wp:anchor distT="0" distB="0" distL="114300" distR="114300" simplePos="0" relativeHeight="251656704" behindDoc="0" locked="0" layoutInCell="1" allowOverlap="1">
                      <wp:simplePos x="0" y="0"/>
                      <wp:positionH relativeFrom="column">
                        <wp:posOffset>469900</wp:posOffset>
                      </wp:positionH>
                      <wp:positionV relativeFrom="paragraph">
                        <wp:posOffset>502920</wp:posOffset>
                      </wp:positionV>
                      <wp:extent cx="1109980" cy="0"/>
                      <wp:effectExtent l="8890" t="10160" r="5080" b="889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99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9116B0D" id="_x0000_t32" coordsize="21600,21600" o:spt="32" o:oned="t" path="m,l21600,21600e" filled="f">
                      <v:path arrowok="t" fillok="f" o:connecttype="none"/>
                      <o:lock v:ext="edit" shapetype="t"/>
                    </v:shapetype>
                    <v:shape id="AutoShape 2" o:spid="_x0000_s1026" type="#_x0000_t32" style="position:absolute;margin-left:37pt;margin-top:39.6pt;width:87.4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7l7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"/>
                  </w:pict>
                </mc:Fallback>
              </mc:AlternateContent>
            </w:r>
            <w:r w:rsidR="00572EE1" w:rsidRPr="009C025C">
              <w:rPr>
                <w:b/>
                <w:bCs/>
                <w:sz w:val="26"/>
                <w:szCs w:val="28"/>
                <w:lang w:val="vi-VN"/>
              </w:rPr>
              <w:t>ỦY BAN NHÂN DÂN</w:t>
            </w:r>
            <w:r w:rsidR="00572EE1" w:rsidRPr="009C025C">
              <w:rPr>
                <w:b/>
                <w:bCs/>
                <w:sz w:val="26"/>
                <w:szCs w:val="28"/>
                <w:lang w:val="vi-VN"/>
              </w:rPr>
              <w:br/>
              <w:t>THÀNH PHỐ ĐÀ NẴNG</w:t>
            </w:r>
            <w:r w:rsidR="00572EE1" w:rsidRPr="009C025C">
              <w:rPr>
                <w:b/>
                <w:bCs/>
                <w:sz w:val="28"/>
                <w:szCs w:val="28"/>
                <w:lang w:val="vi-VN"/>
              </w:rPr>
              <w:br/>
            </w:r>
          </w:p>
        </w:tc>
        <w:tc>
          <w:tcPr>
            <w:tcW w:w="6136" w:type="dxa"/>
            <w:tcBorders>
              <w:top w:val="nil"/>
              <w:left w:val="nil"/>
              <w:bottom w:val="nil"/>
              <w:right w:val="nil"/>
              <w:tl2br w:val="nil"/>
              <w:tr2bl w:val="nil"/>
            </w:tcBorders>
            <w:shd w:val="clear" w:color="auto" w:fill="auto"/>
            <w:tcMar>
              <w:top w:w="0" w:type="dxa"/>
              <w:left w:w="108" w:type="dxa"/>
              <w:bottom w:w="0" w:type="dxa"/>
              <w:right w:w="108" w:type="dxa"/>
            </w:tcMar>
          </w:tcPr>
          <w:p w:rsidR="00572EE1" w:rsidRPr="009C025C" w:rsidRDefault="003B58BF" w:rsidP="009C025C">
            <w:pPr>
              <w:spacing w:before="120"/>
              <w:jc w:val="center"/>
              <w:rPr>
                <w:sz w:val="28"/>
                <w:szCs w:val="28"/>
              </w:rPr>
            </w:pPr>
            <w:r>
              <w:rPr>
                <w:b/>
                <w:bCs/>
                <w:noProof/>
                <w:sz w:val="26"/>
                <w:szCs w:val="28"/>
              </w:rPr>
              <mc:AlternateContent>
                <mc:Choice Requires="wps">
                  <w:drawing>
                    <wp:anchor distT="0" distB="0" distL="114300" distR="114300" simplePos="0" relativeHeight="251657728" behindDoc="0" locked="0" layoutInCell="1" allowOverlap="1">
                      <wp:simplePos x="0" y="0"/>
                      <wp:positionH relativeFrom="column">
                        <wp:posOffset>807720</wp:posOffset>
                      </wp:positionH>
                      <wp:positionV relativeFrom="paragraph">
                        <wp:posOffset>502920</wp:posOffset>
                      </wp:positionV>
                      <wp:extent cx="2149475" cy="0"/>
                      <wp:effectExtent l="6985" t="10160" r="5715" b="889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9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97E54F" id="AutoShape 3" o:spid="_x0000_s1026" type="#_x0000_t32" style="position:absolute;margin-left:63.6pt;margin-top:39.6pt;width:169.2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"/>
                  </w:pict>
                </mc:Fallback>
              </mc:AlternateContent>
            </w:r>
            <w:r w:rsidR="00572EE1" w:rsidRPr="009C025C">
              <w:rPr>
                <w:b/>
                <w:bCs/>
                <w:sz w:val="26"/>
                <w:szCs w:val="28"/>
                <w:lang w:val="vi-VN"/>
              </w:rPr>
              <w:t>CỘNG HÒA XÃ HỘI CHỦ NGHĨA VIỆT NAM</w:t>
            </w:r>
            <w:r w:rsidR="00572EE1" w:rsidRPr="009C025C">
              <w:rPr>
                <w:b/>
                <w:bCs/>
                <w:sz w:val="28"/>
                <w:szCs w:val="28"/>
                <w:lang w:val="vi-VN"/>
              </w:rPr>
              <w:br/>
              <w:t>Độc lập - Tự do - Hạnh phúc</w:t>
            </w:r>
            <w:r w:rsidR="00572EE1" w:rsidRPr="009C025C">
              <w:rPr>
                <w:b/>
                <w:bCs/>
                <w:sz w:val="28"/>
                <w:szCs w:val="28"/>
                <w:lang w:val="vi-VN"/>
              </w:rPr>
              <w:br/>
            </w:r>
          </w:p>
        </w:tc>
      </w:tr>
      <w:tr w:rsidR="00572EE1" w:rsidRPr="009C025C" w:rsidTr="009C025C">
        <w:tblPrEx>
          <w:tblBorders>
            <w:top w:val="none" w:sz="0" w:space="0" w:color="auto"/>
            <w:bottom w:val="none" w:sz="0" w:space="0" w:color="auto"/>
            <w:insideH w:val="none" w:sz="0" w:space="0" w:color="auto"/>
            <w:insideV w:val="none" w:sz="0" w:space="0" w:color="auto"/>
          </w:tblBorders>
        </w:tblPrEx>
        <w:trPr>
          <w:trHeight w:val="351"/>
        </w:trPr>
        <w:tc>
          <w:tcPr>
            <w:tcW w:w="3470" w:type="dxa"/>
            <w:tcBorders>
              <w:top w:val="nil"/>
              <w:left w:val="nil"/>
              <w:bottom w:val="nil"/>
              <w:right w:val="nil"/>
              <w:tl2br w:val="nil"/>
              <w:tr2bl w:val="nil"/>
            </w:tcBorders>
            <w:shd w:val="clear" w:color="auto" w:fill="auto"/>
            <w:tcMar>
              <w:top w:w="0" w:type="dxa"/>
              <w:left w:w="108" w:type="dxa"/>
              <w:bottom w:w="0" w:type="dxa"/>
              <w:right w:w="108" w:type="dxa"/>
            </w:tcMar>
          </w:tcPr>
          <w:p w:rsidR="00572EE1" w:rsidRPr="009C025C" w:rsidRDefault="00572EE1" w:rsidP="009C025C">
            <w:pPr>
              <w:jc w:val="center"/>
              <w:rPr>
                <w:sz w:val="28"/>
                <w:szCs w:val="28"/>
              </w:rPr>
            </w:pPr>
            <w:r w:rsidRPr="009C025C">
              <w:rPr>
                <w:sz w:val="28"/>
                <w:szCs w:val="28"/>
                <w:lang w:val="vi-VN"/>
              </w:rPr>
              <w:t xml:space="preserve">Số: </w:t>
            </w:r>
            <w:r w:rsidRPr="009C025C">
              <w:rPr>
                <w:sz w:val="28"/>
                <w:szCs w:val="28"/>
              </w:rPr>
              <w:t>43</w:t>
            </w:r>
            <w:r w:rsidRPr="009C025C">
              <w:rPr>
                <w:sz w:val="28"/>
                <w:szCs w:val="28"/>
                <w:lang w:val="vi-VN"/>
              </w:rPr>
              <w:t>/2020/QĐ-UBND</w:t>
            </w:r>
          </w:p>
        </w:tc>
        <w:tc>
          <w:tcPr>
            <w:tcW w:w="6136" w:type="dxa"/>
            <w:tcBorders>
              <w:top w:val="nil"/>
              <w:left w:val="nil"/>
              <w:bottom w:val="nil"/>
              <w:right w:val="nil"/>
              <w:tl2br w:val="nil"/>
              <w:tr2bl w:val="nil"/>
            </w:tcBorders>
            <w:shd w:val="clear" w:color="auto" w:fill="auto"/>
            <w:tcMar>
              <w:top w:w="0" w:type="dxa"/>
              <w:left w:w="108" w:type="dxa"/>
              <w:bottom w:w="0" w:type="dxa"/>
              <w:right w:w="108" w:type="dxa"/>
            </w:tcMar>
          </w:tcPr>
          <w:p w:rsidR="00572EE1" w:rsidRPr="009C025C" w:rsidRDefault="00572EE1" w:rsidP="009C025C">
            <w:pPr>
              <w:jc w:val="center"/>
              <w:rPr>
                <w:sz w:val="28"/>
                <w:szCs w:val="28"/>
              </w:rPr>
            </w:pPr>
            <w:r w:rsidRPr="009C025C">
              <w:rPr>
                <w:i/>
                <w:iCs/>
                <w:sz w:val="28"/>
                <w:szCs w:val="28"/>
                <w:lang w:val="vi-VN"/>
              </w:rPr>
              <w:t>Đà Nẵng, ngày 16 tháng 12 năm 2020</w:t>
            </w:r>
          </w:p>
        </w:tc>
      </w:tr>
    </w:tbl>
    <w:p w:rsidR="003B58BF" w:rsidRDefault="003B58BF" w:rsidP="007B3AE0">
      <w:pPr>
        <w:spacing w:before="240"/>
        <w:jc w:val="center"/>
        <w:rPr>
          <w:b/>
          <w:bCs/>
          <w:sz w:val="28"/>
          <w:szCs w:val="28"/>
          <w:lang w:val="vi-VN"/>
        </w:rPr>
      </w:pPr>
      <w:bookmarkStart w:id="0" w:name="loai_1"/>
    </w:p>
    <w:p w:rsidR="00572EE1" w:rsidRPr="009C025C" w:rsidRDefault="00572EE1" w:rsidP="007B3AE0">
      <w:pPr>
        <w:spacing w:before="240"/>
        <w:jc w:val="center"/>
        <w:rPr>
          <w:sz w:val="28"/>
          <w:szCs w:val="28"/>
        </w:rPr>
      </w:pPr>
      <w:r w:rsidRPr="009C025C">
        <w:rPr>
          <w:b/>
          <w:bCs/>
          <w:sz w:val="28"/>
          <w:szCs w:val="28"/>
          <w:lang w:val="vi-VN"/>
        </w:rPr>
        <w:t>QUYẾT ĐỊNH</w:t>
      </w:r>
      <w:bookmarkEnd w:id="0"/>
    </w:p>
    <w:p w:rsidR="00572EE1" w:rsidRPr="007B3AE0" w:rsidRDefault="003B58BF">
      <w:pPr>
        <w:spacing w:before="120" w:after="280" w:afterAutospacing="1"/>
        <w:jc w:val="center"/>
        <w:rPr>
          <w:b/>
          <w:sz w:val="28"/>
          <w:szCs w:val="28"/>
        </w:rPr>
      </w:pPr>
      <w:bookmarkStart w:id="1" w:name="loai_1_name"/>
      <w:r>
        <w:rPr>
          <w:b/>
          <w:noProof/>
          <w:sz w:val="28"/>
          <w:szCs w:val="28"/>
        </w:rPr>
        <mc:AlternateContent>
          <mc:Choice Requires="wps">
            <w:drawing>
              <wp:anchor distT="0" distB="0" distL="114300" distR="114300" simplePos="0" relativeHeight="251658752" behindDoc="0" locked="0" layoutInCell="1" allowOverlap="1">
                <wp:simplePos x="0" y="0"/>
                <wp:positionH relativeFrom="column">
                  <wp:posOffset>2150110</wp:posOffset>
                </wp:positionH>
                <wp:positionV relativeFrom="paragraph">
                  <wp:posOffset>744855</wp:posOffset>
                </wp:positionV>
                <wp:extent cx="1602740" cy="0"/>
                <wp:effectExtent l="12700" t="6350" r="13335" b="1270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27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85E76F" id="AutoShape 4" o:spid="_x0000_s1026" type="#_x0000_t32" style="position:absolute;margin-left:169.3pt;margin-top:58.65pt;width:126.2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oKU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"/>
            </w:pict>
          </mc:Fallback>
        </mc:AlternateContent>
      </w:r>
      <w:r w:rsidR="007B3AE0">
        <w:rPr>
          <w:b/>
          <w:sz w:val="28"/>
          <w:szCs w:val="28"/>
        </w:rPr>
        <w:t>B</w:t>
      </w:r>
      <w:r w:rsidR="007B3AE0" w:rsidRPr="007B3AE0">
        <w:rPr>
          <w:b/>
          <w:sz w:val="28"/>
          <w:szCs w:val="28"/>
          <w:lang w:val="vi-VN"/>
        </w:rPr>
        <w:t xml:space="preserve">ãi bỏ </w:t>
      </w:r>
      <w:r w:rsidR="007B3AE0">
        <w:rPr>
          <w:b/>
          <w:sz w:val="28"/>
          <w:szCs w:val="28"/>
        </w:rPr>
        <w:t>Q</w:t>
      </w:r>
      <w:r w:rsidR="007B3AE0" w:rsidRPr="007B3AE0">
        <w:rPr>
          <w:b/>
          <w:sz w:val="28"/>
          <w:szCs w:val="28"/>
          <w:lang w:val="vi-VN"/>
        </w:rPr>
        <w:t>uyết định số 166/2003/</w:t>
      </w:r>
      <w:r w:rsidR="007B3AE0">
        <w:rPr>
          <w:b/>
          <w:sz w:val="28"/>
          <w:szCs w:val="28"/>
        </w:rPr>
        <w:t>QĐ</w:t>
      </w:r>
      <w:r w:rsidR="007B3AE0" w:rsidRPr="007B3AE0">
        <w:rPr>
          <w:b/>
          <w:sz w:val="28"/>
          <w:szCs w:val="28"/>
          <w:lang w:val="vi-VN"/>
        </w:rPr>
        <w:t>-</w:t>
      </w:r>
      <w:r w:rsidR="007B3AE0">
        <w:rPr>
          <w:b/>
          <w:sz w:val="28"/>
          <w:szCs w:val="28"/>
        </w:rPr>
        <w:t>UB</w:t>
      </w:r>
      <w:r w:rsidR="007B3AE0" w:rsidRPr="007B3AE0">
        <w:rPr>
          <w:b/>
          <w:sz w:val="28"/>
          <w:szCs w:val="28"/>
          <w:lang w:val="vi-VN"/>
        </w:rPr>
        <w:t xml:space="preserve"> ngày 15/12/2003, </w:t>
      </w:r>
      <w:r w:rsidR="007B3AE0">
        <w:rPr>
          <w:b/>
          <w:sz w:val="28"/>
          <w:szCs w:val="28"/>
        </w:rPr>
        <w:t>Q</w:t>
      </w:r>
      <w:r w:rsidR="007B3AE0" w:rsidRPr="007B3AE0">
        <w:rPr>
          <w:b/>
          <w:sz w:val="28"/>
          <w:szCs w:val="28"/>
          <w:lang w:val="vi-VN"/>
        </w:rPr>
        <w:t>uyết định số 12/2007/</w:t>
      </w:r>
      <w:r w:rsidR="007B3AE0">
        <w:rPr>
          <w:b/>
          <w:sz w:val="28"/>
          <w:szCs w:val="28"/>
        </w:rPr>
        <w:t>QĐ</w:t>
      </w:r>
      <w:r w:rsidR="007B3AE0" w:rsidRPr="007B3AE0">
        <w:rPr>
          <w:b/>
          <w:sz w:val="28"/>
          <w:szCs w:val="28"/>
          <w:lang w:val="vi-VN"/>
        </w:rPr>
        <w:t>-</w:t>
      </w:r>
      <w:r w:rsidR="007B3AE0">
        <w:rPr>
          <w:b/>
          <w:sz w:val="28"/>
          <w:szCs w:val="28"/>
        </w:rPr>
        <w:t>UBND</w:t>
      </w:r>
      <w:r w:rsidR="007B3AE0" w:rsidRPr="007B3AE0">
        <w:rPr>
          <w:b/>
          <w:sz w:val="28"/>
          <w:szCs w:val="28"/>
          <w:lang w:val="vi-VN"/>
        </w:rPr>
        <w:t xml:space="preserve"> ngày 12/02/2007 và </w:t>
      </w:r>
      <w:r w:rsidR="007B3AE0">
        <w:rPr>
          <w:b/>
          <w:sz w:val="28"/>
          <w:szCs w:val="28"/>
        </w:rPr>
        <w:t>Q</w:t>
      </w:r>
      <w:r w:rsidR="007B3AE0" w:rsidRPr="007B3AE0">
        <w:rPr>
          <w:b/>
          <w:sz w:val="28"/>
          <w:szCs w:val="28"/>
          <w:lang w:val="vi-VN"/>
        </w:rPr>
        <w:t>uyết định số 37/2014/</w:t>
      </w:r>
      <w:r w:rsidR="007B3AE0" w:rsidRPr="007B3AE0">
        <w:rPr>
          <w:b/>
          <w:sz w:val="28"/>
          <w:szCs w:val="28"/>
        </w:rPr>
        <w:t xml:space="preserve"> </w:t>
      </w:r>
      <w:r w:rsidR="007B3AE0">
        <w:rPr>
          <w:b/>
          <w:sz w:val="28"/>
          <w:szCs w:val="28"/>
        </w:rPr>
        <w:t>QĐ</w:t>
      </w:r>
      <w:r w:rsidR="007B3AE0" w:rsidRPr="007B3AE0">
        <w:rPr>
          <w:b/>
          <w:sz w:val="28"/>
          <w:szCs w:val="28"/>
          <w:lang w:val="vi-VN"/>
        </w:rPr>
        <w:t>-</w:t>
      </w:r>
      <w:r w:rsidR="007B3AE0">
        <w:rPr>
          <w:b/>
          <w:sz w:val="28"/>
          <w:szCs w:val="28"/>
        </w:rPr>
        <w:t>UBND</w:t>
      </w:r>
      <w:r w:rsidR="007B3AE0" w:rsidRPr="007B3AE0">
        <w:rPr>
          <w:b/>
          <w:sz w:val="28"/>
          <w:szCs w:val="28"/>
          <w:lang w:val="vi-VN"/>
        </w:rPr>
        <w:t xml:space="preserve"> ngày 21/10/2014 của </w:t>
      </w:r>
      <w:r w:rsidR="007B3AE0">
        <w:rPr>
          <w:b/>
          <w:sz w:val="28"/>
          <w:szCs w:val="28"/>
        </w:rPr>
        <w:t>Ủ</w:t>
      </w:r>
      <w:r w:rsidR="007B3AE0" w:rsidRPr="007B3AE0">
        <w:rPr>
          <w:b/>
          <w:sz w:val="28"/>
          <w:szCs w:val="28"/>
          <w:lang w:val="vi-VN"/>
        </w:rPr>
        <w:t xml:space="preserve">y ban nhân dân thành phố </w:t>
      </w:r>
      <w:r w:rsidR="007B3AE0">
        <w:rPr>
          <w:b/>
          <w:sz w:val="28"/>
          <w:szCs w:val="28"/>
        </w:rPr>
        <w:t>Đ</w:t>
      </w:r>
      <w:r w:rsidR="007B3AE0" w:rsidRPr="007B3AE0">
        <w:rPr>
          <w:b/>
          <w:sz w:val="28"/>
          <w:szCs w:val="28"/>
          <w:lang w:val="vi-VN"/>
        </w:rPr>
        <w:t xml:space="preserve">à </w:t>
      </w:r>
      <w:r w:rsidR="007B3AE0">
        <w:rPr>
          <w:b/>
          <w:sz w:val="28"/>
          <w:szCs w:val="28"/>
        </w:rPr>
        <w:t>N</w:t>
      </w:r>
      <w:r w:rsidR="007B3AE0" w:rsidRPr="007B3AE0">
        <w:rPr>
          <w:b/>
          <w:sz w:val="28"/>
          <w:szCs w:val="28"/>
          <w:lang w:val="vi-VN"/>
        </w:rPr>
        <w:t>ẵng</w:t>
      </w:r>
      <w:bookmarkEnd w:id="1"/>
    </w:p>
    <w:p w:rsidR="003B58BF" w:rsidRDefault="003B58BF">
      <w:pPr>
        <w:spacing w:before="120" w:after="280" w:afterAutospacing="1"/>
        <w:jc w:val="center"/>
        <w:rPr>
          <w:b/>
          <w:bCs/>
          <w:sz w:val="28"/>
          <w:szCs w:val="28"/>
          <w:lang w:val="vi-VN"/>
        </w:rPr>
      </w:pPr>
    </w:p>
    <w:p w:rsidR="00572EE1" w:rsidRPr="009C025C" w:rsidRDefault="00572EE1">
      <w:pPr>
        <w:spacing w:before="120" w:after="280" w:afterAutospacing="1"/>
        <w:jc w:val="center"/>
        <w:rPr>
          <w:sz w:val="28"/>
          <w:szCs w:val="28"/>
        </w:rPr>
      </w:pPr>
      <w:bookmarkStart w:id="2" w:name="_GoBack"/>
      <w:bookmarkEnd w:id="2"/>
      <w:r w:rsidRPr="009C025C">
        <w:rPr>
          <w:b/>
          <w:bCs/>
          <w:sz w:val="28"/>
          <w:szCs w:val="28"/>
          <w:lang w:val="vi-VN"/>
        </w:rPr>
        <w:t>ỦY BAN NHÂN DÂN THÀNH PHỐ ĐÀ NẴNG</w:t>
      </w:r>
    </w:p>
    <w:p w:rsidR="00572EE1" w:rsidRPr="009C025C" w:rsidRDefault="00572EE1" w:rsidP="007B3AE0">
      <w:pPr>
        <w:spacing w:before="120"/>
        <w:ind w:firstLine="720"/>
        <w:jc w:val="both"/>
        <w:rPr>
          <w:sz w:val="28"/>
          <w:szCs w:val="28"/>
        </w:rPr>
      </w:pPr>
      <w:r w:rsidRPr="009C025C">
        <w:rPr>
          <w:i/>
          <w:iCs/>
          <w:sz w:val="28"/>
          <w:szCs w:val="28"/>
          <w:lang w:val="vi-VN"/>
        </w:rPr>
        <w:t>Căn cứ Luật Tổ chức chính quyền địa phương ngày 19 tháng 6 năm 2015;</w:t>
      </w:r>
    </w:p>
    <w:p w:rsidR="00572EE1" w:rsidRPr="009C025C" w:rsidRDefault="00572EE1" w:rsidP="007B3AE0">
      <w:pPr>
        <w:spacing w:before="120"/>
        <w:ind w:firstLine="720"/>
        <w:jc w:val="both"/>
        <w:rPr>
          <w:sz w:val="28"/>
          <w:szCs w:val="28"/>
        </w:rPr>
      </w:pPr>
      <w:r w:rsidRPr="009C025C">
        <w:rPr>
          <w:i/>
          <w:iCs/>
          <w:sz w:val="28"/>
          <w:szCs w:val="28"/>
          <w:lang w:val="vi-VN"/>
        </w:rPr>
        <w:t>Căn cứ Luật sửa đổi, bổ sung một số điều của Luật Tổ chức chính phủ và Luật Tổ chức chính quyền địa phương ngày 22 tháng 11 năm 2019;</w:t>
      </w:r>
    </w:p>
    <w:p w:rsidR="00572EE1" w:rsidRPr="009C025C" w:rsidRDefault="00572EE1" w:rsidP="007B3AE0">
      <w:pPr>
        <w:spacing w:before="120"/>
        <w:ind w:firstLine="720"/>
        <w:jc w:val="both"/>
        <w:rPr>
          <w:sz w:val="28"/>
          <w:szCs w:val="28"/>
        </w:rPr>
      </w:pPr>
      <w:r w:rsidRPr="009C025C">
        <w:rPr>
          <w:i/>
          <w:iCs/>
          <w:sz w:val="28"/>
          <w:szCs w:val="28"/>
          <w:lang w:val="vi-VN"/>
        </w:rPr>
        <w:t>Căn cứ Luật Giao thông đường thủy nội địa ngày 15 tháng 6 năm 2004;</w:t>
      </w:r>
    </w:p>
    <w:p w:rsidR="00572EE1" w:rsidRPr="009C025C" w:rsidRDefault="00572EE1" w:rsidP="007B3AE0">
      <w:pPr>
        <w:spacing w:before="120"/>
        <w:ind w:firstLine="720"/>
        <w:jc w:val="both"/>
        <w:rPr>
          <w:sz w:val="28"/>
          <w:szCs w:val="28"/>
        </w:rPr>
      </w:pPr>
      <w:r w:rsidRPr="009C025C">
        <w:rPr>
          <w:i/>
          <w:iCs/>
          <w:sz w:val="28"/>
          <w:szCs w:val="28"/>
          <w:lang w:val="vi-VN"/>
        </w:rPr>
        <w:t>Căn cứ Luật sửa đổi, bổ sung một số điều của Luật Giao thông đường thủy nội địa ngày 17 tháng 6 năm 2014;</w:t>
      </w:r>
    </w:p>
    <w:p w:rsidR="00572EE1" w:rsidRPr="009C025C" w:rsidRDefault="00572EE1" w:rsidP="007B3AE0">
      <w:pPr>
        <w:spacing w:before="120"/>
        <w:ind w:firstLine="720"/>
        <w:jc w:val="both"/>
        <w:rPr>
          <w:sz w:val="28"/>
          <w:szCs w:val="28"/>
        </w:rPr>
      </w:pPr>
      <w:r w:rsidRPr="009C025C">
        <w:rPr>
          <w:i/>
          <w:iCs/>
          <w:sz w:val="28"/>
          <w:szCs w:val="28"/>
          <w:lang w:val="vi-VN"/>
        </w:rPr>
        <w:t>Căn cứ Luật Hàng không dân dụng Việt Nam ngày 29 tháng 6 năm 2006;</w:t>
      </w:r>
    </w:p>
    <w:p w:rsidR="00572EE1" w:rsidRPr="009C025C" w:rsidRDefault="00572EE1" w:rsidP="007B3AE0">
      <w:pPr>
        <w:spacing w:before="120"/>
        <w:ind w:firstLine="720"/>
        <w:jc w:val="both"/>
        <w:rPr>
          <w:sz w:val="28"/>
          <w:szCs w:val="28"/>
        </w:rPr>
      </w:pPr>
      <w:r w:rsidRPr="009C025C">
        <w:rPr>
          <w:i/>
          <w:iCs/>
          <w:sz w:val="28"/>
          <w:szCs w:val="28"/>
          <w:lang w:val="vi-VN"/>
        </w:rPr>
        <w:t>Căn cứ Luật sửa đổi, bổ sung một số điều của Luật Hàng không dân dụng Việt Nam ngày 21 tháng 11 năm 2014;</w:t>
      </w:r>
    </w:p>
    <w:p w:rsidR="00572EE1" w:rsidRPr="009C025C" w:rsidRDefault="00572EE1" w:rsidP="007B3AE0">
      <w:pPr>
        <w:spacing w:before="120"/>
        <w:ind w:firstLine="720"/>
        <w:jc w:val="both"/>
        <w:rPr>
          <w:sz w:val="28"/>
          <w:szCs w:val="28"/>
        </w:rPr>
      </w:pPr>
      <w:r w:rsidRPr="009C025C">
        <w:rPr>
          <w:i/>
          <w:iCs/>
          <w:sz w:val="28"/>
          <w:szCs w:val="28"/>
          <w:lang w:val="vi-VN"/>
        </w:rPr>
        <w:t>Căn cứ Luật Ban hành văn bản quy phạm pháp luật ngày 22 tháng 6 năm 2015;</w:t>
      </w:r>
    </w:p>
    <w:p w:rsidR="00572EE1" w:rsidRPr="009C025C" w:rsidRDefault="00572EE1" w:rsidP="007B3AE0">
      <w:pPr>
        <w:spacing w:before="120"/>
        <w:ind w:firstLine="720"/>
        <w:jc w:val="both"/>
        <w:rPr>
          <w:sz w:val="28"/>
          <w:szCs w:val="28"/>
        </w:rPr>
      </w:pPr>
      <w:r w:rsidRPr="009C025C">
        <w:rPr>
          <w:i/>
          <w:iCs/>
          <w:sz w:val="28"/>
          <w:szCs w:val="28"/>
          <w:lang w:val="vi-VN"/>
        </w:rPr>
        <w:t>Căn cứ Luật Du lịch ngày 19 tháng 6 năm 2017;</w:t>
      </w:r>
    </w:p>
    <w:p w:rsidR="00572EE1" w:rsidRPr="009C025C" w:rsidRDefault="00572EE1" w:rsidP="007B3AE0">
      <w:pPr>
        <w:spacing w:before="120"/>
        <w:ind w:firstLine="720"/>
        <w:jc w:val="both"/>
        <w:rPr>
          <w:sz w:val="28"/>
          <w:szCs w:val="28"/>
        </w:rPr>
      </w:pPr>
      <w:r w:rsidRPr="009C025C">
        <w:rPr>
          <w:i/>
          <w:iCs/>
          <w:sz w:val="28"/>
          <w:szCs w:val="28"/>
          <w:lang w:val="vi-VN"/>
        </w:rPr>
        <w:t>Căn cứ Nghị định số 102/2015/NĐ-CP ngày 20 tháng 10 năm 2015 của Chính phủ về quản lý khai thác cảng hàng không, sân bay;</w:t>
      </w:r>
    </w:p>
    <w:p w:rsidR="00572EE1" w:rsidRPr="009C025C" w:rsidRDefault="00572EE1" w:rsidP="007B3AE0">
      <w:pPr>
        <w:spacing w:before="120"/>
        <w:ind w:firstLine="720"/>
        <w:jc w:val="both"/>
        <w:rPr>
          <w:sz w:val="28"/>
          <w:szCs w:val="28"/>
        </w:rPr>
      </w:pPr>
      <w:r w:rsidRPr="009C025C">
        <w:rPr>
          <w:i/>
          <w:iCs/>
          <w:sz w:val="28"/>
          <w:szCs w:val="28"/>
          <w:lang w:val="vi-VN"/>
        </w:rPr>
        <w:t>Căn cứ Nghị định số 71/2015/NĐ-CP ngày 03 tháng 9 năm 2015 của Chính phủ về quản lý hoạt động của người, phương tiện trong khu vực biên giới biển nước Cộng hòa Xã hội Chủ nghĩa Việt Nam;</w:t>
      </w:r>
    </w:p>
    <w:p w:rsidR="00572EE1" w:rsidRPr="009C025C" w:rsidRDefault="00572EE1" w:rsidP="007B3AE0">
      <w:pPr>
        <w:spacing w:before="120"/>
        <w:ind w:firstLine="720"/>
        <w:jc w:val="both"/>
        <w:rPr>
          <w:sz w:val="28"/>
          <w:szCs w:val="28"/>
        </w:rPr>
      </w:pPr>
      <w:r w:rsidRPr="009C025C">
        <w:rPr>
          <w:i/>
          <w:iCs/>
          <w:sz w:val="28"/>
          <w:szCs w:val="28"/>
          <w:lang w:val="vi-VN"/>
        </w:rPr>
        <w:t>Căn cứ Nghị định số 77/2017/NĐ-CP ngày 03 tháng 7 năm 2017 của Chính phủ quy định về quản lý, bảo vệ an ninh, trật tự tại cửa khẩu cảng;</w:t>
      </w:r>
    </w:p>
    <w:p w:rsidR="00572EE1" w:rsidRPr="009C025C" w:rsidRDefault="00572EE1" w:rsidP="007B3AE0">
      <w:pPr>
        <w:spacing w:before="120"/>
        <w:ind w:firstLine="720"/>
        <w:jc w:val="both"/>
        <w:rPr>
          <w:sz w:val="28"/>
          <w:szCs w:val="28"/>
        </w:rPr>
      </w:pPr>
      <w:r w:rsidRPr="009C025C">
        <w:rPr>
          <w:i/>
          <w:iCs/>
          <w:sz w:val="28"/>
          <w:szCs w:val="28"/>
          <w:lang w:val="vi-VN"/>
        </w:rPr>
        <w:t>Căn cứ Thông tư số 50/2014/TT-BGTVT ngày 17 tháng 10 năm 2014 của Bộ trưởng Bộ Giao thông vận tải quy định về quản lý cảng, bến thủy nội địa;</w:t>
      </w:r>
    </w:p>
    <w:p w:rsidR="00572EE1" w:rsidRPr="009C025C" w:rsidRDefault="00572EE1" w:rsidP="007B3AE0">
      <w:pPr>
        <w:spacing w:before="120"/>
        <w:ind w:firstLine="720"/>
        <w:jc w:val="both"/>
        <w:rPr>
          <w:sz w:val="28"/>
          <w:szCs w:val="28"/>
        </w:rPr>
      </w:pPr>
      <w:r w:rsidRPr="009C025C">
        <w:rPr>
          <w:i/>
          <w:iCs/>
          <w:sz w:val="28"/>
          <w:szCs w:val="28"/>
          <w:lang w:val="vi-VN"/>
        </w:rPr>
        <w:lastRenderedPageBreak/>
        <w:t>Căn cứ Thông tư số 06/2017/TT-BVHTTDL ngày 15 tháng 12 năm 2017 của Bộ trưởng Bộ Văn hóa, Thể thao và Du lịch quy định chi tiết một số điều của Luật Du lịch;</w:t>
      </w:r>
    </w:p>
    <w:p w:rsidR="00572EE1" w:rsidRPr="009C025C" w:rsidRDefault="00572EE1" w:rsidP="007B3AE0">
      <w:pPr>
        <w:spacing w:before="120"/>
        <w:ind w:firstLine="720"/>
        <w:jc w:val="both"/>
        <w:rPr>
          <w:sz w:val="28"/>
          <w:szCs w:val="28"/>
        </w:rPr>
      </w:pPr>
      <w:r w:rsidRPr="009C025C">
        <w:rPr>
          <w:i/>
          <w:iCs/>
          <w:sz w:val="28"/>
          <w:szCs w:val="28"/>
          <w:lang w:val="vi-VN"/>
        </w:rPr>
        <w:t>Căn cứ Thông tư số 39/2019/TT-BGTVT ngày 15 tháng 10 năm 2019 của Bộ trưởng Bộ Giao thông Vận tải quy định trách nhiệm của chủ phương tiện, thuyền viên, người lái phương tiện, đảm nhiệm chức danh thuyền viên và định biên an toàn tối thiểu trên phương tiện thủy nội địa;</w:t>
      </w:r>
    </w:p>
    <w:p w:rsidR="00572EE1" w:rsidRPr="009C025C" w:rsidRDefault="00572EE1" w:rsidP="007B3AE0">
      <w:pPr>
        <w:spacing w:before="120"/>
        <w:ind w:firstLine="720"/>
        <w:jc w:val="both"/>
        <w:rPr>
          <w:sz w:val="28"/>
          <w:szCs w:val="28"/>
        </w:rPr>
      </w:pPr>
      <w:r w:rsidRPr="009C025C">
        <w:rPr>
          <w:i/>
          <w:iCs/>
          <w:sz w:val="28"/>
          <w:szCs w:val="28"/>
          <w:lang w:val="vi-VN"/>
        </w:rPr>
        <w:t>Theo đề nghị của Giám đốc Sở Du lịch tại Tờ trình số 269/TTr-SDL ngày 01 tháng 12 năm 2020 về việc xem xét thông qua Quyết định bãi bỏ các Quyết định số 166/2003/QĐ-UB, Quyết định số 12/2007/QĐ-UBND và Quyết định số 37/2014/QĐ-UBND của Ủy ban nhân dân thành phố Đà Nẵng.</w:t>
      </w:r>
    </w:p>
    <w:p w:rsidR="00572EE1" w:rsidRPr="009C025C" w:rsidRDefault="00572EE1">
      <w:pPr>
        <w:spacing w:before="120" w:after="280" w:afterAutospacing="1"/>
        <w:jc w:val="center"/>
        <w:rPr>
          <w:sz w:val="28"/>
          <w:szCs w:val="28"/>
        </w:rPr>
      </w:pPr>
      <w:r w:rsidRPr="009C025C">
        <w:rPr>
          <w:b/>
          <w:bCs/>
          <w:sz w:val="28"/>
          <w:szCs w:val="28"/>
          <w:lang w:val="vi-VN"/>
        </w:rPr>
        <w:t>QUYẾT ĐỊNH:</w:t>
      </w:r>
    </w:p>
    <w:p w:rsidR="00572EE1" w:rsidRPr="009C025C" w:rsidRDefault="00572EE1" w:rsidP="007B3AE0">
      <w:pPr>
        <w:spacing w:before="120"/>
        <w:ind w:firstLine="720"/>
        <w:jc w:val="both"/>
        <w:rPr>
          <w:sz w:val="28"/>
          <w:szCs w:val="28"/>
        </w:rPr>
      </w:pPr>
      <w:r w:rsidRPr="009C025C">
        <w:rPr>
          <w:b/>
          <w:bCs/>
          <w:sz w:val="28"/>
          <w:szCs w:val="28"/>
          <w:lang w:val="vi-VN"/>
        </w:rPr>
        <w:t>Điều 1.</w:t>
      </w:r>
      <w:r w:rsidRPr="009C025C">
        <w:rPr>
          <w:sz w:val="28"/>
          <w:szCs w:val="28"/>
          <w:lang w:val="vi-VN"/>
        </w:rPr>
        <w:t xml:space="preserve"> Bãi bỏ các Quyết định sau đây của Ủy ban nhân dân thành phố Đà Nẵng;</w:t>
      </w:r>
    </w:p>
    <w:p w:rsidR="00572EE1" w:rsidRPr="009C025C" w:rsidRDefault="00572EE1" w:rsidP="007B3AE0">
      <w:pPr>
        <w:spacing w:before="120"/>
        <w:ind w:firstLine="720"/>
        <w:jc w:val="both"/>
        <w:rPr>
          <w:sz w:val="28"/>
          <w:szCs w:val="28"/>
        </w:rPr>
      </w:pPr>
      <w:r w:rsidRPr="009C025C">
        <w:rPr>
          <w:sz w:val="28"/>
          <w:szCs w:val="28"/>
          <w:lang w:val="vi-VN"/>
        </w:rPr>
        <w:t>1. Quyết định số 166/2003/QĐ-UB ngày 15 tháng 12 năm 2003 của Ủy ban nhân dân thành phố ban hành Quy chế phối hợp hoạt động giữa các cơ quan, đơn vị tại sân bay Quốc tế Đà Nẵng.</w:t>
      </w:r>
    </w:p>
    <w:p w:rsidR="00572EE1" w:rsidRPr="009C025C" w:rsidRDefault="00572EE1" w:rsidP="007B3AE0">
      <w:pPr>
        <w:spacing w:before="120"/>
        <w:ind w:firstLine="720"/>
        <w:jc w:val="both"/>
        <w:rPr>
          <w:sz w:val="28"/>
          <w:szCs w:val="28"/>
        </w:rPr>
      </w:pPr>
      <w:r w:rsidRPr="009C025C">
        <w:rPr>
          <w:sz w:val="28"/>
          <w:szCs w:val="28"/>
          <w:lang w:val="vi-VN"/>
        </w:rPr>
        <w:t>2. Quyết định số 12/2007/QĐ-UBND ngày 12 tháng 02 năm 2007 của Ủy ban nhân dân thành phố ban hành Quy chế tạm thời xét chọn cơ sở dịch vụ du lịch đạt chuẩn trên địa bàn thành phố Đà Nẵng.</w:t>
      </w:r>
    </w:p>
    <w:p w:rsidR="00572EE1" w:rsidRPr="009C025C" w:rsidRDefault="00572EE1" w:rsidP="007B3AE0">
      <w:pPr>
        <w:spacing w:before="120"/>
        <w:ind w:firstLine="720"/>
        <w:jc w:val="both"/>
        <w:rPr>
          <w:sz w:val="28"/>
          <w:szCs w:val="28"/>
        </w:rPr>
      </w:pPr>
      <w:r w:rsidRPr="009C025C">
        <w:rPr>
          <w:sz w:val="28"/>
          <w:szCs w:val="28"/>
          <w:lang w:val="vi-VN"/>
        </w:rPr>
        <w:t>3. Quyết định số 37/2014/QĐ-UBND ngày 21 tháng 10 năm 2014 của Ủy ban nhân dân thành phố về việc ban hành Quy định về quản lý hoạt động vận tải hành khách du lịch đường thủy nội địa trên địa bàn thành phố Đà Nẵng.</w:t>
      </w:r>
    </w:p>
    <w:p w:rsidR="00572EE1" w:rsidRPr="009C025C" w:rsidRDefault="00572EE1" w:rsidP="007B3AE0">
      <w:pPr>
        <w:spacing w:before="120"/>
        <w:ind w:firstLine="720"/>
        <w:jc w:val="both"/>
        <w:rPr>
          <w:sz w:val="28"/>
          <w:szCs w:val="28"/>
        </w:rPr>
      </w:pPr>
      <w:r w:rsidRPr="009C025C">
        <w:rPr>
          <w:b/>
          <w:bCs/>
          <w:sz w:val="28"/>
          <w:szCs w:val="28"/>
          <w:lang w:val="vi-VN"/>
        </w:rPr>
        <w:t>Điều 2.</w:t>
      </w:r>
      <w:r w:rsidRPr="009C025C">
        <w:rPr>
          <w:sz w:val="28"/>
          <w:szCs w:val="28"/>
          <w:lang w:val="vi-VN"/>
        </w:rPr>
        <w:t xml:space="preserve"> Quyết định này có hiệu lực thi hành kể từ ngày 28 tháng 12 năm 2020.</w:t>
      </w:r>
    </w:p>
    <w:p w:rsidR="00572EE1" w:rsidRPr="007B3AE0" w:rsidRDefault="00572EE1" w:rsidP="007B3AE0">
      <w:pPr>
        <w:spacing w:before="120"/>
        <w:ind w:firstLine="720"/>
        <w:jc w:val="both"/>
        <w:rPr>
          <w:sz w:val="28"/>
          <w:szCs w:val="28"/>
        </w:rPr>
      </w:pPr>
      <w:r w:rsidRPr="009C025C">
        <w:rPr>
          <w:b/>
          <w:bCs/>
          <w:sz w:val="28"/>
          <w:szCs w:val="28"/>
          <w:lang w:val="vi-VN"/>
        </w:rPr>
        <w:t>Điều 3.</w:t>
      </w:r>
      <w:r w:rsidRPr="009C025C">
        <w:rPr>
          <w:sz w:val="28"/>
          <w:szCs w:val="28"/>
          <w:lang w:val="vi-VN"/>
        </w:rPr>
        <w:t xml:space="preserve"> Chánh Văn phòng Đoàn Đại biểu Quốc hội, Hội đồng nhân dân và Ủy ban nhân dân thành phố Đà Nẵng, Giám đốc Sở Du lịch, Thủ trưởng các sở, ban, ngành, UBND các quận, huyện và các cơ quan, tổ chức, cá nhân có liên quan chịu trách nhiệm thi hành Quyết định này./.</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508"/>
        <w:gridCol w:w="5098"/>
      </w:tblGrid>
      <w:tr w:rsidR="00572EE1" w:rsidRPr="009C025C" w:rsidTr="007B3AE0">
        <w:tc>
          <w:tcPr>
            <w:tcW w:w="4508" w:type="dxa"/>
            <w:tcBorders>
              <w:top w:val="nil"/>
              <w:left w:val="nil"/>
              <w:bottom w:val="nil"/>
              <w:right w:val="nil"/>
              <w:tl2br w:val="nil"/>
              <w:tr2bl w:val="nil"/>
            </w:tcBorders>
            <w:shd w:val="clear" w:color="auto" w:fill="auto"/>
            <w:tcMar>
              <w:top w:w="0" w:type="dxa"/>
              <w:left w:w="108" w:type="dxa"/>
              <w:bottom w:w="0" w:type="dxa"/>
              <w:right w:w="108" w:type="dxa"/>
            </w:tcMar>
          </w:tcPr>
          <w:p w:rsidR="00572EE1" w:rsidRPr="009C025C" w:rsidRDefault="00572EE1">
            <w:pPr>
              <w:spacing w:before="120"/>
              <w:rPr>
                <w:sz w:val="28"/>
                <w:szCs w:val="28"/>
              </w:rPr>
            </w:pPr>
          </w:p>
        </w:tc>
        <w:tc>
          <w:tcPr>
            <w:tcW w:w="5098" w:type="dxa"/>
            <w:tcBorders>
              <w:top w:val="nil"/>
              <w:left w:val="nil"/>
              <w:bottom w:val="nil"/>
              <w:right w:val="nil"/>
              <w:tl2br w:val="nil"/>
              <w:tr2bl w:val="nil"/>
            </w:tcBorders>
            <w:shd w:val="clear" w:color="auto" w:fill="auto"/>
            <w:tcMar>
              <w:top w:w="0" w:type="dxa"/>
              <w:left w:w="108" w:type="dxa"/>
              <w:bottom w:w="0" w:type="dxa"/>
              <w:right w:w="108" w:type="dxa"/>
            </w:tcMar>
          </w:tcPr>
          <w:p w:rsidR="00572EE1" w:rsidRPr="009C025C" w:rsidRDefault="007B3AE0" w:rsidP="001E7EFE">
            <w:pPr>
              <w:spacing w:before="120"/>
              <w:jc w:val="center"/>
              <w:rPr>
                <w:sz w:val="28"/>
                <w:szCs w:val="28"/>
              </w:rPr>
            </w:pPr>
            <w:r>
              <w:rPr>
                <w:b/>
                <w:bCs/>
                <w:sz w:val="28"/>
                <w:szCs w:val="28"/>
              </w:rPr>
              <w:t>TM. ỦY BAN NHÂN DÂN</w:t>
            </w:r>
            <w:r>
              <w:rPr>
                <w:b/>
                <w:bCs/>
                <w:sz w:val="28"/>
                <w:szCs w:val="28"/>
              </w:rPr>
              <w:br/>
              <w:t>CHỦ TỊCH</w:t>
            </w:r>
            <w:r>
              <w:rPr>
                <w:b/>
                <w:bCs/>
                <w:sz w:val="28"/>
                <w:szCs w:val="28"/>
              </w:rPr>
              <w:br/>
            </w:r>
            <w:r w:rsidR="00572EE1" w:rsidRPr="009C025C">
              <w:rPr>
                <w:b/>
                <w:bCs/>
                <w:sz w:val="28"/>
                <w:szCs w:val="28"/>
              </w:rPr>
              <w:t>Lê Trung Chinh</w:t>
            </w:r>
          </w:p>
        </w:tc>
      </w:tr>
    </w:tbl>
    <w:p w:rsidR="00572EE1" w:rsidRPr="009C025C" w:rsidRDefault="00572EE1">
      <w:pPr>
        <w:spacing w:before="120" w:after="280" w:afterAutospacing="1"/>
        <w:rPr>
          <w:sz w:val="28"/>
          <w:szCs w:val="28"/>
        </w:rPr>
      </w:pPr>
      <w:r w:rsidRPr="009C025C">
        <w:rPr>
          <w:sz w:val="28"/>
          <w:szCs w:val="28"/>
        </w:rPr>
        <w:t> </w:t>
      </w:r>
    </w:p>
    <w:sectPr w:rsidR="00572EE1" w:rsidRPr="009C025C" w:rsidSect="001E7EFE">
      <w:pgSz w:w="11907" w:h="16840" w:code="9"/>
      <w:pgMar w:top="1474" w:right="1134" w:bottom="1134" w:left="1134" w:header="567" w:footer="567"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SortMethod w:val="00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25C"/>
    <w:rsid w:val="001E7EFE"/>
    <w:rsid w:val="00265D4E"/>
    <w:rsid w:val="003B58BF"/>
    <w:rsid w:val="00572EE1"/>
    <w:rsid w:val="006343EE"/>
    <w:rsid w:val="007B3AE0"/>
    <w:rsid w:val="00935F14"/>
    <w:rsid w:val="009C025C"/>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4EF4355D-DBE1-4296-9109-F3F9FD1AE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BCE"/>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E9724B-E0A9-4AFB-A40E-1127DDFE4D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660D5F2-64AB-4CCC-98E4-115D84A7C8DD}">
  <ds:schemaRefs>
    <ds:schemaRef ds:uri="http://schemas.microsoft.com/sharepoint/v3/contenttype/forms"/>
  </ds:schemaRefs>
</ds:datastoreItem>
</file>

<file path=customXml/itemProps3.xml><?xml version="1.0" encoding="utf-8"?>
<ds:datastoreItem xmlns:ds="http://schemas.openxmlformats.org/officeDocument/2006/customXml" ds:itemID="{91A6E6CF-A8E8-4B1C-9DF6-C1512341F3F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509</Words>
  <Characters>2902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Welcome</dc:creator>
  <cp:keywords/>
  <cp:lastModifiedBy>Truong Cong Nguyen Thanh</cp:lastModifiedBy>
  <cp:revision>2</cp:revision>
  <cp:lastPrinted>1601-01-01T00:00:00Z</cp:lastPrinted>
  <dcterms:created xsi:type="dcterms:W3CDTF">2021-04-28T02:50:00Z</dcterms:created>
  <dcterms:modified xsi:type="dcterms:W3CDTF">2021-04-28T02:50:00Z</dcterms:modified>
</cp:coreProperties>
</file>