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41"/>
        <w:tblW w:w="100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6504"/>
      </w:tblGrid>
      <w:tr w:rsidR="00D72C40" w:rsidRPr="00414189" w:rsidTr="00980E78">
        <w:trPr>
          <w:trHeight w:val="6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40" w:rsidRPr="00414189" w:rsidRDefault="00980E78" w:rsidP="00980E78">
            <w:pPr>
              <w:spacing w:before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494030</wp:posOffset>
                      </wp:positionV>
                      <wp:extent cx="1200150" cy="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F33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4pt;margin-top:38.9pt;width:9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te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"/>
                  </w:pict>
                </mc:Fallback>
              </mc:AlternateContent>
            </w:r>
            <w:r w:rsidR="00D72C40" w:rsidRPr="00414189">
              <w:rPr>
                <w:b/>
                <w:bCs/>
                <w:sz w:val="26"/>
                <w:szCs w:val="28"/>
                <w:lang w:val="vi-VN"/>
              </w:rPr>
              <w:t>ỦY BAN NHÂN DÂN</w:t>
            </w:r>
            <w:r w:rsidR="00D72C40" w:rsidRPr="00414189">
              <w:rPr>
                <w:b/>
                <w:bCs/>
                <w:sz w:val="26"/>
                <w:szCs w:val="28"/>
                <w:lang w:val="vi-VN"/>
              </w:rPr>
              <w:br/>
              <w:t>THÀNH PHỐ ĐÀ NẴNG</w:t>
            </w:r>
            <w:r w:rsidR="00D72C40" w:rsidRPr="00414189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40" w:rsidRPr="00414189" w:rsidRDefault="00A7237D" w:rsidP="00980E7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514350</wp:posOffset>
                      </wp:positionV>
                      <wp:extent cx="2266950" cy="0"/>
                      <wp:effectExtent l="0" t="0" r="1905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A9668" id="AutoShape 3" o:spid="_x0000_s1026" type="#_x0000_t32" style="position:absolute;margin-left:74pt;margin-top:40.5pt;width:17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Ix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ymfjyDtjlElXJnfIP0JF/1s6LfLZKqbIlseAh+O2vITXxG9C7FX6yGIvvhi2IQQwA/&#10;zOpUm95DwhTQKUhyvknCTw5R+Jim8/lyB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"/>
                  </w:pict>
                </mc:Fallback>
              </mc:AlternateContent>
            </w:r>
            <w:r w:rsidR="00D72C40" w:rsidRPr="00414189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="00D72C40" w:rsidRPr="00414189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="00D72C40" w:rsidRPr="00414189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D72C40" w:rsidRPr="00414189" w:rsidTr="00980E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40" w:rsidRPr="00414189" w:rsidRDefault="008A713A" w:rsidP="00980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vi-VN"/>
              </w:rPr>
              <w:t>Số:</w:t>
            </w:r>
            <w:r w:rsidR="00B04351">
              <w:rPr>
                <w:sz w:val="28"/>
                <w:szCs w:val="28"/>
              </w:rPr>
              <w:t>39</w:t>
            </w:r>
            <w:r w:rsidR="00D72C40" w:rsidRPr="00414189">
              <w:rPr>
                <w:sz w:val="28"/>
                <w:szCs w:val="28"/>
                <w:lang w:val="vi-VN"/>
              </w:rPr>
              <w:t>/2019/QĐ-UBND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40" w:rsidRPr="00414189" w:rsidRDefault="00DE0378" w:rsidP="00980E7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vi-VN"/>
              </w:rPr>
              <w:t xml:space="preserve">Đà Nẵng, ngày </w:t>
            </w:r>
            <w:r w:rsidR="00B04351">
              <w:rPr>
                <w:i/>
                <w:iCs/>
                <w:sz w:val="28"/>
                <w:szCs w:val="28"/>
              </w:rPr>
              <w:t>09</w:t>
            </w:r>
            <w:r w:rsidR="00AD4B47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="00B04351">
              <w:rPr>
                <w:i/>
                <w:iCs/>
                <w:sz w:val="28"/>
                <w:szCs w:val="28"/>
              </w:rPr>
              <w:t>9</w:t>
            </w:r>
            <w:r w:rsidR="00D72C40" w:rsidRPr="00414189">
              <w:rPr>
                <w:i/>
                <w:iCs/>
                <w:sz w:val="28"/>
                <w:szCs w:val="28"/>
                <w:lang w:val="vi-VN"/>
              </w:rPr>
              <w:t xml:space="preserve"> năm 2019</w:t>
            </w:r>
          </w:p>
        </w:tc>
      </w:tr>
    </w:tbl>
    <w:p w:rsidR="00D72C40" w:rsidRPr="00414189" w:rsidRDefault="00D72C40" w:rsidP="00414189">
      <w:pPr>
        <w:spacing w:before="240"/>
        <w:jc w:val="center"/>
        <w:rPr>
          <w:sz w:val="28"/>
          <w:szCs w:val="28"/>
        </w:rPr>
      </w:pPr>
      <w:r w:rsidRPr="00414189">
        <w:rPr>
          <w:b/>
          <w:bCs/>
          <w:sz w:val="28"/>
          <w:szCs w:val="28"/>
          <w:lang w:val="vi-VN"/>
        </w:rPr>
        <w:t>QUYẾT ĐỊNH</w:t>
      </w:r>
    </w:p>
    <w:p w:rsidR="009E711F" w:rsidRDefault="00B04351" w:rsidP="00DE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Về việc b</w:t>
      </w:r>
      <w:r w:rsidR="00AD4B47" w:rsidRPr="00DE0378">
        <w:rPr>
          <w:b/>
          <w:sz w:val="28"/>
          <w:szCs w:val="28"/>
        </w:rPr>
        <w:t xml:space="preserve">ãi bỏ Quyết định số </w:t>
      </w:r>
      <w:r>
        <w:rPr>
          <w:b/>
          <w:sz w:val="28"/>
          <w:szCs w:val="28"/>
        </w:rPr>
        <w:t>34</w:t>
      </w:r>
      <w:r w:rsidR="00AD4B47" w:rsidRPr="00DE0378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="009E711F">
        <w:rPr>
          <w:b/>
          <w:sz w:val="28"/>
          <w:szCs w:val="28"/>
        </w:rPr>
        <w:t>/QĐ-UBND ngày 09 tháng 11 năm 2015</w:t>
      </w:r>
      <w:r w:rsidR="00AD4B47" w:rsidRPr="00DE0378">
        <w:rPr>
          <w:b/>
          <w:sz w:val="28"/>
          <w:szCs w:val="28"/>
        </w:rPr>
        <w:t xml:space="preserve"> </w:t>
      </w:r>
      <w:r w:rsidR="00414189" w:rsidRPr="00DE0378">
        <w:rPr>
          <w:b/>
          <w:sz w:val="28"/>
          <w:szCs w:val="28"/>
        </w:rPr>
        <w:t xml:space="preserve">của UBND thành phố Đà Nẵng </w:t>
      </w:r>
      <w:r w:rsidR="00DE0378" w:rsidRPr="00DE0378">
        <w:rPr>
          <w:b/>
          <w:sz w:val="28"/>
          <w:szCs w:val="28"/>
        </w:rPr>
        <w:t xml:space="preserve">ban hành Quy </w:t>
      </w:r>
      <w:r w:rsidR="009E711F">
        <w:rPr>
          <w:b/>
          <w:sz w:val="28"/>
          <w:szCs w:val="28"/>
        </w:rPr>
        <w:t xml:space="preserve">chế khen thưởng trong </w:t>
      </w:r>
    </w:p>
    <w:p w:rsidR="00D72C40" w:rsidRPr="00DE0378" w:rsidRDefault="009E711F" w:rsidP="00DE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hoạt động khoa học và công nghệ định </w:t>
      </w:r>
      <w:r w:rsidR="00AD4B47" w:rsidRPr="00DE0378">
        <w:rPr>
          <w:b/>
          <w:sz w:val="28"/>
          <w:szCs w:val="28"/>
        </w:rPr>
        <w:t>thành phố Đà Nẵng</w:t>
      </w:r>
    </w:p>
    <w:p w:rsidR="00DE0378" w:rsidRDefault="00A7237D">
      <w:pPr>
        <w:spacing w:before="120" w:after="280" w:afterAutospacing="1"/>
        <w:jc w:val="center"/>
        <w:rPr>
          <w:b/>
          <w:bCs/>
          <w:sz w:val="28"/>
          <w:szCs w:val="28"/>
        </w:rPr>
      </w:pPr>
      <w:r w:rsidRPr="00DE03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110490</wp:posOffset>
                </wp:positionV>
                <wp:extent cx="2790825" cy="0"/>
                <wp:effectExtent l="13335" t="9525" r="571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7385" id="AutoShape 4" o:spid="_x0000_s1026" type="#_x0000_t32" style="position:absolute;margin-left:146.1pt;margin-top:8.7pt;width:21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hx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PIwnsG4AqIqtbOhQXpSz+ZJ0x8OKV11RLU8Br+cDeRmISN5kxIuzkCR/fBFM4ghgB9n&#10;dWpsHyBhCugUJTnfJOEnjyh8nN0v0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"/>
            </w:pict>
          </mc:Fallback>
        </mc:AlternateContent>
      </w:r>
    </w:p>
    <w:p w:rsidR="00D72C40" w:rsidRPr="00414189" w:rsidRDefault="00D72C40">
      <w:pPr>
        <w:spacing w:before="120" w:after="280" w:afterAutospacing="1"/>
        <w:jc w:val="center"/>
        <w:rPr>
          <w:sz w:val="28"/>
          <w:szCs w:val="28"/>
        </w:rPr>
      </w:pPr>
      <w:r w:rsidRPr="00414189">
        <w:rPr>
          <w:b/>
          <w:bCs/>
          <w:sz w:val="28"/>
          <w:szCs w:val="28"/>
          <w:lang w:val="vi-VN"/>
        </w:rPr>
        <w:t>ỦY BAN NHÂN DÂN THÀNH PHỐ ĐÀ NẴNG</w:t>
      </w:r>
    </w:p>
    <w:p w:rsidR="00D72C40" w:rsidRPr="00414189" w:rsidRDefault="009D6430" w:rsidP="009D6430">
      <w:pPr>
        <w:spacing w:before="1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D72C40" w:rsidRPr="00414189">
        <w:rPr>
          <w:i/>
          <w:iCs/>
          <w:sz w:val="28"/>
          <w:szCs w:val="28"/>
          <w:lang w:val="vi-VN"/>
        </w:rPr>
        <w:t>Căn cứ Luật Tổ chức chính quyền địa phương ngày 19 tháng 6 năm 2015;</w:t>
      </w:r>
    </w:p>
    <w:p w:rsidR="00D72C40" w:rsidRPr="00414189" w:rsidRDefault="009D6430" w:rsidP="009D6430">
      <w:pPr>
        <w:spacing w:before="1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D72C40" w:rsidRPr="00414189">
        <w:rPr>
          <w:i/>
          <w:iCs/>
          <w:sz w:val="28"/>
          <w:szCs w:val="28"/>
          <w:lang w:val="vi-VN"/>
        </w:rPr>
        <w:t xml:space="preserve">Căn cứ Luật </w:t>
      </w:r>
      <w:r w:rsidR="0008256C">
        <w:rPr>
          <w:i/>
          <w:iCs/>
          <w:sz w:val="28"/>
          <w:szCs w:val="28"/>
        </w:rPr>
        <w:t xml:space="preserve"> ban hành văn bản quy phạm pháp luật </w:t>
      </w:r>
      <w:r w:rsidR="0008256C">
        <w:rPr>
          <w:i/>
          <w:iCs/>
          <w:sz w:val="28"/>
          <w:szCs w:val="28"/>
          <w:lang w:val="vi-VN"/>
        </w:rPr>
        <w:t xml:space="preserve">ngày </w:t>
      </w:r>
      <w:r w:rsidR="0008256C">
        <w:rPr>
          <w:i/>
          <w:iCs/>
          <w:sz w:val="28"/>
          <w:szCs w:val="28"/>
        </w:rPr>
        <w:t>22</w:t>
      </w:r>
      <w:r w:rsidR="0008256C">
        <w:rPr>
          <w:i/>
          <w:iCs/>
          <w:sz w:val="28"/>
          <w:szCs w:val="28"/>
          <w:lang w:val="vi-VN"/>
        </w:rPr>
        <w:t xml:space="preserve"> tháng </w:t>
      </w:r>
      <w:r w:rsidR="0008256C">
        <w:rPr>
          <w:i/>
          <w:iCs/>
          <w:sz w:val="28"/>
          <w:szCs w:val="28"/>
        </w:rPr>
        <w:t>6</w:t>
      </w:r>
      <w:r w:rsidR="0008256C">
        <w:rPr>
          <w:i/>
          <w:iCs/>
          <w:sz w:val="28"/>
          <w:szCs w:val="28"/>
          <w:lang w:val="vi-VN"/>
        </w:rPr>
        <w:t xml:space="preserve"> năm 20</w:t>
      </w:r>
      <w:r w:rsidR="0008256C">
        <w:rPr>
          <w:i/>
          <w:iCs/>
          <w:sz w:val="28"/>
          <w:szCs w:val="28"/>
        </w:rPr>
        <w:t>15</w:t>
      </w:r>
      <w:r w:rsidR="00D72C40" w:rsidRPr="00414189">
        <w:rPr>
          <w:i/>
          <w:iCs/>
          <w:sz w:val="28"/>
          <w:szCs w:val="28"/>
          <w:lang w:val="vi-VN"/>
        </w:rPr>
        <w:t>;</w:t>
      </w:r>
    </w:p>
    <w:p w:rsidR="0008256C" w:rsidRDefault="009D6430" w:rsidP="009D6430">
      <w:pPr>
        <w:spacing w:before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08256C">
        <w:rPr>
          <w:i/>
          <w:iCs/>
          <w:sz w:val="28"/>
          <w:szCs w:val="28"/>
          <w:lang w:val="vi-VN"/>
        </w:rPr>
        <w:t>Căn cứ Nghị định số 3</w:t>
      </w:r>
      <w:r w:rsidR="0008256C">
        <w:rPr>
          <w:i/>
          <w:iCs/>
          <w:sz w:val="28"/>
          <w:szCs w:val="28"/>
        </w:rPr>
        <w:t>4</w:t>
      </w:r>
      <w:r w:rsidR="0008256C">
        <w:rPr>
          <w:i/>
          <w:iCs/>
          <w:sz w:val="28"/>
          <w:szCs w:val="28"/>
          <w:lang w:val="vi-VN"/>
        </w:rPr>
        <w:t>/20</w:t>
      </w:r>
      <w:r w:rsidR="0008256C">
        <w:rPr>
          <w:i/>
          <w:iCs/>
          <w:sz w:val="28"/>
          <w:szCs w:val="28"/>
        </w:rPr>
        <w:t>16</w:t>
      </w:r>
      <w:r w:rsidR="0008256C">
        <w:rPr>
          <w:i/>
          <w:iCs/>
          <w:sz w:val="28"/>
          <w:szCs w:val="28"/>
          <w:lang w:val="vi-VN"/>
        </w:rPr>
        <w:t>/NĐ-CP ngày 1</w:t>
      </w:r>
      <w:r w:rsidR="0008256C">
        <w:rPr>
          <w:i/>
          <w:iCs/>
          <w:sz w:val="28"/>
          <w:szCs w:val="28"/>
        </w:rPr>
        <w:t>4</w:t>
      </w:r>
      <w:r w:rsidR="0008256C">
        <w:rPr>
          <w:i/>
          <w:iCs/>
          <w:sz w:val="28"/>
          <w:szCs w:val="28"/>
          <w:lang w:val="vi-VN"/>
        </w:rPr>
        <w:t xml:space="preserve"> tháng </w:t>
      </w:r>
      <w:r w:rsidR="0008256C">
        <w:rPr>
          <w:i/>
          <w:iCs/>
          <w:sz w:val="28"/>
          <w:szCs w:val="28"/>
        </w:rPr>
        <w:t>5</w:t>
      </w:r>
      <w:r w:rsidR="0008256C">
        <w:rPr>
          <w:i/>
          <w:iCs/>
          <w:sz w:val="28"/>
          <w:szCs w:val="28"/>
          <w:lang w:val="vi-VN"/>
        </w:rPr>
        <w:t xml:space="preserve"> năm 20</w:t>
      </w:r>
      <w:r w:rsidR="0008256C">
        <w:rPr>
          <w:i/>
          <w:iCs/>
          <w:sz w:val="28"/>
          <w:szCs w:val="28"/>
        </w:rPr>
        <w:t>16</w:t>
      </w:r>
      <w:r w:rsidR="00D72C40" w:rsidRPr="00414189">
        <w:rPr>
          <w:i/>
          <w:iCs/>
          <w:sz w:val="28"/>
          <w:szCs w:val="28"/>
          <w:lang w:val="vi-VN"/>
        </w:rPr>
        <w:t xml:space="preserve"> của Chính phủ </w:t>
      </w:r>
      <w:r w:rsidR="0008256C">
        <w:rPr>
          <w:i/>
          <w:iCs/>
          <w:sz w:val="28"/>
          <w:szCs w:val="28"/>
        </w:rPr>
        <w:t xml:space="preserve">quy định chi tiết một số điều và biện pháp thi hành </w:t>
      </w:r>
      <w:r w:rsidR="0008256C" w:rsidRPr="00414189">
        <w:rPr>
          <w:i/>
          <w:iCs/>
          <w:sz w:val="28"/>
          <w:szCs w:val="28"/>
          <w:lang w:val="vi-VN"/>
        </w:rPr>
        <w:t xml:space="preserve">Luật </w:t>
      </w:r>
      <w:r w:rsidR="0008256C">
        <w:rPr>
          <w:i/>
          <w:iCs/>
          <w:sz w:val="28"/>
          <w:szCs w:val="28"/>
        </w:rPr>
        <w:t xml:space="preserve">ban hành văn bản quy phạm pháp luật </w:t>
      </w:r>
    </w:p>
    <w:p w:rsidR="009D6430" w:rsidRDefault="0008256C" w:rsidP="00414189">
      <w:pPr>
        <w:spacing w:before="12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Theo </w:t>
      </w:r>
      <w:r w:rsidR="00D72C40" w:rsidRPr="00414189">
        <w:rPr>
          <w:i/>
          <w:iCs/>
          <w:sz w:val="28"/>
          <w:szCs w:val="28"/>
          <w:lang w:val="vi-VN"/>
        </w:rPr>
        <w:t xml:space="preserve">đề nghị của Giám đốc Sở </w:t>
      </w:r>
      <w:r w:rsidR="009E711F">
        <w:rPr>
          <w:i/>
          <w:iCs/>
          <w:sz w:val="28"/>
          <w:szCs w:val="28"/>
        </w:rPr>
        <w:t xml:space="preserve">Khoa học và Công nghệ </w:t>
      </w:r>
      <w:r>
        <w:rPr>
          <w:i/>
          <w:iCs/>
          <w:sz w:val="28"/>
          <w:szCs w:val="28"/>
          <w:lang w:val="vi-VN"/>
        </w:rPr>
        <w:t xml:space="preserve">tại Tờ trình số </w:t>
      </w:r>
      <w:r w:rsidR="009E711F">
        <w:rPr>
          <w:i/>
          <w:iCs/>
          <w:sz w:val="28"/>
          <w:szCs w:val="28"/>
        </w:rPr>
        <w:t>50</w:t>
      </w:r>
      <w:r w:rsidR="00D72C40" w:rsidRPr="00414189">
        <w:rPr>
          <w:i/>
          <w:iCs/>
          <w:sz w:val="28"/>
          <w:szCs w:val="28"/>
          <w:lang w:val="vi-VN"/>
        </w:rPr>
        <w:t>/TTr-S</w:t>
      </w:r>
      <w:r w:rsidR="009E711F">
        <w:rPr>
          <w:i/>
          <w:iCs/>
          <w:sz w:val="28"/>
          <w:szCs w:val="28"/>
        </w:rPr>
        <w:t>KHCN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vi-VN"/>
        </w:rPr>
        <w:t xml:space="preserve">ngày </w:t>
      </w:r>
      <w:r w:rsidR="009D6430">
        <w:rPr>
          <w:i/>
          <w:iCs/>
          <w:sz w:val="28"/>
          <w:szCs w:val="28"/>
        </w:rPr>
        <w:t>2</w:t>
      </w:r>
      <w:r w:rsidR="009E711F">
        <w:rPr>
          <w:i/>
          <w:iCs/>
          <w:sz w:val="28"/>
          <w:szCs w:val="28"/>
        </w:rPr>
        <w:t>5</w:t>
      </w:r>
      <w:r w:rsidR="00D72C40" w:rsidRPr="00414189">
        <w:rPr>
          <w:i/>
          <w:iCs/>
          <w:sz w:val="28"/>
          <w:szCs w:val="28"/>
          <w:lang w:val="vi-VN"/>
        </w:rPr>
        <w:t xml:space="preserve"> tháng</w:t>
      </w:r>
      <w:r>
        <w:rPr>
          <w:i/>
          <w:iCs/>
          <w:sz w:val="28"/>
          <w:szCs w:val="28"/>
          <w:lang w:val="vi-VN"/>
        </w:rPr>
        <w:t xml:space="preserve"> </w:t>
      </w:r>
      <w:r w:rsidR="009E711F">
        <w:rPr>
          <w:i/>
          <w:iCs/>
          <w:sz w:val="28"/>
          <w:szCs w:val="28"/>
        </w:rPr>
        <w:t>7</w:t>
      </w:r>
      <w:r w:rsidR="00D72C40" w:rsidRPr="00414189">
        <w:rPr>
          <w:i/>
          <w:iCs/>
          <w:sz w:val="28"/>
          <w:szCs w:val="28"/>
          <w:lang w:val="vi-VN"/>
        </w:rPr>
        <w:t xml:space="preserve"> năm 2019</w:t>
      </w:r>
      <w:r w:rsidR="009D6430">
        <w:rPr>
          <w:i/>
          <w:iCs/>
          <w:sz w:val="28"/>
          <w:szCs w:val="28"/>
        </w:rPr>
        <w:t xml:space="preserve"> </w:t>
      </w:r>
      <w:r w:rsidR="009E711F">
        <w:rPr>
          <w:i/>
          <w:iCs/>
          <w:sz w:val="28"/>
          <w:szCs w:val="28"/>
        </w:rPr>
        <w:t xml:space="preserve">xem xét thông qua </w:t>
      </w:r>
      <w:r w:rsidR="009D6430">
        <w:rPr>
          <w:i/>
          <w:iCs/>
          <w:sz w:val="28"/>
          <w:szCs w:val="28"/>
        </w:rPr>
        <w:t>Dự thảo Quyết định</w:t>
      </w:r>
      <w:r w:rsidR="009E711F">
        <w:rPr>
          <w:i/>
          <w:iCs/>
          <w:sz w:val="28"/>
          <w:szCs w:val="28"/>
        </w:rPr>
        <w:t xml:space="preserve"> về việc bãi bỏ</w:t>
      </w:r>
      <w:r w:rsidR="009D6430">
        <w:rPr>
          <w:i/>
          <w:iCs/>
          <w:sz w:val="28"/>
          <w:szCs w:val="28"/>
        </w:rPr>
        <w:t xml:space="preserve"> </w:t>
      </w:r>
      <w:r w:rsidR="009E711F">
        <w:rPr>
          <w:i/>
          <w:iCs/>
          <w:sz w:val="28"/>
          <w:szCs w:val="28"/>
        </w:rPr>
        <w:t xml:space="preserve">toàn bộ </w:t>
      </w:r>
      <w:r w:rsidR="009D6430">
        <w:rPr>
          <w:i/>
          <w:iCs/>
          <w:sz w:val="28"/>
          <w:szCs w:val="28"/>
        </w:rPr>
        <w:t xml:space="preserve">Quyết định số </w:t>
      </w:r>
      <w:r w:rsidR="009E711F">
        <w:rPr>
          <w:i/>
          <w:iCs/>
          <w:sz w:val="28"/>
          <w:szCs w:val="28"/>
        </w:rPr>
        <w:t>34/2015/QĐ-UBND ngày 09 tháng 11 năm 2015</w:t>
      </w:r>
      <w:r w:rsidR="009D6430">
        <w:rPr>
          <w:i/>
          <w:iCs/>
          <w:sz w:val="28"/>
          <w:szCs w:val="28"/>
        </w:rPr>
        <w:t xml:space="preserve"> của UBND thành phố Đà Nẵng ban hành Quy </w:t>
      </w:r>
      <w:r w:rsidR="009E711F">
        <w:rPr>
          <w:i/>
          <w:iCs/>
          <w:sz w:val="28"/>
          <w:szCs w:val="28"/>
        </w:rPr>
        <w:t xml:space="preserve">chế khen thưởng trong hoạt động khoa học và công nghệ </w:t>
      </w:r>
      <w:r>
        <w:rPr>
          <w:i/>
          <w:iCs/>
          <w:sz w:val="28"/>
          <w:szCs w:val="28"/>
        </w:rPr>
        <w:t xml:space="preserve">thành phố </w:t>
      </w:r>
      <w:r w:rsidR="009D6430">
        <w:rPr>
          <w:i/>
          <w:iCs/>
          <w:sz w:val="28"/>
          <w:szCs w:val="28"/>
        </w:rPr>
        <w:t>Đà Nẵng</w:t>
      </w:r>
    </w:p>
    <w:p w:rsidR="009D6430" w:rsidRDefault="009D6430" w:rsidP="00414189">
      <w:pPr>
        <w:spacing w:before="120"/>
        <w:ind w:firstLine="720"/>
        <w:jc w:val="both"/>
        <w:rPr>
          <w:i/>
          <w:iCs/>
          <w:sz w:val="28"/>
          <w:szCs w:val="28"/>
        </w:rPr>
      </w:pPr>
    </w:p>
    <w:p w:rsidR="00D72C40" w:rsidRPr="00520C1A" w:rsidRDefault="00520C1A" w:rsidP="00520C1A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="00D72C40" w:rsidRPr="00520C1A">
        <w:rPr>
          <w:b/>
          <w:sz w:val="28"/>
          <w:szCs w:val="28"/>
        </w:rPr>
        <w:t>QUYẾT ĐỊNH:</w:t>
      </w:r>
    </w:p>
    <w:p w:rsidR="009E711F" w:rsidRPr="009E711F" w:rsidRDefault="00520C1A" w:rsidP="009E711F">
      <w:pPr>
        <w:spacing w:before="120"/>
        <w:ind w:firstLine="720"/>
        <w:jc w:val="both"/>
        <w:rPr>
          <w:iCs/>
          <w:sz w:val="28"/>
          <w:szCs w:val="28"/>
        </w:rPr>
      </w:pPr>
      <w:r w:rsidRPr="00520C1A">
        <w:rPr>
          <w:sz w:val="28"/>
          <w:szCs w:val="28"/>
        </w:rPr>
        <w:t xml:space="preserve">     </w:t>
      </w:r>
      <w:r w:rsidR="005B6E37" w:rsidRPr="00520C1A">
        <w:rPr>
          <w:sz w:val="28"/>
          <w:szCs w:val="28"/>
        </w:rPr>
        <w:t xml:space="preserve"> </w:t>
      </w:r>
      <w:r w:rsidR="00D72C40" w:rsidRPr="00520C1A">
        <w:rPr>
          <w:b/>
          <w:sz w:val="28"/>
          <w:szCs w:val="28"/>
        </w:rPr>
        <w:t>Điều 1</w:t>
      </w:r>
      <w:r w:rsidR="00D72C40" w:rsidRPr="00520C1A">
        <w:rPr>
          <w:sz w:val="28"/>
          <w:szCs w:val="28"/>
        </w:rPr>
        <w:t xml:space="preserve">. </w:t>
      </w:r>
      <w:r w:rsidR="009E711F">
        <w:rPr>
          <w:sz w:val="28"/>
          <w:szCs w:val="28"/>
        </w:rPr>
        <w:t xml:space="preserve">Bãi bỏ Quyết định số </w:t>
      </w:r>
      <w:r w:rsidR="009D6430">
        <w:rPr>
          <w:sz w:val="28"/>
          <w:szCs w:val="28"/>
        </w:rPr>
        <w:t>3</w:t>
      </w:r>
      <w:r w:rsidR="009E711F">
        <w:rPr>
          <w:sz w:val="28"/>
          <w:szCs w:val="28"/>
        </w:rPr>
        <w:t>4/2015/QĐ-UBND ngày 09</w:t>
      </w:r>
      <w:r w:rsidR="009D6430">
        <w:rPr>
          <w:sz w:val="28"/>
          <w:szCs w:val="28"/>
        </w:rPr>
        <w:t xml:space="preserve"> tháng 1</w:t>
      </w:r>
      <w:r w:rsidR="009E711F">
        <w:rPr>
          <w:sz w:val="28"/>
          <w:szCs w:val="28"/>
        </w:rPr>
        <w:t>1 năm 2015</w:t>
      </w:r>
      <w:r w:rsidR="005B6E37" w:rsidRPr="00520C1A">
        <w:rPr>
          <w:sz w:val="28"/>
          <w:szCs w:val="28"/>
        </w:rPr>
        <w:t xml:space="preserve"> của UBND thành phố Đà Nẵng</w:t>
      </w:r>
      <w:r w:rsidR="00596A4D">
        <w:rPr>
          <w:sz w:val="28"/>
          <w:szCs w:val="28"/>
        </w:rPr>
        <w:t xml:space="preserve"> ban hành </w:t>
      </w:r>
      <w:r w:rsidR="009E711F" w:rsidRPr="009E711F">
        <w:rPr>
          <w:iCs/>
          <w:sz w:val="28"/>
          <w:szCs w:val="28"/>
        </w:rPr>
        <w:t>Quy chế khen thưởng trong hoạt động khoa học và công nghệ thành phố Đà Nẵng</w:t>
      </w:r>
    </w:p>
    <w:p w:rsidR="00D72C40" w:rsidRPr="00414189" w:rsidRDefault="00520C1A" w:rsidP="005B6E37">
      <w:pPr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72C40" w:rsidRPr="00414189">
        <w:rPr>
          <w:b/>
          <w:bCs/>
          <w:sz w:val="28"/>
          <w:szCs w:val="28"/>
          <w:lang w:val="vi-VN"/>
        </w:rPr>
        <w:t>Điều 2.</w:t>
      </w:r>
      <w:r w:rsidR="00D72C40" w:rsidRPr="00414189">
        <w:rPr>
          <w:sz w:val="28"/>
          <w:szCs w:val="28"/>
          <w:lang w:val="vi-VN"/>
        </w:rPr>
        <w:t xml:space="preserve"> Quyết định này có hiệu lực thi hành kể từ ngày </w:t>
      </w:r>
      <w:r w:rsidR="009E711F">
        <w:rPr>
          <w:sz w:val="28"/>
          <w:szCs w:val="28"/>
        </w:rPr>
        <w:t>19</w:t>
      </w:r>
      <w:r w:rsidR="00D72C40" w:rsidRPr="00414189">
        <w:rPr>
          <w:sz w:val="28"/>
          <w:szCs w:val="28"/>
          <w:lang w:val="vi-VN"/>
        </w:rPr>
        <w:t xml:space="preserve"> tháng </w:t>
      </w:r>
      <w:r w:rsidR="00596A4D">
        <w:rPr>
          <w:sz w:val="28"/>
          <w:szCs w:val="28"/>
        </w:rPr>
        <w:t>9</w:t>
      </w:r>
      <w:r w:rsidR="00D72C40" w:rsidRPr="00414189">
        <w:rPr>
          <w:sz w:val="28"/>
          <w:szCs w:val="28"/>
          <w:lang w:val="vi-VN"/>
        </w:rPr>
        <w:t xml:space="preserve"> năm</w:t>
      </w:r>
      <w:r w:rsidR="00D72C40" w:rsidRPr="00414189">
        <w:rPr>
          <w:sz w:val="28"/>
          <w:szCs w:val="28"/>
        </w:rPr>
        <w:t xml:space="preserve"> 2019</w:t>
      </w:r>
      <w:r w:rsidR="00D72C40" w:rsidRPr="00414189">
        <w:rPr>
          <w:sz w:val="28"/>
          <w:szCs w:val="28"/>
          <w:lang w:val="vi-VN"/>
        </w:rPr>
        <w:t>.</w:t>
      </w:r>
    </w:p>
    <w:p w:rsidR="00D72C40" w:rsidRDefault="00520C1A" w:rsidP="005B6E37">
      <w:pPr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B6E37">
        <w:rPr>
          <w:b/>
          <w:bCs/>
          <w:sz w:val="28"/>
          <w:szCs w:val="28"/>
        </w:rPr>
        <w:t xml:space="preserve"> </w:t>
      </w:r>
      <w:r w:rsidR="00D72C40" w:rsidRPr="00414189">
        <w:rPr>
          <w:b/>
          <w:bCs/>
          <w:sz w:val="28"/>
          <w:szCs w:val="28"/>
          <w:lang w:val="vi-VN"/>
        </w:rPr>
        <w:t>Điều 3.</w:t>
      </w:r>
      <w:r w:rsidR="00D72C40" w:rsidRPr="00414189">
        <w:rPr>
          <w:sz w:val="28"/>
          <w:szCs w:val="28"/>
          <w:lang w:val="vi-VN"/>
        </w:rPr>
        <w:t xml:space="preserve"> Chánh V</w:t>
      </w:r>
      <w:r w:rsidR="00D72C40" w:rsidRPr="00414189">
        <w:rPr>
          <w:sz w:val="28"/>
          <w:szCs w:val="28"/>
        </w:rPr>
        <w:t>ă</w:t>
      </w:r>
      <w:r w:rsidR="00D72C40" w:rsidRPr="00414189">
        <w:rPr>
          <w:sz w:val="28"/>
          <w:szCs w:val="28"/>
          <w:lang w:val="vi-VN"/>
        </w:rPr>
        <w:t xml:space="preserve">n phòng </w:t>
      </w:r>
      <w:r w:rsidR="005B6E37">
        <w:rPr>
          <w:sz w:val="28"/>
          <w:szCs w:val="28"/>
        </w:rPr>
        <w:t xml:space="preserve"> </w:t>
      </w:r>
      <w:r w:rsidR="005B6E37" w:rsidRPr="005B6E37">
        <w:rPr>
          <w:iCs/>
          <w:sz w:val="28"/>
          <w:szCs w:val="28"/>
        </w:rPr>
        <w:t xml:space="preserve">Đoàn đại biểu quốc hội, </w:t>
      </w:r>
      <w:r w:rsidR="009E711F">
        <w:rPr>
          <w:iCs/>
          <w:sz w:val="28"/>
          <w:szCs w:val="28"/>
        </w:rPr>
        <w:t>HĐND và UBND</w:t>
      </w:r>
      <w:r w:rsidR="005B6E37" w:rsidRPr="005B6E37">
        <w:rPr>
          <w:iCs/>
          <w:sz w:val="28"/>
          <w:szCs w:val="28"/>
        </w:rPr>
        <w:t xml:space="preserve"> thành ph</w:t>
      </w:r>
      <w:r w:rsidR="00596A4D">
        <w:rPr>
          <w:iCs/>
          <w:sz w:val="28"/>
          <w:szCs w:val="28"/>
        </w:rPr>
        <w:t>ố</w:t>
      </w:r>
      <w:r w:rsidR="005B6E37" w:rsidRPr="005B6E37">
        <w:rPr>
          <w:iCs/>
          <w:sz w:val="28"/>
          <w:szCs w:val="28"/>
        </w:rPr>
        <w:t>, Giám đốc các sở, ban, ngành</w:t>
      </w:r>
      <w:r w:rsidR="005B6E37">
        <w:rPr>
          <w:i/>
          <w:iCs/>
          <w:sz w:val="28"/>
          <w:szCs w:val="28"/>
        </w:rPr>
        <w:t>;</w:t>
      </w:r>
      <w:r w:rsidR="005B6E37" w:rsidRPr="005B6E37">
        <w:rPr>
          <w:sz w:val="28"/>
          <w:szCs w:val="28"/>
          <w:lang w:val="vi-VN"/>
        </w:rPr>
        <w:t xml:space="preserve"> </w:t>
      </w:r>
      <w:r w:rsidR="005B6E37" w:rsidRPr="00414189">
        <w:rPr>
          <w:sz w:val="28"/>
          <w:szCs w:val="28"/>
          <w:lang w:val="vi-VN"/>
        </w:rPr>
        <w:t>Chủ tịch UBND các quận, huyện</w:t>
      </w:r>
      <w:r w:rsidR="005B6E37">
        <w:rPr>
          <w:sz w:val="28"/>
          <w:szCs w:val="28"/>
        </w:rPr>
        <w:t>;</w:t>
      </w:r>
      <w:r w:rsidR="00596A4D">
        <w:rPr>
          <w:sz w:val="28"/>
          <w:szCs w:val="28"/>
        </w:rPr>
        <w:t xml:space="preserve"> </w:t>
      </w:r>
      <w:r w:rsidR="005B6E37" w:rsidRPr="00414189">
        <w:rPr>
          <w:sz w:val="28"/>
          <w:szCs w:val="28"/>
          <w:lang w:val="vi-VN"/>
        </w:rPr>
        <w:t>Thủ trưởng các cơ quan, đơn vị</w:t>
      </w:r>
      <w:r w:rsidR="005B6E37" w:rsidRPr="005B6E37">
        <w:rPr>
          <w:sz w:val="28"/>
          <w:szCs w:val="28"/>
          <w:lang w:val="vi-VN"/>
        </w:rPr>
        <w:t xml:space="preserve"> </w:t>
      </w:r>
      <w:r w:rsidR="005B6E37" w:rsidRPr="00414189">
        <w:rPr>
          <w:sz w:val="28"/>
          <w:szCs w:val="28"/>
          <w:lang w:val="vi-VN"/>
        </w:rPr>
        <w:t xml:space="preserve">có liên quan </w:t>
      </w:r>
      <w:r w:rsidR="009E711F">
        <w:rPr>
          <w:sz w:val="28"/>
          <w:szCs w:val="28"/>
        </w:rPr>
        <w:t xml:space="preserve">có </w:t>
      </w:r>
      <w:r w:rsidR="005B6E37" w:rsidRPr="00414189">
        <w:rPr>
          <w:sz w:val="28"/>
          <w:szCs w:val="28"/>
          <w:lang w:val="vi-VN"/>
        </w:rPr>
        <w:t xml:space="preserve">trách nhiệm </w:t>
      </w:r>
      <w:r w:rsidR="009E711F">
        <w:rPr>
          <w:sz w:val="28"/>
          <w:szCs w:val="28"/>
        </w:rPr>
        <w:t xml:space="preserve">thực hiện </w:t>
      </w:r>
      <w:r w:rsidR="005B6E37" w:rsidRPr="00414189">
        <w:rPr>
          <w:sz w:val="28"/>
          <w:szCs w:val="28"/>
          <w:lang w:val="vi-VN"/>
        </w:rPr>
        <w:t>Quyết định này</w:t>
      </w:r>
      <w:r w:rsidR="005B6E37" w:rsidRPr="00414189">
        <w:rPr>
          <w:sz w:val="28"/>
          <w:szCs w:val="28"/>
        </w:rPr>
        <w:t>./.</w:t>
      </w:r>
    </w:p>
    <w:p w:rsidR="009E711F" w:rsidRDefault="009E711F" w:rsidP="005B6E37">
      <w:pPr>
        <w:spacing w:before="120"/>
        <w:jc w:val="both"/>
        <w:rPr>
          <w:sz w:val="28"/>
          <w:szCs w:val="28"/>
        </w:rPr>
      </w:pPr>
    </w:p>
    <w:p w:rsidR="005B6E37" w:rsidRPr="005B6E37" w:rsidRDefault="005B6E37" w:rsidP="005B6E37">
      <w:pPr>
        <w:rPr>
          <w:b/>
          <w:sz w:val="28"/>
          <w:szCs w:val="28"/>
        </w:rPr>
      </w:pPr>
      <w:r>
        <w:t xml:space="preserve">                                                                                           </w:t>
      </w:r>
      <w:r w:rsidR="00520C1A">
        <w:t xml:space="preserve">  </w:t>
      </w:r>
      <w:r>
        <w:t xml:space="preserve">     </w:t>
      </w:r>
      <w:r w:rsidRPr="005B6E37">
        <w:rPr>
          <w:b/>
          <w:sz w:val="28"/>
          <w:szCs w:val="28"/>
        </w:rPr>
        <w:t>TM. ỦY BAN NHÂN DÂN</w:t>
      </w:r>
    </w:p>
    <w:p w:rsidR="00414189" w:rsidRPr="005B6E37" w:rsidRDefault="005B6E37" w:rsidP="005B6E37">
      <w:pPr>
        <w:rPr>
          <w:b/>
          <w:sz w:val="28"/>
          <w:szCs w:val="28"/>
        </w:rPr>
      </w:pPr>
      <w:r w:rsidRPr="005B6E37">
        <w:rPr>
          <w:b/>
          <w:sz w:val="28"/>
          <w:szCs w:val="28"/>
        </w:rPr>
        <w:t xml:space="preserve">                                                                                                CHỦ TỊCH</w:t>
      </w:r>
      <w:r w:rsidR="00D72C40" w:rsidRPr="005B6E37">
        <w:rPr>
          <w:b/>
          <w:sz w:val="28"/>
          <w:szCs w:val="28"/>
        </w:rPr>
        <w:t> </w:t>
      </w:r>
    </w:p>
    <w:p w:rsidR="005B6E37" w:rsidRPr="005B6E37" w:rsidRDefault="005B6E37" w:rsidP="005B6E37">
      <w:pPr>
        <w:rPr>
          <w:b/>
          <w:sz w:val="28"/>
          <w:szCs w:val="28"/>
        </w:rPr>
      </w:pPr>
      <w:r w:rsidRPr="005B6E37">
        <w:rPr>
          <w:b/>
          <w:sz w:val="28"/>
          <w:szCs w:val="28"/>
        </w:rPr>
        <w:t xml:space="preserve">                                                                                              Huỳnh Đức Thơ</w:t>
      </w:r>
    </w:p>
    <w:p w:rsidR="00414189" w:rsidRDefault="00414189">
      <w:pPr>
        <w:spacing w:before="120" w:after="280" w:afterAutospacing="1"/>
        <w:jc w:val="center"/>
        <w:rPr>
          <w:b/>
          <w:bCs/>
          <w:sz w:val="28"/>
          <w:szCs w:val="28"/>
        </w:rPr>
      </w:pPr>
    </w:p>
    <w:sectPr w:rsidR="00414189" w:rsidSect="00ED31C6">
      <w:pgSz w:w="11907" w:h="16840" w:code="9"/>
      <w:pgMar w:top="1474" w:right="1134" w:bottom="1134" w:left="1134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89"/>
    <w:rsid w:val="0008256C"/>
    <w:rsid w:val="003E24A7"/>
    <w:rsid w:val="00414189"/>
    <w:rsid w:val="00520C1A"/>
    <w:rsid w:val="00596A4D"/>
    <w:rsid w:val="005B6E37"/>
    <w:rsid w:val="00671150"/>
    <w:rsid w:val="008A713A"/>
    <w:rsid w:val="00980E78"/>
    <w:rsid w:val="009D6430"/>
    <w:rsid w:val="009E711F"/>
    <w:rsid w:val="00A7237D"/>
    <w:rsid w:val="00AD4B47"/>
    <w:rsid w:val="00B04351"/>
    <w:rsid w:val="00D72C40"/>
    <w:rsid w:val="00DE0378"/>
    <w:rsid w:val="00E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BF723-5C9C-4000-8877-99184B25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Truong Cong Nguyen Thanh</cp:lastModifiedBy>
  <cp:revision>3</cp:revision>
  <cp:lastPrinted>1601-01-01T00:00:00Z</cp:lastPrinted>
  <dcterms:created xsi:type="dcterms:W3CDTF">2021-04-13T04:30:00Z</dcterms:created>
  <dcterms:modified xsi:type="dcterms:W3CDTF">2021-04-13T04:31:00Z</dcterms:modified>
</cp:coreProperties>
</file>