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3" w:type="dxa"/>
        <w:tblInd w:w="-34" w:type="dxa"/>
        <w:tblLayout w:type="fixed"/>
        <w:tblLook w:val="0000" w:firstRow="0" w:lastRow="0" w:firstColumn="0" w:lastColumn="0" w:noHBand="0" w:noVBand="0"/>
      </w:tblPr>
      <w:tblGrid>
        <w:gridCol w:w="3913"/>
        <w:gridCol w:w="6170"/>
      </w:tblGrid>
      <w:tr w:rsidR="00E80DBE" w:rsidRPr="00945CC2" w:rsidTr="00C63FBF">
        <w:tblPrEx>
          <w:tblCellMar>
            <w:top w:w="0" w:type="dxa"/>
            <w:bottom w:w="0" w:type="dxa"/>
          </w:tblCellMar>
        </w:tblPrEx>
        <w:trPr>
          <w:trHeight w:val="812"/>
        </w:trPr>
        <w:tc>
          <w:tcPr>
            <w:tcW w:w="3913" w:type="dxa"/>
          </w:tcPr>
          <w:p w:rsidR="00E80DBE" w:rsidRPr="00AF2EA6" w:rsidRDefault="00E80DBE" w:rsidP="004D499C">
            <w:pPr>
              <w:ind w:left="-284" w:right="288"/>
              <w:rPr>
                <w:b/>
                <w:sz w:val="26"/>
              </w:rPr>
            </w:pPr>
            <w:r>
              <w:rPr>
                <w:b/>
                <w:sz w:val="26"/>
              </w:rPr>
              <w:t xml:space="preserve">       </w:t>
            </w:r>
            <w:r w:rsidRPr="00AF2EA6">
              <w:rPr>
                <w:b/>
                <w:sz w:val="26"/>
              </w:rPr>
              <w:t>ỦY BAN NHÂN DÂN</w:t>
            </w:r>
          </w:p>
          <w:p w:rsidR="00E80DBE" w:rsidRPr="00E45378" w:rsidRDefault="00C63FBF" w:rsidP="004D499C">
            <w:pPr>
              <w:ind w:left="-284" w:right="288"/>
              <w:rPr>
                <w:b/>
                <w:sz w:val="24"/>
              </w:rPr>
            </w:pPr>
            <w:r w:rsidRPr="00AF2EA6">
              <w:rPr>
                <w:b/>
                <w:noProof/>
              </w:rPr>
              <mc:AlternateContent>
                <mc:Choice Requires="wps">
                  <w:drawing>
                    <wp:anchor distT="0" distB="0" distL="114300" distR="114300" simplePos="0" relativeHeight="251657728" behindDoc="0" locked="0" layoutInCell="1" allowOverlap="1">
                      <wp:simplePos x="0" y="0"/>
                      <wp:positionH relativeFrom="column">
                        <wp:posOffset>361315</wp:posOffset>
                      </wp:positionH>
                      <wp:positionV relativeFrom="paragraph">
                        <wp:posOffset>208915</wp:posOffset>
                      </wp:positionV>
                      <wp:extent cx="107823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28378"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6.45pt" to="113.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76FA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"/>
                  </w:pict>
                </mc:Fallback>
              </mc:AlternateContent>
            </w:r>
            <w:r w:rsidR="00E80DBE" w:rsidRPr="00AF2EA6">
              <w:rPr>
                <w:b/>
                <w:sz w:val="26"/>
              </w:rPr>
              <w:t>T THÀNH PHỐ ĐÀ NẴNG</w:t>
            </w:r>
          </w:p>
        </w:tc>
        <w:tc>
          <w:tcPr>
            <w:tcW w:w="6170" w:type="dxa"/>
          </w:tcPr>
          <w:p w:rsidR="00E80DBE" w:rsidRPr="00945CC2" w:rsidRDefault="00E80DBE" w:rsidP="004D499C">
            <w:pPr>
              <w:ind w:left="-284" w:right="288"/>
              <w:jc w:val="center"/>
              <w:rPr>
                <w:b/>
                <w:sz w:val="26"/>
                <w:szCs w:val="26"/>
              </w:rPr>
            </w:pPr>
            <w:r w:rsidRPr="00945CC2">
              <w:rPr>
                <w:b/>
                <w:sz w:val="26"/>
                <w:szCs w:val="26"/>
              </w:rPr>
              <w:t xml:space="preserve"> CỘNG HÒA XÃ HỘI CHỦ NGHĨA VIỆT </w:t>
            </w:r>
            <w:smartTag w:uri="urn:schemas-microsoft-com:office:smarttags" w:element="place">
              <w:smartTag w:uri="urn:schemas-microsoft-com:office:smarttags" w:element="country-region">
                <w:r w:rsidRPr="00945CC2">
                  <w:rPr>
                    <w:b/>
                    <w:sz w:val="26"/>
                    <w:szCs w:val="26"/>
                  </w:rPr>
                  <w:t>NAM</w:t>
                </w:r>
              </w:smartTag>
            </w:smartTag>
          </w:p>
          <w:p w:rsidR="00E80DBE" w:rsidRPr="00945CC2" w:rsidRDefault="00C63FBF" w:rsidP="004D499C">
            <w:pPr>
              <w:pStyle w:val="Heading5"/>
              <w:spacing w:before="0" w:after="0"/>
              <w:ind w:left="-284" w:right="288"/>
              <w:rPr>
                <w:rFonts w:ascii="Times New Roman" w:hAnsi="Times New Roman"/>
                <w:sz w:val="26"/>
                <w:szCs w:val="26"/>
              </w:rPr>
            </w:pPr>
            <w:bookmarkStart w:id="0" w:name="_GoBack"/>
            <w:r w:rsidRPr="00945CC2">
              <w:rPr>
                <w:i/>
                <w:noProof/>
                <w:sz w:val="26"/>
                <w:szCs w:val="26"/>
              </w:rPr>
              <mc:AlternateContent>
                <mc:Choice Requires="wps">
                  <w:drawing>
                    <wp:anchor distT="0" distB="0" distL="114300" distR="114300" simplePos="0" relativeHeight="251656704" behindDoc="0" locked="0" layoutInCell="1" allowOverlap="1">
                      <wp:simplePos x="0" y="0"/>
                      <wp:positionH relativeFrom="column">
                        <wp:posOffset>1051560</wp:posOffset>
                      </wp:positionH>
                      <wp:positionV relativeFrom="paragraph">
                        <wp:posOffset>224155</wp:posOffset>
                      </wp:positionV>
                      <wp:extent cx="1531620" cy="5715"/>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162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BFC36" id="Line 9"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17.65pt" to="203.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"/>
                  </w:pict>
                </mc:Fallback>
              </mc:AlternateContent>
            </w:r>
            <w:bookmarkEnd w:id="0"/>
            <w:r w:rsidR="00E80DBE" w:rsidRPr="00945CC2">
              <w:rPr>
                <w:rFonts w:ascii="Times New Roman" w:hAnsi="Times New Roman"/>
                <w:sz w:val="26"/>
                <w:szCs w:val="26"/>
              </w:rPr>
              <w:t xml:space="preserve">  Độc lập - Tự do - Hạnh phúc</w:t>
            </w:r>
          </w:p>
        </w:tc>
      </w:tr>
      <w:tr w:rsidR="00E80DBE" w:rsidRPr="00E45378" w:rsidTr="00C63FBF">
        <w:tblPrEx>
          <w:tblCellMar>
            <w:top w:w="0" w:type="dxa"/>
            <w:bottom w:w="0" w:type="dxa"/>
          </w:tblCellMar>
        </w:tblPrEx>
        <w:trPr>
          <w:trHeight w:val="542"/>
        </w:trPr>
        <w:tc>
          <w:tcPr>
            <w:tcW w:w="3913" w:type="dxa"/>
          </w:tcPr>
          <w:p w:rsidR="00E80DBE" w:rsidRPr="008552FC" w:rsidRDefault="00E80DBE" w:rsidP="004D499C">
            <w:pPr>
              <w:spacing w:before="60" w:after="20"/>
              <w:ind w:left="-284" w:right="288"/>
              <w:rPr>
                <w:b/>
                <w:sz w:val="26"/>
              </w:rPr>
            </w:pPr>
            <w:r>
              <w:rPr>
                <w:sz w:val="28"/>
                <w:szCs w:val="28"/>
              </w:rPr>
              <w:t xml:space="preserve">     </w:t>
            </w:r>
            <w:r w:rsidRPr="008552FC">
              <w:rPr>
                <w:sz w:val="28"/>
                <w:szCs w:val="28"/>
              </w:rPr>
              <w:t>Số:</w:t>
            </w:r>
            <w:r>
              <w:rPr>
                <w:sz w:val="28"/>
                <w:szCs w:val="28"/>
              </w:rPr>
              <w:t>38/2019/</w:t>
            </w:r>
            <w:r w:rsidRPr="008552FC">
              <w:rPr>
                <w:sz w:val="28"/>
                <w:szCs w:val="28"/>
              </w:rPr>
              <w:t>QĐ-UBND</w:t>
            </w:r>
          </w:p>
        </w:tc>
        <w:tc>
          <w:tcPr>
            <w:tcW w:w="6170" w:type="dxa"/>
          </w:tcPr>
          <w:p w:rsidR="00E80DBE" w:rsidRPr="008552FC" w:rsidRDefault="00E80DBE" w:rsidP="004D499C">
            <w:pPr>
              <w:spacing w:before="60" w:after="20"/>
              <w:ind w:left="-284" w:right="288"/>
              <w:jc w:val="center"/>
              <w:rPr>
                <w:b/>
                <w:i/>
                <w:sz w:val="26"/>
              </w:rPr>
            </w:pPr>
            <w:r>
              <w:rPr>
                <w:i/>
                <w:sz w:val="28"/>
                <w:szCs w:val="28"/>
              </w:rPr>
              <w:t xml:space="preserve">  </w:t>
            </w:r>
            <w:r w:rsidRPr="008552FC">
              <w:rPr>
                <w:i/>
                <w:sz w:val="28"/>
                <w:szCs w:val="28"/>
              </w:rPr>
              <w:t>Đà Nẵng, ngày</w:t>
            </w:r>
            <w:r>
              <w:rPr>
                <w:i/>
                <w:sz w:val="28"/>
                <w:szCs w:val="28"/>
              </w:rPr>
              <w:t xml:space="preserve">  03 </w:t>
            </w:r>
            <w:r w:rsidRPr="008552FC">
              <w:rPr>
                <w:i/>
                <w:sz w:val="28"/>
                <w:szCs w:val="28"/>
              </w:rPr>
              <w:t>tháng</w:t>
            </w:r>
            <w:r>
              <w:rPr>
                <w:i/>
                <w:sz w:val="28"/>
                <w:szCs w:val="28"/>
              </w:rPr>
              <w:t xml:space="preserve"> 9 </w:t>
            </w:r>
            <w:r w:rsidRPr="008552FC">
              <w:rPr>
                <w:i/>
                <w:sz w:val="28"/>
                <w:szCs w:val="28"/>
              </w:rPr>
              <w:t>năm 201</w:t>
            </w:r>
            <w:r>
              <w:rPr>
                <w:i/>
                <w:sz w:val="28"/>
                <w:szCs w:val="28"/>
              </w:rPr>
              <w:t>9</w:t>
            </w:r>
          </w:p>
        </w:tc>
      </w:tr>
    </w:tbl>
    <w:p w:rsidR="00E80DBE" w:rsidRPr="00E45378" w:rsidRDefault="00E80DBE" w:rsidP="00E80DBE">
      <w:pPr>
        <w:spacing w:before="60" w:after="20"/>
        <w:ind w:left="-284" w:right="288"/>
        <w:rPr>
          <w:b/>
          <w:sz w:val="2"/>
        </w:rPr>
      </w:pPr>
      <w:r w:rsidRPr="00E45378">
        <w:rPr>
          <w:b/>
          <w:sz w:val="28"/>
        </w:rPr>
        <w:tab/>
        <w:t xml:space="preserve">                    </w:t>
      </w:r>
    </w:p>
    <w:p w:rsidR="00E80DBE" w:rsidRPr="00BC654C" w:rsidRDefault="00E80DBE" w:rsidP="00E80DBE">
      <w:pPr>
        <w:ind w:left="-284" w:right="288"/>
        <w:rPr>
          <w:sz w:val="2"/>
        </w:rPr>
      </w:pPr>
    </w:p>
    <w:p w:rsidR="00E80DBE" w:rsidRPr="00E6733A" w:rsidRDefault="00E80DBE" w:rsidP="00E80DBE">
      <w:pPr>
        <w:ind w:left="-284" w:right="288"/>
        <w:rPr>
          <w:sz w:val="2"/>
        </w:rPr>
      </w:pPr>
    </w:p>
    <w:p w:rsidR="00E80DBE" w:rsidRPr="00371E54" w:rsidRDefault="00E80DBE" w:rsidP="00E80DBE">
      <w:pPr>
        <w:jc w:val="center"/>
        <w:rPr>
          <w:b/>
          <w:sz w:val="28"/>
          <w:szCs w:val="28"/>
        </w:rPr>
      </w:pPr>
      <w:r w:rsidRPr="00371E54">
        <w:rPr>
          <w:b/>
          <w:sz w:val="28"/>
          <w:szCs w:val="28"/>
        </w:rPr>
        <w:t>QUYẾT ĐỊNH</w:t>
      </w:r>
    </w:p>
    <w:p w:rsidR="00E80DBE" w:rsidRPr="00371E54" w:rsidRDefault="00E80DBE" w:rsidP="00E80DBE">
      <w:pPr>
        <w:jc w:val="center"/>
        <w:rPr>
          <w:b/>
          <w:sz w:val="28"/>
          <w:szCs w:val="28"/>
        </w:rPr>
      </w:pPr>
      <w:r w:rsidRPr="00371E54">
        <w:rPr>
          <w:b/>
          <w:sz w:val="28"/>
          <w:szCs w:val="28"/>
        </w:rPr>
        <w:t>Ban hành Quy định một số nội dung về thu hồi đất đối với dự án đầu tư</w:t>
      </w:r>
    </w:p>
    <w:p w:rsidR="00E80DBE" w:rsidRPr="00371E54" w:rsidRDefault="00E80DBE" w:rsidP="00E80DBE">
      <w:pPr>
        <w:jc w:val="center"/>
        <w:rPr>
          <w:b/>
          <w:sz w:val="28"/>
          <w:szCs w:val="28"/>
        </w:rPr>
      </w:pPr>
      <w:r w:rsidRPr="00371E54">
        <w:rPr>
          <w:b/>
          <w:sz w:val="28"/>
          <w:szCs w:val="28"/>
        </w:rPr>
        <w:t>vi phạm pháp luật về đất đai trong khu công nghệ cao và các dự án đầu tư</w:t>
      </w:r>
    </w:p>
    <w:p w:rsidR="00E80DBE" w:rsidRPr="00371E54" w:rsidRDefault="00E80DBE" w:rsidP="00E80DBE">
      <w:pPr>
        <w:jc w:val="center"/>
        <w:rPr>
          <w:b/>
          <w:sz w:val="28"/>
          <w:szCs w:val="28"/>
        </w:rPr>
      </w:pPr>
      <w:r w:rsidRPr="00371E54">
        <w:rPr>
          <w:b/>
          <w:sz w:val="28"/>
          <w:szCs w:val="28"/>
        </w:rPr>
        <w:t>không đưa đất vào sử dụng, chậm đưa đất vào sử dụng trong</w:t>
      </w:r>
    </w:p>
    <w:p w:rsidR="00E80DBE" w:rsidRPr="00371E54" w:rsidRDefault="00E80DBE" w:rsidP="00E80DBE">
      <w:pPr>
        <w:jc w:val="center"/>
        <w:rPr>
          <w:b/>
          <w:sz w:val="28"/>
          <w:szCs w:val="28"/>
        </w:rPr>
      </w:pPr>
      <w:r w:rsidRPr="00371E54">
        <w:rPr>
          <w:b/>
          <w:sz w:val="28"/>
          <w:szCs w:val="28"/>
        </w:rPr>
        <w:t>khu công nghiệp trên địa bàn thành phố Đà Nẵng</w:t>
      </w:r>
    </w:p>
    <w:p w:rsidR="00E80DBE" w:rsidRDefault="00C63FBF" w:rsidP="00E80DBE">
      <w:pPr>
        <w:rPr>
          <w:sz w:val="28"/>
          <w:szCs w:val="28"/>
        </w:rPr>
      </w:pPr>
      <w:r w:rsidRPr="00371E54">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1919605</wp:posOffset>
                </wp:positionH>
                <wp:positionV relativeFrom="paragraph">
                  <wp:posOffset>34925</wp:posOffset>
                </wp:positionV>
                <wp:extent cx="1811655" cy="635"/>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6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8F25AE" id="_x0000_t32" coordsize="21600,21600" o:spt="32" o:oned="t" path="m,l21600,21600e" filled="f">
                <v:path arrowok="t" fillok="f" o:connecttype="none"/>
                <o:lock v:ext="edit" shapetype="t"/>
              </v:shapetype>
              <v:shape id="AutoShape 11" o:spid="_x0000_s1026" type="#_x0000_t32" style="position:absolute;margin-left:151.15pt;margin-top:2.75pt;width:142.6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"/>
            </w:pict>
          </mc:Fallback>
        </mc:AlternateContent>
      </w:r>
    </w:p>
    <w:p w:rsidR="00E80DBE" w:rsidRPr="00371E54" w:rsidRDefault="00E80DBE" w:rsidP="00E80DBE">
      <w:pPr>
        <w:jc w:val="center"/>
        <w:rPr>
          <w:b/>
          <w:sz w:val="28"/>
          <w:szCs w:val="28"/>
        </w:rPr>
      </w:pPr>
      <w:r w:rsidRPr="00371E54">
        <w:rPr>
          <w:b/>
          <w:sz w:val="28"/>
          <w:szCs w:val="28"/>
        </w:rPr>
        <w:t>ỦY BAN NHÂN DÂN THÀNH PHỐ ĐÀ NẴNG</w:t>
      </w:r>
    </w:p>
    <w:p w:rsidR="00E80DBE" w:rsidRPr="00371E54" w:rsidRDefault="00E80DBE" w:rsidP="00E80DBE">
      <w:pPr>
        <w:jc w:val="both"/>
        <w:rPr>
          <w:i/>
          <w:sz w:val="28"/>
          <w:szCs w:val="28"/>
        </w:rPr>
      </w:pPr>
      <w:r w:rsidRPr="00371E54">
        <w:rPr>
          <w:i/>
          <w:sz w:val="28"/>
          <w:szCs w:val="28"/>
        </w:rPr>
        <w:t>Căn cứ Luật Tổ chức chính quyền địa phương ngày 19 tháng 6 năm 2015;</w:t>
      </w:r>
    </w:p>
    <w:p w:rsidR="00E80DBE" w:rsidRPr="00371E54" w:rsidRDefault="00E80DBE" w:rsidP="00E80DBE">
      <w:pPr>
        <w:jc w:val="both"/>
        <w:rPr>
          <w:i/>
          <w:sz w:val="28"/>
          <w:szCs w:val="28"/>
        </w:rPr>
      </w:pPr>
      <w:r w:rsidRPr="00371E54">
        <w:rPr>
          <w:i/>
          <w:sz w:val="28"/>
          <w:szCs w:val="28"/>
        </w:rPr>
        <w:t>Căn cứ Luật Đất đai ngày 29 tháng 11 năm 2013;</w:t>
      </w:r>
    </w:p>
    <w:p w:rsidR="00E80DBE" w:rsidRPr="00371E54" w:rsidRDefault="00E80DBE" w:rsidP="00E80DBE">
      <w:pPr>
        <w:jc w:val="both"/>
        <w:rPr>
          <w:i/>
          <w:sz w:val="28"/>
          <w:szCs w:val="28"/>
        </w:rPr>
      </w:pPr>
      <w:r w:rsidRPr="00371E54">
        <w:rPr>
          <w:i/>
          <w:sz w:val="28"/>
          <w:szCs w:val="28"/>
        </w:rPr>
        <w:t>Căn cứ Nghị định số 43/2014/NĐ-CP ngày 15 tháng 5 năm 2014 của Chính phủ quy định chi tiết thi hành một số điều của Luật Đất đai;</w:t>
      </w:r>
    </w:p>
    <w:p w:rsidR="00E80DBE" w:rsidRPr="00371E54" w:rsidRDefault="00E80DBE" w:rsidP="00E80DBE">
      <w:pPr>
        <w:jc w:val="both"/>
        <w:rPr>
          <w:i/>
          <w:sz w:val="28"/>
          <w:szCs w:val="28"/>
        </w:rPr>
      </w:pPr>
      <w:r w:rsidRPr="00371E54">
        <w:rPr>
          <w:i/>
          <w:sz w:val="28"/>
          <w:szCs w:val="28"/>
        </w:rPr>
        <w:t>Căn cứ Nghị định số 01/2017/NĐ-CP ngày 06 tháng 01 năm 2017 của Chính phủ sửa đổi, bổ sung một số Nghị định quy định chi tiết thi hành Luật Đất đai;</w:t>
      </w:r>
    </w:p>
    <w:p w:rsidR="00E80DBE" w:rsidRPr="00371E54" w:rsidRDefault="00E80DBE" w:rsidP="00E80DBE">
      <w:pPr>
        <w:jc w:val="both"/>
        <w:rPr>
          <w:i/>
          <w:sz w:val="28"/>
          <w:szCs w:val="28"/>
        </w:rPr>
      </w:pPr>
      <w:r w:rsidRPr="00371E54">
        <w:rPr>
          <w:i/>
          <w:sz w:val="28"/>
          <w:szCs w:val="28"/>
        </w:rPr>
        <w:t>Căn cứ Thông tư số 30/2014/TT-BTNMT ngày 02 tháng 6 năm 2014 của Bộ trưởng Bộ Tài nguyên và Môi trường quy định về hồ sơ giao đất, cho thuê đất, chuyển mục đích sử dụng đất, thu hồi đất;</w:t>
      </w:r>
    </w:p>
    <w:p w:rsidR="00E80DBE" w:rsidRDefault="00E80DBE" w:rsidP="00E80DBE">
      <w:pPr>
        <w:jc w:val="both"/>
        <w:rPr>
          <w:i/>
          <w:sz w:val="28"/>
          <w:szCs w:val="28"/>
        </w:rPr>
      </w:pPr>
      <w:r w:rsidRPr="00371E54">
        <w:rPr>
          <w:i/>
          <w:sz w:val="28"/>
          <w:szCs w:val="28"/>
        </w:rPr>
        <w:t>Xét đề nghị của Trưởng ban Ban Quản lý Khu công nghệ cao và các khu công nghiệp Đà Nẵng tại Tờ trình số 1157/TTr-BQL ngày 30 tháng 5 năm 2019 và Công văn số 1850/BQL-QLQHXD ngày 20/8/2019</w:t>
      </w:r>
    </w:p>
    <w:p w:rsidR="00E80DBE" w:rsidRPr="00371E54" w:rsidRDefault="00E80DBE" w:rsidP="00E80DBE">
      <w:pPr>
        <w:jc w:val="center"/>
        <w:rPr>
          <w:b/>
          <w:sz w:val="28"/>
          <w:szCs w:val="28"/>
        </w:rPr>
      </w:pPr>
      <w:r w:rsidRPr="00371E54">
        <w:rPr>
          <w:b/>
          <w:sz w:val="28"/>
          <w:szCs w:val="28"/>
        </w:rPr>
        <w:t>QUYẾT ĐỊNH:</w:t>
      </w:r>
    </w:p>
    <w:p w:rsidR="00E80DBE" w:rsidRDefault="00E80DBE" w:rsidP="00E80DBE">
      <w:pPr>
        <w:jc w:val="both"/>
        <w:rPr>
          <w:sz w:val="28"/>
          <w:szCs w:val="28"/>
        </w:rPr>
      </w:pPr>
      <w:r w:rsidRPr="00371E54">
        <w:rPr>
          <w:sz w:val="28"/>
          <w:szCs w:val="28"/>
        </w:rPr>
        <w:tab/>
      </w:r>
      <w:r w:rsidRPr="00E80DBE">
        <w:rPr>
          <w:b/>
          <w:sz w:val="28"/>
          <w:szCs w:val="28"/>
        </w:rPr>
        <w:t>Điều 1. </w:t>
      </w:r>
      <w:r w:rsidRPr="00371E54">
        <w:rPr>
          <w:sz w:val="28"/>
          <w:szCs w:val="28"/>
        </w:rPr>
        <w:t>Ban hành kèm theo Quyết định này Quy định thu hồi đất đối với dự án đầu tư vi phạm pháp luật về đất đai trong khu công nghệ cao và các dự án đầu tư không đưa đất vào sử dụng, chậm đưa đất vào sử dụng trong khu công nghiệp trên địa bàn thành phố Đà Nẵng.</w:t>
      </w:r>
    </w:p>
    <w:p w:rsidR="00E80DBE" w:rsidRDefault="00E80DBE" w:rsidP="00E80DBE">
      <w:pPr>
        <w:jc w:val="both"/>
        <w:rPr>
          <w:sz w:val="28"/>
          <w:szCs w:val="28"/>
        </w:rPr>
      </w:pPr>
      <w:r w:rsidRPr="00371E54">
        <w:rPr>
          <w:sz w:val="28"/>
          <w:szCs w:val="28"/>
        </w:rPr>
        <w:tab/>
      </w:r>
      <w:r w:rsidRPr="00E80DBE">
        <w:rPr>
          <w:b/>
          <w:sz w:val="28"/>
          <w:szCs w:val="28"/>
        </w:rPr>
        <w:t xml:space="preserve">Điều 2. </w:t>
      </w:r>
      <w:r w:rsidRPr="00371E54">
        <w:rPr>
          <w:sz w:val="28"/>
          <w:szCs w:val="28"/>
        </w:rPr>
        <w:t>Quyết định này có hiệu lực thi hành kể từ ngày 16 tháng 9 năm 2019. Ban Quản lý Khu công nghệ cao và các khu công nghiệp Đà Nẵng chịu trách nhiệm chủ trì, tổ chức triển khai, hướng dẫn, kiểm tra, đôn đốc thực hiện quyết định này.</w:t>
      </w:r>
    </w:p>
    <w:p w:rsidR="00E80DBE" w:rsidRPr="00371E54" w:rsidRDefault="00E80DBE" w:rsidP="00E80DBE">
      <w:pPr>
        <w:jc w:val="both"/>
        <w:rPr>
          <w:sz w:val="28"/>
          <w:szCs w:val="28"/>
        </w:rPr>
      </w:pPr>
      <w:r w:rsidRPr="00371E54">
        <w:rPr>
          <w:sz w:val="28"/>
          <w:szCs w:val="28"/>
        </w:rPr>
        <w:tab/>
      </w:r>
      <w:r w:rsidRPr="00E80DBE">
        <w:rPr>
          <w:b/>
          <w:sz w:val="28"/>
          <w:szCs w:val="28"/>
        </w:rPr>
        <w:t>Điều 3.</w:t>
      </w:r>
      <w:r w:rsidRPr="00371E54">
        <w:rPr>
          <w:sz w:val="28"/>
          <w:szCs w:val="28"/>
        </w:rPr>
        <w:t xml:space="preserve"> Chánh Văn phòng Đoàn Đại biểu Quốc hội, Hội đồng nhân dân và Ủy ban nhân dân thành phố; Giám đốc Sở Tài nguyên và Môi trường;</w:t>
      </w:r>
      <w:r w:rsidRPr="00371E54">
        <w:rPr>
          <w:sz w:val="28"/>
          <w:szCs w:val="28"/>
        </w:rPr>
        <w:t/>
      </w:r>
      <w:r w:rsidRPr="00371E54">
        <w:rPr>
          <w:sz w:val="28"/>
          <w:szCs w:val="28"/>
        </w:rPr>
        <w:t xml:space="preserve"> Trưởng Ban Quản lý Khu công nghệ cao và các khu công nghiệp Đà Nẵng; Chủ tịch Ủy ban nhân dân các quận, huyện; Thủ trưởng các cơ quan có liên quan; Chủ tịch UBND các phường, xã; Các chủ đầu tư, các tổ chức, cá nhân có liên quan chịu trách nhiệm thi hành quyết định này./..</w:t>
      </w:r>
    </w:p>
    <w:tbl>
      <w:tblPr>
        <w:tblW w:w="9939" w:type="dxa"/>
        <w:tblCellSpacing w:w="0" w:type="dxa"/>
        <w:shd w:val="clear" w:color="auto" w:fill="FFFFFF"/>
        <w:tblCellMar>
          <w:left w:w="0" w:type="dxa"/>
          <w:right w:w="0" w:type="dxa"/>
        </w:tblCellMar>
        <w:tblLook w:val="04A0" w:firstRow="1" w:lastRow="0" w:firstColumn="1" w:lastColumn="0" w:noHBand="0" w:noVBand="1"/>
      </w:tblPr>
      <w:tblGrid>
        <w:gridCol w:w="5138"/>
        <w:gridCol w:w="4801"/>
      </w:tblGrid>
      <w:tr w:rsidR="00E80DBE" w:rsidRPr="00371E54">
        <w:trPr>
          <w:trHeight w:val="140"/>
          <w:tblCellSpacing w:w="0" w:type="dxa"/>
        </w:trPr>
        <w:tc>
          <w:tcPr>
            <w:tcW w:w="5138" w:type="dxa"/>
            <w:shd w:val="clear" w:color="auto" w:fill="FFFFFF"/>
            <w:tcMar>
              <w:top w:w="0" w:type="dxa"/>
              <w:left w:w="108" w:type="dxa"/>
              <w:bottom w:w="0" w:type="dxa"/>
              <w:right w:w="108" w:type="dxa"/>
            </w:tcMar>
          </w:tcPr>
          <w:p w:rsidR="00E80DBE" w:rsidRPr="00371E54" w:rsidRDefault="00E80DBE" w:rsidP="004D499C">
            <w:pPr>
              <w:rPr>
                <w:sz w:val="28"/>
                <w:szCs w:val="28"/>
              </w:rPr>
            </w:pPr>
            <w:r w:rsidRPr="00371E54">
              <w:rPr>
                <w:sz w:val="28"/>
                <w:szCs w:val="28"/>
              </w:rPr>
              <w:t> </w:t>
            </w:r>
          </w:p>
          <w:p w:rsidR="00E80DBE" w:rsidRPr="00371E54" w:rsidRDefault="00E80DBE" w:rsidP="004D499C">
            <w:pPr>
              <w:rPr>
                <w:sz w:val="28"/>
                <w:szCs w:val="28"/>
              </w:rPr>
            </w:pPr>
          </w:p>
        </w:tc>
        <w:tc>
          <w:tcPr>
            <w:tcW w:w="4801" w:type="dxa"/>
            <w:shd w:val="clear" w:color="auto" w:fill="FFFFFF"/>
            <w:tcMar>
              <w:top w:w="0" w:type="dxa"/>
              <w:left w:w="108" w:type="dxa"/>
              <w:bottom w:w="0" w:type="dxa"/>
              <w:right w:w="108" w:type="dxa"/>
            </w:tcMar>
          </w:tcPr>
          <w:p w:rsidR="00E80DBE" w:rsidRPr="00371E54" w:rsidRDefault="00E80DBE" w:rsidP="004D499C">
            <w:pPr>
              <w:rPr>
                <w:b/>
                <w:sz w:val="28"/>
                <w:szCs w:val="28"/>
              </w:rPr>
            </w:pPr>
            <w:r w:rsidRPr="00371E54">
              <w:rPr>
                <w:sz w:val="28"/>
                <w:szCs w:val="28"/>
              </w:rPr>
              <w:t xml:space="preserve">       </w:t>
            </w:r>
            <w:r>
              <w:rPr>
                <w:sz w:val="28"/>
                <w:szCs w:val="28"/>
              </w:rPr>
              <w:t xml:space="preserve">      </w:t>
            </w:r>
            <w:r w:rsidRPr="00371E54">
              <w:rPr>
                <w:sz w:val="28"/>
                <w:szCs w:val="28"/>
              </w:rPr>
              <w:t xml:space="preserve"> </w:t>
            </w:r>
            <w:r w:rsidRPr="00371E54">
              <w:rPr>
                <w:b/>
                <w:sz w:val="28"/>
                <w:szCs w:val="28"/>
              </w:rPr>
              <w:t>TM. ỦY BAN NHÂN DÂN</w:t>
            </w:r>
            <w:r w:rsidRPr="00371E54">
              <w:rPr>
                <w:sz w:val="28"/>
                <w:szCs w:val="28"/>
              </w:rPr>
              <w:br/>
              <w:t xml:space="preserve">                 </w:t>
            </w:r>
            <w:r>
              <w:rPr>
                <w:sz w:val="28"/>
                <w:szCs w:val="28"/>
              </w:rPr>
              <w:t xml:space="preserve">       </w:t>
            </w:r>
            <w:r w:rsidRPr="00371E54">
              <w:rPr>
                <w:sz w:val="28"/>
                <w:szCs w:val="28"/>
              </w:rPr>
              <w:t xml:space="preserve"> </w:t>
            </w:r>
            <w:r w:rsidRPr="00371E54">
              <w:rPr>
                <w:b/>
                <w:sz w:val="28"/>
                <w:szCs w:val="28"/>
              </w:rPr>
              <w:t>KT.CHỦ TỊCH</w:t>
            </w:r>
          </w:p>
          <w:p w:rsidR="00E80DBE" w:rsidRPr="00371E54" w:rsidRDefault="00E80DBE" w:rsidP="004D499C">
            <w:pPr>
              <w:jc w:val="center"/>
              <w:rPr>
                <w:b/>
                <w:sz w:val="28"/>
                <w:szCs w:val="28"/>
              </w:rPr>
            </w:pPr>
            <w:r>
              <w:rPr>
                <w:b/>
                <w:sz w:val="28"/>
                <w:szCs w:val="28"/>
              </w:rPr>
              <w:t xml:space="preserve">             </w:t>
            </w:r>
            <w:r w:rsidRPr="00371E54">
              <w:rPr>
                <w:b/>
                <w:sz w:val="28"/>
                <w:szCs w:val="28"/>
              </w:rPr>
              <w:t>PHÓ CHỦ TICH</w:t>
            </w:r>
            <w:r w:rsidRPr="00371E54">
              <w:rPr>
                <w:b/>
                <w:sz w:val="28"/>
                <w:szCs w:val="28"/>
              </w:rPr>
              <w:br/>
            </w:r>
            <w:r>
              <w:rPr>
                <w:b/>
                <w:sz w:val="28"/>
                <w:szCs w:val="28"/>
              </w:rPr>
              <w:t xml:space="preserve">            </w:t>
            </w:r>
            <w:r w:rsidRPr="00371E54">
              <w:rPr>
                <w:b/>
                <w:sz w:val="28"/>
                <w:szCs w:val="28"/>
              </w:rPr>
              <w:t xml:space="preserve"> Đặng Việt Dũng</w:t>
            </w:r>
          </w:p>
        </w:tc>
      </w:tr>
    </w:tbl>
    <w:p w:rsidR="00E80DBE" w:rsidRDefault="00E80DBE" w:rsidP="00E80DBE">
      <w:pPr>
        <w:tabs>
          <w:tab w:val="left" w:pos="6511"/>
        </w:tabs>
        <w:ind w:left="-284" w:firstLine="284"/>
        <w:rPr>
          <w:sz w:val="22"/>
          <w:szCs w:val="22"/>
          <w:lang w:val="pt-BR"/>
        </w:rPr>
      </w:pPr>
      <w:r>
        <w:rPr>
          <w:sz w:val="22"/>
          <w:szCs w:val="22"/>
          <w:lang w:val="pt-BR"/>
        </w:rPr>
        <w:t xml:space="preserve"> </w:t>
      </w:r>
    </w:p>
    <w:p w:rsidR="00E80DBE" w:rsidRPr="00E80DBE" w:rsidRDefault="00E80DBE" w:rsidP="00E80DBE">
      <w:pPr>
        <w:rPr>
          <w:szCs w:val="22"/>
        </w:rPr>
      </w:pPr>
    </w:p>
    <w:sectPr w:rsidR="00E80DBE" w:rsidRPr="00E80DBE" w:rsidSect="003A6752">
      <w:footerReference w:type="even" r:id="rId7"/>
      <w:footerReference w:type="default" r:id="rId8"/>
      <w:pgSz w:w="11907" w:h="16840" w:code="9"/>
      <w:pgMar w:top="147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791" w:rsidRDefault="00B91791">
      <w:r>
        <w:separator/>
      </w:r>
    </w:p>
  </w:endnote>
  <w:endnote w:type="continuationSeparator" w:id="0">
    <w:p w:rsidR="00B91791" w:rsidRDefault="00B9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FA5" w:rsidRDefault="00607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E80DBE">
      <w:rPr>
        <w:rStyle w:val="PageNumber"/>
        <w:noProof/>
      </w:rPr>
      <w:t>2</w:t>
    </w:r>
    <w:r>
      <w:rPr>
        <w:rStyle w:val="PageNumber"/>
      </w:rPr>
      <w:fldChar w:fldCharType="end"/>
    </w:r>
  </w:p>
  <w:p w:rsidR="00607FA5" w:rsidRDefault="00607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791" w:rsidRDefault="00B91791">
      <w:r>
        <w:separator/>
      </w:r>
    </w:p>
  </w:footnote>
  <w:footnote w:type="continuationSeparator" w:id="0">
    <w:p w:rsidR="00B91791" w:rsidRDefault="00B91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45E4"/>
    <w:multiLevelType w:val="hybridMultilevel"/>
    <w:tmpl w:val="20BAD03C"/>
    <w:lvl w:ilvl="0" w:tplc="A1968502">
      <w:start w:val="1"/>
      <w:numFmt w:val="decimal"/>
      <w:lvlText w:val="%1."/>
      <w:lvlJc w:val="left"/>
      <w:pPr>
        <w:ind w:left="1144" w:hanging="360"/>
      </w:pPr>
      <w:rPr>
        <w:rFonts w:hint="default"/>
      </w:rPr>
    </w:lvl>
    <w:lvl w:ilvl="1" w:tplc="042A0019" w:tentative="1">
      <w:start w:val="1"/>
      <w:numFmt w:val="lowerLetter"/>
      <w:lvlText w:val="%2."/>
      <w:lvlJc w:val="left"/>
      <w:pPr>
        <w:ind w:left="1864" w:hanging="360"/>
      </w:pPr>
    </w:lvl>
    <w:lvl w:ilvl="2" w:tplc="042A001B" w:tentative="1">
      <w:start w:val="1"/>
      <w:numFmt w:val="lowerRoman"/>
      <w:lvlText w:val="%3."/>
      <w:lvlJc w:val="right"/>
      <w:pPr>
        <w:ind w:left="2584" w:hanging="180"/>
      </w:pPr>
    </w:lvl>
    <w:lvl w:ilvl="3" w:tplc="042A000F" w:tentative="1">
      <w:start w:val="1"/>
      <w:numFmt w:val="decimal"/>
      <w:lvlText w:val="%4."/>
      <w:lvlJc w:val="left"/>
      <w:pPr>
        <w:ind w:left="3304" w:hanging="360"/>
      </w:pPr>
    </w:lvl>
    <w:lvl w:ilvl="4" w:tplc="042A0019" w:tentative="1">
      <w:start w:val="1"/>
      <w:numFmt w:val="lowerLetter"/>
      <w:lvlText w:val="%5."/>
      <w:lvlJc w:val="left"/>
      <w:pPr>
        <w:ind w:left="4024" w:hanging="360"/>
      </w:pPr>
    </w:lvl>
    <w:lvl w:ilvl="5" w:tplc="042A001B" w:tentative="1">
      <w:start w:val="1"/>
      <w:numFmt w:val="lowerRoman"/>
      <w:lvlText w:val="%6."/>
      <w:lvlJc w:val="right"/>
      <w:pPr>
        <w:ind w:left="4744" w:hanging="180"/>
      </w:pPr>
    </w:lvl>
    <w:lvl w:ilvl="6" w:tplc="042A000F" w:tentative="1">
      <w:start w:val="1"/>
      <w:numFmt w:val="decimal"/>
      <w:lvlText w:val="%7."/>
      <w:lvlJc w:val="left"/>
      <w:pPr>
        <w:ind w:left="5464" w:hanging="360"/>
      </w:pPr>
    </w:lvl>
    <w:lvl w:ilvl="7" w:tplc="042A0019" w:tentative="1">
      <w:start w:val="1"/>
      <w:numFmt w:val="lowerLetter"/>
      <w:lvlText w:val="%8."/>
      <w:lvlJc w:val="left"/>
      <w:pPr>
        <w:ind w:left="6184" w:hanging="360"/>
      </w:pPr>
    </w:lvl>
    <w:lvl w:ilvl="8" w:tplc="042A001B" w:tentative="1">
      <w:start w:val="1"/>
      <w:numFmt w:val="lowerRoman"/>
      <w:lvlText w:val="%9."/>
      <w:lvlJc w:val="right"/>
      <w:pPr>
        <w:ind w:left="6904" w:hanging="180"/>
      </w:pPr>
    </w:lvl>
  </w:abstractNum>
  <w:abstractNum w:abstractNumId="1" w15:restartNumberingAfterBreak="0">
    <w:nsid w:val="08D57884"/>
    <w:multiLevelType w:val="hybridMultilevel"/>
    <w:tmpl w:val="C5E42EBE"/>
    <w:lvl w:ilvl="0" w:tplc="A6709C4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8014E3"/>
    <w:multiLevelType w:val="hybridMultilevel"/>
    <w:tmpl w:val="984AE730"/>
    <w:lvl w:ilvl="0" w:tplc="CCC6735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02C6EE3"/>
    <w:multiLevelType w:val="hybridMultilevel"/>
    <w:tmpl w:val="810A034E"/>
    <w:lvl w:ilvl="0" w:tplc="6096DC9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15:restartNumberingAfterBreak="0">
    <w:nsid w:val="226D7494"/>
    <w:multiLevelType w:val="hybridMultilevel"/>
    <w:tmpl w:val="65C26430"/>
    <w:lvl w:ilvl="0" w:tplc="BE3C9BD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2A6068A9"/>
    <w:multiLevelType w:val="hybridMultilevel"/>
    <w:tmpl w:val="DDE4148E"/>
    <w:lvl w:ilvl="0" w:tplc="FCC471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946B26"/>
    <w:multiLevelType w:val="hybridMultilevel"/>
    <w:tmpl w:val="9B06D0F4"/>
    <w:lvl w:ilvl="0" w:tplc="C074C922">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C576BC"/>
    <w:multiLevelType w:val="hybridMultilevel"/>
    <w:tmpl w:val="FF726CAA"/>
    <w:lvl w:ilvl="0" w:tplc="CA28E482">
      <w:start w:val="1"/>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15:restartNumberingAfterBreak="0">
    <w:nsid w:val="4752550B"/>
    <w:multiLevelType w:val="hybridMultilevel"/>
    <w:tmpl w:val="9620DA9E"/>
    <w:lvl w:ilvl="0" w:tplc="A20E7D4C">
      <w:start w:val="1"/>
      <w:numFmt w:val="decimal"/>
      <w:lvlText w:val="%1."/>
      <w:lvlJc w:val="left"/>
      <w:pPr>
        <w:ind w:left="1069" w:hanging="360"/>
      </w:pPr>
      <w:rPr>
        <w:rFonts w:ascii="Times New Roman" w:eastAsia="Times New Roman" w:hAnsi="Times New Roman" w:cs="Times New Roman"/>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15:restartNumberingAfterBreak="0">
    <w:nsid w:val="76BF42EA"/>
    <w:multiLevelType w:val="hybridMultilevel"/>
    <w:tmpl w:val="069E2CCC"/>
    <w:lvl w:ilvl="0" w:tplc="25DA9FC0">
      <w:start w:val="1"/>
      <w:numFmt w:val="bullet"/>
      <w:lvlText w:val="-"/>
      <w:lvlJc w:val="left"/>
      <w:pPr>
        <w:ind w:left="1728" w:hanging="360"/>
      </w:pPr>
      <w:rPr>
        <w:rFonts w:ascii="Times New Roman" w:eastAsia="Times New Roman" w:hAnsi="Times New Roman" w:cs="Times New Roman"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0" w15:restartNumberingAfterBreak="0">
    <w:nsid w:val="7A4327FC"/>
    <w:multiLevelType w:val="hybridMultilevel"/>
    <w:tmpl w:val="88F46612"/>
    <w:lvl w:ilvl="0" w:tplc="4330FAF0">
      <w:start w:val="2"/>
      <w:numFmt w:val="bullet"/>
      <w:lvlText w:val="-"/>
      <w:lvlJc w:val="left"/>
      <w:pPr>
        <w:ind w:left="1440" w:hanging="360"/>
      </w:pPr>
      <w:rPr>
        <w:rFonts w:ascii="Times New Roman" w:eastAsia="Times New Roman" w:hAnsi="Times New Roman"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10"/>
  </w:num>
  <w:num w:numId="4">
    <w:abstractNumId w:val="6"/>
  </w:num>
  <w:num w:numId="5">
    <w:abstractNumId w:val="9"/>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F5"/>
    <w:rsid w:val="000007A8"/>
    <w:rsid w:val="00002F07"/>
    <w:rsid w:val="000040B4"/>
    <w:rsid w:val="00004204"/>
    <w:rsid w:val="000079D5"/>
    <w:rsid w:val="00014971"/>
    <w:rsid w:val="00017CCA"/>
    <w:rsid w:val="000311DD"/>
    <w:rsid w:val="0004441C"/>
    <w:rsid w:val="000455F1"/>
    <w:rsid w:val="000465A2"/>
    <w:rsid w:val="0005155C"/>
    <w:rsid w:val="00052468"/>
    <w:rsid w:val="000532CE"/>
    <w:rsid w:val="00054A34"/>
    <w:rsid w:val="0006127A"/>
    <w:rsid w:val="00061AB1"/>
    <w:rsid w:val="00063FBB"/>
    <w:rsid w:val="000645F9"/>
    <w:rsid w:val="00065216"/>
    <w:rsid w:val="0007168D"/>
    <w:rsid w:val="000736FC"/>
    <w:rsid w:val="00074169"/>
    <w:rsid w:val="000745EA"/>
    <w:rsid w:val="0008205C"/>
    <w:rsid w:val="0008257A"/>
    <w:rsid w:val="00087F9B"/>
    <w:rsid w:val="00092B37"/>
    <w:rsid w:val="0009372A"/>
    <w:rsid w:val="000941A3"/>
    <w:rsid w:val="00095F58"/>
    <w:rsid w:val="000A2852"/>
    <w:rsid w:val="000A3883"/>
    <w:rsid w:val="000A3FCE"/>
    <w:rsid w:val="000B06CA"/>
    <w:rsid w:val="000B0C16"/>
    <w:rsid w:val="000B0D37"/>
    <w:rsid w:val="000B144B"/>
    <w:rsid w:val="000B3824"/>
    <w:rsid w:val="000B6128"/>
    <w:rsid w:val="000C2410"/>
    <w:rsid w:val="000C2F3E"/>
    <w:rsid w:val="000C3929"/>
    <w:rsid w:val="000C4E21"/>
    <w:rsid w:val="000C70D7"/>
    <w:rsid w:val="000C79BB"/>
    <w:rsid w:val="000D426E"/>
    <w:rsid w:val="000D48D1"/>
    <w:rsid w:val="000E0ACA"/>
    <w:rsid w:val="000E1501"/>
    <w:rsid w:val="000E19D7"/>
    <w:rsid w:val="000E61B3"/>
    <w:rsid w:val="000E6BDD"/>
    <w:rsid w:val="000F0DFC"/>
    <w:rsid w:val="000F14C0"/>
    <w:rsid w:val="000F3A0C"/>
    <w:rsid w:val="000F3E7F"/>
    <w:rsid w:val="000F4413"/>
    <w:rsid w:val="000F5166"/>
    <w:rsid w:val="000F727D"/>
    <w:rsid w:val="000F7CAF"/>
    <w:rsid w:val="0010309A"/>
    <w:rsid w:val="00105F59"/>
    <w:rsid w:val="00106C84"/>
    <w:rsid w:val="00117C23"/>
    <w:rsid w:val="0013222B"/>
    <w:rsid w:val="001326E8"/>
    <w:rsid w:val="00140D95"/>
    <w:rsid w:val="001450B3"/>
    <w:rsid w:val="0015194E"/>
    <w:rsid w:val="0016042A"/>
    <w:rsid w:val="00162285"/>
    <w:rsid w:val="001639D9"/>
    <w:rsid w:val="00165404"/>
    <w:rsid w:val="00165979"/>
    <w:rsid w:val="00173E10"/>
    <w:rsid w:val="0017511C"/>
    <w:rsid w:val="0017780E"/>
    <w:rsid w:val="00177F48"/>
    <w:rsid w:val="00182233"/>
    <w:rsid w:val="001846C7"/>
    <w:rsid w:val="00184D3E"/>
    <w:rsid w:val="0019089D"/>
    <w:rsid w:val="00191BA7"/>
    <w:rsid w:val="0019716E"/>
    <w:rsid w:val="001972D3"/>
    <w:rsid w:val="001A0F13"/>
    <w:rsid w:val="001A1F1A"/>
    <w:rsid w:val="001A25CD"/>
    <w:rsid w:val="001B0860"/>
    <w:rsid w:val="001B3C20"/>
    <w:rsid w:val="001B5837"/>
    <w:rsid w:val="001B6CF7"/>
    <w:rsid w:val="001B72F3"/>
    <w:rsid w:val="001B7750"/>
    <w:rsid w:val="001B7E78"/>
    <w:rsid w:val="001C3618"/>
    <w:rsid w:val="001C440E"/>
    <w:rsid w:val="001D21F9"/>
    <w:rsid w:val="001E56D3"/>
    <w:rsid w:val="001E7801"/>
    <w:rsid w:val="001F0C6E"/>
    <w:rsid w:val="001F779C"/>
    <w:rsid w:val="002108D2"/>
    <w:rsid w:val="00210B8E"/>
    <w:rsid w:val="0022334A"/>
    <w:rsid w:val="00223AF5"/>
    <w:rsid w:val="00224BAD"/>
    <w:rsid w:val="00232780"/>
    <w:rsid w:val="00235B9B"/>
    <w:rsid w:val="00241B3B"/>
    <w:rsid w:val="00244FF8"/>
    <w:rsid w:val="00246017"/>
    <w:rsid w:val="00252FBA"/>
    <w:rsid w:val="00252FBB"/>
    <w:rsid w:val="002535AE"/>
    <w:rsid w:val="00255AF0"/>
    <w:rsid w:val="0025742E"/>
    <w:rsid w:val="002617A5"/>
    <w:rsid w:val="00262292"/>
    <w:rsid w:val="0026793C"/>
    <w:rsid w:val="00271B54"/>
    <w:rsid w:val="00272192"/>
    <w:rsid w:val="00273067"/>
    <w:rsid w:val="00274B77"/>
    <w:rsid w:val="002757E5"/>
    <w:rsid w:val="00276FE5"/>
    <w:rsid w:val="00277E2A"/>
    <w:rsid w:val="0028433B"/>
    <w:rsid w:val="0029403B"/>
    <w:rsid w:val="00294716"/>
    <w:rsid w:val="002A0741"/>
    <w:rsid w:val="002A1965"/>
    <w:rsid w:val="002B01ED"/>
    <w:rsid w:val="002B0880"/>
    <w:rsid w:val="002B2E89"/>
    <w:rsid w:val="002B56A2"/>
    <w:rsid w:val="002C41F9"/>
    <w:rsid w:val="002C451D"/>
    <w:rsid w:val="002D085D"/>
    <w:rsid w:val="002D11DC"/>
    <w:rsid w:val="002D72A0"/>
    <w:rsid w:val="002E0F45"/>
    <w:rsid w:val="002E46D0"/>
    <w:rsid w:val="002F0644"/>
    <w:rsid w:val="002F067A"/>
    <w:rsid w:val="00300AD6"/>
    <w:rsid w:val="003020F2"/>
    <w:rsid w:val="00304E66"/>
    <w:rsid w:val="00305F19"/>
    <w:rsid w:val="00306F22"/>
    <w:rsid w:val="00310D97"/>
    <w:rsid w:val="00320444"/>
    <w:rsid w:val="0032170F"/>
    <w:rsid w:val="00326267"/>
    <w:rsid w:val="00327DAE"/>
    <w:rsid w:val="0033107E"/>
    <w:rsid w:val="003348EB"/>
    <w:rsid w:val="00336CD9"/>
    <w:rsid w:val="00337A9E"/>
    <w:rsid w:val="003406BC"/>
    <w:rsid w:val="0034677A"/>
    <w:rsid w:val="00350116"/>
    <w:rsid w:val="003528AF"/>
    <w:rsid w:val="0036239E"/>
    <w:rsid w:val="0036474E"/>
    <w:rsid w:val="003707D2"/>
    <w:rsid w:val="00371E54"/>
    <w:rsid w:val="00373CA9"/>
    <w:rsid w:val="00375427"/>
    <w:rsid w:val="00380049"/>
    <w:rsid w:val="00382538"/>
    <w:rsid w:val="00385666"/>
    <w:rsid w:val="00392AB9"/>
    <w:rsid w:val="00395489"/>
    <w:rsid w:val="00397F7E"/>
    <w:rsid w:val="003A186A"/>
    <w:rsid w:val="003A2B7F"/>
    <w:rsid w:val="003A6752"/>
    <w:rsid w:val="003A6B3D"/>
    <w:rsid w:val="003A7B05"/>
    <w:rsid w:val="003A7E1C"/>
    <w:rsid w:val="003B2ED0"/>
    <w:rsid w:val="003B50DC"/>
    <w:rsid w:val="003B5261"/>
    <w:rsid w:val="003B6E56"/>
    <w:rsid w:val="003B7CCA"/>
    <w:rsid w:val="003C2340"/>
    <w:rsid w:val="003C2660"/>
    <w:rsid w:val="003C3229"/>
    <w:rsid w:val="003C6B73"/>
    <w:rsid w:val="003D34D0"/>
    <w:rsid w:val="003D5D38"/>
    <w:rsid w:val="003E17BD"/>
    <w:rsid w:val="003E4451"/>
    <w:rsid w:val="003E480E"/>
    <w:rsid w:val="003E69FC"/>
    <w:rsid w:val="003E6EA8"/>
    <w:rsid w:val="003F0932"/>
    <w:rsid w:val="003F1767"/>
    <w:rsid w:val="003F3EBB"/>
    <w:rsid w:val="00403AEB"/>
    <w:rsid w:val="00406134"/>
    <w:rsid w:val="00412306"/>
    <w:rsid w:val="00412BAE"/>
    <w:rsid w:val="00414A94"/>
    <w:rsid w:val="00417803"/>
    <w:rsid w:val="0042309D"/>
    <w:rsid w:val="00423316"/>
    <w:rsid w:val="00423847"/>
    <w:rsid w:val="00424912"/>
    <w:rsid w:val="004258CA"/>
    <w:rsid w:val="00426549"/>
    <w:rsid w:val="0042793C"/>
    <w:rsid w:val="0043279D"/>
    <w:rsid w:val="00434FAC"/>
    <w:rsid w:val="00441398"/>
    <w:rsid w:val="0045157B"/>
    <w:rsid w:val="00452C00"/>
    <w:rsid w:val="00454335"/>
    <w:rsid w:val="00454846"/>
    <w:rsid w:val="0046096E"/>
    <w:rsid w:val="004612EF"/>
    <w:rsid w:val="00461D08"/>
    <w:rsid w:val="004624C3"/>
    <w:rsid w:val="0046573B"/>
    <w:rsid w:val="00465B70"/>
    <w:rsid w:val="00473A0A"/>
    <w:rsid w:val="00473BF5"/>
    <w:rsid w:val="00473C0D"/>
    <w:rsid w:val="00474B71"/>
    <w:rsid w:val="00477997"/>
    <w:rsid w:val="0048066F"/>
    <w:rsid w:val="0048087A"/>
    <w:rsid w:val="00481C56"/>
    <w:rsid w:val="00485A64"/>
    <w:rsid w:val="004872C5"/>
    <w:rsid w:val="004919EE"/>
    <w:rsid w:val="00491AD0"/>
    <w:rsid w:val="0049630D"/>
    <w:rsid w:val="004A0913"/>
    <w:rsid w:val="004A3A7D"/>
    <w:rsid w:val="004A5302"/>
    <w:rsid w:val="004A69FD"/>
    <w:rsid w:val="004A6C2F"/>
    <w:rsid w:val="004A76C1"/>
    <w:rsid w:val="004A7E88"/>
    <w:rsid w:val="004B0A2C"/>
    <w:rsid w:val="004B1BFF"/>
    <w:rsid w:val="004B37AC"/>
    <w:rsid w:val="004B60B8"/>
    <w:rsid w:val="004B6955"/>
    <w:rsid w:val="004D499C"/>
    <w:rsid w:val="004D6889"/>
    <w:rsid w:val="004D69BD"/>
    <w:rsid w:val="004D7A35"/>
    <w:rsid w:val="004E0E57"/>
    <w:rsid w:val="004E38F1"/>
    <w:rsid w:val="004E4D08"/>
    <w:rsid w:val="004E606C"/>
    <w:rsid w:val="004E6EA4"/>
    <w:rsid w:val="004E7B47"/>
    <w:rsid w:val="004F2490"/>
    <w:rsid w:val="004F6287"/>
    <w:rsid w:val="004F6B6E"/>
    <w:rsid w:val="004F6C4D"/>
    <w:rsid w:val="004F7909"/>
    <w:rsid w:val="00500D50"/>
    <w:rsid w:val="0050155E"/>
    <w:rsid w:val="00502073"/>
    <w:rsid w:val="005036E4"/>
    <w:rsid w:val="00503F27"/>
    <w:rsid w:val="0050706A"/>
    <w:rsid w:val="005072DD"/>
    <w:rsid w:val="00511523"/>
    <w:rsid w:val="005122C9"/>
    <w:rsid w:val="0051678D"/>
    <w:rsid w:val="00522DB4"/>
    <w:rsid w:val="00531A4A"/>
    <w:rsid w:val="00531CA2"/>
    <w:rsid w:val="005424EA"/>
    <w:rsid w:val="00542E1E"/>
    <w:rsid w:val="005442B6"/>
    <w:rsid w:val="005445A4"/>
    <w:rsid w:val="00545785"/>
    <w:rsid w:val="00557932"/>
    <w:rsid w:val="00560DE2"/>
    <w:rsid w:val="00563B79"/>
    <w:rsid w:val="00574E92"/>
    <w:rsid w:val="005769A3"/>
    <w:rsid w:val="005772D8"/>
    <w:rsid w:val="00577448"/>
    <w:rsid w:val="00577B6B"/>
    <w:rsid w:val="00581776"/>
    <w:rsid w:val="00582E3B"/>
    <w:rsid w:val="005831DF"/>
    <w:rsid w:val="00584CAA"/>
    <w:rsid w:val="005852A7"/>
    <w:rsid w:val="00587660"/>
    <w:rsid w:val="00587C03"/>
    <w:rsid w:val="00594086"/>
    <w:rsid w:val="00594DD8"/>
    <w:rsid w:val="00596E4E"/>
    <w:rsid w:val="005A2B60"/>
    <w:rsid w:val="005A4A4C"/>
    <w:rsid w:val="005A7DA8"/>
    <w:rsid w:val="005B0FB3"/>
    <w:rsid w:val="005C042E"/>
    <w:rsid w:val="005C535E"/>
    <w:rsid w:val="005D71DF"/>
    <w:rsid w:val="005D7FD9"/>
    <w:rsid w:val="005E6C67"/>
    <w:rsid w:val="005F2AE4"/>
    <w:rsid w:val="005F37E7"/>
    <w:rsid w:val="005F6476"/>
    <w:rsid w:val="00601E1D"/>
    <w:rsid w:val="00605A25"/>
    <w:rsid w:val="00607FA5"/>
    <w:rsid w:val="00610C00"/>
    <w:rsid w:val="00617D3D"/>
    <w:rsid w:val="00623A30"/>
    <w:rsid w:val="0062420D"/>
    <w:rsid w:val="006252C0"/>
    <w:rsid w:val="006255FA"/>
    <w:rsid w:val="00630258"/>
    <w:rsid w:val="006339EF"/>
    <w:rsid w:val="00634819"/>
    <w:rsid w:val="0063537D"/>
    <w:rsid w:val="00635512"/>
    <w:rsid w:val="0063554B"/>
    <w:rsid w:val="0063578A"/>
    <w:rsid w:val="006370D0"/>
    <w:rsid w:val="006404BC"/>
    <w:rsid w:val="006417EC"/>
    <w:rsid w:val="0064237C"/>
    <w:rsid w:val="006437F8"/>
    <w:rsid w:val="00646A88"/>
    <w:rsid w:val="00651EDF"/>
    <w:rsid w:val="006541C6"/>
    <w:rsid w:val="006550AB"/>
    <w:rsid w:val="00656884"/>
    <w:rsid w:val="00657F70"/>
    <w:rsid w:val="00660614"/>
    <w:rsid w:val="006606A5"/>
    <w:rsid w:val="00661117"/>
    <w:rsid w:val="00664348"/>
    <w:rsid w:val="0066768F"/>
    <w:rsid w:val="006701B3"/>
    <w:rsid w:val="0067070A"/>
    <w:rsid w:val="0067218B"/>
    <w:rsid w:val="006730C8"/>
    <w:rsid w:val="00677123"/>
    <w:rsid w:val="0068260F"/>
    <w:rsid w:val="006834B3"/>
    <w:rsid w:val="0068573A"/>
    <w:rsid w:val="00687AF0"/>
    <w:rsid w:val="00696BDD"/>
    <w:rsid w:val="006A395C"/>
    <w:rsid w:val="006A3AFE"/>
    <w:rsid w:val="006A4831"/>
    <w:rsid w:val="006B1864"/>
    <w:rsid w:val="006B41C2"/>
    <w:rsid w:val="006B78C4"/>
    <w:rsid w:val="006C2AAE"/>
    <w:rsid w:val="006C40AE"/>
    <w:rsid w:val="006C4978"/>
    <w:rsid w:val="006C4FD4"/>
    <w:rsid w:val="006D29C7"/>
    <w:rsid w:val="006D2AEE"/>
    <w:rsid w:val="006D7152"/>
    <w:rsid w:val="006D7829"/>
    <w:rsid w:val="006E46DC"/>
    <w:rsid w:val="006E4852"/>
    <w:rsid w:val="006E4D48"/>
    <w:rsid w:val="006E5357"/>
    <w:rsid w:val="006E6FBC"/>
    <w:rsid w:val="006F2CB1"/>
    <w:rsid w:val="006F5BF0"/>
    <w:rsid w:val="006F6174"/>
    <w:rsid w:val="006F6543"/>
    <w:rsid w:val="006F7349"/>
    <w:rsid w:val="00706B1C"/>
    <w:rsid w:val="00713F30"/>
    <w:rsid w:val="00722006"/>
    <w:rsid w:val="007231E1"/>
    <w:rsid w:val="00726724"/>
    <w:rsid w:val="00730446"/>
    <w:rsid w:val="00732133"/>
    <w:rsid w:val="007338AD"/>
    <w:rsid w:val="00734B3A"/>
    <w:rsid w:val="00741DA0"/>
    <w:rsid w:val="00753F15"/>
    <w:rsid w:val="00755AE9"/>
    <w:rsid w:val="00755C2C"/>
    <w:rsid w:val="00756874"/>
    <w:rsid w:val="007642F6"/>
    <w:rsid w:val="00770057"/>
    <w:rsid w:val="0077051D"/>
    <w:rsid w:val="00770AD8"/>
    <w:rsid w:val="007719DB"/>
    <w:rsid w:val="00771EB2"/>
    <w:rsid w:val="00772C02"/>
    <w:rsid w:val="0077475A"/>
    <w:rsid w:val="00784F2A"/>
    <w:rsid w:val="00785F07"/>
    <w:rsid w:val="007915E7"/>
    <w:rsid w:val="00792BD7"/>
    <w:rsid w:val="007973FF"/>
    <w:rsid w:val="007A39E8"/>
    <w:rsid w:val="007A3E5C"/>
    <w:rsid w:val="007A40D7"/>
    <w:rsid w:val="007A459F"/>
    <w:rsid w:val="007A5B36"/>
    <w:rsid w:val="007A6B1B"/>
    <w:rsid w:val="007A6C78"/>
    <w:rsid w:val="007B31E5"/>
    <w:rsid w:val="007B7D3A"/>
    <w:rsid w:val="007C7B2E"/>
    <w:rsid w:val="007D5115"/>
    <w:rsid w:val="007D583D"/>
    <w:rsid w:val="007E5A04"/>
    <w:rsid w:val="007E666F"/>
    <w:rsid w:val="007E745B"/>
    <w:rsid w:val="007F325C"/>
    <w:rsid w:val="007F3F80"/>
    <w:rsid w:val="007F4424"/>
    <w:rsid w:val="007F4D2A"/>
    <w:rsid w:val="007F5CB4"/>
    <w:rsid w:val="007F7995"/>
    <w:rsid w:val="00801BD3"/>
    <w:rsid w:val="00803C0E"/>
    <w:rsid w:val="00803DAF"/>
    <w:rsid w:val="008063EB"/>
    <w:rsid w:val="00810510"/>
    <w:rsid w:val="00812650"/>
    <w:rsid w:val="008128E8"/>
    <w:rsid w:val="00817B5E"/>
    <w:rsid w:val="008229F9"/>
    <w:rsid w:val="008237D0"/>
    <w:rsid w:val="00823A82"/>
    <w:rsid w:val="0082490A"/>
    <w:rsid w:val="00826215"/>
    <w:rsid w:val="00831503"/>
    <w:rsid w:val="00833F5F"/>
    <w:rsid w:val="008367E2"/>
    <w:rsid w:val="00837A86"/>
    <w:rsid w:val="00844558"/>
    <w:rsid w:val="00847F91"/>
    <w:rsid w:val="008552FC"/>
    <w:rsid w:val="00864F03"/>
    <w:rsid w:val="00867E3B"/>
    <w:rsid w:val="00870105"/>
    <w:rsid w:val="00873838"/>
    <w:rsid w:val="00873859"/>
    <w:rsid w:val="00874E2B"/>
    <w:rsid w:val="0087566D"/>
    <w:rsid w:val="00883D86"/>
    <w:rsid w:val="00885D8A"/>
    <w:rsid w:val="008867FC"/>
    <w:rsid w:val="008875FD"/>
    <w:rsid w:val="0089080A"/>
    <w:rsid w:val="008912E1"/>
    <w:rsid w:val="00892C0C"/>
    <w:rsid w:val="0089634E"/>
    <w:rsid w:val="008A029D"/>
    <w:rsid w:val="008A38C0"/>
    <w:rsid w:val="008A64C0"/>
    <w:rsid w:val="008A6F85"/>
    <w:rsid w:val="008B02C3"/>
    <w:rsid w:val="008B4320"/>
    <w:rsid w:val="008B67C3"/>
    <w:rsid w:val="008C2D1A"/>
    <w:rsid w:val="008C2F88"/>
    <w:rsid w:val="008C45F1"/>
    <w:rsid w:val="008C4927"/>
    <w:rsid w:val="008C5F81"/>
    <w:rsid w:val="008D2B85"/>
    <w:rsid w:val="008D4A86"/>
    <w:rsid w:val="008D5B55"/>
    <w:rsid w:val="008E14B1"/>
    <w:rsid w:val="008E1DB3"/>
    <w:rsid w:val="008E6A2B"/>
    <w:rsid w:val="008E7054"/>
    <w:rsid w:val="008E7197"/>
    <w:rsid w:val="008E72B6"/>
    <w:rsid w:val="008F5B1C"/>
    <w:rsid w:val="0090363D"/>
    <w:rsid w:val="0090560D"/>
    <w:rsid w:val="009134B4"/>
    <w:rsid w:val="009165B1"/>
    <w:rsid w:val="009217D4"/>
    <w:rsid w:val="0092271B"/>
    <w:rsid w:val="00924721"/>
    <w:rsid w:val="0093038A"/>
    <w:rsid w:val="00930C17"/>
    <w:rsid w:val="009346B9"/>
    <w:rsid w:val="009374C8"/>
    <w:rsid w:val="009400BC"/>
    <w:rsid w:val="00940149"/>
    <w:rsid w:val="009402FC"/>
    <w:rsid w:val="009423E3"/>
    <w:rsid w:val="00942CAE"/>
    <w:rsid w:val="009437E9"/>
    <w:rsid w:val="00945CC2"/>
    <w:rsid w:val="00946919"/>
    <w:rsid w:val="0094745E"/>
    <w:rsid w:val="0095059E"/>
    <w:rsid w:val="00952B56"/>
    <w:rsid w:val="009534C5"/>
    <w:rsid w:val="009537B4"/>
    <w:rsid w:val="00954A0B"/>
    <w:rsid w:val="00955E3A"/>
    <w:rsid w:val="0096178A"/>
    <w:rsid w:val="00962E93"/>
    <w:rsid w:val="00965D7A"/>
    <w:rsid w:val="00970CB5"/>
    <w:rsid w:val="0097462C"/>
    <w:rsid w:val="00976094"/>
    <w:rsid w:val="009857D8"/>
    <w:rsid w:val="00986439"/>
    <w:rsid w:val="00986C51"/>
    <w:rsid w:val="0098735E"/>
    <w:rsid w:val="00996052"/>
    <w:rsid w:val="00996B4A"/>
    <w:rsid w:val="009975EB"/>
    <w:rsid w:val="00997891"/>
    <w:rsid w:val="009A1913"/>
    <w:rsid w:val="009A1984"/>
    <w:rsid w:val="009A6734"/>
    <w:rsid w:val="009B2066"/>
    <w:rsid w:val="009B2C0D"/>
    <w:rsid w:val="009B4124"/>
    <w:rsid w:val="009B465D"/>
    <w:rsid w:val="009B5219"/>
    <w:rsid w:val="009B7700"/>
    <w:rsid w:val="009B7806"/>
    <w:rsid w:val="009C0C3C"/>
    <w:rsid w:val="009C7452"/>
    <w:rsid w:val="009D2DEE"/>
    <w:rsid w:val="009D3A58"/>
    <w:rsid w:val="009D5827"/>
    <w:rsid w:val="009D7A65"/>
    <w:rsid w:val="009E192D"/>
    <w:rsid w:val="009E2D10"/>
    <w:rsid w:val="009E5AD4"/>
    <w:rsid w:val="009F6AC3"/>
    <w:rsid w:val="009F7D03"/>
    <w:rsid w:val="00A02573"/>
    <w:rsid w:val="00A06ACC"/>
    <w:rsid w:val="00A12823"/>
    <w:rsid w:val="00A21BFF"/>
    <w:rsid w:val="00A23BB7"/>
    <w:rsid w:val="00A2415D"/>
    <w:rsid w:val="00A25AB7"/>
    <w:rsid w:val="00A265EA"/>
    <w:rsid w:val="00A327C4"/>
    <w:rsid w:val="00A36ADF"/>
    <w:rsid w:val="00A36F39"/>
    <w:rsid w:val="00A36F87"/>
    <w:rsid w:val="00A3727E"/>
    <w:rsid w:val="00A42E9B"/>
    <w:rsid w:val="00A4547B"/>
    <w:rsid w:val="00A458A5"/>
    <w:rsid w:val="00A459A3"/>
    <w:rsid w:val="00A46B4B"/>
    <w:rsid w:val="00A54759"/>
    <w:rsid w:val="00A62081"/>
    <w:rsid w:val="00A62F0B"/>
    <w:rsid w:val="00A6633F"/>
    <w:rsid w:val="00A70A01"/>
    <w:rsid w:val="00A71E33"/>
    <w:rsid w:val="00A73BE4"/>
    <w:rsid w:val="00A73E43"/>
    <w:rsid w:val="00A80584"/>
    <w:rsid w:val="00A83E75"/>
    <w:rsid w:val="00A859D5"/>
    <w:rsid w:val="00A90826"/>
    <w:rsid w:val="00A97E01"/>
    <w:rsid w:val="00AA0A59"/>
    <w:rsid w:val="00AA5E55"/>
    <w:rsid w:val="00AA6F56"/>
    <w:rsid w:val="00AA700B"/>
    <w:rsid w:val="00AB2CA3"/>
    <w:rsid w:val="00AB6513"/>
    <w:rsid w:val="00AB70D5"/>
    <w:rsid w:val="00AC003D"/>
    <w:rsid w:val="00AC5AB7"/>
    <w:rsid w:val="00AD137E"/>
    <w:rsid w:val="00AD1C6D"/>
    <w:rsid w:val="00AD3347"/>
    <w:rsid w:val="00AE09AE"/>
    <w:rsid w:val="00AE3713"/>
    <w:rsid w:val="00AE5391"/>
    <w:rsid w:val="00AE55DF"/>
    <w:rsid w:val="00AF238D"/>
    <w:rsid w:val="00AF2B99"/>
    <w:rsid w:val="00AF2EA6"/>
    <w:rsid w:val="00AF5ACF"/>
    <w:rsid w:val="00B00468"/>
    <w:rsid w:val="00B0266D"/>
    <w:rsid w:val="00B03936"/>
    <w:rsid w:val="00B12F1D"/>
    <w:rsid w:val="00B1357E"/>
    <w:rsid w:val="00B15C9F"/>
    <w:rsid w:val="00B2424C"/>
    <w:rsid w:val="00B3224B"/>
    <w:rsid w:val="00B32CC2"/>
    <w:rsid w:val="00B33CE3"/>
    <w:rsid w:val="00B34F4C"/>
    <w:rsid w:val="00B40F29"/>
    <w:rsid w:val="00B4515A"/>
    <w:rsid w:val="00B452A7"/>
    <w:rsid w:val="00B50194"/>
    <w:rsid w:val="00B539B2"/>
    <w:rsid w:val="00B542F1"/>
    <w:rsid w:val="00B54ACE"/>
    <w:rsid w:val="00B55D46"/>
    <w:rsid w:val="00B5600F"/>
    <w:rsid w:val="00B5761C"/>
    <w:rsid w:val="00B65DE4"/>
    <w:rsid w:val="00B6682C"/>
    <w:rsid w:val="00B77974"/>
    <w:rsid w:val="00B91791"/>
    <w:rsid w:val="00B9206E"/>
    <w:rsid w:val="00B9571E"/>
    <w:rsid w:val="00B96E3E"/>
    <w:rsid w:val="00B97FB3"/>
    <w:rsid w:val="00BA0A7F"/>
    <w:rsid w:val="00BA1CAA"/>
    <w:rsid w:val="00BA27F7"/>
    <w:rsid w:val="00BA3777"/>
    <w:rsid w:val="00BA5D48"/>
    <w:rsid w:val="00BA741F"/>
    <w:rsid w:val="00BA7B28"/>
    <w:rsid w:val="00BA7E81"/>
    <w:rsid w:val="00BB28CB"/>
    <w:rsid w:val="00BC0793"/>
    <w:rsid w:val="00BC55A5"/>
    <w:rsid w:val="00BC654C"/>
    <w:rsid w:val="00BC677F"/>
    <w:rsid w:val="00BE2CC6"/>
    <w:rsid w:val="00BE2F36"/>
    <w:rsid w:val="00BE70CE"/>
    <w:rsid w:val="00BF4A53"/>
    <w:rsid w:val="00BF6DB7"/>
    <w:rsid w:val="00BF7225"/>
    <w:rsid w:val="00C01102"/>
    <w:rsid w:val="00C11DD0"/>
    <w:rsid w:val="00C135B7"/>
    <w:rsid w:val="00C25568"/>
    <w:rsid w:val="00C2592C"/>
    <w:rsid w:val="00C27091"/>
    <w:rsid w:val="00C34AC7"/>
    <w:rsid w:val="00C37DB1"/>
    <w:rsid w:val="00C414E8"/>
    <w:rsid w:val="00C42DDA"/>
    <w:rsid w:val="00C44A38"/>
    <w:rsid w:val="00C457A8"/>
    <w:rsid w:val="00C5087D"/>
    <w:rsid w:val="00C509C9"/>
    <w:rsid w:val="00C52CCB"/>
    <w:rsid w:val="00C5318A"/>
    <w:rsid w:val="00C55B00"/>
    <w:rsid w:val="00C56DA7"/>
    <w:rsid w:val="00C62A2C"/>
    <w:rsid w:val="00C63FBF"/>
    <w:rsid w:val="00C65730"/>
    <w:rsid w:val="00C65864"/>
    <w:rsid w:val="00C7040D"/>
    <w:rsid w:val="00C708E3"/>
    <w:rsid w:val="00C72147"/>
    <w:rsid w:val="00C72CE8"/>
    <w:rsid w:val="00C76DF6"/>
    <w:rsid w:val="00C80103"/>
    <w:rsid w:val="00C807FA"/>
    <w:rsid w:val="00C90FFF"/>
    <w:rsid w:val="00C94A95"/>
    <w:rsid w:val="00C97837"/>
    <w:rsid w:val="00CA1073"/>
    <w:rsid w:val="00CA12B2"/>
    <w:rsid w:val="00CA14F3"/>
    <w:rsid w:val="00CA2838"/>
    <w:rsid w:val="00CA6312"/>
    <w:rsid w:val="00CA704B"/>
    <w:rsid w:val="00CB0713"/>
    <w:rsid w:val="00CB0F07"/>
    <w:rsid w:val="00CB213E"/>
    <w:rsid w:val="00CB37B1"/>
    <w:rsid w:val="00CC0702"/>
    <w:rsid w:val="00CC15C8"/>
    <w:rsid w:val="00CC29CA"/>
    <w:rsid w:val="00CC72E4"/>
    <w:rsid w:val="00CD0428"/>
    <w:rsid w:val="00CD25A8"/>
    <w:rsid w:val="00CD3D79"/>
    <w:rsid w:val="00CE0FC0"/>
    <w:rsid w:val="00CE240A"/>
    <w:rsid w:val="00CF0C84"/>
    <w:rsid w:val="00D01D71"/>
    <w:rsid w:val="00D02A75"/>
    <w:rsid w:val="00D056CE"/>
    <w:rsid w:val="00D1011B"/>
    <w:rsid w:val="00D14A32"/>
    <w:rsid w:val="00D20E82"/>
    <w:rsid w:val="00D30D0D"/>
    <w:rsid w:val="00D30F95"/>
    <w:rsid w:val="00D32661"/>
    <w:rsid w:val="00D34E9B"/>
    <w:rsid w:val="00D357BF"/>
    <w:rsid w:val="00D35EA5"/>
    <w:rsid w:val="00D377EB"/>
    <w:rsid w:val="00D43F6A"/>
    <w:rsid w:val="00D44F8F"/>
    <w:rsid w:val="00D46D3A"/>
    <w:rsid w:val="00D51388"/>
    <w:rsid w:val="00D52326"/>
    <w:rsid w:val="00D53719"/>
    <w:rsid w:val="00D57369"/>
    <w:rsid w:val="00D57842"/>
    <w:rsid w:val="00D61E25"/>
    <w:rsid w:val="00D70B8E"/>
    <w:rsid w:val="00D76C00"/>
    <w:rsid w:val="00D810C5"/>
    <w:rsid w:val="00D953F4"/>
    <w:rsid w:val="00DA28DC"/>
    <w:rsid w:val="00DA3C11"/>
    <w:rsid w:val="00DA41E2"/>
    <w:rsid w:val="00DA508C"/>
    <w:rsid w:val="00DA75D0"/>
    <w:rsid w:val="00DB1619"/>
    <w:rsid w:val="00DB2F5F"/>
    <w:rsid w:val="00DB5252"/>
    <w:rsid w:val="00DB5EAB"/>
    <w:rsid w:val="00DB7527"/>
    <w:rsid w:val="00DC3DC9"/>
    <w:rsid w:val="00DC4909"/>
    <w:rsid w:val="00DD13C2"/>
    <w:rsid w:val="00DD4A02"/>
    <w:rsid w:val="00DE23F0"/>
    <w:rsid w:val="00DE5856"/>
    <w:rsid w:val="00DE6D0F"/>
    <w:rsid w:val="00DE723B"/>
    <w:rsid w:val="00DF2BA7"/>
    <w:rsid w:val="00DF3A33"/>
    <w:rsid w:val="00DF5ECB"/>
    <w:rsid w:val="00E0330D"/>
    <w:rsid w:val="00E04395"/>
    <w:rsid w:val="00E07E34"/>
    <w:rsid w:val="00E10062"/>
    <w:rsid w:val="00E1083F"/>
    <w:rsid w:val="00E2118A"/>
    <w:rsid w:val="00E23EAB"/>
    <w:rsid w:val="00E25F70"/>
    <w:rsid w:val="00E27434"/>
    <w:rsid w:val="00E27F79"/>
    <w:rsid w:val="00E300B3"/>
    <w:rsid w:val="00E30F17"/>
    <w:rsid w:val="00E41A73"/>
    <w:rsid w:val="00E44405"/>
    <w:rsid w:val="00E45378"/>
    <w:rsid w:val="00E45856"/>
    <w:rsid w:val="00E4769D"/>
    <w:rsid w:val="00E501A2"/>
    <w:rsid w:val="00E5245E"/>
    <w:rsid w:val="00E52C3F"/>
    <w:rsid w:val="00E52DEF"/>
    <w:rsid w:val="00E55162"/>
    <w:rsid w:val="00E558C6"/>
    <w:rsid w:val="00E573DB"/>
    <w:rsid w:val="00E61DF6"/>
    <w:rsid w:val="00E648B0"/>
    <w:rsid w:val="00E66118"/>
    <w:rsid w:val="00E66230"/>
    <w:rsid w:val="00E6733A"/>
    <w:rsid w:val="00E71A60"/>
    <w:rsid w:val="00E73C41"/>
    <w:rsid w:val="00E77DBF"/>
    <w:rsid w:val="00E80DBE"/>
    <w:rsid w:val="00E830AA"/>
    <w:rsid w:val="00E8383C"/>
    <w:rsid w:val="00E844E7"/>
    <w:rsid w:val="00E84EC4"/>
    <w:rsid w:val="00E900A9"/>
    <w:rsid w:val="00E90412"/>
    <w:rsid w:val="00E94DAF"/>
    <w:rsid w:val="00EA3468"/>
    <w:rsid w:val="00EA3F55"/>
    <w:rsid w:val="00EA5A24"/>
    <w:rsid w:val="00EB0258"/>
    <w:rsid w:val="00EC0E0E"/>
    <w:rsid w:val="00EC1A2A"/>
    <w:rsid w:val="00EC2F36"/>
    <w:rsid w:val="00EC346C"/>
    <w:rsid w:val="00EC3F8C"/>
    <w:rsid w:val="00EC484B"/>
    <w:rsid w:val="00EC5D4A"/>
    <w:rsid w:val="00EC5EFE"/>
    <w:rsid w:val="00ED0072"/>
    <w:rsid w:val="00ED5DBD"/>
    <w:rsid w:val="00ED7999"/>
    <w:rsid w:val="00ED7FF2"/>
    <w:rsid w:val="00EE2A22"/>
    <w:rsid w:val="00EE535F"/>
    <w:rsid w:val="00EF2CCD"/>
    <w:rsid w:val="00F01C72"/>
    <w:rsid w:val="00F05FD9"/>
    <w:rsid w:val="00F06A76"/>
    <w:rsid w:val="00F06D0E"/>
    <w:rsid w:val="00F10E4E"/>
    <w:rsid w:val="00F145E5"/>
    <w:rsid w:val="00F17F81"/>
    <w:rsid w:val="00F22C45"/>
    <w:rsid w:val="00F238BF"/>
    <w:rsid w:val="00F242C7"/>
    <w:rsid w:val="00F279CD"/>
    <w:rsid w:val="00F323F6"/>
    <w:rsid w:val="00F37089"/>
    <w:rsid w:val="00F421E3"/>
    <w:rsid w:val="00F44BB8"/>
    <w:rsid w:val="00F54081"/>
    <w:rsid w:val="00F546B3"/>
    <w:rsid w:val="00F57D6D"/>
    <w:rsid w:val="00F61A6F"/>
    <w:rsid w:val="00F655E2"/>
    <w:rsid w:val="00F65CAF"/>
    <w:rsid w:val="00F71E9C"/>
    <w:rsid w:val="00F72713"/>
    <w:rsid w:val="00F736F7"/>
    <w:rsid w:val="00F738A2"/>
    <w:rsid w:val="00F822C2"/>
    <w:rsid w:val="00F829BD"/>
    <w:rsid w:val="00F83354"/>
    <w:rsid w:val="00F83931"/>
    <w:rsid w:val="00F8612B"/>
    <w:rsid w:val="00F8715F"/>
    <w:rsid w:val="00F87FDE"/>
    <w:rsid w:val="00F93093"/>
    <w:rsid w:val="00F974A7"/>
    <w:rsid w:val="00FA389D"/>
    <w:rsid w:val="00FA446C"/>
    <w:rsid w:val="00FA78A6"/>
    <w:rsid w:val="00FB00B8"/>
    <w:rsid w:val="00FB1505"/>
    <w:rsid w:val="00FB55A3"/>
    <w:rsid w:val="00FC0BBC"/>
    <w:rsid w:val="00FC710F"/>
    <w:rsid w:val="00FE0138"/>
    <w:rsid w:val="00FE399C"/>
    <w:rsid w:val="00FE7686"/>
    <w:rsid w:val="00FF6365"/>
    <w:rsid w:val="00FF6D00"/>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AEB4D6F-E035-4AB3-8236-421E4107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60" w:after="20"/>
      <w:jc w:val="center"/>
      <w:outlineLvl w:val="0"/>
    </w:pPr>
    <w:rPr>
      <w:rFonts w:ascii="VNtimes new roman" w:hAnsi="VNtimes new roman"/>
      <w:sz w:val="28"/>
    </w:rPr>
  </w:style>
  <w:style w:type="paragraph" w:styleId="Heading2">
    <w:name w:val="heading 2"/>
    <w:basedOn w:val="Normal"/>
    <w:next w:val="Normal"/>
    <w:qFormat/>
    <w:pPr>
      <w:keepNext/>
      <w:spacing w:before="60" w:after="20"/>
      <w:outlineLvl w:val="1"/>
    </w:pPr>
    <w:rPr>
      <w:rFonts w:ascii="VNtimes new roman" w:hAnsi="VNtimes new roman"/>
      <w:i/>
      <w:sz w:val="26"/>
    </w:rPr>
  </w:style>
  <w:style w:type="paragraph" w:styleId="Heading3">
    <w:name w:val="heading 3"/>
    <w:basedOn w:val="Normal"/>
    <w:next w:val="Normal"/>
    <w:link w:val="Heading3Char"/>
    <w:qFormat/>
    <w:pPr>
      <w:keepNext/>
      <w:spacing w:before="60" w:after="20"/>
      <w:outlineLvl w:val="2"/>
    </w:pPr>
    <w:rPr>
      <w:rFonts w:ascii="VNtimes new roman" w:hAnsi="VNtimes new roman"/>
      <w:b/>
      <w:bCs/>
      <w:sz w:val="28"/>
      <w:lang w:val="x-none" w:eastAsia="x-none"/>
    </w:rPr>
  </w:style>
  <w:style w:type="paragraph" w:styleId="Heading4">
    <w:name w:val="heading 4"/>
    <w:basedOn w:val="Normal"/>
    <w:next w:val="Normal"/>
    <w:qFormat/>
    <w:pPr>
      <w:keepNext/>
      <w:spacing w:before="60" w:after="20"/>
      <w:jc w:val="center"/>
      <w:outlineLvl w:val="3"/>
    </w:pPr>
    <w:rPr>
      <w:rFonts w:ascii="VNtimes new roman" w:hAnsi="VNtimes new roman"/>
      <w:b/>
      <w:sz w:val="32"/>
    </w:rPr>
  </w:style>
  <w:style w:type="paragraph" w:styleId="Heading5">
    <w:name w:val="heading 5"/>
    <w:basedOn w:val="Normal"/>
    <w:next w:val="Normal"/>
    <w:qFormat/>
    <w:pPr>
      <w:keepNext/>
      <w:spacing w:before="20" w:after="20"/>
      <w:jc w:val="center"/>
      <w:outlineLvl w:val="4"/>
    </w:pPr>
    <w:rPr>
      <w:rFonts w:ascii="VNtimes new roman" w:hAnsi="VNtimes new roman"/>
      <w:b/>
      <w:sz w:val="28"/>
    </w:rPr>
  </w:style>
  <w:style w:type="paragraph" w:styleId="Heading6">
    <w:name w:val="heading 6"/>
    <w:basedOn w:val="Normal"/>
    <w:next w:val="Normal"/>
    <w:qFormat/>
    <w:pPr>
      <w:keepNext/>
      <w:spacing w:before="60" w:after="20"/>
      <w:ind w:left="5760" w:firstLine="720"/>
      <w:outlineLvl w:val="5"/>
    </w:pPr>
    <w:rPr>
      <w:rFonts w:ascii="VNtimes new roman" w:hAnsi="VNtimes new roman"/>
      <w:sz w:val="28"/>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ind w:left="1110"/>
      <w:jc w:val="center"/>
      <w:outlineLvl w:val="7"/>
    </w:pPr>
    <w:rPr>
      <w:sz w:val="32"/>
    </w:rPr>
  </w:style>
  <w:style w:type="paragraph" w:styleId="Heading9">
    <w:name w:val="heading 9"/>
    <w:basedOn w:val="Normal"/>
    <w:next w:val="Normal"/>
    <w:qFormat/>
    <w:pPr>
      <w:keepNext/>
      <w:spacing w:before="60" w:after="20"/>
      <w:jc w:val="both"/>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60" w:after="20"/>
      <w:jc w:val="center"/>
    </w:pPr>
    <w:rPr>
      <w:rFonts w:ascii="VNtimes new roman" w:hAnsi="VNtimes new roman"/>
      <w:sz w:val="28"/>
    </w:rPr>
  </w:style>
  <w:style w:type="paragraph" w:styleId="BodyTextIndent">
    <w:name w:val="Body Text Indent"/>
    <w:basedOn w:val="Normal"/>
    <w:link w:val="BodyTextIndentChar"/>
    <w:pPr>
      <w:spacing w:before="20" w:after="20"/>
      <w:ind w:firstLine="567"/>
      <w:jc w:val="both"/>
    </w:pPr>
    <w:rPr>
      <w:rFonts w:ascii="VNtimes new roman" w:hAnsi="VNtimes new roman"/>
      <w:sz w:val="28"/>
      <w:lang w:val="x-none" w:eastAsia="x-none"/>
    </w:rPr>
  </w:style>
  <w:style w:type="paragraph" w:styleId="BodyText2">
    <w:name w:val="Body Text 2"/>
    <w:basedOn w:val="Normal"/>
    <w:rPr>
      <w:rFonts w:ascii="VNtimes new roman" w:hAnsi="VNtimes new roman"/>
      <w:sz w:val="28"/>
    </w:rPr>
  </w:style>
  <w:style w:type="paragraph" w:styleId="BodyText3">
    <w:name w:val="Body Text 3"/>
    <w:basedOn w:val="Normal"/>
    <w:pPr>
      <w:spacing w:before="20" w:after="20"/>
      <w:jc w:val="both"/>
    </w:pPr>
    <w:rPr>
      <w:rFonts w:ascii="VNtimes new roman" w:hAnsi="VNtimes new roman"/>
      <w:sz w:val="28"/>
    </w:rPr>
  </w:style>
  <w:style w:type="paragraph" w:styleId="BodyTextIndent2">
    <w:name w:val="Body Text Indent 2"/>
    <w:basedOn w:val="Normal"/>
    <w:pPr>
      <w:spacing w:before="120" w:after="20"/>
      <w:ind w:firstLine="720"/>
      <w:jc w:val="both"/>
    </w:pPr>
  </w:style>
  <w:style w:type="paragraph" w:styleId="BodyTextIndent3">
    <w:name w:val="Body Text Indent 3"/>
    <w:basedOn w:val="Normal"/>
    <w:pPr>
      <w:ind w:firstLine="720"/>
      <w:jc w:val="both"/>
    </w:pPr>
    <w:rPr>
      <w:sz w:val="28"/>
    </w:rPr>
  </w:style>
  <w:style w:type="paragraph" w:styleId="Header">
    <w:name w:val="header"/>
    <w:basedOn w:val="Normal"/>
    <w:link w:val="HeaderChar"/>
    <w:pPr>
      <w:tabs>
        <w:tab w:val="center" w:pos="4320"/>
        <w:tab w:val="right" w:pos="8640"/>
      </w:tabs>
    </w:pPr>
    <w:rPr>
      <w:sz w:val="26"/>
      <w:lang w:val="x-none" w:eastAsia="x-none"/>
    </w:rPr>
  </w:style>
  <w:style w:type="character" w:customStyle="1" w:styleId="BodyTextIndentChar">
    <w:name w:val="Body Text Indent Char"/>
    <w:link w:val="BodyTextIndent"/>
    <w:rsid w:val="00560DE2"/>
    <w:rPr>
      <w:rFonts w:ascii="VNtimes new roman" w:hAnsi="VNtimes new roman"/>
      <w:sz w:val="28"/>
    </w:rPr>
  </w:style>
  <w:style w:type="character" w:customStyle="1" w:styleId="HeaderChar">
    <w:name w:val="Header Char"/>
    <w:link w:val="Header"/>
    <w:rsid w:val="00117C23"/>
    <w:rPr>
      <w:sz w:val="26"/>
    </w:rPr>
  </w:style>
  <w:style w:type="table" w:styleId="TableGrid">
    <w:name w:val="Table Grid"/>
    <w:basedOn w:val="TableNormal"/>
    <w:rsid w:val="00974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E5AD4"/>
    <w:rPr>
      <w:rFonts w:ascii="VNtimes new roman" w:hAnsi="VNtimes new roman"/>
      <w:b/>
      <w:bCs/>
      <w:sz w:val="28"/>
    </w:rPr>
  </w:style>
  <w:style w:type="paragraph" w:styleId="BalloonText">
    <w:name w:val="Balloon Text"/>
    <w:basedOn w:val="Normal"/>
    <w:semiHidden/>
    <w:rsid w:val="00FB00B8"/>
    <w:rPr>
      <w:rFonts w:ascii="Tahoma" w:hAnsi="Tahoma" w:cs="Tahoma"/>
      <w:sz w:val="16"/>
      <w:szCs w:val="16"/>
    </w:rPr>
  </w:style>
  <w:style w:type="paragraph" w:styleId="Title">
    <w:name w:val="Title"/>
    <w:basedOn w:val="Normal"/>
    <w:link w:val="TitleChar"/>
    <w:qFormat/>
    <w:rsid w:val="005424EA"/>
    <w:pPr>
      <w:jc w:val="center"/>
    </w:pPr>
    <w:rPr>
      <w:b/>
      <w:sz w:val="28"/>
      <w:szCs w:val="24"/>
      <w:lang w:val="x-none" w:eastAsia="x-none"/>
    </w:rPr>
  </w:style>
  <w:style w:type="character" w:customStyle="1" w:styleId="TitleChar">
    <w:name w:val="Title Char"/>
    <w:link w:val="Title"/>
    <w:rsid w:val="005424EA"/>
    <w:rPr>
      <w:b/>
      <w:sz w:val="28"/>
      <w:szCs w:val="24"/>
    </w:rPr>
  </w:style>
  <w:style w:type="character" w:customStyle="1" w:styleId="searchtext">
    <w:name w:val="searchtext"/>
    <w:rsid w:val="00B539B2"/>
  </w:style>
  <w:style w:type="character" w:styleId="CommentReference">
    <w:name w:val="annotation reference"/>
    <w:rsid w:val="00371E5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UBND TP</vt:lpstr>
    </vt:vector>
  </TitlesOfParts>
  <Company>COM</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TP</dc:title>
  <dc:subject/>
  <dc:creator>MD</dc:creator>
  <cp:keywords/>
  <cp:lastModifiedBy>Truong Cong Nguyen Thanh</cp:lastModifiedBy>
  <cp:revision>2</cp:revision>
  <cp:lastPrinted>2018-07-02T07:47:00Z</cp:lastPrinted>
  <dcterms:created xsi:type="dcterms:W3CDTF">2021-04-13T04:33:00Z</dcterms:created>
  <dcterms:modified xsi:type="dcterms:W3CDTF">2021-04-13T04:33:00Z</dcterms:modified>
</cp:coreProperties>
</file>