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3"/>
        <w:tblW w:w="10162" w:type="dxa"/>
        <w:tblCellMar>
          <w:left w:w="0" w:type="dxa"/>
          <w:right w:w="0" w:type="dxa"/>
        </w:tblCellMar>
        <w:tblLook w:val="04A0" w:firstRow="1" w:lastRow="0" w:firstColumn="1" w:lastColumn="0" w:noHBand="0" w:noVBand="1"/>
      </w:tblPr>
      <w:tblGrid>
        <w:gridCol w:w="3577"/>
        <w:gridCol w:w="6585"/>
      </w:tblGrid>
      <w:tr w:rsidR="0023084A" w:rsidRPr="00D62DC1" w:rsidTr="00C36152">
        <w:trPr>
          <w:trHeight w:val="813"/>
        </w:trPr>
        <w:tc>
          <w:tcPr>
            <w:tcW w:w="3577" w:type="dxa"/>
            <w:tcMar>
              <w:top w:w="0" w:type="dxa"/>
              <w:left w:w="108" w:type="dxa"/>
              <w:bottom w:w="0" w:type="dxa"/>
              <w:right w:w="108" w:type="dxa"/>
            </w:tcMar>
          </w:tcPr>
          <w:p w:rsidR="0023084A" w:rsidRPr="0042326F" w:rsidRDefault="00C36152" w:rsidP="00C36152">
            <w:pPr>
              <w:spacing w:before="100" w:beforeAutospacing="1" w:after="120" w:line="240" w:lineRule="auto"/>
              <w:jc w:val="center"/>
              <w:rPr>
                <w:rFonts w:ascii="Times New Roman" w:eastAsia="Times New Roman" w:hAnsi="Times New Roman"/>
                <w:sz w:val="26"/>
                <w:szCs w:val="26"/>
              </w:rPr>
            </w:pPr>
            <w:bookmarkStart w:id="0" w:name="_GoBack"/>
            <w:bookmarkEnd w:id="0"/>
            <w:r>
              <w:rPr>
                <w:rFonts w:ascii="Times New Roman" w:eastAsia="Times New Roman" w:hAnsi="Times New Roman"/>
                <w:b/>
                <w:bCs/>
                <w:noProof/>
                <w:sz w:val="26"/>
                <w:szCs w:val="26"/>
              </w:rPr>
              <mc:AlternateContent>
                <mc:Choice Requires="wps">
                  <w:drawing>
                    <wp:anchor distT="0" distB="0" distL="114300" distR="114300" simplePos="0" relativeHeight="251658752" behindDoc="0" locked="0" layoutInCell="0" allowOverlap="1">
                      <wp:simplePos x="0" y="0"/>
                      <wp:positionH relativeFrom="column">
                        <wp:posOffset>575310</wp:posOffset>
                      </wp:positionH>
                      <wp:positionV relativeFrom="paragraph">
                        <wp:posOffset>394335</wp:posOffset>
                      </wp:positionV>
                      <wp:extent cx="1190625" cy="0"/>
                      <wp:effectExtent l="0" t="0" r="2857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234B0"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31.05pt" to="139.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RR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" o:allowincell="f"/>
                  </w:pict>
                </mc:Fallback>
              </mc:AlternateContent>
            </w:r>
            <w:r w:rsidR="0023084A" w:rsidRPr="0042326F">
              <w:rPr>
                <w:rFonts w:ascii="Times New Roman" w:eastAsia="Times New Roman" w:hAnsi="Times New Roman"/>
                <w:b/>
                <w:bCs/>
                <w:sz w:val="26"/>
                <w:szCs w:val="26"/>
              </w:rPr>
              <w:t>ỦY BAN NHÂN DÂN</w:t>
            </w:r>
            <w:r w:rsidR="0023084A" w:rsidRPr="0042326F">
              <w:rPr>
                <w:rFonts w:ascii="Times New Roman" w:eastAsia="Times New Roman" w:hAnsi="Times New Roman"/>
                <w:b/>
                <w:bCs/>
                <w:sz w:val="26"/>
                <w:szCs w:val="26"/>
              </w:rPr>
              <w:br/>
              <w:t xml:space="preserve">   THÀNH PHỐ ĐÀ NẴNG</w:t>
            </w:r>
          </w:p>
        </w:tc>
        <w:tc>
          <w:tcPr>
            <w:tcW w:w="6585" w:type="dxa"/>
            <w:tcMar>
              <w:top w:w="0" w:type="dxa"/>
              <w:left w:w="108" w:type="dxa"/>
              <w:bottom w:w="0" w:type="dxa"/>
              <w:right w:w="108" w:type="dxa"/>
            </w:tcMar>
          </w:tcPr>
          <w:p w:rsidR="0023084A" w:rsidRPr="0042326F" w:rsidRDefault="00665088" w:rsidP="00C36152">
            <w:pPr>
              <w:spacing w:before="100" w:beforeAutospacing="1" w:after="120" w:line="240" w:lineRule="auto"/>
              <w:jc w:val="center"/>
              <w:rPr>
                <w:rFonts w:ascii="Times New Roman" w:eastAsia="Times New Roman" w:hAnsi="Times New Roman"/>
                <w:sz w:val="26"/>
                <w:szCs w:val="26"/>
              </w:rPr>
            </w:pPr>
            <w:r w:rsidRPr="00337B38">
              <w:rPr>
                <w:rFonts w:ascii="Times New Roman" w:eastAsia="Times New Roman" w:hAnsi="Times New Roman"/>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769620</wp:posOffset>
                      </wp:positionH>
                      <wp:positionV relativeFrom="paragraph">
                        <wp:posOffset>405130</wp:posOffset>
                      </wp:positionV>
                      <wp:extent cx="2232025" cy="0"/>
                      <wp:effectExtent l="8255" t="8890" r="7620"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E0D96"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31.9pt" to="236.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0j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"/>
                  </w:pict>
                </mc:Fallback>
              </mc:AlternateContent>
            </w:r>
            <w:r w:rsidR="0023084A" w:rsidRPr="0042326F">
              <w:rPr>
                <w:rFonts w:ascii="Times New Roman" w:eastAsia="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0023084A" w:rsidRPr="0042326F">
                  <w:rPr>
                    <w:rFonts w:ascii="Times New Roman" w:eastAsia="Times New Roman" w:hAnsi="Times New Roman"/>
                    <w:b/>
                    <w:bCs/>
                    <w:sz w:val="26"/>
                    <w:szCs w:val="26"/>
                  </w:rPr>
                  <w:t>NAM</w:t>
                </w:r>
              </w:smartTag>
            </w:smartTag>
            <w:r w:rsidR="0023084A" w:rsidRPr="0042326F">
              <w:rPr>
                <w:rFonts w:ascii="Times New Roman" w:eastAsia="Times New Roman" w:hAnsi="Times New Roman"/>
                <w:b/>
                <w:bCs/>
                <w:sz w:val="26"/>
                <w:szCs w:val="26"/>
              </w:rPr>
              <w:br/>
            </w:r>
            <w:r w:rsidR="0023084A" w:rsidRPr="0042326F">
              <w:rPr>
                <w:rFonts w:ascii="Times New Roman" w:eastAsia="Times New Roman" w:hAnsi="Times New Roman"/>
                <w:b/>
                <w:bCs/>
                <w:sz w:val="28"/>
                <w:szCs w:val="28"/>
              </w:rPr>
              <w:t xml:space="preserve">Độc lập </w:t>
            </w:r>
            <w:r w:rsidR="0023084A">
              <w:rPr>
                <w:rFonts w:ascii="Times New Roman" w:eastAsia="Times New Roman" w:hAnsi="Times New Roman"/>
                <w:b/>
                <w:bCs/>
                <w:sz w:val="28"/>
                <w:szCs w:val="28"/>
              </w:rPr>
              <w:t>-</w:t>
            </w:r>
            <w:r w:rsidR="0023084A" w:rsidRPr="0042326F">
              <w:rPr>
                <w:rFonts w:ascii="Times New Roman" w:eastAsia="Times New Roman" w:hAnsi="Times New Roman"/>
                <w:b/>
                <w:bCs/>
                <w:sz w:val="28"/>
                <w:szCs w:val="28"/>
              </w:rPr>
              <w:t xml:space="preserve"> Tự do </w:t>
            </w:r>
            <w:r w:rsidR="0023084A">
              <w:rPr>
                <w:rFonts w:ascii="Times New Roman" w:eastAsia="Times New Roman" w:hAnsi="Times New Roman"/>
                <w:b/>
                <w:bCs/>
                <w:sz w:val="28"/>
                <w:szCs w:val="28"/>
              </w:rPr>
              <w:t>-</w:t>
            </w:r>
            <w:r w:rsidR="0023084A" w:rsidRPr="0042326F">
              <w:rPr>
                <w:rFonts w:ascii="Times New Roman" w:eastAsia="Times New Roman" w:hAnsi="Times New Roman"/>
                <w:b/>
                <w:bCs/>
                <w:sz w:val="28"/>
                <w:szCs w:val="28"/>
              </w:rPr>
              <w:t xml:space="preserve"> Hạnh phúc</w:t>
            </w:r>
          </w:p>
        </w:tc>
      </w:tr>
      <w:tr w:rsidR="0023084A" w:rsidRPr="0042326F" w:rsidTr="00C36152">
        <w:trPr>
          <w:trHeight w:val="597"/>
        </w:trPr>
        <w:tc>
          <w:tcPr>
            <w:tcW w:w="3577" w:type="dxa"/>
            <w:tcMar>
              <w:top w:w="0" w:type="dxa"/>
              <w:left w:w="108" w:type="dxa"/>
              <w:bottom w:w="0" w:type="dxa"/>
              <w:right w:w="108" w:type="dxa"/>
            </w:tcMar>
          </w:tcPr>
          <w:p w:rsidR="0023084A" w:rsidRPr="0023084A" w:rsidRDefault="0023084A" w:rsidP="00C36152">
            <w:pPr>
              <w:spacing w:before="100" w:beforeAutospacing="1" w:after="120" w:line="240" w:lineRule="auto"/>
              <w:jc w:val="center"/>
              <w:rPr>
                <w:rFonts w:ascii="Times New Roman" w:eastAsia="Times New Roman" w:hAnsi="Times New Roman"/>
                <w:sz w:val="28"/>
                <w:szCs w:val="28"/>
              </w:rPr>
            </w:pPr>
            <w:r w:rsidRPr="0023084A">
              <w:rPr>
                <w:rFonts w:ascii="Times New Roman" w:eastAsia="Times New Roman" w:hAnsi="Times New Roman"/>
                <w:sz w:val="28"/>
                <w:szCs w:val="28"/>
              </w:rPr>
              <w:t>Số: 36 /2019/QĐ-UBND</w:t>
            </w:r>
          </w:p>
        </w:tc>
        <w:tc>
          <w:tcPr>
            <w:tcW w:w="6585" w:type="dxa"/>
            <w:tcMar>
              <w:top w:w="0" w:type="dxa"/>
              <w:left w:w="108" w:type="dxa"/>
              <w:bottom w:w="0" w:type="dxa"/>
              <w:right w:w="108" w:type="dxa"/>
            </w:tcMar>
          </w:tcPr>
          <w:p w:rsidR="0023084A" w:rsidRPr="0023084A" w:rsidRDefault="0023084A" w:rsidP="00C36152">
            <w:pPr>
              <w:spacing w:before="100" w:beforeAutospacing="1" w:after="120" w:line="240" w:lineRule="auto"/>
              <w:jc w:val="center"/>
              <w:rPr>
                <w:rFonts w:ascii="Times New Roman" w:eastAsia="Times New Roman" w:hAnsi="Times New Roman"/>
                <w:sz w:val="28"/>
                <w:szCs w:val="28"/>
              </w:rPr>
            </w:pPr>
            <w:r w:rsidRPr="0023084A">
              <w:rPr>
                <w:rFonts w:ascii="Times New Roman" w:eastAsia="Times New Roman" w:hAnsi="Times New Roman"/>
                <w:i/>
                <w:iCs/>
                <w:sz w:val="28"/>
                <w:szCs w:val="28"/>
              </w:rPr>
              <w:t>Đà Nẵng, ngày 12 tháng 8 năm 2019</w:t>
            </w:r>
          </w:p>
        </w:tc>
      </w:tr>
    </w:tbl>
    <w:p w:rsidR="001318EF" w:rsidRPr="00124AB5" w:rsidRDefault="001318EF" w:rsidP="007913BF">
      <w:pPr>
        <w:tabs>
          <w:tab w:val="left" w:pos="408"/>
        </w:tabs>
        <w:spacing w:before="100" w:beforeAutospacing="1" w:after="0" w:line="240" w:lineRule="auto"/>
        <w:rPr>
          <w:rFonts w:ascii="Times New Roman" w:eastAsia="Times New Roman" w:hAnsi="Times New Roman"/>
          <w:b/>
          <w:sz w:val="27"/>
          <w:szCs w:val="27"/>
          <w:lang w:val="vi-VN"/>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Pr="00124AB5">
        <w:rPr>
          <w:rFonts w:ascii="Times New Roman" w:eastAsia="Times New Roman" w:hAnsi="Times New Roman"/>
          <w:b/>
          <w:sz w:val="27"/>
          <w:szCs w:val="27"/>
        </w:rPr>
        <w:t xml:space="preserve">   </w:t>
      </w:r>
      <w:r w:rsidRPr="00124AB5">
        <w:rPr>
          <w:rFonts w:ascii="Times New Roman" w:eastAsia="Times New Roman" w:hAnsi="Times New Roman"/>
          <w:b/>
          <w:sz w:val="27"/>
          <w:szCs w:val="27"/>
          <w:lang w:val="vi-VN"/>
        </w:rPr>
        <w:t>QUYẾT ĐỊNH</w:t>
      </w:r>
    </w:p>
    <w:p w:rsidR="007913BF" w:rsidRPr="0023084A" w:rsidRDefault="001318EF" w:rsidP="007913BF">
      <w:pPr>
        <w:spacing w:after="0" w:line="240" w:lineRule="auto"/>
        <w:jc w:val="center"/>
        <w:rPr>
          <w:rFonts w:ascii="Times New Roman" w:hAnsi="Times New Roman"/>
          <w:b/>
          <w:sz w:val="28"/>
          <w:szCs w:val="28"/>
        </w:rPr>
      </w:pPr>
      <w:r w:rsidRPr="0023084A">
        <w:rPr>
          <w:rFonts w:ascii="Times New Roman" w:eastAsia="Times New Roman" w:hAnsi="Times New Roman"/>
          <w:b/>
          <w:sz w:val="28"/>
          <w:szCs w:val="28"/>
          <w:lang w:val="vi-VN"/>
        </w:rPr>
        <w:t xml:space="preserve">Ban hành </w:t>
      </w:r>
      <w:r w:rsidRPr="0023084A">
        <w:rPr>
          <w:rFonts w:ascii="Times New Roman" w:eastAsia="Times New Roman" w:hAnsi="Times New Roman"/>
          <w:b/>
          <w:sz w:val="28"/>
          <w:szCs w:val="28"/>
        </w:rPr>
        <w:t>Q</w:t>
      </w:r>
      <w:r w:rsidRPr="0023084A">
        <w:rPr>
          <w:rFonts w:ascii="Times New Roman" w:eastAsia="Times New Roman" w:hAnsi="Times New Roman"/>
          <w:b/>
          <w:sz w:val="28"/>
          <w:szCs w:val="28"/>
          <w:lang w:val="vi-VN"/>
        </w:rPr>
        <w:t>uy định</w:t>
      </w:r>
      <w:r w:rsidRPr="0023084A">
        <w:rPr>
          <w:rFonts w:ascii="Times New Roman" w:eastAsia="Times New Roman" w:hAnsi="Times New Roman"/>
          <w:b/>
          <w:sz w:val="28"/>
          <w:szCs w:val="28"/>
        </w:rPr>
        <w:t xml:space="preserve"> </w:t>
      </w:r>
      <w:r w:rsidR="009A73D8" w:rsidRPr="0023084A">
        <w:rPr>
          <w:rFonts w:ascii="Times New Roman" w:hAnsi="Times New Roman"/>
          <w:b/>
          <w:sz w:val="28"/>
          <w:szCs w:val="28"/>
        </w:rPr>
        <w:t>quản lý tạm trú đối với người nước ngoài làm việc</w:t>
      </w:r>
    </w:p>
    <w:p w:rsidR="009A73D8" w:rsidRPr="0023084A" w:rsidRDefault="00514940" w:rsidP="007913BF">
      <w:pPr>
        <w:spacing w:after="0" w:line="240" w:lineRule="auto"/>
        <w:jc w:val="center"/>
        <w:rPr>
          <w:rFonts w:ascii="Times New Roman" w:hAnsi="Times New Roman"/>
          <w:b/>
          <w:sz w:val="28"/>
          <w:szCs w:val="28"/>
        </w:rPr>
      </w:pPr>
      <w:r w:rsidRPr="0023084A">
        <w:rPr>
          <w:rFonts w:ascii="Times New Roman" w:hAnsi="Times New Roman"/>
          <w:b/>
          <w:sz w:val="28"/>
          <w:szCs w:val="28"/>
        </w:rPr>
        <w:t>tại</w:t>
      </w:r>
      <w:r w:rsidR="009A73D8" w:rsidRPr="0023084A">
        <w:rPr>
          <w:rFonts w:ascii="Times New Roman" w:hAnsi="Times New Roman"/>
          <w:b/>
          <w:sz w:val="28"/>
          <w:szCs w:val="28"/>
        </w:rPr>
        <w:t xml:space="preserve"> doanh nghiệ</w:t>
      </w:r>
      <w:r w:rsidRPr="0023084A">
        <w:rPr>
          <w:rFonts w:ascii="Times New Roman" w:hAnsi="Times New Roman"/>
          <w:b/>
          <w:sz w:val="28"/>
          <w:szCs w:val="28"/>
        </w:rPr>
        <w:t xml:space="preserve">p trong các </w:t>
      </w:r>
      <w:r w:rsidR="009A73D8" w:rsidRPr="0023084A">
        <w:rPr>
          <w:rFonts w:ascii="Times New Roman" w:hAnsi="Times New Roman"/>
          <w:b/>
          <w:sz w:val="28"/>
          <w:szCs w:val="28"/>
        </w:rPr>
        <w:t>khu công nghiệp trên địa bàn thành phố Đà Nẵng</w:t>
      </w:r>
    </w:p>
    <w:p w:rsidR="00F96928" w:rsidRDefault="00665088" w:rsidP="007913BF">
      <w:pPr>
        <w:spacing w:after="0"/>
        <w:jc w:val="center"/>
        <w:rPr>
          <w:rFonts w:ascii="Times New Roman" w:eastAsia="Times New Roman" w:hAnsi="Times New Roman"/>
          <w:b/>
          <w:bCs/>
          <w:sz w:val="27"/>
          <w:szCs w:val="27"/>
        </w:rPr>
      </w:pPr>
      <w:r w:rsidRPr="00124AB5">
        <w:rPr>
          <w:rFonts w:ascii="Times New Roman" w:eastAsia="Times New Roman" w:hAnsi="Times New Roman"/>
          <w:b/>
          <w:bCs/>
          <w:noProof/>
          <w:sz w:val="27"/>
          <w:szCs w:val="27"/>
        </w:rPr>
        <mc:AlternateContent>
          <mc:Choice Requires="wps">
            <w:drawing>
              <wp:anchor distT="0" distB="0" distL="114300" distR="114300" simplePos="0" relativeHeight="251656704" behindDoc="0" locked="0" layoutInCell="0" allowOverlap="1">
                <wp:simplePos x="0" y="0"/>
                <wp:positionH relativeFrom="column">
                  <wp:posOffset>2315845</wp:posOffset>
                </wp:positionH>
                <wp:positionV relativeFrom="paragraph">
                  <wp:posOffset>46990</wp:posOffset>
                </wp:positionV>
                <wp:extent cx="1313180" cy="0"/>
                <wp:effectExtent l="6985" t="10795" r="1333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446B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5pt,3.7pt" to="285.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LZEA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" o:allowincell="f"/>
            </w:pict>
          </mc:Fallback>
        </mc:AlternateContent>
      </w:r>
    </w:p>
    <w:p w:rsidR="001318EF" w:rsidRPr="00124AB5" w:rsidRDefault="001318EF" w:rsidP="00E8086B">
      <w:pPr>
        <w:spacing w:after="0" w:line="240" w:lineRule="auto"/>
        <w:jc w:val="center"/>
        <w:rPr>
          <w:rFonts w:ascii="Times New Roman" w:eastAsia="Times New Roman" w:hAnsi="Times New Roman"/>
          <w:b/>
          <w:bCs/>
          <w:sz w:val="27"/>
          <w:szCs w:val="27"/>
        </w:rPr>
      </w:pPr>
      <w:r w:rsidRPr="00124AB5">
        <w:rPr>
          <w:rFonts w:ascii="Times New Roman" w:eastAsia="Times New Roman" w:hAnsi="Times New Roman"/>
          <w:b/>
          <w:bCs/>
          <w:sz w:val="27"/>
          <w:szCs w:val="27"/>
        </w:rPr>
        <w:t>ỦY BAN NHÂN DÂN THÀNH PHỐ ĐÀ NẴNG</w:t>
      </w:r>
    </w:p>
    <w:p w:rsidR="001318EF" w:rsidRPr="0023084A" w:rsidRDefault="001318EF" w:rsidP="00592619">
      <w:pPr>
        <w:spacing w:before="80" w:after="0" w:line="240" w:lineRule="auto"/>
        <w:ind w:firstLine="720"/>
        <w:jc w:val="both"/>
        <w:rPr>
          <w:rFonts w:ascii="Times New Roman" w:eastAsia="Times New Roman" w:hAnsi="Times New Roman"/>
          <w:bCs/>
          <w:i/>
          <w:sz w:val="28"/>
          <w:szCs w:val="28"/>
        </w:rPr>
      </w:pPr>
      <w:r w:rsidRPr="0023084A">
        <w:rPr>
          <w:rFonts w:ascii="Times New Roman" w:eastAsia="Times New Roman" w:hAnsi="Times New Roman"/>
          <w:bCs/>
          <w:i/>
          <w:sz w:val="28"/>
          <w:szCs w:val="28"/>
        </w:rPr>
        <w:t xml:space="preserve">Căn cứ Luật Tổ chức </w:t>
      </w:r>
      <w:r w:rsidR="008A7962" w:rsidRPr="0023084A">
        <w:rPr>
          <w:rFonts w:ascii="Times New Roman" w:eastAsia="Times New Roman" w:hAnsi="Times New Roman"/>
          <w:bCs/>
          <w:i/>
          <w:sz w:val="28"/>
          <w:szCs w:val="28"/>
        </w:rPr>
        <w:t>chính quyền địa phương năm 2015</w:t>
      </w:r>
      <w:r w:rsidRPr="0023084A">
        <w:rPr>
          <w:rFonts w:ascii="Times New Roman" w:eastAsia="Times New Roman" w:hAnsi="Times New Roman"/>
          <w:bCs/>
          <w:i/>
          <w:sz w:val="28"/>
          <w:szCs w:val="28"/>
        </w:rPr>
        <w:t>;</w:t>
      </w:r>
    </w:p>
    <w:p w:rsidR="00D1471D" w:rsidRPr="0023084A" w:rsidRDefault="00D1471D" w:rsidP="00592619">
      <w:pPr>
        <w:spacing w:before="80" w:after="0" w:line="240" w:lineRule="auto"/>
        <w:ind w:firstLine="720"/>
        <w:jc w:val="both"/>
        <w:rPr>
          <w:rFonts w:ascii="Times New Roman" w:eastAsia="Times New Roman" w:hAnsi="Times New Roman"/>
          <w:bCs/>
          <w:i/>
          <w:sz w:val="28"/>
          <w:szCs w:val="28"/>
        </w:rPr>
      </w:pPr>
      <w:r w:rsidRPr="0023084A">
        <w:rPr>
          <w:rFonts w:ascii="Times New Roman" w:eastAsia="Times New Roman" w:hAnsi="Times New Roman"/>
          <w:i/>
          <w:iCs/>
          <w:color w:val="000000"/>
          <w:sz w:val="28"/>
          <w:szCs w:val="28"/>
          <w:lang w:val="vi-VN"/>
        </w:rPr>
        <w:t xml:space="preserve">Căn cứ </w:t>
      </w:r>
      <w:r w:rsidR="0072374C" w:rsidRPr="0023084A">
        <w:rPr>
          <w:rFonts w:ascii="Times New Roman" w:hAnsi="Times New Roman"/>
          <w:i/>
          <w:sz w:val="28"/>
          <w:szCs w:val="28"/>
        </w:rPr>
        <w:t xml:space="preserve">Luật Nhập cảnh, xuất cảnh, quá cảnh, cư trú </w:t>
      </w:r>
      <w:r w:rsidR="00C34FC6" w:rsidRPr="0023084A">
        <w:rPr>
          <w:rFonts w:ascii="Times New Roman" w:hAnsi="Times New Roman"/>
          <w:i/>
          <w:sz w:val="28"/>
          <w:szCs w:val="28"/>
        </w:rPr>
        <w:t xml:space="preserve">của </w:t>
      </w:r>
      <w:r w:rsidR="0072374C" w:rsidRPr="0023084A">
        <w:rPr>
          <w:rFonts w:ascii="Times New Roman" w:hAnsi="Times New Roman"/>
          <w:i/>
          <w:sz w:val="28"/>
          <w:szCs w:val="28"/>
        </w:rPr>
        <w:t>người nước ngoài tại Việt Nam</w:t>
      </w:r>
      <w:r w:rsidR="000609F4" w:rsidRPr="0023084A">
        <w:rPr>
          <w:rFonts w:ascii="Times New Roman" w:hAnsi="Times New Roman"/>
          <w:i/>
          <w:sz w:val="28"/>
          <w:szCs w:val="28"/>
        </w:rPr>
        <w:t xml:space="preserve"> ngày 16</w:t>
      </w:r>
      <w:r w:rsidR="007913BF" w:rsidRPr="0023084A">
        <w:rPr>
          <w:rFonts w:ascii="Times New Roman" w:hAnsi="Times New Roman"/>
          <w:i/>
          <w:sz w:val="28"/>
          <w:szCs w:val="28"/>
        </w:rPr>
        <w:t>/</w:t>
      </w:r>
      <w:r w:rsidR="000609F4" w:rsidRPr="0023084A">
        <w:rPr>
          <w:rFonts w:ascii="Times New Roman" w:hAnsi="Times New Roman"/>
          <w:i/>
          <w:sz w:val="28"/>
          <w:szCs w:val="28"/>
        </w:rPr>
        <w:t>6</w:t>
      </w:r>
      <w:r w:rsidR="007913BF" w:rsidRPr="0023084A">
        <w:rPr>
          <w:rFonts w:ascii="Times New Roman" w:hAnsi="Times New Roman"/>
          <w:i/>
          <w:sz w:val="28"/>
          <w:szCs w:val="28"/>
        </w:rPr>
        <w:t>/</w:t>
      </w:r>
      <w:r w:rsidR="000609F4" w:rsidRPr="0023084A">
        <w:rPr>
          <w:rFonts w:ascii="Times New Roman" w:hAnsi="Times New Roman"/>
          <w:i/>
          <w:sz w:val="28"/>
          <w:szCs w:val="28"/>
        </w:rPr>
        <w:t>2014</w:t>
      </w:r>
      <w:r w:rsidRPr="0023084A">
        <w:rPr>
          <w:rFonts w:ascii="Times New Roman" w:eastAsia="Times New Roman" w:hAnsi="Times New Roman"/>
          <w:i/>
          <w:iCs/>
          <w:color w:val="000000"/>
          <w:sz w:val="28"/>
          <w:szCs w:val="28"/>
          <w:lang w:val="vi-VN"/>
        </w:rPr>
        <w:t>;</w:t>
      </w:r>
    </w:p>
    <w:p w:rsidR="00EE098F" w:rsidRPr="0023084A" w:rsidRDefault="00EE098F" w:rsidP="00592619">
      <w:pPr>
        <w:spacing w:before="80" w:after="0" w:line="240" w:lineRule="auto"/>
        <w:jc w:val="both"/>
        <w:rPr>
          <w:rFonts w:ascii="Times New Roman" w:eastAsia="Times New Roman" w:hAnsi="Times New Roman"/>
          <w:bCs/>
          <w:i/>
          <w:sz w:val="28"/>
          <w:szCs w:val="28"/>
        </w:rPr>
      </w:pPr>
      <w:r w:rsidRPr="0023084A">
        <w:rPr>
          <w:rFonts w:ascii="Times New Roman" w:eastAsia="Times New Roman" w:hAnsi="Times New Roman"/>
          <w:bCs/>
          <w:i/>
          <w:sz w:val="28"/>
          <w:szCs w:val="28"/>
        </w:rPr>
        <w:tab/>
      </w:r>
      <w:r w:rsidRPr="0023084A">
        <w:rPr>
          <w:rFonts w:ascii="Times New Roman" w:hAnsi="Times New Roman"/>
          <w:i/>
          <w:sz w:val="28"/>
          <w:szCs w:val="28"/>
          <w:lang w:val="vi-VN"/>
        </w:rPr>
        <w:t xml:space="preserve">Căn cứ Nghị định </w:t>
      </w:r>
      <w:r w:rsidRPr="0023084A">
        <w:rPr>
          <w:rFonts w:ascii="Times New Roman" w:hAnsi="Times New Roman"/>
          <w:i/>
          <w:sz w:val="28"/>
          <w:szCs w:val="28"/>
        </w:rPr>
        <w:t xml:space="preserve">số </w:t>
      </w:r>
      <w:r w:rsidRPr="0023084A">
        <w:rPr>
          <w:rFonts w:ascii="Times New Roman" w:hAnsi="Times New Roman"/>
          <w:i/>
          <w:sz w:val="28"/>
          <w:szCs w:val="28"/>
          <w:lang w:val="vi-VN"/>
        </w:rPr>
        <w:t>11/2016/NĐ-CP ngày 03</w:t>
      </w:r>
      <w:r w:rsidR="007913BF" w:rsidRPr="0023084A">
        <w:rPr>
          <w:rFonts w:ascii="Times New Roman" w:hAnsi="Times New Roman"/>
          <w:i/>
          <w:sz w:val="28"/>
          <w:szCs w:val="28"/>
        </w:rPr>
        <w:t>/</w:t>
      </w:r>
      <w:r w:rsidRPr="0023084A">
        <w:rPr>
          <w:rFonts w:ascii="Times New Roman" w:hAnsi="Times New Roman"/>
          <w:i/>
          <w:sz w:val="28"/>
          <w:szCs w:val="28"/>
          <w:lang w:val="vi-VN"/>
        </w:rPr>
        <w:t>02</w:t>
      </w:r>
      <w:r w:rsidR="007913BF" w:rsidRPr="0023084A">
        <w:rPr>
          <w:rFonts w:ascii="Times New Roman" w:hAnsi="Times New Roman"/>
          <w:i/>
          <w:sz w:val="28"/>
          <w:szCs w:val="28"/>
        </w:rPr>
        <w:t>/</w:t>
      </w:r>
      <w:r w:rsidRPr="0023084A">
        <w:rPr>
          <w:rFonts w:ascii="Times New Roman" w:hAnsi="Times New Roman"/>
          <w:i/>
          <w:sz w:val="28"/>
          <w:szCs w:val="28"/>
          <w:lang w:val="vi-VN"/>
        </w:rPr>
        <w:t>2016 của Chính phủ quy định chi tiết thi hành một số điều của Bộ luật Lao động về lao động nước ngoài làm việc tại Việt Nam</w:t>
      </w:r>
      <w:r w:rsidRPr="0023084A">
        <w:rPr>
          <w:rFonts w:ascii="Times New Roman" w:eastAsia="Times New Roman" w:hAnsi="Times New Roman"/>
          <w:bCs/>
          <w:i/>
          <w:sz w:val="28"/>
          <w:szCs w:val="28"/>
        </w:rPr>
        <w:t>;</w:t>
      </w:r>
    </w:p>
    <w:p w:rsidR="001318EF" w:rsidRPr="0023084A" w:rsidRDefault="00873E90" w:rsidP="00592619">
      <w:pPr>
        <w:spacing w:before="80" w:after="0"/>
        <w:ind w:firstLine="720"/>
        <w:jc w:val="both"/>
        <w:rPr>
          <w:rFonts w:ascii="Times New Roman" w:hAnsi="Times New Roman"/>
          <w:i/>
          <w:sz w:val="28"/>
          <w:szCs w:val="28"/>
        </w:rPr>
      </w:pPr>
      <w:r w:rsidRPr="0023084A">
        <w:rPr>
          <w:rFonts w:ascii="Times New Roman" w:hAnsi="Times New Roman"/>
          <w:i/>
          <w:sz w:val="28"/>
          <w:szCs w:val="28"/>
        </w:rPr>
        <w:t xml:space="preserve">Căn cứ </w:t>
      </w:r>
      <w:r w:rsidR="00C50C6E" w:rsidRPr="0023084A">
        <w:rPr>
          <w:rFonts w:ascii="Times New Roman" w:hAnsi="Times New Roman"/>
          <w:i/>
          <w:color w:val="000000"/>
          <w:sz w:val="28"/>
          <w:szCs w:val="28"/>
        </w:rPr>
        <w:t>Nghị định số</w:t>
      </w:r>
      <w:r w:rsidR="00514940" w:rsidRPr="0023084A">
        <w:rPr>
          <w:rFonts w:ascii="Times New Roman" w:hAnsi="Times New Roman"/>
          <w:i/>
          <w:color w:val="000000"/>
          <w:sz w:val="28"/>
          <w:szCs w:val="28"/>
        </w:rPr>
        <w:t xml:space="preserve"> 82/2018/NĐ-CP ngày 22</w:t>
      </w:r>
      <w:r w:rsidR="007913BF" w:rsidRPr="0023084A">
        <w:rPr>
          <w:rFonts w:ascii="Times New Roman" w:hAnsi="Times New Roman"/>
          <w:i/>
          <w:color w:val="000000"/>
          <w:sz w:val="28"/>
          <w:szCs w:val="28"/>
        </w:rPr>
        <w:t>/</w:t>
      </w:r>
      <w:r w:rsidR="00514940" w:rsidRPr="0023084A">
        <w:rPr>
          <w:rFonts w:ascii="Times New Roman" w:hAnsi="Times New Roman"/>
          <w:i/>
          <w:color w:val="000000"/>
          <w:sz w:val="28"/>
          <w:szCs w:val="28"/>
        </w:rPr>
        <w:t>5</w:t>
      </w:r>
      <w:r w:rsidR="007913BF" w:rsidRPr="0023084A">
        <w:rPr>
          <w:rFonts w:ascii="Times New Roman" w:hAnsi="Times New Roman"/>
          <w:i/>
          <w:color w:val="000000"/>
          <w:sz w:val="28"/>
          <w:szCs w:val="28"/>
        </w:rPr>
        <w:t>/</w:t>
      </w:r>
      <w:r w:rsidR="00C50C6E" w:rsidRPr="0023084A">
        <w:rPr>
          <w:rFonts w:ascii="Times New Roman" w:hAnsi="Times New Roman"/>
          <w:i/>
          <w:color w:val="000000"/>
          <w:sz w:val="28"/>
          <w:szCs w:val="28"/>
        </w:rPr>
        <w:t>2018 của Chính phủ quy định về quản lý khu công nghiệ</w:t>
      </w:r>
      <w:r w:rsidR="00514940" w:rsidRPr="0023084A">
        <w:rPr>
          <w:rFonts w:ascii="Times New Roman" w:hAnsi="Times New Roman"/>
          <w:i/>
          <w:color w:val="000000"/>
          <w:sz w:val="28"/>
          <w:szCs w:val="28"/>
        </w:rPr>
        <w:t>p và k</w:t>
      </w:r>
      <w:r w:rsidR="00C50C6E" w:rsidRPr="0023084A">
        <w:rPr>
          <w:rFonts w:ascii="Times New Roman" w:hAnsi="Times New Roman"/>
          <w:i/>
          <w:color w:val="000000"/>
          <w:sz w:val="28"/>
          <w:szCs w:val="28"/>
        </w:rPr>
        <w:t>hu kinh tế</w:t>
      </w:r>
      <w:r w:rsidR="001318EF" w:rsidRPr="0023084A">
        <w:rPr>
          <w:rFonts w:ascii="Times New Roman" w:eastAsia="Times New Roman" w:hAnsi="Times New Roman"/>
          <w:bCs/>
          <w:i/>
          <w:sz w:val="28"/>
          <w:szCs w:val="28"/>
        </w:rPr>
        <w:t xml:space="preserve">; </w:t>
      </w:r>
    </w:p>
    <w:p w:rsidR="005D3CCF" w:rsidRPr="0023084A" w:rsidRDefault="00CF6B9E" w:rsidP="00592619">
      <w:pPr>
        <w:spacing w:before="80" w:after="0" w:line="240" w:lineRule="auto"/>
        <w:ind w:firstLine="720"/>
        <w:jc w:val="both"/>
        <w:rPr>
          <w:rFonts w:ascii="Times New Roman" w:eastAsia="Times New Roman" w:hAnsi="Times New Roman"/>
          <w:bCs/>
          <w:i/>
          <w:sz w:val="28"/>
          <w:szCs w:val="28"/>
        </w:rPr>
      </w:pPr>
      <w:r w:rsidRPr="0023084A">
        <w:rPr>
          <w:rFonts w:ascii="Times New Roman" w:eastAsia="Times New Roman" w:hAnsi="Times New Roman"/>
          <w:bCs/>
          <w:i/>
          <w:sz w:val="28"/>
          <w:szCs w:val="28"/>
        </w:rPr>
        <w:t>Xét</w:t>
      </w:r>
      <w:r w:rsidR="00C65FE4" w:rsidRPr="0023084A">
        <w:rPr>
          <w:rFonts w:ascii="Times New Roman" w:eastAsia="Times New Roman" w:hAnsi="Times New Roman"/>
          <w:bCs/>
          <w:i/>
          <w:sz w:val="28"/>
          <w:szCs w:val="28"/>
          <w:lang w:val="vi-VN"/>
        </w:rPr>
        <w:t xml:space="preserve"> đề nghị của</w:t>
      </w:r>
      <w:r w:rsidR="00303180" w:rsidRPr="0023084A">
        <w:rPr>
          <w:rFonts w:ascii="Times New Roman" w:eastAsia="Times New Roman" w:hAnsi="Times New Roman"/>
          <w:bCs/>
          <w:i/>
          <w:sz w:val="28"/>
          <w:szCs w:val="28"/>
        </w:rPr>
        <w:t xml:space="preserve"> </w:t>
      </w:r>
      <w:r w:rsidRPr="0023084A">
        <w:rPr>
          <w:rFonts w:ascii="Times New Roman" w:eastAsia="Times New Roman" w:hAnsi="Times New Roman"/>
          <w:bCs/>
          <w:i/>
          <w:sz w:val="28"/>
          <w:szCs w:val="28"/>
        </w:rPr>
        <w:t xml:space="preserve">Trưởng ban </w:t>
      </w:r>
      <w:r w:rsidR="006A4E09" w:rsidRPr="0023084A">
        <w:rPr>
          <w:rFonts w:ascii="Times New Roman" w:eastAsia="Times New Roman" w:hAnsi="Times New Roman"/>
          <w:bCs/>
          <w:i/>
          <w:sz w:val="28"/>
          <w:szCs w:val="28"/>
          <w:lang w:val="vi-VN"/>
        </w:rPr>
        <w:t xml:space="preserve">Ban Quản lý </w:t>
      </w:r>
      <w:r w:rsidR="006A4E09" w:rsidRPr="0023084A">
        <w:rPr>
          <w:rFonts w:ascii="Times New Roman" w:eastAsia="Times New Roman" w:hAnsi="Times New Roman"/>
          <w:bCs/>
          <w:i/>
          <w:sz w:val="28"/>
          <w:szCs w:val="28"/>
        </w:rPr>
        <w:t xml:space="preserve">Khu công nghệ cao và </w:t>
      </w:r>
      <w:r w:rsidR="006A4E09" w:rsidRPr="0023084A">
        <w:rPr>
          <w:rFonts w:ascii="Times New Roman" w:eastAsia="Times New Roman" w:hAnsi="Times New Roman"/>
          <w:bCs/>
          <w:i/>
          <w:sz w:val="28"/>
          <w:szCs w:val="28"/>
          <w:lang w:val="vi-VN"/>
        </w:rPr>
        <w:t xml:space="preserve">các </w:t>
      </w:r>
      <w:r w:rsidR="00E4713F" w:rsidRPr="0023084A">
        <w:rPr>
          <w:rFonts w:ascii="Times New Roman" w:eastAsia="Times New Roman" w:hAnsi="Times New Roman"/>
          <w:bCs/>
          <w:i/>
          <w:sz w:val="28"/>
          <w:szCs w:val="28"/>
        </w:rPr>
        <w:t>k</w:t>
      </w:r>
      <w:r w:rsidR="006A4E09" w:rsidRPr="0023084A">
        <w:rPr>
          <w:rFonts w:ascii="Times New Roman" w:eastAsia="Times New Roman" w:hAnsi="Times New Roman"/>
          <w:bCs/>
          <w:i/>
          <w:sz w:val="28"/>
          <w:szCs w:val="28"/>
          <w:lang w:val="vi-VN"/>
        </w:rPr>
        <w:t>hu công nghiệp</w:t>
      </w:r>
      <w:r w:rsidR="006A4E09" w:rsidRPr="0023084A">
        <w:rPr>
          <w:rFonts w:ascii="Times New Roman" w:hAnsi="Times New Roman"/>
          <w:i/>
          <w:sz w:val="28"/>
          <w:szCs w:val="28"/>
        </w:rPr>
        <w:t xml:space="preserve"> Đà Nẵng</w:t>
      </w:r>
      <w:r w:rsidR="006A4E09" w:rsidRPr="0023084A">
        <w:rPr>
          <w:rFonts w:ascii="Times New Roman" w:eastAsia="Times New Roman" w:hAnsi="Times New Roman"/>
          <w:bCs/>
          <w:i/>
          <w:sz w:val="28"/>
          <w:szCs w:val="28"/>
          <w:lang w:val="vi-VN"/>
        </w:rPr>
        <w:t xml:space="preserve"> </w:t>
      </w:r>
      <w:r w:rsidR="00C65FE4" w:rsidRPr="0023084A">
        <w:rPr>
          <w:rFonts w:ascii="Times New Roman" w:eastAsia="Times New Roman" w:hAnsi="Times New Roman"/>
          <w:bCs/>
          <w:i/>
          <w:sz w:val="28"/>
          <w:szCs w:val="28"/>
          <w:lang w:val="vi-VN"/>
        </w:rPr>
        <w:t xml:space="preserve">tại Tờ trình số </w:t>
      </w:r>
      <w:r w:rsidR="00F96928" w:rsidRPr="0023084A">
        <w:rPr>
          <w:rFonts w:ascii="Times New Roman" w:eastAsia="Times New Roman" w:hAnsi="Times New Roman"/>
          <w:bCs/>
          <w:i/>
          <w:sz w:val="28"/>
          <w:szCs w:val="28"/>
        </w:rPr>
        <w:t>888</w:t>
      </w:r>
      <w:r w:rsidR="00C65FE4" w:rsidRPr="0023084A">
        <w:rPr>
          <w:rFonts w:ascii="Times New Roman" w:eastAsia="Times New Roman" w:hAnsi="Times New Roman"/>
          <w:bCs/>
          <w:i/>
          <w:sz w:val="28"/>
          <w:szCs w:val="28"/>
          <w:lang w:val="vi-VN"/>
        </w:rPr>
        <w:t>/</w:t>
      </w:r>
      <w:r w:rsidR="00C65FE4" w:rsidRPr="0023084A">
        <w:rPr>
          <w:rFonts w:ascii="Times New Roman" w:eastAsia="Times New Roman" w:hAnsi="Times New Roman"/>
          <w:bCs/>
          <w:i/>
          <w:sz w:val="28"/>
          <w:szCs w:val="28"/>
        </w:rPr>
        <w:t>TTr-BQL</w:t>
      </w:r>
      <w:r w:rsidR="009C290B" w:rsidRPr="0023084A">
        <w:rPr>
          <w:rFonts w:ascii="Times New Roman" w:eastAsia="Times New Roman" w:hAnsi="Times New Roman"/>
          <w:bCs/>
          <w:i/>
          <w:sz w:val="28"/>
          <w:szCs w:val="28"/>
          <w:lang w:val="vi-VN"/>
        </w:rPr>
        <w:t xml:space="preserve"> ngày </w:t>
      </w:r>
      <w:r w:rsidR="00F96928" w:rsidRPr="0023084A">
        <w:rPr>
          <w:rFonts w:ascii="Times New Roman" w:eastAsia="Times New Roman" w:hAnsi="Times New Roman"/>
          <w:bCs/>
          <w:i/>
          <w:sz w:val="28"/>
          <w:szCs w:val="28"/>
        </w:rPr>
        <w:t>24</w:t>
      </w:r>
      <w:r w:rsidR="005467F0" w:rsidRPr="0023084A">
        <w:rPr>
          <w:rFonts w:ascii="Times New Roman" w:eastAsia="Times New Roman" w:hAnsi="Times New Roman"/>
          <w:bCs/>
          <w:i/>
          <w:sz w:val="28"/>
          <w:szCs w:val="28"/>
        </w:rPr>
        <w:t>/</w:t>
      </w:r>
      <w:r w:rsidR="00F96928" w:rsidRPr="0023084A">
        <w:rPr>
          <w:rFonts w:ascii="Times New Roman" w:eastAsia="Times New Roman" w:hAnsi="Times New Roman"/>
          <w:bCs/>
          <w:i/>
          <w:sz w:val="28"/>
          <w:szCs w:val="28"/>
        </w:rPr>
        <w:t>4</w:t>
      </w:r>
      <w:r w:rsidR="005467F0" w:rsidRPr="0023084A">
        <w:rPr>
          <w:rFonts w:ascii="Times New Roman" w:eastAsia="Times New Roman" w:hAnsi="Times New Roman"/>
          <w:bCs/>
          <w:i/>
          <w:sz w:val="28"/>
          <w:szCs w:val="28"/>
        </w:rPr>
        <w:t>/</w:t>
      </w:r>
      <w:r w:rsidR="00C65FE4" w:rsidRPr="0023084A">
        <w:rPr>
          <w:rFonts w:ascii="Times New Roman" w:eastAsia="Times New Roman" w:hAnsi="Times New Roman"/>
          <w:bCs/>
          <w:i/>
          <w:sz w:val="28"/>
          <w:szCs w:val="28"/>
          <w:lang w:val="vi-VN"/>
        </w:rPr>
        <w:t>201</w:t>
      </w:r>
      <w:r w:rsidR="008A0A1C" w:rsidRPr="0023084A">
        <w:rPr>
          <w:rFonts w:ascii="Times New Roman" w:eastAsia="Times New Roman" w:hAnsi="Times New Roman"/>
          <w:bCs/>
          <w:i/>
          <w:sz w:val="28"/>
          <w:szCs w:val="28"/>
        </w:rPr>
        <w:t>9</w:t>
      </w:r>
      <w:r w:rsidRPr="0023084A">
        <w:rPr>
          <w:rFonts w:ascii="Times New Roman" w:eastAsia="Times New Roman" w:hAnsi="Times New Roman"/>
          <w:bCs/>
          <w:i/>
          <w:sz w:val="28"/>
          <w:szCs w:val="28"/>
        </w:rPr>
        <w:t xml:space="preserve">, </w:t>
      </w:r>
      <w:r w:rsidR="007913BF" w:rsidRPr="0023084A">
        <w:rPr>
          <w:rFonts w:ascii="Times New Roman" w:hAnsi="Times New Roman"/>
          <w:i/>
          <w:sz w:val="28"/>
          <w:szCs w:val="28"/>
        </w:rPr>
        <w:t>Tờ trình số 1555/TTr-BQL ngày 18/7/</w:t>
      </w:r>
      <w:r w:rsidR="005467F0" w:rsidRPr="0023084A">
        <w:rPr>
          <w:rFonts w:ascii="Times New Roman" w:hAnsi="Times New Roman"/>
          <w:i/>
          <w:sz w:val="28"/>
          <w:szCs w:val="28"/>
        </w:rPr>
        <w:t>2019</w:t>
      </w:r>
      <w:r w:rsidRPr="0023084A">
        <w:rPr>
          <w:rFonts w:ascii="Times New Roman" w:hAnsi="Times New Roman"/>
          <w:i/>
          <w:sz w:val="28"/>
          <w:szCs w:val="28"/>
        </w:rPr>
        <w:t xml:space="preserve"> và kết quả lấy ý kiến Ủy viên UBND thành phố tại Công văn số</w:t>
      </w:r>
      <w:r w:rsidR="00666F98" w:rsidRPr="0023084A">
        <w:rPr>
          <w:rFonts w:ascii="Times New Roman" w:hAnsi="Times New Roman"/>
          <w:i/>
          <w:sz w:val="28"/>
          <w:szCs w:val="28"/>
        </w:rPr>
        <w:t xml:space="preserve"> 143/</w:t>
      </w:r>
      <w:r w:rsidRPr="0023084A">
        <w:rPr>
          <w:rFonts w:ascii="Times New Roman" w:hAnsi="Times New Roman"/>
          <w:i/>
          <w:sz w:val="28"/>
          <w:szCs w:val="28"/>
        </w:rPr>
        <w:t xml:space="preserve">VP-KTTC ngày </w:t>
      </w:r>
      <w:r w:rsidR="00666F98" w:rsidRPr="0023084A">
        <w:rPr>
          <w:rFonts w:ascii="Times New Roman" w:hAnsi="Times New Roman"/>
          <w:i/>
          <w:sz w:val="28"/>
          <w:szCs w:val="28"/>
        </w:rPr>
        <w:t>12/6/</w:t>
      </w:r>
      <w:r w:rsidRPr="0023084A">
        <w:rPr>
          <w:rFonts w:ascii="Times New Roman" w:hAnsi="Times New Roman"/>
          <w:i/>
          <w:sz w:val="28"/>
          <w:szCs w:val="28"/>
        </w:rPr>
        <w:t>2019 của Văn phòng Đoàn đại biểu Quốc hội, Hội đồng nhân dân và Ủy ban nhân dân thành phố.</w:t>
      </w:r>
    </w:p>
    <w:p w:rsidR="00DB11B8" w:rsidRPr="00124AB5" w:rsidRDefault="001318EF" w:rsidP="00392E3F">
      <w:pPr>
        <w:spacing w:before="180" w:after="180" w:line="240" w:lineRule="auto"/>
        <w:jc w:val="center"/>
        <w:rPr>
          <w:rFonts w:ascii="Times New Roman" w:eastAsia="Times New Roman" w:hAnsi="Times New Roman"/>
          <w:b/>
          <w:bCs/>
          <w:sz w:val="27"/>
          <w:szCs w:val="27"/>
        </w:rPr>
      </w:pPr>
      <w:r w:rsidRPr="00124AB5">
        <w:rPr>
          <w:rFonts w:ascii="Times New Roman" w:eastAsia="Times New Roman" w:hAnsi="Times New Roman"/>
          <w:b/>
          <w:bCs/>
          <w:sz w:val="27"/>
          <w:szCs w:val="27"/>
          <w:lang w:val="vi-VN"/>
        </w:rPr>
        <w:t>QUYẾT ĐỊNH:</w:t>
      </w:r>
    </w:p>
    <w:p w:rsidR="001318EF" w:rsidRPr="0023084A" w:rsidRDefault="001318EF" w:rsidP="00392E3F">
      <w:pPr>
        <w:spacing w:before="60" w:after="0" w:line="240" w:lineRule="auto"/>
        <w:ind w:firstLine="720"/>
        <w:jc w:val="both"/>
        <w:rPr>
          <w:rFonts w:ascii="Times New Roman" w:eastAsia="Times New Roman" w:hAnsi="Times New Roman"/>
          <w:bCs/>
          <w:sz w:val="28"/>
          <w:szCs w:val="28"/>
          <w:lang w:val="vi-VN"/>
        </w:rPr>
      </w:pPr>
      <w:r w:rsidRPr="0023084A">
        <w:rPr>
          <w:rFonts w:ascii="Times New Roman" w:eastAsia="Times New Roman" w:hAnsi="Times New Roman"/>
          <w:b/>
          <w:bCs/>
          <w:sz w:val="28"/>
          <w:szCs w:val="28"/>
          <w:lang w:val="vi-VN"/>
        </w:rPr>
        <w:t>Điều 1.</w:t>
      </w:r>
      <w:r w:rsidRPr="0023084A">
        <w:rPr>
          <w:rFonts w:ascii="Times New Roman" w:eastAsia="Times New Roman" w:hAnsi="Times New Roman"/>
          <w:bCs/>
          <w:sz w:val="28"/>
          <w:szCs w:val="28"/>
          <w:lang w:val="vi-VN"/>
        </w:rPr>
        <w:t xml:space="preserve"> Ban hành </w:t>
      </w:r>
      <w:r w:rsidR="00AF3A0C" w:rsidRPr="0023084A">
        <w:rPr>
          <w:rFonts w:ascii="Times New Roman" w:eastAsia="Times New Roman" w:hAnsi="Times New Roman"/>
          <w:bCs/>
          <w:sz w:val="28"/>
          <w:szCs w:val="28"/>
        </w:rPr>
        <w:t xml:space="preserve">kèm theo Quyết định này </w:t>
      </w:r>
      <w:r w:rsidRPr="0023084A">
        <w:rPr>
          <w:rFonts w:ascii="Times New Roman" w:eastAsia="Times New Roman" w:hAnsi="Times New Roman"/>
          <w:bCs/>
          <w:sz w:val="28"/>
          <w:szCs w:val="28"/>
          <w:lang w:val="vi-VN"/>
        </w:rPr>
        <w:t xml:space="preserve">Quy định </w:t>
      </w:r>
      <w:r w:rsidR="00555329" w:rsidRPr="0023084A">
        <w:rPr>
          <w:rFonts w:ascii="Times New Roman" w:hAnsi="Times New Roman"/>
          <w:sz w:val="28"/>
          <w:szCs w:val="28"/>
        </w:rPr>
        <w:t xml:space="preserve">quản lý tạm trú đối với người nước ngoài làm việc </w:t>
      </w:r>
      <w:r w:rsidR="005E46C4" w:rsidRPr="0023084A">
        <w:rPr>
          <w:rFonts w:ascii="Times New Roman" w:hAnsi="Times New Roman"/>
          <w:sz w:val="28"/>
          <w:szCs w:val="28"/>
        </w:rPr>
        <w:t>tại</w:t>
      </w:r>
      <w:r w:rsidR="00555329" w:rsidRPr="0023084A">
        <w:rPr>
          <w:rFonts w:ascii="Times New Roman" w:hAnsi="Times New Roman"/>
          <w:sz w:val="28"/>
          <w:szCs w:val="28"/>
        </w:rPr>
        <w:t xml:space="preserve"> doanh nghiệ</w:t>
      </w:r>
      <w:r w:rsidR="005E46C4" w:rsidRPr="0023084A">
        <w:rPr>
          <w:rFonts w:ascii="Times New Roman" w:hAnsi="Times New Roman"/>
          <w:sz w:val="28"/>
          <w:szCs w:val="28"/>
        </w:rPr>
        <w:t xml:space="preserve">p trong các </w:t>
      </w:r>
      <w:r w:rsidR="00555329" w:rsidRPr="0023084A">
        <w:rPr>
          <w:rFonts w:ascii="Times New Roman" w:hAnsi="Times New Roman"/>
          <w:sz w:val="28"/>
          <w:szCs w:val="28"/>
        </w:rPr>
        <w:t>khu công nghiệp trên địa bàn thành phố Đà Nẵng</w:t>
      </w:r>
      <w:r w:rsidRPr="0023084A">
        <w:rPr>
          <w:rFonts w:ascii="Times New Roman" w:eastAsia="Times New Roman" w:hAnsi="Times New Roman"/>
          <w:bCs/>
          <w:sz w:val="28"/>
          <w:szCs w:val="28"/>
          <w:lang w:val="vi-VN"/>
        </w:rPr>
        <w:t>.</w:t>
      </w:r>
    </w:p>
    <w:p w:rsidR="006A4E09" w:rsidRPr="0023084A" w:rsidRDefault="001318EF" w:rsidP="00592619">
      <w:pPr>
        <w:spacing w:before="80" w:after="0" w:line="240" w:lineRule="auto"/>
        <w:ind w:firstLine="720"/>
        <w:jc w:val="both"/>
        <w:rPr>
          <w:rFonts w:ascii="Times New Roman" w:eastAsia="Times New Roman" w:hAnsi="Times New Roman"/>
          <w:bCs/>
          <w:sz w:val="28"/>
          <w:szCs w:val="28"/>
        </w:rPr>
      </w:pPr>
      <w:r w:rsidRPr="0023084A">
        <w:rPr>
          <w:rFonts w:ascii="Times New Roman" w:eastAsia="Times New Roman" w:hAnsi="Times New Roman"/>
          <w:b/>
          <w:bCs/>
          <w:sz w:val="28"/>
          <w:szCs w:val="28"/>
        </w:rPr>
        <w:t xml:space="preserve">Điều </w:t>
      </w:r>
      <w:r w:rsidR="00AF3A0C" w:rsidRPr="0023084A">
        <w:rPr>
          <w:rFonts w:ascii="Times New Roman" w:eastAsia="Times New Roman" w:hAnsi="Times New Roman"/>
          <w:b/>
          <w:bCs/>
          <w:sz w:val="28"/>
          <w:szCs w:val="28"/>
        </w:rPr>
        <w:t>2</w:t>
      </w:r>
      <w:r w:rsidRPr="0023084A">
        <w:rPr>
          <w:rFonts w:ascii="Times New Roman" w:eastAsia="Times New Roman" w:hAnsi="Times New Roman"/>
          <w:b/>
          <w:bCs/>
          <w:sz w:val="28"/>
          <w:szCs w:val="28"/>
        </w:rPr>
        <w:t>.</w:t>
      </w:r>
      <w:r w:rsidRPr="0023084A">
        <w:rPr>
          <w:rFonts w:ascii="Times New Roman" w:eastAsia="Times New Roman" w:hAnsi="Times New Roman"/>
          <w:bCs/>
          <w:sz w:val="28"/>
          <w:szCs w:val="28"/>
        </w:rPr>
        <w:t xml:space="preserve"> Quyết định này có hiệu lực thi hành </w:t>
      </w:r>
      <w:r w:rsidR="006778D1" w:rsidRPr="0023084A">
        <w:rPr>
          <w:rFonts w:ascii="Times New Roman" w:eastAsia="Times New Roman" w:hAnsi="Times New Roman"/>
          <w:bCs/>
          <w:sz w:val="28"/>
          <w:szCs w:val="28"/>
        </w:rPr>
        <w:t>từ ngày</w:t>
      </w:r>
      <w:r w:rsidR="0023084A" w:rsidRPr="0023084A">
        <w:rPr>
          <w:rFonts w:ascii="Times New Roman" w:eastAsia="Times New Roman" w:hAnsi="Times New Roman"/>
          <w:bCs/>
          <w:sz w:val="28"/>
          <w:szCs w:val="28"/>
        </w:rPr>
        <w:t xml:space="preserve"> 22 </w:t>
      </w:r>
      <w:r w:rsidR="0063072E" w:rsidRPr="0023084A">
        <w:rPr>
          <w:rFonts w:ascii="Times New Roman" w:eastAsia="Times New Roman" w:hAnsi="Times New Roman"/>
          <w:bCs/>
          <w:sz w:val="28"/>
          <w:szCs w:val="28"/>
        </w:rPr>
        <w:t>tháng</w:t>
      </w:r>
      <w:r w:rsidR="0023084A" w:rsidRPr="0023084A">
        <w:rPr>
          <w:rFonts w:ascii="Times New Roman" w:eastAsia="Times New Roman" w:hAnsi="Times New Roman"/>
          <w:bCs/>
          <w:sz w:val="28"/>
          <w:szCs w:val="28"/>
        </w:rPr>
        <w:t xml:space="preserve"> 8  </w:t>
      </w:r>
      <w:r w:rsidR="00713B21" w:rsidRPr="0023084A">
        <w:rPr>
          <w:rFonts w:ascii="Times New Roman" w:eastAsia="Times New Roman" w:hAnsi="Times New Roman"/>
          <w:bCs/>
          <w:sz w:val="28"/>
          <w:szCs w:val="28"/>
        </w:rPr>
        <w:t>n</w:t>
      </w:r>
      <w:r w:rsidR="0035690F" w:rsidRPr="0023084A">
        <w:rPr>
          <w:rFonts w:ascii="Times New Roman" w:eastAsia="Times New Roman" w:hAnsi="Times New Roman"/>
          <w:bCs/>
          <w:sz w:val="28"/>
          <w:szCs w:val="28"/>
        </w:rPr>
        <w:t>ăm</w:t>
      </w:r>
      <w:r w:rsidR="004E2EF3" w:rsidRPr="0023084A">
        <w:rPr>
          <w:rFonts w:ascii="Times New Roman" w:eastAsia="Times New Roman" w:hAnsi="Times New Roman"/>
          <w:bCs/>
          <w:sz w:val="28"/>
          <w:szCs w:val="28"/>
        </w:rPr>
        <w:t xml:space="preserve"> 2019</w:t>
      </w:r>
      <w:r w:rsidR="006A4E09" w:rsidRPr="0023084A">
        <w:rPr>
          <w:rFonts w:ascii="Times New Roman" w:eastAsia="Times New Roman" w:hAnsi="Times New Roman"/>
          <w:bCs/>
          <w:sz w:val="28"/>
          <w:szCs w:val="28"/>
        </w:rPr>
        <w:t>.</w:t>
      </w:r>
    </w:p>
    <w:p w:rsidR="001318EF" w:rsidRPr="0023084A" w:rsidRDefault="00C34FC6" w:rsidP="00592619">
      <w:pPr>
        <w:spacing w:before="80" w:after="0" w:line="240" w:lineRule="auto"/>
        <w:ind w:firstLine="720"/>
        <w:jc w:val="both"/>
        <w:rPr>
          <w:rFonts w:ascii="Times New Roman" w:eastAsia="Times New Roman" w:hAnsi="Times New Roman"/>
          <w:bCs/>
          <w:sz w:val="28"/>
          <w:szCs w:val="28"/>
        </w:rPr>
      </w:pPr>
      <w:r w:rsidRPr="0023084A">
        <w:rPr>
          <w:rFonts w:ascii="Times New Roman" w:eastAsia="Times New Roman" w:hAnsi="Times New Roman"/>
          <w:bCs/>
          <w:sz w:val="28"/>
          <w:szCs w:val="28"/>
        </w:rPr>
        <w:t>Kể từ ngày Quyết định này có hiệu lực,</w:t>
      </w:r>
      <w:r w:rsidR="006778D1" w:rsidRPr="0023084A">
        <w:rPr>
          <w:rFonts w:ascii="Times New Roman" w:eastAsia="Times New Roman" w:hAnsi="Times New Roman"/>
          <w:bCs/>
          <w:sz w:val="28"/>
          <w:szCs w:val="28"/>
        </w:rPr>
        <w:t xml:space="preserve"> </w:t>
      </w:r>
      <w:r w:rsidR="006778D1" w:rsidRPr="0023084A">
        <w:rPr>
          <w:rFonts w:ascii="Times New Roman" w:hAnsi="Times New Roman"/>
          <w:sz w:val="28"/>
          <w:szCs w:val="28"/>
        </w:rPr>
        <w:t>Quyết định số 49/2012/QĐ-UB</w:t>
      </w:r>
      <w:r w:rsidR="00DF157C" w:rsidRPr="0023084A">
        <w:rPr>
          <w:rFonts w:ascii="Times New Roman" w:hAnsi="Times New Roman"/>
          <w:sz w:val="28"/>
          <w:szCs w:val="28"/>
        </w:rPr>
        <w:t>ND</w:t>
      </w:r>
      <w:r w:rsidR="006778D1" w:rsidRPr="0023084A">
        <w:rPr>
          <w:rFonts w:ascii="Times New Roman" w:hAnsi="Times New Roman"/>
          <w:sz w:val="28"/>
          <w:szCs w:val="28"/>
        </w:rPr>
        <w:t xml:space="preserve"> ngày 16/11/2012 của UBND thành phố Đà Nẵng về việc ban hành Quy định quản lý tạm trú, lưu trú đối với chuyên gia nước ngoài làm việc tại doanh nghiệp trong </w:t>
      </w:r>
      <w:r w:rsidR="000C4901" w:rsidRPr="0023084A">
        <w:rPr>
          <w:rFonts w:ascii="Times New Roman" w:hAnsi="Times New Roman"/>
          <w:sz w:val="28"/>
          <w:szCs w:val="28"/>
        </w:rPr>
        <w:t xml:space="preserve">các </w:t>
      </w:r>
      <w:r w:rsidR="006A4E09" w:rsidRPr="0023084A">
        <w:rPr>
          <w:rFonts w:ascii="Times New Roman" w:hAnsi="Times New Roman"/>
          <w:sz w:val="28"/>
          <w:szCs w:val="28"/>
        </w:rPr>
        <w:t>khu công nghiệp</w:t>
      </w:r>
      <w:r w:rsidR="006778D1" w:rsidRPr="0023084A">
        <w:rPr>
          <w:rFonts w:ascii="Times New Roman" w:hAnsi="Times New Roman"/>
          <w:sz w:val="28"/>
          <w:szCs w:val="28"/>
        </w:rPr>
        <w:t xml:space="preserve"> trên địa bàn thành phố Đà Nẵng</w:t>
      </w:r>
      <w:r w:rsidRPr="0023084A">
        <w:rPr>
          <w:rFonts w:ascii="Times New Roman" w:hAnsi="Times New Roman"/>
          <w:sz w:val="28"/>
          <w:szCs w:val="28"/>
        </w:rPr>
        <w:t xml:space="preserve"> hết hiệu lực</w:t>
      </w:r>
      <w:r w:rsidR="006778D1" w:rsidRPr="0023084A">
        <w:rPr>
          <w:rFonts w:ascii="Times New Roman" w:hAnsi="Times New Roman"/>
          <w:sz w:val="28"/>
          <w:szCs w:val="28"/>
        </w:rPr>
        <w:t>.</w:t>
      </w:r>
    </w:p>
    <w:p w:rsidR="00885752" w:rsidRPr="0023084A" w:rsidRDefault="001318EF" w:rsidP="00592619">
      <w:pPr>
        <w:spacing w:before="80" w:after="0" w:line="240" w:lineRule="auto"/>
        <w:ind w:firstLine="720"/>
        <w:jc w:val="both"/>
        <w:rPr>
          <w:rFonts w:ascii="Times New Roman" w:eastAsia="Times New Roman" w:hAnsi="Times New Roman"/>
          <w:bCs/>
          <w:sz w:val="28"/>
          <w:szCs w:val="28"/>
        </w:rPr>
      </w:pPr>
      <w:r w:rsidRPr="0023084A">
        <w:rPr>
          <w:rFonts w:ascii="Times New Roman" w:eastAsia="Times New Roman" w:hAnsi="Times New Roman"/>
          <w:b/>
          <w:bCs/>
          <w:sz w:val="28"/>
          <w:szCs w:val="28"/>
        </w:rPr>
        <w:t>Điều</w:t>
      </w:r>
      <w:r w:rsidR="00392E3F" w:rsidRPr="0023084A">
        <w:rPr>
          <w:rFonts w:ascii="Times New Roman" w:eastAsia="Times New Roman" w:hAnsi="Times New Roman"/>
          <w:b/>
          <w:bCs/>
          <w:sz w:val="28"/>
          <w:szCs w:val="28"/>
        </w:rPr>
        <w:t xml:space="preserve"> 3</w:t>
      </w:r>
      <w:r w:rsidRPr="0023084A">
        <w:rPr>
          <w:rFonts w:ascii="Times New Roman" w:eastAsia="Times New Roman" w:hAnsi="Times New Roman"/>
          <w:b/>
          <w:bCs/>
          <w:sz w:val="28"/>
          <w:szCs w:val="28"/>
        </w:rPr>
        <w:t>.</w:t>
      </w:r>
      <w:r w:rsidRPr="0023084A">
        <w:rPr>
          <w:rFonts w:ascii="Times New Roman" w:eastAsia="Times New Roman" w:hAnsi="Times New Roman"/>
          <w:bCs/>
          <w:sz w:val="28"/>
          <w:szCs w:val="28"/>
        </w:rPr>
        <w:t xml:space="preserve"> Chánh Văn phòng</w:t>
      </w:r>
      <w:r w:rsidR="00693AE6" w:rsidRPr="0023084A">
        <w:rPr>
          <w:rFonts w:ascii="Times New Roman" w:eastAsia="Times New Roman" w:hAnsi="Times New Roman"/>
          <w:bCs/>
          <w:sz w:val="28"/>
          <w:szCs w:val="28"/>
        </w:rPr>
        <w:t xml:space="preserve"> </w:t>
      </w:r>
      <w:r w:rsidR="00693AE6" w:rsidRPr="0023084A">
        <w:rPr>
          <w:rFonts w:ascii="Times New Roman" w:hAnsi="Times New Roman"/>
          <w:sz w:val="28"/>
          <w:szCs w:val="28"/>
        </w:rPr>
        <w:t>Đoàn Đại biểu Quốc hội, Hội đồng nhân dân và Uỷ ban nhân dân thành phố</w:t>
      </w:r>
      <w:r w:rsidRPr="0023084A">
        <w:rPr>
          <w:rFonts w:ascii="Times New Roman" w:eastAsia="Times New Roman" w:hAnsi="Times New Roman"/>
          <w:bCs/>
          <w:sz w:val="28"/>
          <w:szCs w:val="28"/>
        </w:rPr>
        <w:t xml:space="preserve">, Trưởng ban </w:t>
      </w:r>
      <w:r w:rsidR="00CD14C9" w:rsidRPr="0023084A">
        <w:rPr>
          <w:rFonts w:ascii="Times New Roman" w:eastAsia="Times New Roman" w:hAnsi="Times New Roman"/>
          <w:bCs/>
          <w:sz w:val="28"/>
          <w:szCs w:val="28"/>
          <w:lang w:val="vi-VN"/>
        </w:rPr>
        <w:t xml:space="preserve">Ban Quản lý </w:t>
      </w:r>
      <w:r w:rsidR="00CD14C9" w:rsidRPr="0023084A">
        <w:rPr>
          <w:rFonts w:ascii="Times New Roman" w:eastAsia="Times New Roman" w:hAnsi="Times New Roman"/>
          <w:bCs/>
          <w:sz w:val="28"/>
          <w:szCs w:val="28"/>
        </w:rPr>
        <w:t xml:space="preserve">Khu công nghệ cao và </w:t>
      </w:r>
      <w:r w:rsidR="00CD14C9" w:rsidRPr="0023084A">
        <w:rPr>
          <w:rFonts w:ascii="Times New Roman" w:eastAsia="Times New Roman" w:hAnsi="Times New Roman"/>
          <w:bCs/>
          <w:sz w:val="28"/>
          <w:szCs w:val="28"/>
          <w:lang w:val="vi-VN"/>
        </w:rPr>
        <w:t xml:space="preserve">các </w:t>
      </w:r>
      <w:r w:rsidR="00066928" w:rsidRPr="0023084A">
        <w:rPr>
          <w:rFonts w:ascii="Times New Roman" w:eastAsia="Times New Roman" w:hAnsi="Times New Roman"/>
          <w:bCs/>
          <w:sz w:val="28"/>
          <w:szCs w:val="28"/>
        </w:rPr>
        <w:t>K</w:t>
      </w:r>
      <w:r w:rsidR="00CD14C9" w:rsidRPr="0023084A">
        <w:rPr>
          <w:rFonts w:ascii="Times New Roman" w:eastAsia="Times New Roman" w:hAnsi="Times New Roman"/>
          <w:bCs/>
          <w:sz w:val="28"/>
          <w:szCs w:val="28"/>
          <w:lang w:val="vi-VN"/>
        </w:rPr>
        <w:t>hu công nghiệp</w:t>
      </w:r>
      <w:r w:rsidRPr="0023084A">
        <w:rPr>
          <w:rFonts w:ascii="Times New Roman" w:eastAsia="Times New Roman" w:hAnsi="Times New Roman"/>
          <w:bCs/>
          <w:sz w:val="28"/>
          <w:szCs w:val="28"/>
        </w:rPr>
        <w:t xml:space="preserve"> Đà Nẵng, </w:t>
      </w:r>
      <w:r w:rsidR="00661F9C" w:rsidRPr="0023084A">
        <w:rPr>
          <w:rFonts w:ascii="Times New Roman" w:eastAsia="Times New Roman" w:hAnsi="Times New Roman"/>
          <w:bCs/>
          <w:sz w:val="28"/>
          <w:szCs w:val="28"/>
        </w:rPr>
        <w:t xml:space="preserve">Giám đốc Công an thành phố; </w:t>
      </w:r>
      <w:r w:rsidR="00767FBB" w:rsidRPr="0023084A">
        <w:rPr>
          <w:rFonts w:ascii="Times New Roman" w:eastAsia="Times New Roman" w:hAnsi="Times New Roman"/>
          <w:bCs/>
          <w:sz w:val="28"/>
          <w:szCs w:val="28"/>
        </w:rPr>
        <w:t>T</w:t>
      </w:r>
      <w:r w:rsidRPr="0023084A">
        <w:rPr>
          <w:rFonts w:ascii="Times New Roman" w:eastAsia="Times New Roman" w:hAnsi="Times New Roman"/>
          <w:bCs/>
          <w:sz w:val="28"/>
          <w:szCs w:val="28"/>
        </w:rPr>
        <w:t xml:space="preserve">hủ trưởng các cơ quan, đơn vị, tổ chức và cá nhân có liên quan </w:t>
      </w:r>
      <w:r w:rsidR="00661F9C" w:rsidRPr="0023084A">
        <w:rPr>
          <w:rFonts w:ascii="Times New Roman" w:eastAsia="Times New Roman" w:hAnsi="Times New Roman"/>
          <w:bCs/>
          <w:sz w:val="28"/>
          <w:szCs w:val="28"/>
        </w:rPr>
        <w:t>căn cứ</w:t>
      </w:r>
      <w:r w:rsidRPr="0023084A">
        <w:rPr>
          <w:rFonts w:ascii="Times New Roman" w:eastAsia="Times New Roman" w:hAnsi="Times New Roman"/>
          <w:bCs/>
          <w:sz w:val="28"/>
          <w:szCs w:val="28"/>
        </w:rPr>
        <w:t xml:space="preserve"> Quyết định </w:t>
      </w:r>
      <w:r w:rsidR="00661F9C" w:rsidRPr="0023084A">
        <w:rPr>
          <w:rFonts w:ascii="Times New Roman" w:eastAsia="Times New Roman" w:hAnsi="Times New Roman"/>
          <w:bCs/>
          <w:sz w:val="28"/>
          <w:szCs w:val="28"/>
        </w:rPr>
        <w:t>thi hành</w:t>
      </w:r>
      <w:r w:rsidRPr="0023084A">
        <w:rPr>
          <w:rFonts w:ascii="Times New Roman" w:eastAsia="Times New Roman" w:hAnsi="Times New Roman"/>
          <w:bCs/>
          <w:sz w:val="28"/>
          <w:szCs w:val="28"/>
        </w:rPr>
        <w:t>./.</w:t>
      </w:r>
    </w:p>
    <w:tbl>
      <w:tblPr>
        <w:tblW w:w="0" w:type="auto"/>
        <w:tblLook w:val="04A0" w:firstRow="1" w:lastRow="0" w:firstColumn="1" w:lastColumn="0" w:noHBand="0" w:noVBand="1"/>
      </w:tblPr>
      <w:tblGrid>
        <w:gridCol w:w="4817"/>
        <w:gridCol w:w="4822"/>
      </w:tblGrid>
      <w:tr w:rsidR="00885752" w:rsidRPr="004E08EB" w:rsidTr="0023084A">
        <w:trPr>
          <w:trHeight w:val="277"/>
        </w:trPr>
        <w:tc>
          <w:tcPr>
            <w:tcW w:w="4831" w:type="dxa"/>
          </w:tcPr>
          <w:p w:rsidR="00885752" w:rsidRPr="000336F6" w:rsidRDefault="00885752" w:rsidP="002F1197">
            <w:pPr>
              <w:spacing w:before="120" w:after="0" w:line="240" w:lineRule="auto"/>
              <w:rPr>
                <w:rFonts w:ascii="Times New Roman" w:eastAsia="Times New Roman" w:hAnsi="Times New Roman"/>
                <w:b/>
                <w:bCs/>
                <w:i/>
                <w:sz w:val="24"/>
                <w:szCs w:val="24"/>
              </w:rPr>
            </w:pPr>
          </w:p>
        </w:tc>
        <w:tc>
          <w:tcPr>
            <w:tcW w:w="4834" w:type="dxa"/>
          </w:tcPr>
          <w:p w:rsidR="00885752" w:rsidRPr="00AF3A0C" w:rsidRDefault="00C57B2D" w:rsidP="002F1197">
            <w:pPr>
              <w:spacing w:before="120" w:after="0" w:line="240" w:lineRule="auto"/>
              <w:jc w:val="center"/>
              <w:rPr>
                <w:rFonts w:ascii="Times New Roman" w:eastAsia="Times New Roman" w:hAnsi="Times New Roman"/>
                <w:b/>
                <w:bCs/>
                <w:sz w:val="27"/>
                <w:szCs w:val="27"/>
              </w:rPr>
            </w:pPr>
            <w:r>
              <w:rPr>
                <w:rFonts w:ascii="Times New Roman" w:eastAsia="Times New Roman" w:hAnsi="Times New Roman"/>
                <w:b/>
                <w:bCs/>
                <w:sz w:val="27"/>
                <w:szCs w:val="27"/>
              </w:rPr>
              <w:t xml:space="preserve">     </w:t>
            </w:r>
            <w:r w:rsidR="004E47E1" w:rsidRPr="00AF3A0C">
              <w:rPr>
                <w:rFonts w:ascii="Times New Roman" w:eastAsia="Times New Roman" w:hAnsi="Times New Roman"/>
                <w:b/>
                <w:bCs/>
                <w:sz w:val="27"/>
                <w:szCs w:val="27"/>
              </w:rPr>
              <w:t>TM. ỦY BAN NHÂN DÂN</w:t>
            </w:r>
          </w:p>
        </w:tc>
      </w:tr>
      <w:tr w:rsidR="00885752" w:rsidRPr="004E08EB" w:rsidTr="0023084A">
        <w:trPr>
          <w:trHeight w:val="14"/>
        </w:trPr>
        <w:tc>
          <w:tcPr>
            <w:tcW w:w="4831" w:type="dxa"/>
          </w:tcPr>
          <w:p w:rsidR="00885752" w:rsidRPr="004E08EB" w:rsidRDefault="00885752" w:rsidP="00FE4F15">
            <w:pPr>
              <w:pStyle w:val="ListParagraph"/>
              <w:spacing w:after="0" w:line="240" w:lineRule="auto"/>
              <w:ind w:left="0"/>
              <w:rPr>
                <w:rFonts w:ascii="Times New Roman" w:hAnsi="Times New Roman"/>
              </w:rPr>
            </w:pPr>
          </w:p>
        </w:tc>
        <w:tc>
          <w:tcPr>
            <w:tcW w:w="4834" w:type="dxa"/>
          </w:tcPr>
          <w:p w:rsidR="00885752" w:rsidRPr="00AF3A0C" w:rsidRDefault="00C57B2D" w:rsidP="00592619">
            <w:pPr>
              <w:spacing w:after="0" w:line="240" w:lineRule="auto"/>
              <w:jc w:val="center"/>
              <w:rPr>
                <w:rFonts w:ascii="Times New Roman" w:eastAsia="Times New Roman" w:hAnsi="Times New Roman"/>
                <w:b/>
                <w:bCs/>
                <w:sz w:val="27"/>
                <w:szCs w:val="27"/>
              </w:rPr>
            </w:pPr>
            <w:r>
              <w:rPr>
                <w:rFonts w:ascii="Times New Roman" w:eastAsia="Times New Roman" w:hAnsi="Times New Roman"/>
                <w:b/>
                <w:bCs/>
                <w:sz w:val="27"/>
                <w:szCs w:val="27"/>
              </w:rPr>
              <w:t xml:space="preserve">      </w:t>
            </w:r>
            <w:r w:rsidR="004E47E1" w:rsidRPr="00AF3A0C">
              <w:rPr>
                <w:rFonts w:ascii="Times New Roman" w:eastAsia="Times New Roman" w:hAnsi="Times New Roman"/>
                <w:b/>
                <w:bCs/>
                <w:sz w:val="27"/>
                <w:szCs w:val="27"/>
              </w:rPr>
              <w:t>CHỦ TỊCH</w:t>
            </w:r>
          </w:p>
          <w:p w:rsidR="00044313" w:rsidRPr="00AF3A0C" w:rsidRDefault="00C57B2D" w:rsidP="00946A76">
            <w:pPr>
              <w:spacing w:before="80" w:after="0" w:line="240" w:lineRule="auto"/>
              <w:jc w:val="center"/>
              <w:rPr>
                <w:rFonts w:ascii="Times New Roman" w:eastAsia="Times New Roman" w:hAnsi="Times New Roman"/>
                <w:b/>
                <w:bCs/>
                <w:sz w:val="27"/>
                <w:szCs w:val="27"/>
              </w:rPr>
            </w:pPr>
            <w:r>
              <w:rPr>
                <w:rFonts w:ascii="Times New Roman" w:eastAsia="Times New Roman" w:hAnsi="Times New Roman"/>
                <w:b/>
                <w:bCs/>
                <w:sz w:val="27"/>
                <w:szCs w:val="27"/>
              </w:rPr>
              <w:t xml:space="preserve">         </w:t>
            </w:r>
            <w:r w:rsidR="00AF3A0C" w:rsidRPr="00AF3A0C">
              <w:rPr>
                <w:rFonts w:ascii="Times New Roman" w:eastAsia="Times New Roman" w:hAnsi="Times New Roman"/>
                <w:b/>
                <w:bCs/>
                <w:sz w:val="27"/>
                <w:szCs w:val="27"/>
              </w:rPr>
              <w:t>Huỳnh Đức Thơ</w:t>
            </w:r>
            <w:r w:rsidR="00FB5A11" w:rsidRPr="00AF3A0C">
              <w:rPr>
                <w:rFonts w:ascii="Times New Roman" w:eastAsia="Times New Roman" w:hAnsi="Times New Roman"/>
                <w:b/>
                <w:bCs/>
                <w:sz w:val="27"/>
                <w:szCs w:val="27"/>
              </w:rPr>
              <w:tab/>
            </w:r>
          </w:p>
        </w:tc>
      </w:tr>
    </w:tbl>
    <w:p w:rsidR="006D48F1" w:rsidRDefault="006D48F1" w:rsidP="006D48F1"/>
    <w:sectPr w:rsidR="006D48F1" w:rsidSect="00C57B2D">
      <w:pgSz w:w="11907" w:h="16840" w:code="9"/>
      <w:pgMar w:top="147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801FB"/>
    <w:multiLevelType w:val="hybridMultilevel"/>
    <w:tmpl w:val="57E68436"/>
    <w:lvl w:ilvl="0" w:tplc="99A0307C">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EF"/>
    <w:rsid w:val="00016E31"/>
    <w:rsid w:val="000336F6"/>
    <w:rsid w:val="000422BC"/>
    <w:rsid w:val="00043F4C"/>
    <w:rsid w:val="00044313"/>
    <w:rsid w:val="0005517C"/>
    <w:rsid w:val="000609F4"/>
    <w:rsid w:val="00066928"/>
    <w:rsid w:val="00072186"/>
    <w:rsid w:val="000C0456"/>
    <w:rsid w:val="000C4901"/>
    <w:rsid w:val="000F78DE"/>
    <w:rsid w:val="00123FC3"/>
    <w:rsid w:val="00124AB5"/>
    <w:rsid w:val="001318EF"/>
    <w:rsid w:val="001928B5"/>
    <w:rsid w:val="00197F47"/>
    <w:rsid w:val="001A48EB"/>
    <w:rsid w:val="001E2D63"/>
    <w:rsid w:val="001F0098"/>
    <w:rsid w:val="001F3C25"/>
    <w:rsid w:val="002004E5"/>
    <w:rsid w:val="00202972"/>
    <w:rsid w:val="0023084A"/>
    <w:rsid w:val="002455CE"/>
    <w:rsid w:val="00276FED"/>
    <w:rsid w:val="002C4DDB"/>
    <w:rsid w:val="002C6D80"/>
    <w:rsid w:val="002D19EF"/>
    <w:rsid w:val="002F1197"/>
    <w:rsid w:val="002F438E"/>
    <w:rsid w:val="00303180"/>
    <w:rsid w:val="00346B45"/>
    <w:rsid w:val="0035690F"/>
    <w:rsid w:val="0036231D"/>
    <w:rsid w:val="00366BC0"/>
    <w:rsid w:val="00392E3F"/>
    <w:rsid w:val="0039500C"/>
    <w:rsid w:val="003A1ACB"/>
    <w:rsid w:val="003A7C82"/>
    <w:rsid w:val="00424801"/>
    <w:rsid w:val="004E08EB"/>
    <w:rsid w:val="004E0A2C"/>
    <w:rsid w:val="004E2EF3"/>
    <w:rsid w:val="004E36B0"/>
    <w:rsid w:val="004E47E1"/>
    <w:rsid w:val="005068AD"/>
    <w:rsid w:val="00514940"/>
    <w:rsid w:val="005467F0"/>
    <w:rsid w:val="00555329"/>
    <w:rsid w:val="00592619"/>
    <w:rsid w:val="005A0213"/>
    <w:rsid w:val="005D3CCF"/>
    <w:rsid w:val="005E46C4"/>
    <w:rsid w:val="005F576F"/>
    <w:rsid w:val="0060009D"/>
    <w:rsid w:val="0063072E"/>
    <w:rsid w:val="006569C8"/>
    <w:rsid w:val="00660872"/>
    <w:rsid w:val="00661F9C"/>
    <w:rsid w:val="00665088"/>
    <w:rsid w:val="00666F98"/>
    <w:rsid w:val="006778D1"/>
    <w:rsid w:val="00682725"/>
    <w:rsid w:val="00693AE6"/>
    <w:rsid w:val="006A4E09"/>
    <w:rsid w:val="006D48F1"/>
    <w:rsid w:val="006E5F96"/>
    <w:rsid w:val="00702B97"/>
    <w:rsid w:val="00705B56"/>
    <w:rsid w:val="00713B21"/>
    <w:rsid w:val="0072374C"/>
    <w:rsid w:val="00745709"/>
    <w:rsid w:val="00751C91"/>
    <w:rsid w:val="00752967"/>
    <w:rsid w:val="0075662A"/>
    <w:rsid w:val="00767FBB"/>
    <w:rsid w:val="007769BE"/>
    <w:rsid w:val="007911C3"/>
    <w:rsid w:val="007913BF"/>
    <w:rsid w:val="007D0DEA"/>
    <w:rsid w:val="007D5740"/>
    <w:rsid w:val="007E6BA9"/>
    <w:rsid w:val="007E78B9"/>
    <w:rsid w:val="008206C5"/>
    <w:rsid w:val="00836CB1"/>
    <w:rsid w:val="00873E90"/>
    <w:rsid w:val="00885752"/>
    <w:rsid w:val="008865CD"/>
    <w:rsid w:val="00894540"/>
    <w:rsid w:val="008A0A1C"/>
    <w:rsid w:val="008A7962"/>
    <w:rsid w:val="008D12CE"/>
    <w:rsid w:val="008D757C"/>
    <w:rsid w:val="00923D9B"/>
    <w:rsid w:val="00930C38"/>
    <w:rsid w:val="00937CBD"/>
    <w:rsid w:val="00946A76"/>
    <w:rsid w:val="00956EFF"/>
    <w:rsid w:val="00983F96"/>
    <w:rsid w:val="00987D89"/>
    <w:rsid w:val="009A73D8"/>
    <w:rsid w:val="009B0B4F"/>
    <w:rsid w:val="009B2C7A"/>
    <w:rsid w:val="009B38B4"/>
    <w:rsid w:val="009C1B4D"/>
    <w:rsid w:val="009C290B"/>
    <w:rsid w:val="009C59FB"/>
    <w:rsid w:val="00A22D36"/>
    <w:rsid w:val="00A50764"/>
    <w:rsid w:val="00A84197"/>
    <w:rsid w:val="00AF3A0C"/>
    <w:rsid w:val="00AF6290"/>
    <w:rsid w:val="00AF66B5"/>
    <w:rsid w:val="00B23B9D"/>
    <w:rsid w:val="00B25938"/>
    <w:rsid w:val="00B638F4"/>
    <w:rsid w:val="00B71F31"/>
    <w:rsid w:val="00B926CA"/>
    <w:rsid w:val="00BA18AE"/>
    <w:rsid w:val="00BA232D"/>
    <w:rsid w:val="00BC1CED"/>
    <w:rsid w:val="00BD05FA"/>
    <w:rsid w:val="00BD6614"/>
    <w:rsid w:val="00BE6FDC"/>
    <w:rsid w:val="00C12F38"/>
    <w:rsid w:val="00C26E87"/>
    <w:rsid w:val="00C34FC6"/>
    <w:rsid w:val="00C36152"/>
    <w:rsid w:val="00C47BE3"/>
    <w:rsid w:val="00C50C6E"/>
    <w:rsid w:val="00C57B2D"/>
    <w:rsid w:val="00C65FE4"/>
    <w:rsid w:val="00C72100"/>
    <w:rsid w:val="00C94BC5"/>
    <w:rsid w:val="00C96DBB"/>
    <w:rsid w:val="00CD14C9"/>
    <w:rsid w:val="00CD68A6"/>
    <w:rsid w:val="00CE009A"/>
    <w:rsid w:val="00CE2B3E"/>
    <w:rsid w:val="00CF4DA6"/>
    <w:rsid w:val="00CF683F"/>
    <w:rsid w:val="00CF6B9E"/>
    <w:rsid w:val="00D10813"/>
    <w:rsid w:val="00D1471D"/>
    <w:rsid w:val="00D75DDE"/>
    <w:rsid w:val="00D9606C"/>
    <w:rsid w:val="00DA660D"/>
    <w:rsid w:val="00DB11B8"/>
    <w:rsid w:val="00DF157C"/>
    <w:rsid w:val="00E4713F"/>
    <w:rsid w:val="00E475FB"/>
    <w:rsid w:val="00E8086B"/>
    <w:rsid w:val="00E865DA"/>
    <w:rsid w:val="00EB411E"/>
    <w:rsid w:val="00EC0109"/>
    <w:rsid w:val="00EC6389"/>
    <w:rsid w:val="00EE098F"/>
    <w:rsid w:val="00EE5DE9"/>
    <w:rsid w:val="00EE7B7D"/>
    <w:rsid w:val="00F35161"/>
    <w:rsid w:val="00F353E4"/>
    <w:rsid w:val="00F36C51"/>
    <w:rsid w:val="00F45606"/>
    <w:rsid w:val="00F75284"/>
    <w:rsid w:val="00F953CC"/>
    <w:rsid w:val="00F96928"/>
    <w:rsid w:val="00FB5A11"/>
    <w:rsid w:val="00FE4F15"/>
    <w:rsid w:val="00F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B59F043-139C-4311-A426-6DDB5F71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8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8EF"/>
    <w:pPr>
      <w:ind w:left="720"/>
      <w:contextualSpacing/>
    </w:pPr>
  </w:style>
  <w:style w:type="table" w:styleId="TableGrid">
    <w:name w:val="Table Grid"/>
    <w:basedOn w:val="TableNormal"/>
    <w:uiPriority w:val="59"/>
    <w:rsid w:val="00661F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7975-E624-4E42-A40A-4A7597FE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3</cp:revision>
  <cp:lastPrinted>2019-07-17T08:29:00Z</cp:lastPrinted>
  <dcterms:created xsi:type="dcterms:W3CDTF">2021-04-13T03:57:00Z</dcterms:created>
  <dcterms:modified xsi:type="dcterms:W3CDTF">2021-04-13T03:58:00Z</dcterms:modified>
</cp:coreProperties>
</file>