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Ind w:w="-318" w:type="dxa"/>
        <w:tblLayout w:type="fixed"/>
        <w:tblLook w:val="0000" w:firstRow="0" w:lastRow="0" w:firstColumn="0" w:lastColumn="0" w:noHBand="0" w:noVBand="0"/>
      </w:tblPr>
      <w:tblGrid>
        <w:gridCol w:w="4112"/>
        <w:gridCol w:w="5352"/>
      </w:tblGrid>
      <w:tr w:rsidR="00141604" w:rsidRPr="00D124E6">
        <w:tc>
          <w:tcPr>
            <w:tcW w:w="4112" w:type="dxa"/>
          </w:tcPr>
          <w:p w:rsidR="00141604" w:rsidRPr="00001ABF" w:rsidRDefault="00141604" w:rsidP="00FB1A9C">
            <w:pPr>
              <w:pStyle w:val="BodyText"/>
              <w:ind w:right="-108"/>
              <w:jc w:val="center"/>
              <w:rPr>
                <w:rFonts w:ascii="Times New Roman" w:hAnsi="Times New Roman"/>
                <w:lang w:val="en-US" w:eastAsia="en-US"/>
              </w:rPr>
            </w:pPr>
            <w:bookmarkStart w:id="0" w:name="_GoBack"/>
            <w:bookmarkEnd w:id="0"/>
            <w:r w:rsidRPr="00001ABF">
              <w:rPr>
                <w:rFonts w:ascii="Times New Roman" w:hAnsi="Times New Roman"/>
                <w:lang w:val="en-US" w:eastAsia="en-US"/>
              </w:rPr>
              <w:br w:type="page"/>
              <w:t>ỦY BAN NHÂN DÂN</w:t>
            </w:r>
          </w:p>
        </w:tc>
        <w:tc>
          <w:tcPr>
            <w:tcW w:w="5352" w:type="dxa"/>
          </w:tcPr>
          <w:p w:rsidR="00141604" w:rsidRPr="00001ABF" w:rsidRDefault="00141604" w:rsidP="00FB1A9C">
            <w:pPr>
              <w:pStyle w:val="BodyText"/>
              <w:jc w:val="right"/>
              <w:rPr>
                <w:rFonts w:ascii="Times New Roman" w:hAnsi="Times New Roman"/>
                <w:bCs/>
                <w:spacing w:val="-10"/>
                <w:lang w:val="en-US" w:eastAsia="en-US"/>
              </w:rPr>
            </w:pPr>
            <w:r w:rsidRPr="00001ABF">
              <w:rPr>
                <w:rFonts w:ascii="Times New Roman" w:hAnsi="Times New Roman"/>
                <w:bCs/>
                <w:spacing w:val="-10"/>
                <w:lang w:val="en-US" w:eastAsia="en-US"/>
              </w:rPr>
              <w:t xml:space="preserve">CỘNG HÒA XÃ HỘI CHỦ NGHĨA VIỆT </w:t>
            </w:r>
            <w:smartTag w:uri="urn:schemas-microsoft-com:office:smarttags" w:element="place">
              <w:smartTag w:uri="urn:schemas-microsoft-com:office:smarttags" w:element="country-region">
                <w:r w:rsidRPr="00001ABF">
                  <w:rPr>
                    <w:rFonts w:ascii="Times New Roman" w:hAnsi="Times New Roman"/>
                    <w:bCs/>
                    <w:spacing w:val="-10"/>
                    <w:lang w:val="en-US" w:eastAsia="en-US"/>
                  </w:rPr>
                  <w:t>NAM</w:t>
                </w:r>
              </w:smartTag>
            </w:smartTag>
          </w:p>
        </w:tc>
      </w:tr>
      <w:tr w:rsidR="00141604" w:rsidRPr="00D124E6">
        <w:tc>
          <w:tcPr>
            <w:tcW w:w="4112" w:type="dxa"/>
          </w:tcPr>
          <w:p w:rsidR="00141604" w:rsidRPr="00001ABF" w:rsidRDefault="00141604" w:rsidP="00FB1A9C">
            <w:pPr>
              <w:pStyle w:val="BodyText"/>
              <w:spacing w:before="20"/>
              <w:ind w:right="-108"/>
              <w:jc w:val="center"/>
              <w:rPr>
                <w:rFonts w:ascii="Times New Roman" w:hAnsi="Times New Roman"/>
                <w:bCs/>
                <w:szCs w:val="26"/>
                <w:lang w:val="en-US" w:eastAsia="en-US"/>
              </w:rPr>
            </w:pPr>
            <w:r w:rsidRPr="00001ABF">
              <w:rPr>
                <w:rFonts w:ascii="Times New Roman" w:hAnsi="Times New Roman"/>
                <w:lang w:val="en-US" w:eastAsia="en-US"/>
              </w:rPr>
              <w:t>THÀNH PHỐ ĐÀ NẴNG</w:t>
            </w:r>
          </w:p>
        </w:tc>
        <w:tc>
          <w:tcPr>
            <w:tcW w:w="5352" w:type="dxa"/>
          </w:tcPr>
          <w:p w:rsidR="00141604" w:rsidRPr="00001ABF" w:rsidRDefault="00141604" w:rsidP="00FB1A9C">
            <w:pPr>
              <w:pStyle w:val="BodyText"/>
              <w:spacing w:before="20"/>
              <w:ind w:right="-142"/>
              <w:jc w:val="center"/>
              <w:rPr>
                <w:rFonts w:ascii="Times New Roman" w:hAnsi="Times New Roman"/>
                <w:bCs/>
                <w:lang w:val="en-US" w:eastAsia="en-US"/>
              </w:rPr>
            </w:pPr>
            <w:r w:rsidRPr="00001ABF">
              <w:rPr>
                <w:rFonts w:ascii="Times New Roman" w:hAnsi="Times New Roman" w:hint="eastAsia"/>
                <w:bCs/>
                <w:sz w:val="28"/>
                <w:lang w:val="en-US" w:eastAsia="en-US"/>
              </w:rPr>
              <w:t>Đ</w:t>
            </w:r>
            <w:r w:rsidRPr="00001ABF">
              <w:rPr>
                <w:rFonts w:ascii="Times New Roman" w:hAnsi="Times New Roman"/>
                <w:bCs/>
                <w:sz w:val="28"/>
                <w:lang w:val="en-US" w:eastAsia="en-US"/>
              </w:rPr>
              <w:t>ộc lập - Tự do - Hạnh phúc</w:t>
            </w:r>
          </w:p>
        </w:tc>
      </w:tr>
      <w:tr w:rsidR="00141604" w:rsidRPr="00141604">
        <w:tc>
          <w:tcPr>
            <w:tcW w:w="4112" w:type="dxa"/>
          </w:tcPr>
          <w:p w:rsidR="00141604" w:rsidRPr="00001ABF" w:rsidRDefault="00E65184" w:rsidP="00141604">
            <w:pPr>
              <w:pStyle w:val="BodyText"/>
              <w:spacing w:before="180"/>
              <w:ind w:right="-108"/>
              <w:jc w:val="center"/>
              <w:rPr>
                <w:rFonts w:ascii="Times New Roman" w:hAnsi="Times New Roman"/>
                <w:b w:val="0"/>
                <w:bCs/>
                <w:sz w:val="28"/>
                <w:szCs w:val="28"/>
                <w:lang w:val="en-US" w:eastAsia="en-US"/>
              </w:rPr>
            </w:pPr>
            <w:r w:rsidRPr="00001ABF">
              <w:rPr>
                <w:noProof/>
                <w:lang w:val="en-US" w:eastAsia="en-US"/>
              </w:rPr>
              <mc:AlternateContent>
                <mc:Choice Requires="wps">
                  <w:drawing>
                    <wp:anchor distT="4294967295" distB="4294967295" distL="114300" distR="114300" simplePos="0" relativeHeight="251657728" behindDoc="0" locked="0" layoutInCell="1" allowOverlap="1">
                      <wp:simplePos x="0" y="0"/>
                      <wp:positionH relativeFrom="column">
                        <wp:posOffset>853440</wp:posOffset>
                      </wp:positionH>
                      <wp:positionV relativeFrom="paragraph">
                        <wp:posOffset>21589</wp:posOffset>
                      </wp:positionV>
                      <wp:extent cx="8096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2D948"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2pt,1.7pt" to="130.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"/>
                  </w:pict>
                </mc:Fallback>
              </mc:AlternateContent>
            </w:r>
            <w:r w:rsidR="00F70312">
              <w:rPr>
                <w:rFonts w:ascii="Times New Roman" w:hAnsi="Times New Roman"/>
                <w:b w:val="0"/>
                <w:sz w:val="28"/>
                <w:szCs w:val="28"/>
                <w:lang w:val="en-US" w:eastAsia="en-US"/>
              </w:rPr>
              <w:t xml:space="preserve">Số: </w:t>
            </w:r>
            <w:r w:rsidR="00141604" w:rsidRPr="00001ABF">
              <w:rPr>
                <w:rFonts w:ascii="Times New Roman" w:hAnsi="Times New Roman"/>
                <w:b w:val="0"/>
                <w:sz w:val="28"/>
                <w:szCs w:val="28"/>
                <w:lang w:val="en-US" w:eastAsia="en-US"/>
              </w:rPr>
              <w:t>33/2019/QĐ-UBND</w:t>
            </w:r>
          </w:p>
        </w:tc>
        <w:tc>
          <w:tcPr>
            <w:tcW w:w="5352" w:type="dxa"/>
          </w:tcPr>
          <w:p w:rsidR="00141604" w:rsidRPr="00001ABF" w:rsidRDefault="00E65184" w:rsidP="00141604">
            <w:pPr>
              <w:pStyle w:val="BodyText"/>
              <w:spacing w:before="180"/>
              <w:ind w:right="-108"/>
              <w:jc w:val="center"/>
              <w:rPr>
                <w:rFonts w:ascii="Times New Roman" w:hAnsi="Times New Roman"/>
                <w:b w:val="0"/>
                <w:bCs/>
                <w:sz w:val="28"/>
                <w:szCs w:val="28"/>
                <w:lang w:val="en-US" w:eastAsia="en-US"/>
              </w:rPr>
            </w:pPr>
            <w:r w:rsidRPr="00001ABF">
              <w:rPr>
                <w:noProof/>
                <w:lang w:val="en-US" w:eastAsia="en-US"/>
              </w:rPr>
              <mc:AlternateContent>
                <mc:Choice Requires="wps">
                  <w:drawing>
                    <wp:anchor distT="4294967295" distB="4294967295" distL="114300" distR="114300" simplePos="0" relativeHeight="251656704" behindDoc="0" locked="0" layoutInCell="1" allowOverlap="1">
                      <wp:simplePos x="0" y="0"/>
                      <wp:positionH relativeFrom="column">
                        <wp:posOffset>593725</wp:posOffset>
                      </wp:positionH>
                      <wp:positionV relativeFrom="paragraph">
                        <wp:posOffset>37464</wp:posOffset>
                      </wp:positionV>
                      <wp:extent cx="2176145" cy="0"/>
                      <wp:effectExtent l="0" t="0" r="336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EE7D6"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5pt,2.95pt" to="218.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R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"/>
                  </w:pict>
                </mc:Fallback>
              </mc:AlternateContent>
            </w:r>
            <w:r w:rsidR="00141604" w:rsidRPr="00001ABF">
              <w:rPr>
                <w:rFonts w:ascii="Times New Roman" w:hAnsi="Times New Roman"/>
                <w:b w:val="0"/>
                <w:i/>
                <w:sz w:val="28"/>
                <w:szCs w:val="28"/>
                <w:lang w:val="en-US" w:eastAsia="en-US"/>
              </w:rPr>
              <w:t xml:space="preserve">    </w:t>
            </w:r>
            <w:r w:rsidR="00141604" w:rsidRPr="00001ABF">
              <w:rPr>
                <w:rFonts w:ascii="Times New Roman" w:hAnsi="Times New Roman" w:hint="eastAsia"/>
                <w:b w:val="0"/>
                <w:i/>
                <w:sz w:val="28"/>
                <w:szCs w:val="28"/>
                <w:lang w:val="en-US" w:eastAsia="en-US"/>
              </w:rPr>
              <w:t>Đà</w:t>
            </w:r>
            <w:r w:rsidR="00141604" w:rsidRPr="00001ABF">
              <w:rPr>
                <w:rFonts w:ascii="Times New Roman" w:hAnsi="Times New Roman"/>
                <w:b w:val="0"/>
                <w:i/>
                <w:sz w:val="28"/>
                <w:szCs w:val="28"/>
                <w:lang w:val="en-US" w:eastAsia="en-US"/>
              </w:rPr>
              <w:t xml:space="preserve"> Nẵng, ngày  17  tháng  7 n</w:t>
            </w:r>
            <w:r w:rsidR="00141604" w:rsidRPr="00001ABF">
              <w:rPr>
                <w:rFonts w:ascii="Times New Roman" w:hAnsi="Times New Roman" w:hint="eastAsia"/>
                <w:b w:val="0"/>
                <w:i/>
                <w:sz w:val="28"/>
                <w:szCs w:val="28"/>
                <w:lang w:val="en-US" w:eastAsia="en-US"/>
              </w:rPr>
              <w:t>ă</w:t>
            </w:r>
            <w:r w:rsidR="00141604" w:rsidRPr="00001ABF">
              <w:rPr>
                <w:rFonts w:ascii="Times New Roman" w:hAnsi="Times New Roman"/>
                <w:b w:val="0"/>
                <w:i/>
                <w:sz w:val="28"/>
                <w:szCs w:val="28"/>
                <w:lang w:val="en-US" w:eastAsia="en-US"/>
              </w:rPr>
              <w:t>m 2019</w:t>
            </w:r>
          </w:p>
        </w:tc>
      </w:tr>
    </w:tbl>
    <w:p w:rsidR="00141604" w:rsidRPr="00850925" w:rsidRDefault="00141604" w:rsidP="00141604">
      <w:pPr>
        <w:pStyle w:val="Heading3"/>
      </w:pPr>
    </w:p>
    <w:p w:rsidR="00141604" w:rsidRPr="00E55C4A" w:rsidRDefault="00141604" w:rsidP="00141604">
      <w:pPr>
        <w:spacing w:after="40"/>
        <w:jc w:val="center"/>
        <w:rPr>
          <w:rFonts w:ascii="Times New Roman" w:hAnsi="Times New Roman"/>
          <w:b/>
          <w:sz w:val="26"/>
        </w:rPr>
      </w:pPr>
      <w:r>
        <w:rPr>
          <w:rFonts w:ascii="Times New Roman" w:hAnsi="Times New Roman"/>
          <w:b/>
          <w:sz w:val="26"/>
        </w:rPr>
        <w:t>QUYẾT ĐỊNH</w:t>
      </w:r>
    </w:p>
    <w:p w:rsidR="00CB2677" w:rsidRDefault="00141604" w:rsidP="00141604">
      <w:pPr>
        <w:spacing w:before="20"/>
        <w:jc w:val="center"/>
        <w:rPr>
          <w:rFonts w:ascii="Times New Roman Bold" w:hAnsi="Times New Roman Bold"/>
          <w:b/>
        </w:rPr>
      </w:pPr>
      <w:r>
        <w:rPr>
          <w:rFonts w:ascii="Times New Roman Bold" w:hAnsi="Times New Roman Bold"/>
          <w:b/>
        </w:rPr>
        <w:t>Ban</w:t>
      </w:r>
      <w:r w:rsidR="00CB2677">
        <w:rPr>
          <w:rFonts w:ascii="Times New Roman Bold" w:hAnsi="Times New Roman Bold"/>
          <w:b/>
        </w:rPr>
        <w:t xml:space="preserve"> hành Bộ Đơn giá đo đạc địa chính</w:t>
      </w:r>
    </w:p>
    <w:p w:rsidR="00141604" w:rsidRPr="00842451" w:rsidRDefault="00CB2677" w:rsidP="00141604">
      <w:pPr>
        <w:spacing w:before="20"/>
        <w:jc w:val="center"/>
        <w:rPr>
          <w:rFonts w:ascii="Times New Roman" w:hAnsi="Times New Roman"/>
          <w:b/>
          <w:szCs w:val="28"/>
          <w:lang w:val="pt-BR"/>
        </w:rPr>
      </w:pPr>
      <w:r>
        <w:rPr>
          <w:rFonts w:ascii="Times New Roman Bold" w:hAnsi="Times New Roman Bold"/>
          <w:b/>
        </w:rPr>
        <w:t xml:space="preserve"> áp dụng trên địa bàn thành phố Đà Nẵng</w:t>
      </w:r>
      <w:r w:rsidR="00141604">
        <w:rPr>
          <w:rFonts w:ascii="Times New Roman Bold" w:hAnsi="Times New Roman Bold"/>
          <w:b/>
        </w:rPr>
        <w:t xml:space="preserve"> </w:t>
      </w:r>
    </w:p>
    <w:p w:rsidR="00141604" w:rsidRPr="00DC6126" w:rsidRDefault="00E65184" w:rsidP="00141604">
      <w:pPr>
        <w:jc w:val="center"/>
        <w:rPr>
          <w:rFonts w:ascii="Times New Roman" w:hAnsi="Times New Roman"/>
          <w:b/>
          <w:color w:val="333300"/>
          <w:sz w:val="30"/>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1955800</wp:posOffset>
                </wp:positionH>
                <wp:positionV relativeFrom="paragraph">
                  <wp:posOffset>50164</wp:posOffset>
                </wp:positionV>
                <wp:extent cx="1983105" cy="0"/>
                <wp:effectExtent l="0" t="0" r="361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7BE8A"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pt,3.95pt" to="310.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m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F/ytI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"/>
            </w:pict>
          </mc:Fallback>
        </mc:AlternateContent>
      </w:r>
    </w:p>
    <w:p w:rsidR="00141604" w:rsidRPr="005B2A91" w:rsidRDefault="00CB2677" w:rsidP="00141604">
      <w:pPr>
        <w:ind w:firstLine="720"/>
        <w:jc w:val="center"/>
        <w:rPr>
          <w:rFonts w:ascii="Times New Roman" w:hAnsi="Times New Roman"/>
          <w:b/>
          <w:sz w:val="26"/>
          <w:lang w:val="nl-NL"/>
        </w:rPr>
      </w:pPr>
      <w:r>
        <w:rPr>
          <w:rFonts w:ascii="Times New Roman" w:hAnsi="Times New Roman"/>
          <w:b/>
          <w:sz w:val="26"/>
          <w:lang w:val="nl-NL"/>
        </w:rPr>
        <w:t xml:space="preserve"> </w:t>
      </w:r>
      <w:r w:rsidR="00141604" w:rsidRPr="005B2A91">
        <w:rPr>
          <w:rFonts w:ascii="Times New Roman" w:hAnsi="Times New Roman"/>
          <w:b/>
          <w:sz w:val="26"/>
          <w:lang w:val="nl-NL"/>
        </w:rPr>
        <w:t xml:space="preserve"> ỦY BAN NHÂN DÂN THÀNH PHỐ ĐÀ NẴNG</w:t>
      </w:r>
    </w:p>
    <w:p w:rsidR="00141604" w:rsidRDefault="00141604" w:rsidP="00141604">
      <w:pPr>
        <w:spacing w:before="240" w:after="40"/>
        <w:ind w:firstLine="720"/>
        <w:jc w:val="both"/>
        <w:rPr>
          <w:rFonts w:ascii="Times New Roman" w:hAnsi="Times New Roman"/>
          <w:i/>
          <w:lang w:val="nl-NL"/>
        </w:rPr>
      </w:pPr>
      <w:r w:rsidRPr="00CB2677">
        <w:rPr>
          <w:rFonts w:ascii="Times New Roman" w:hAnsi="Times New Roman"/>
          <w:i/>
          <w:lang w:val="nl-NL"/>
        </w:rPr>
        <w:t>Căn</w:t>
      </w:r>
      <w:r w:rsidRPr="00CB2677">
        <w:rPr>
          <w:rFonts w:ascii="Times New Roman" w:hAnsi="Times New Roman"/>
          <w:i/>
          <w:sz w:val="26"/>
          <w:lang w:val="nl-NL"/>
        </w:rPr>
        <w:t xml:space="preserve"> </w:t>
      </w:r>
      <w:r w:rsidRPr="00CB2677">
        <w:rPr>
          <w:rFonts w:ascii="Times New Roman" w:hAnsi="Times New Roman"/>
          <w:i/>
          <w:lang w:val="nl-NL"/>
        </w:rPr>
        <w:t>cứ</w:t>
      </w:r>
      <w:r w:rsidRPr="00CB2677">
        <w:rPr>
          <w:rFonts w:ascii="Times New Roman" w:hAnsi="Times New Roman"/>
          <w:i/>
          <w:sz w:val="26"/>
          <w:lang w:val="nl-NL"/>
        </w:rPr>
        <w:t xml:space="preserve"> </w:t>
      </w:r>
      <w:r w:rsidRPr="00CB2677">
        <w:rPr>
          <w:rFonts w:ascii="Times New Roman" w:hAnsi="Times New Roman"/>
          <w:i/>
          <w:lang w:val="nl-NL"/>
        </w:rPr>
        <w:t>Luật</w:t>
      </w:r>
      <w:r w:rsidRPr="00CB2677">
        <w:rPr>
          <w:rFonts w:ascii="Times New Roman" w:hAnsi="Times New Roman"/>
          <w:i/>
          <w:sz w:val="26"/>
          <w:lang w:val="nl-NL"/>
        </w:rPr>
        <w:t xml:space="preserve"> </w:t>
      </w:r>
      <w:r w:rsidRPr="00CB2677">
        <w:rPr>
          <w:rFonts w:ascii="Times New Roman" w:hAnsi="Times New Roman"/>
          <w:i/>
          <w:lang w:val="nl-NL"/>
        </w:rPr>
        <w:t>Tổ</w:t>
      </w:r>
      <w:r w:rsidRPr="00CB2677">
        <w:rPr>
          <w:rFonts w:ascii="Times New Roman" w:hAnsi="Times New Roman"/>
          <w:i/>
          <w:sz w:val="26"/>
          <w:lang w:val="nl-NL"/>
        </w:rPr>
        <w:t xml:space="preserve"> </w:t>
      </w:r>
      <w:r w:rsidRPr="00CB2677">
        <w:rPr>
          <w:rFonts w:ascii="Times New Roman" w:hAnsi="Times New Roman"/>
          <w:i/>
          <w:lang w:val="nl-NL"/>
        </w:rPr>
        <w:t>chức</w:t>
      </w:r>
      <w:r w:rsidRPr="00CB2677">
        <w:rPr>
          <w:rFonts w:ascii="Times New Roman" w:hAnsi="Times New Roman"/>
          <w:i/>
          <w:sz w:val="26"/>
          <w:lang w:val="nl-NL"/>
        </w:rPr>
        <w:t xml:space="preserve"> </w:t>
      </w:r>
      <w:r w:rsidRPr="00CB2677">
        <w:rPr>
          <w:rFonts w:ascii="Times New Roman" w:hAnsi="Times New Roman"/>
          <w:i/>
          <w:lang w:val="nl-NL"/>
        </w:rPr>
        <w:t>chính quyền địa phương số 77/2015/QH13 ngày 19</w:t>
      </w:r>
      <w:r w:rsidR="00CB2677">
        <w:rPr>
          <w:rFonts w:ascii="Times New Roman" w:hAnsi="Times New Roman"/>
          <w:i/>
          <w:lang w:val="nl-NL"/>
        </w:rPr>
        <w:t xml:space="preserve"> tháng </w:t>
      </w:r>
      <w:r w:rsidRPr="00CB2677">
        <w:rPr>
          <w:rFonts w:ascii="Times New Roman" w:hAnsi="Times New Roman"/>
          <w:i/>
          <w:lang w:val="nl-NL"/>
        </w:rPr>
        <w:t>6</w:t>
      </w:r>
      <w:r w:rsidR="00CB2677">
        <w:rPr>
          <w:rFonts w:ascii="Times New Roman" w:hAnsi="Times New Roman"/>
          <w:i/>
          <w:lang w:val="nl-NL"/>
        </w:rPr>
        <w:t xml:space="preserve"> năm </w:t>
      </w:r>
      <w:r w:rsidRPr="00CB2677">
        <w:rPr>
          <w:rFonts w:ascii="Times New Roman" w:hAnsi="Times New Roman"/>
          <w:i/>
          <w:lang w:val="nl-NL"/>
        </w:rPr>
        <w:t>2015;</w:t>
      </w:r>
    </w:p>
    <w:p w:rsidR="00CB2677" w:rsidRPr="00CB2677" w:rsidRDefault="00CB2677" w:rsidP="00141604">
      <w:pPr>
        <w:spacing w:before="240" w:after="40"/>
        <w:ind w:firstLine="720"/>
        <w:jc w:val="both"/>
        <w:rPr>
          <w:rFonts w:ascii="Times New Roman" w:hAnsi="Times New Roman"/>
          <w:i/>
          <w:lang w:val="nl-NL"/>
        </w:rPr>
      </w:pPr>
      <w:r>
        <w:rPr>
          <w:rFonts w:ascii="Times New Roman" w:hAnsi="Times New Roman"/>
          <w:i/>
          <w:lang w:val="nl-NL"/>
        </w:rPr>
        <w:t>Căn cứ Luật ban hành văn bản quy phạm pháp luật ngày 22 tháng 6 năm 2015;</w:t>
      </w:r>
    </w:p>
    <w:p w:rsidR="00CB2677" w:rsidRDefault="00141604" w:rsidP="00141604">
      <w:pPr>
        <w:spacing w:after="40"/>
        <w:ind w:firstLine="720"/>
        <w:jc w:val="both"/>
        <w:rPr>
          <w:rFonts w:ascii="Times New Roman" w:hAnsi="Times New Roman"/>
          <w:i/>
          <w:szCs w:val="28"/>
          <w:lang w:val="nl-NL"/>
        </w:rPr>
      </w:pPr>
      <w:r w:rsidRPr="00CB2677">
        <w:rPr>
          <w:rFonts w:ascii="Times New Roman" w:hAnsi="Times New Roman"/>
          <w:i/>
          <w:szCs w:val="28"/>
          <w:lang w:val="nl-NL"/>
        </w:rPr>
        <w:t xml:space="preserve">Căn cứ </w:t>
      </w:r>
      <w:r w:rsidR="00CB2677">
        <w:rPr>
          <w:rFonts w:ascii="Times New Roman" w:hAnsi="Times New Roman"/>
          <w:i/>
          <w:szCs w:val="28"/>
          <w:lang w:val="nl-NL"/>
        </w:rPr>
        <w:t>Nghị định số 117/2016</w:t>
      </w:r>
      <w:r w:rsidR="00FB1A9C">
        <w:rPr>
          <w:rFonts w:ascii="Times New Roman" w:hAnsi="Times New Roman"/>
          <w:i/>
          <w:szCs w:val="28"/>
          <w:lang w:val="nl-NL"/>
        </w:rPr>
        <w:t>/NĐ-CP ngày 21 tháng 7 năm 2016 của Chính phủ về việc sửa đổi, bổ sung một số điều của Nghị định số 204/2004/NĐ-CP ngày 14 tháng 12 năm 2014 của Chính phủ về chế độ tiền lương đối với cán bộ</w:t>
      </w:r>
      <w:r w:rsidR="008548E0">
        <w:rPr>
          <w:rFonts w:ascii="Times New Roman" w:hAnsi="Times New Roman"/>
          <w:i/>
          <w:szCs w:val="28"/>
          <w:lang w:val="nl-NL"/>
        </w:rPr>
        <w:t>,</w:t>
      </w:r>
      <w:r w:rsidR="00FB1A9C">
        <w:rPr>
          <w:rFonts w:ascii="Times New Roman" w:hAnsi="Times New Roman"/>
          <w:i/>
          <w:szCs w:val="28"/>
          <w:lang w:val="nl-NL"/>
        </w:rPr>
        <w:t xml:space="preserve"> công chức, viên chức và lực lượng vũ trang;   </w:t>
      </w:r>
    </w:p>
    <w:p w:rsidR="00285E5B" w:rsidRDefault="00285E5B" w:rsidP="00141604">
      <w:pPr>
        <w:spacing w:after="40"/>
        <w:ind w:firstLine="720"/>
        <w:jc w:val="both"/>
        <w:rPr>
          <w:rFonts w:ascii="Times New Roman" w:hAnsi="Times New Roman"/>
          <w:i/>
          <w:szCs w:val="28"/>
          <w:lang w:val="nl-NL"/>
        </w:rPr>
      </w:pPr>
      <w:r>
        <w:rPr>
          <w:rFonts w:ascii="Times New Roman" w:hAnsi="Times New Roman"/>
          <w:i/>
          <w:szCs w:val="28"/>
          <w:lang w:val="nl-NL"/>
        </w:rPr>
        <w:t>Căn cứ Nghị định 38/2019/NĐ-CP ngày 09 tháng 5 năm 2019 của Chính phủ về việc quy định mức lương cơ sở đối với cán bộ, công chức, viên chức và lực lượng vũ trang;</w:t>
      </w:r>
    </w:p>
    <w:p w:rsidR="00141604" w:rsidRPr="00CB2677" w:rsidRDefault="00141604" w:rsidP="00141604">
      <w:pPr>
        <w:spacing w:after="40"/>
        <w:ind w:firstLine="720"/>
        <w:jc w:val="both"/>
        <w:rPr>
          <w:rFonts w:ascii="Times New Roman" w:hAnsi="Times New Roman"/>
          <w:i/>
          <w:szCs w:val="28"/>
          <w:lang w:val="nl-NL"/>
        </w:rPr>
      </w:pPr>
      <w:r w:rsidRPr="00CB2677">
        <w:rPr>
          <w:rFonts w:ascii="Times New Roman" w:hAnsi="Times New Roman"/>
          <w:i/>
          <w:szCs w:val="28"/>
          <w:lang w:val="nl-NL"/>
        </w:rPr>
        <w:t>Căn cứ Thông tư số 14/2017/TT-BTNMT ngày 2</w:t>
      </w:r>
      <w:r w:rsidR="00285E5B">
        <w:rPr>
          <w:rFonts w:ascii="Times New Roman" w:hAnsi="Times New Roman"/>
          <w:i/>
          <w:szCs w:val="28"/>
          <w:lang w:val="nl-NL"/>
        </w:rPr>
        <w:t xml:space="preserve">0 tháng 7 năm </w:t>
      </w:r>
      <w:r w:rsidRPr="00CB2677">
        <w:rPr>
          <w:rFonts w:ascii="Times New Roman" w:hAnsi="Times New Roman"/>
          <w:i/>
          <w:szCs w:val="28"/>
          <w:lang w:val="nl-NL"/>
        </w:rPr>
        <w:t xml:space="preserve">2017 của </w:t>
      </w:r>
      <w:r w:rsidR="00285E5B">
        <w:rPr>
          <w:rFonts w:ascii="Times New Roman" w:hAnsi="Times New Roman"/>
          <w:i/>
          <w:szCs w:val="28"/>
          <w:lang w:val="nl-NL"/>
        </w:rPr>
        <w:t xml:space="preserve">Bộ trưởng </w:t>
      </w:r>
      <w:r w:rsidRPr="00CB2677">
        <w:rPr>
          <w:rFonts w:ascii="Times New Roman" w:hAnsi="Times New Roman"/>
          <w:i/>
          <w:szCs w:val="28"/>
          <w:lang w:val="nl-NL"/>
        </w:rPr>
        <w:t xml:space="preserve">Bộ Tài nguyên và Môi trường về việc ban hành định mức kinh tế - kỹ thuật đo đạc địa chính, đăng ký đất đai, tài sản gắn liền với đất, lập hồ sơ địa chính, cấp giấy chứng nhận quyền sử dụng đất, quyền sở hữu nhà ở và tài sản </w:t>
      </w:r>
      <w:r w:rsidR="001E6058">
        <w:rPr>
          <w:rFonts w:ascii="Times New Roman" w:hAnsi="Times New Roman"/>
          <w:i/>
          <w:szCs w:val="28"/>
          <w:lang w:val="nl-NL"/>
        </w:rPr>
        <w:t xml:space="preserve">khác </w:t>
      </w:r>
      <w:r w:rsidRPr="00CB2677">
        <w:rPr>
          <w:rFonts w:ascii="Times New Roman" w:hAnsi="Times New Roman"/>
          <w:i/>
          <w:szCs w:val="28"/>
          <w:lang w:val="nl-NL"/>
        </w:rPr>
        <w:t>gắn liền với đất;</w:t>
      </w:r>
    </w:p>
    <w:p w:rsidR="00141604" w:rsidRDefault="00285E5B" w:rsidP="00141604">
      <w:pPr>
        <w:ind w:firstLine="720"/>
        <w:jc w:val="both"/>
        <w:rPr>
          <w:rFonts w:ascii="Times New Roman" w:hAnsi="Times New Roman"/>
          <w:bCs/>
          <w:i/>
          <w:iCs/>
          <w:szCs w:val="28"/>
          <w:lang w:val="nl-NL"/>
        </w:rPr>
      </w:pPr>
      <w:r>
        <w:rPr>
          <w:rFonts w:ascii="Times New Roman" w:hAnsi="Times New Roman"/>
          <w:bCs/>
          <w:i/>
          <w:iCs/>
          <w:szCs w:val="28"/>
          <w:lang w:val="nl-NL"/>
        </w:rPr>
        <w:t xml:space="preserve"> Căn cứ Thông tư số 136/2017/TT-BTC ngày 22 tháng 12 năm 2017 của Bộ Trưởng Bộ Tài chính về việc quy định lập, quản lý, sử dụng kinh phí chi hoạt động kinh tế đối với các nhiệm vụ chi về tài nguyên và môi trường;</w:t>
      </w:r>
    </w:p>
    <w:p w:rsidR="00285E5B" w:rsidRPr="008850AB" w:rsidRDefault="00285E5B" w:rsidP="00141604">
      <w:pPr>
        <w:ind w:firstLine="720"/>
        <w:jc w:val="both"/>
        <w:rPr>
          <w:rFonts w:ascii="Times New Roman" w:hAnsi="Times New Roman"/>
          <w:szCs w:val="28"/>
          <w:lang w:val="nl-NL"/>
        </w:rPr>
      </w:pPr>
      <w:r>
        <w:rPr>
          <w:rFonts w:ascii="Times New Roman" w:hAnsi="Times New Roman"/>
          <w:bCs/>
          <w:i/>
          <w:iCs/>
          <w:szCs w:val="28"/>
          <w:lang w:val="nl-NL"/>
        </w:rPr>
        <w:t>Xét đề nghị của Giám đốc Sở Tài nguyên và Môi trường tại Tờ trình số 550/TTr-STNMT ngày 08 tháng 7 năm 2019,</w:t>
      </w:r>
    </w:p>
    <w:p w:rsidR="00141604" w:rsidRPr="00906735" w:rsidRDefault="00141604" w:rsidP="00141604">
      <w:pPr>
        <w:spacing w:before="240" w:after="240"/>
        <w:ind w:firstLine="720"/>
        <w:jc w:val="center"/>
        <w:rPr>
          <w:rFonts w:ascii="Times New Roman" w:hAnsi="Times New Roman"/>
          <w:b/>
          <w:sz w:val="27"/>
          <w:szCs w:val="27"/>
          <w:lang w:val="nl-NL"/>
        </w:rPr>
      </w:pPr>
      <w:r w:rsidRPr="00906735">
        <w:rPr>
          <w:rFonts w:ascii="Times New Roman" w:hAnsi="Times New Roman"/>
          <w:b/>
          <w:sz w:val="27"/>
          <w:szCs w:val="27"/>
          <w:lang w:val="nl-NL"/>
        </w:rPr>
        <w:t>QUYẾT ĐỊNH</w:t>
      </w:r>
    </w:p>
    <w:p w:rsidR="00285E5B" w:rsidRDefault="00141604" w:rsidP="00285E5B">
      <w:pPr>
        <w:ind w:firstLine="720"/>
        <w:jc w:val="both"/>
        <w:rPr>
          <w:rFonts w:ascii="Times New Roman" w:hAnsi="Times New Roman"/>
          <w:i/>
          <w:szCs w:val="28"/>
          <w:lang w:val="nl-NL"/>
        </w:rPr>
      </w:pPr>
      <w:r w:rsidRPr="009535EB">
        <w:rPr>
          <w:rFonts w:ascii="Times New Roman" w:hAnsi="Times New Roman"/>
          <w:b/>
          <w:szCs w:val="28"/>
          <w:lang w:val="nl-NL"/>
        </w:rPr>
        <w:t>Điều 1</w:t>
      </w:r>
      <w:r w:rsidR="00285E5B">
        <w:rPr>
          <w:rFonts w:ascii="Times New Roman" w:hAnsi="Times New Roman"/>
          <w:b/>
          <w:szCs w:val="28"/>
          <w:lang w:val="nl-NL"/>
        </w:rPr>
        <w:t xml:space="preserve">. </w:t>
      </w:r>
      <w:r w:rsidR="00285E5B" w:rsidRPr="00285E5B">
        <w:rPr>
          <w:rFonts w:ascii="Times New Roman" w:hAnsi="Times New Roman"/>
          <w:szCs w:val="28"/>
          <w:lang w:val="nl-NL"/>
        </w:rPr>
        <w:t xml:space="preserve">Ban hành </w:t>
      </w:r>
      <w:r w:rsidR="00285E5B">
        <w:rPr>
          <w:rFonts w:ascii="Times New Roman" w:hAnsi="Times New Roman"/>
          <w:szCs w:val="28"/>
          <w:lang w:val="nl-NL"/>
        </w:rPr>
        <w:t xml:space="preserve">kèm theo Quyết định này Bộ đơn giá đo đạc địa chính áp dụng trên địa bàn thành phố Đà Nẵng </w:t>
      </w:r>
    </w:p>
    <w:p w:rsidR="00285E5B" w:rsidRDefault="00285E5B" w:rsidP="00285E5B">
      <w:pPr>
        <w:ind w:firstLine="720"/>
        <w:jc w:val="both"/>
        <w:rPr>
          <w:rFonts w:ascii="Times New Roman" w:hAnsi="Times New Roman"/>
          <w:b/>
          <w:szCs w:val="28"/>
          <w:lang w:val="nl-NL"/>
        </w:rPr>
      </w:pPr>
    </w:p>
    <w:p w:rsidR="00433C8A" w:rsidRDefault="00141604" w:rsidP="00285E5B">
      <w:pPr>
        <w:ind w:firstLine="720"/>
        <w:jc w:val="both"/>
        <w:rPr>
          <w:rFonts w:ascii="Times New Roman" w:hAnsi="Times New Roman"/>
          <w:szCs w:val="28"/>
          <w:lang w:val="nl-NL"/>
        </w:rPr>
      </w:pPr>
      <w:r w:rsidRPr="0064771E">
        <w:rPr>
          <w:rFonts w:ascii="Times New Roman" w:hAnsi="Times New Roman"/>
          <w:b/>
          <w:szCs w:val="28"/>
          <w:lang w:val="nl-NL"/>
        </w:rPr>
        <w:t>Điều 2.</w:t>
      </w:r>
      <w:r w:rsidRPr="0064771E">
        <w:rPr>
          <w:rFonts w:ascii="Times New Roman" w:hAnsi="Times New Roman"/>
          <w:szCs w:val="28"/>
          <w:lang w:val="nl-NL"/>
        </w:rPr>
        <w:t xml:space="preserve"> </w:t>
      </w:r>
      <w:r w:rsidR="00285E5B">
        <w:rPr>
          <w:rFonts w:ascii="Times New Roman" w:hAnsi="Times New Roman"/>
          <w:szCs w:val="28"/>
          <w:lang w:val="nl-NL"/>
        </w:rPr>
        <w:t xml:space="preserve">Quyết định này áp dụng cho các đơn vị sự nghiệp công lập, các tổ chức và cá nhân có liên quan thực hiện các dự án, nhiệm vụ </w:t>
      </w:r>
      <w:r w:rsidR="00433C8A">
        <w:rPr>
          <w:rFonts w:ascii="Times New Roman" w:hAnsi="Times New Roman"/>
          <w:szCs w:val="28"/>
          <w:lang w:val="nl-NL"/>
        </w:rPr>
        <w:t>hoạt động đo đạc bản đồ trên địa bàn thành phố Đà Nẵng thuộc nguồn vốn ngân sách nhà nước.</w:t>
      </w:r>
    </w:p>
    <w:p w:rsidR="00F70312" w:rsidRDefault="00F70312" w:rsidP="00285E5B">
      <w:pPr>
        <w:ind w:firstLine="720"/>
        <w:jc w:val="both"/>
        <w:rPr>
          <w:rFonts w:ascii="Times New Roman" w:hAnsi="Times New Roman"/>
          <w:szCs w:val="28"/>
          <w:lang w:val="nl-NL"/>
        </w:rPr>
      </w:pPr>
    </w:p>
    <w:p w:rsidR="00141604" w:rsidRPr="00905AB3" w:rsidRDefault="00433C8A" w:rsidP="00285E5B">
      <w:pPr>
        <w:ind w:firstLine="720"/>
        <w:jc w:val="both"/>
        <w:rPr>
          <w:rFonts w:ascii="Times New Roman" w:hAnsi="Times New Roman"/>
          <w:spacing w:val="-6"/>
          <w:szCs w:val="28"/>
          <w:lang w:val="pt-BR"/>
        </w:rPr>
      </w:pPr>
      <w:r>
        <w:rPr>
          <w:rFonts w:ascii="Times New Roman" w:hAnsi="Times New Roman"/>
          <w:szCs w:val="28"/>
          <w:lang w:val="nl-NL"/>
        </w:rPr>
        <w:lastRenderedPageBreak/>
        <w:t>Khuyến khích các tổ chức, cá nhân thực hiện các dự án, nhiệm vụ hoạt động đo đạc bản đồ trên địa bàn thành phố Đà Nẵng ngoài nguồn ngân sách nhà nước áp dụng đơn giá ban hành theo Quyết định này.</w:t>
      </w:r>
      <w:r w:rsidR="00285E5B">
        <w:rPr>
          <w:rFonts w:ascii="Times New Roman" w:hAnsi="Times New Roman"/>
          <w:szCs w:val="28"/>
          <w:lang w:val="nl-NL"/>
        </w:rPr>
        <w:t xml:space="preserve"> </w:t>
      </w:r>
    </w:p>
    <w:p w:rsidR="00433C8A" w:rsidRDefault="00141604" w:rsidP="00141604">
      <w:pPr>
        <w:spacing w:before="280"/>
        <w:ind w:firstLine="720"/>
        <w:jc w:val="both"/>
        <w:rPr>
          <w:rFonts w:ascii="Times New Roman" w:hAnsi="Times New Roman"/>
          <w:szCs w:val="28"/>
          <w:lang w:val="nl-NL"/>
        </w:rPr>
      </w:pPr>
      <w:r w:rsidRPr="0064771E">
        <w:rPr>
          <w:rFonts w:ascii="Times New Roman" w:hAnsi="Times New Roman"/>
          <w:b/>
          <w:szCs w:val="28"/>
          <w:lang w:val="nl-NL"/>
        </w:rPr>
        <w:t>Điều 3.</w:t>
      </w:r>
      <w:r w:rsidR="00433C8A">
        <w:rPr>
          <w:rFonts w:ascii="Times New Roman" w:hAnsi="Times New Roman"/>
          <w:b/>
          <w:szCs w:val="28"/>
          <w:lang w:val="nl-NL"/>
        </w:rPr>
        <w:t xml:space="preserve"> </w:t>
      </w:r>
      <w:r w:rsidR="00433C8A">
        <w:rPr>
          <w:rFonts w:ascii="Times New Roman" w:hAnsi="Times New Roman"/>
          <w:szCs w:val="28"/>
          <w:lang w:val="nl-NL"/>
        </w:rPr>
        <w:t xml:space="preserve">Trường hợp có sự thay đổi do Nhà nước ban hành chính sách chế độ tiền lương, định mức kinh tế kỹ thuật hoặc giá cả vật tư, vật liệu trên thị trường biến động ảnh hưởng tới bộ đơn giá trên 10% thì đơn giá được tính toán </w:t>
      </w:r>
      <w:r w:rsidR="000C760E">
        <w:rPr>
          <w:rFonts w:ascii="Times New Roman" w:hAnsi="Times New Roman"/>
          <w:szCs w:val="28"/>
          <w:lang w:val="nl-NL"/>
        </w:rPr>
        <w:t>điều chỉnh lại cho phù hợp.</w:t>
      </w:r>
    </w:p>
    <w:p w:rsidR="000C760E" w:rsidRPr="000C760E" w:rsidRDefault="000C760E" w:rsidP="00141604">
      <w:pPr>
        <w:spacing w:before="280"/>
        <w:ind w:firstLine="720"/>
        <w:jc w:val="both"/>
        <w:rPr>
          <w:rFonts w:ascii="Times New Roman" w:hAnsi="Times New Roman"/>
          <w:b/>
          <w:szCs w:val="28"/>
          <w:lang w:val="nl-NL"/>
        </w:rPr>
      </w:pPr>
      <w:r>
        <w:rPr>
          <w:rFonts w:ascii="Times New Roman" w:hAnsi="Times New Roman"/>
          <w:szCs w:val="28"/>
          <w:lang w:val="nl-NL"/>
        </w:rPr>
        <w:t>Khi mức lương cơ sở có sự thay đổi, chi phí nhân công hiện hành sẽ tự điều chỉnh bằng chi phí nhân công trong Bộ đơn giá theo mức lương cơ sở 1.490.000đ/tháng nhân với hệ số K. Hệ số điều chỉnh K được tính : K = mức lương cơ sở theo quy định hiện hành /1.490.000 đồng.</w:t>
      </w:r>
    </w:p>
    <w:p w:rsidR="000C760E" w:rsidRDefault="000C760E" w:rsidP="00141604">
      <w:pPr>
        <w:spacing w:before="280"/>
        <w:ind w:firstLine="720"/>
        <w:jc w:val="both"/>
        <w:rPr>
          <w:rFonts w:ascii="Times New Roman" w:hAnsi="Times New Roman"/>
          <w:szCs w:val="28"/>
          <w:lang w:val="nl-NL"/>
        </w:rPr>
      </w:pPr>
      <w:r w:rsidRPr="000C760E">
        <w:rPr>
          <w:rFonts w:ascii="Times New Roman" w:hAnsi="Times New Roman"/>
          <w:b/>
          <w:szCs w:val="28"/>
          <w:lang w:val="nl-NL"/>
        </w:rPr>
        <w:t>Điều 4.</w:t>
      </w:r>
      <w:r>
        <w:rPr>
          <w:rFonts w:ascii="Times New Roman" w:hAnsi="Times New Roman"/>
          <w:b/>
          <w:szCs w:val="28"/>
          <w:lang w:val="nl-NL"/>
        </w:rPr>
        <w:t xml:space="preserve"> </w:t>
      </w:r>
      <w:r>
        <w:rPr>
          <w:rFonts w:ascii="Times New Roman" w:hAnsi="Times New Roman"/>
          <w:szCs w:val="28"/>
          <w:lang w:val="nl-NL"/>
        </w:rPr>
        <w:t>Quyết định này có hiệu lực thi hành kể từ ngày 29 tháng 7 năm 2019. Quyết định này thay thế Quyết định số 15/2015/QĐ-UBND ngày 20/5/2015 của UBND thành phố Đà Nẵng về việc phê duyệt Bộ đơn giá đo đạc địa chính.</w:t>
      </w:r>
    </w:p>
    <w:p w:rsidR="00141604" w:rsidRPr="0064771E" w:rsidRDefault="000C760E" w:rsidP="000C760E">
      <w:pPr>
        <w:spacing w:before="280"/>
        <w:ind w:firstLine="720"/>
        <w:jc w:val="both"/>
        <w:rPr>
          <w:rFonts w:ascii="Times New Roman" w:hAnsi="Times New Roman"/>
          <w:noProof/>
          <w:lang w:val="nl-NL"/>
        </w:rPr>
      </w:pPr>
      <w:r w:rsidRPr="000C760E">
        <w:rPr>
          <w:rFonts w:ascii="Times New Roman" w:hAnsi="Times New Roman"/>
          <w:b/>
          <w:szCs w:val="28"/>
          <w:lang w:val="nl-NL"/>
        </w:rPr>
        <w:t xml:space="preserve">Điều 5. </w:t>
      </w:r>
      <w:r w:rsidR="00141604" w:rsidRPr="0064771E">
        <w:rPr>
          <w:rFonts w:ascii="Times New Roman" w:hAnsi="Times New Roman"/>
          <w:szCs w:val="28"/>
          <w:lang w:val="nl-NL"/>
        </w:rPr>
        <w:t xml:space="preserve">Chánh Văn phòng </w:t>
      </w:r>
      <w:r w:rsidR="00141604">
        <w:rPr>
          <w:rFonts w:ascii="Times New Roman" w:hAnsi="Times New Roman"/>
          <w:szCs w:val="28"/>
          <w:lang w:val="nl-NL"/>
        </w:rPr>
        <w:t xml:space="preserve">Đoàn đại biểu Quốc hội, Hội đồng nhân dân và </w:t>
      </w:r>
      <w:r w:rsidR="00141604" w:rsidRPr="0064771E">
        <w:rPr>
          <w:rFonts w:ascii="Times New Roman" w:hAnsi="Times New Roman"/>
          <w:szCs w:val="28"/>
          <w:lang w:val="nl-NL"/>
        </w:rPr>
        <w:t>UBND thành phố Đà Nẵng; Giám đốc</w:t>
      </w:r>
      <w:r>
        <w:rPr>
          <w:rFonts w:ascii="Times New Roman" w:hAnsi="Times New Roman"/>
          <w:szCs w:val="28"/>
          <w:lang w:val="nl-NL"/>
        </w:rPr>
        <w:t>:</w:t>
      </w:r>
      <w:r w:rsidR="00141604" w:rsidRPr="0064771E">
        <w:rPr>
          <w:rFonts w:ascii="Times New Roman" w:hAnsi="Times New Roman"/>
          <w:szCs w:val="28"/>
          <w:lang w:val="nl-NL"/>
        </w:rPr>
        <w:t xml:space="preserve"> Sở </w:t>
      </w:r>
      <w:r w:rsidR="00141604">
        <w:rPr>
          <w:rFonts w:ascii="Times New Roman" w:hAnsi="Times New Roman"/>
          <w:szCs w:val="28"/>
          <w:lang w:val="nl-NL"/>
        </w:rPr>
        <w:t>Tài nguyên và Môi trường</w:t>
      </w:r>
      <w:r>
        <w:rPr>
          <w:rFonts w:ascii="Times New Roman" w:hAnsi="Times New Roman"/>
          <w:szCs w:val="28"/>
          <w:lang w:val="nl-NL"/>
        </w:rPr>
        <w:t>, Sở Tài chính, Sở Tư pháp,</w:t>
      </w:r>
      <w:r w:rsidR="00141604" w:rsidRPr="0064771E">
        <w:rPr>
          <w:rFonts w:ascii="Times New Roman" w:hAnsi="Times New Roman"/>
          <w:szCs w:val="28"/>
          <w:lang w:val="nl-NL"/>
        </w:rPr>
        <w:t xml:space="preserve"> Kho bạc Nhà nước Đà Nẵng</w:t>
      </w:r>
      <w:r w:rsidR="00141604" w:rsidRPr="0064771E">
        <w:rPr>
          <w:rFonts w:ascii="Times New Roman" w:hAnsi="Times New Roman"/>
          <w:color w:val="000080"/>
          <w:szCs w:val="28"/>
        </w:rPr>
        <w:t xml:space="preserve"> </w:t>
      </w:r>
      <w:r w:rsidR="00141604" w:rsidRPr="0064771E">
        <w:rPr>
          <w:rFonts w:ascii="Times New Roman" w:hAnsi="Times New Roman"/>
          <w:szCs w:val="28"/>
          <w:lang w:val="nl-NL"/>
        </w:rPr>
        <w:t>và Thủ trưởng các</w:t>
      </w:r>
      <w:r>
        <w:rPr>
          <w:rFonts w:ascii="Times New Roman" w:hAnsi="Times New Roman"/>
          <w:szCs w:val="28"/>
          <w:lang w:val="nl-NL"/>
        </w:rPr>
        <w:t xml:space="preserve"> cơ quan,</w:t>
      </w:r>
      <w:r w:rsidR="00141604" w:rsidRPr="0064771E">
        <w:rPr>
          <w:rFonts w:ascii="Times New Roman" w:hAnsi="Times New Roman"/>
          <w:szCs w:val="28"/>
          <w:lang w:val="nl-NL"/>
        </w:rPr>
        <w:t xml:space="preserve"> đơn vị có liên quan </w:t>
      </w:r>
      <w:r w:rsidR="0085713D">
        <w:rPr>
          <w:rFonts w:ascii="Times New Roman" w:hAnsi="Times New Roman"/>
          <w:szCs w:val="28"/>
          <w:lang w:val="nl-NL"/>
        </w:rPr>
        <w:t>chịu trách nhiệm thi hành Quyết định này.</w:t>
      </w:r>
      <w:r w:rsidR="00141604" w:rsidRPr="0064771E">
        <w:rPr>
          <w:rFonts w:ascii="Times New Roman" w:hAnsi="Times New Roman"/>
          <w:szCs w:val="28"/>
          <w:lang w:val="nl-NL"/>
        </w:rPr>
        <w:t>/.</w:t>
      </w:r>
    </w:p>
    <w:p w:rsidR="00141604" w:rsidRPr="00923CC7" w:rsidRDefault="00141604" w:rsidP="00141604">
      <w:pPr>
        <w:pStyle w:val="PlainText"/>
        <w:widowControl w:val="0"/>
        <w:ind w:firstLine="720"/>
        <w:jc w:val="both"/>
        <w:rPr>
          <w:rFonts w:ascii="Times New Roman" w:hAnsi="Times New Roman"/>
          <w:bCs/>
          <w:sz w:val="16"/>
          <w:szCs w:val="24"/>
          <w:lang w:val="pt-BR"/>
        </w:rPr>
      </w:pPr>
    </w:p>
    <w:tbl>
      <w:tblPr>
        <w:tblW w:w="0" w:type="auto"/>
        <w:tblInd w:w="-34" w:type="dxa"/>
        <w:tblLook w:val="04A0" w:firstRow="1" w:lastRow="0" w:firstColumn="1" w:lastColumn="0" w:noHBand="0" w:noVBand="1"/>
      </w:tblPr>
      <w:tblGrid>
        <w:gridCol w:w="4922"/>
        <w:gridCol w:w="4900"/>
      </w:tblGrid>
      <w:tr w:rsidR="00141604" w:rsidRPr="009535EB">
        <w:trPr>
          <w:trHeight w:val="1181"/>
        </w:trPr>
        <w:tc>
          <w:tcPr>
            <w:tcW w:w="4922" w:type="dxa"/>
          </w:tcPr>
          <w:p w:rsidR="00141604" w:rsidRPr="00330FDF" w:rsidRDefault="00141604" w:rsidP="00F70312">
            <w:pPr>
              <w:pStyle w:val="BodyText"/>
              <w:rPr>
                <w:rFonts w:ascii="Times New Roman" w:hAnsi="Times New Roman"/>
                <w:bCs/>
                <w:sz w:val="28"/>
                <w:lang w:val="pt-BR" w:eastAsia="en-US"/>
              </w:rPr>
            </w:pPr>
          </w:p>
        </w:tc>
        <w:tc>
          <w:tcPr>
            <w:tcW w:w="4900" w:type="dxa"/>
          </w:tcPr>
          <w:p w:rsidR="0085713D" w:rsidRPr="00BE5807" w:rsidRDefault="0085713D" w:rsidP="00FB1A9C">
            <w:pPr>
              <w:pStyle w:val="BodyText"/>
              <w:jc w:val="center"/>
              <w:rPr>
                <w:rFonts w:ascii="Times New Roman" w:hAnsi="Times New Roman"/>
                <w:sz w:val="28"/>
                <w:szCs w:val="28"/>
                <w:lang w:val="pt-BR" w:eastAsia="en-US"/>
              </w:rPr>
            </w:pPr>
            <w:r w:rsidRPr="00BE5807">
              <w:rPr>
                <w:rFonts w:ascii="Times New Roman" w:hAnsi="Times New Roman"/>
                <w:sz w:val="28"/>
                <w:szCs w:val="28"/>
                <w:lang w:val="pt-BR" w:eastAsia="en-US"/>
              </w:rPr>
              <w:t>TM. ỦY BAN NHÂN DÂN</w:t>
            </w:r>
          </w:p>
          <w:p w:rsidR="00141604" w:rsidRPr="00BE5807" w:rsidRDefault="0085713D" w:rsidP="00FB1A9C">
            <w:pPr>
              <w:pStyle w:val="BodyText"/>
              <w:jc w:val="center"/>
              <w:rPr>
                <w:rFonts w:ascii="Times New Roman" w:hAnsi="Times New Roman"/>
                <w:sz w:val="28"/>
                <w:szCs w:val="28"/>
                <w:lang w:val="pt-BR" w:eastAsia="en-US"/>
              </w:rPr>
            </w:pPr>
            <w:r w:rsidRPr="00BE5807">
              <w:rPr>
                <w:rFonts w:ascii="Times New Roman" w:hAnsi="Times New Roman"/>
                <w:sz w:val="28"/>
                <w:szCs w:val="28"/>
                <w:lang w:val="pt-BR" w:eastAsia="en-US"/>
              </w:rPr>
              <w:t xml:space="preserve">KT. </w:t>
            </w:r>
            <w:r w:rsidR="00141604" w:rsidRPr="00BE5807">
              <w:rPr>
                <w:rFonts w:ascii="Times New Roman" w:hAnsi="Times New Roman"/>
                <w:sz w:val="28"/>
                <w:szCs w:val="28"/>
                <w:lang w:val="pt-BR" w:eastAsia="en-US"/>
              </w:rPr>
              <w:t>CHỦ TỊCH</w:t>
            </w:r>
          </w:p>
          <w:p w:rsidR="00141604" w:rsidRPr="00BE5807" w:rsidRDefault="0085713D" w:rsidP="00FB1A9C">
            <w:pPr>
              <w:pStyle w:val="BodyText"/>
              <w:jc w:val="center"/>
              <w:rPr>
                <w:rFonts w:ascii="Times New Roman" w:hAnsi="Times New Roman"/>
                <w:sz w:val="28"/>
                <w:szCs w:val="28"/>
                <w:lang w:val="pt-BR" w:eastAsia="en-US"/>
              </w:rPr>
            </w:pPr>
            <w:r w:rsidRPr="00BE5807">
              <w:rPr>
                <w:rFonts w:ascii="Times New Roman" w:hAnsi="Times New Roman"/>
                <w:sz w:val="28"/>
                <w:szCs w:val="28"/>
                <w:lang w:val="pt-BR" w:eastAsia="en-US"/>
              </w:rPr>
              <w:t>PHÓ CHỦ TỊCH</w:t>
            </w:r>
          </w:p>
          <w:p w:rsidR="00141604" w:rsidRPr="00330FDF" w:rsidRDefault="0085713D" w:rsidP="00FB1A9C">
            <w:pPr>
              <w:pStyle w:val="BodyText"/>
              <w:spacing w:before="120"/>
              <w:jc w:val="center"/>
              <w:rPr>
                <w:rFonts w:ascii="Times New Roman" w:hAnsi="Times New Roman"/>
                <w:bCs/>
                <w:sz w:val="28"/>
                <w:lang w:val="pt-BR" w:eastAsia="en-US"/>
              </w:rPr>
            </w:pPr>
            <w:r>
              <w:rPr>
                <w:rFonts w:ascii="Times New Roman" w:hAnsi="Times New Roman"/>
                <w:bCs/>
                <w:sz w:val="28"/>
                <w:lang w:val="pt-BR" w:eastAsia="en-US"/>
              </w:rPr>
              <w:t>Đặng Việt Dũng</w:t>
            </w:r>
          </w:p>
        </w:tc>
      </w:tr>
    </w:tbl>
    <w:p w:rsidR="00141604" w:rsidRDefault="00141604" w:rsidP="00141604">
      <w:pPr>
        <w:pStyle w:val="Heading3"/>
        <w:rPr>
          <w:lang w:val="pt-BR"/>
        </w:rPr>
      </w:pPr>
    </w:p>
    <w:p w:rsidR="00141604" w:rsidRDefault="00141604" w:rsidP="00141604">
      <w:pPr>
        <w:rPr>
          <w:lang w:val="pt-BR"/>
        </w:rPr>
      </w:pPr>
    </w:p>
    <w:p w:rsidR="00141604" w:rsidRDefault="00141604" w:rsidP="00141604">
      <w:pPr>
        <w:rPr>
          <w:lang w:val="pt-BR"/>
        </w:rPr>
      </w:pPr>
    </w:p>
    <w:p w:rsidR="00141604" w:rsidRDefault="00141604" w:rsidP="00141604">
      <w:pPr>
        <w:rPr>
          <w:lang w:val="pt-BR"/>
        </w:rPr>
      </w:pPr>
    </w:p>
    <w:p w:rsidR="00141604" w:rsidRDefault="00141604" w:rsidP="00141604">
      <w:pPr>
        <w:rPr>
          <w:lang w:val="pt-BR"/>
        </w:rPr>
      </w:pPr>
    </w:p>
    <w:p w:rsidR="00141604" w:rsidRDefault="00141604" w:rsidP="00141604">
      <w:pPr>
        <w:rPr>
          <w:lang w:val="pt-BR"/>
        </w:rPr>
      </w:pPr>
    </w:p>
    <w:p w:rsidR="00431ACB" w:rsidRDefault="00431ACB"/>
    <w:sectPr w:rsidR="00431ACB" w:rsidSect="00F70312">
      <w:footerReference w:type="even" r:id="rId7"/>
      <w:footerReference w:type="default" r:id="rId8"/>
      <w:pgSz w:w="11906" w:h="16838"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030" w:rsidRDefault="00B64030">
      <w:r>
        <w:separator/>
      </w:r>
    </w:p>
  </w:endnote>
  <w:endnote w:type="continuationSeparator" w:id="0">
    <w:p w:rsidR="00B64030" w:rsidRDefault="00B6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A9C" w:rsidRDefault="00FB1A9C" w:rsidP="00FB1A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1A9C" w:rsidRDefault="00FB1A9C" w:rsidP="00FB1A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A9C" w:rsidRPr="00F70312" w:rsidRDefault="00FB1A9C" w:rsidP="00FB1A9C">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030" w:rsidRDefault="00B64030">
      <w:r>
        <w:separator/>
      </w:r>
    </w:p>
  </w:footnote>
  <w:footnote w:type="continuationSeparator" w:id="0">
    <w:p w:rsidR="00B64030" w:rsidRDefault="00B64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61BA0"/>
    <w:multiLevelType w:val="hybridMultilevel"/>
    <w:tmpl w:val="161C6E0A"/>
    <w:lvl w:ilvl="0" w:tplc="8FB8EA74">
      <w:start w:val="4"/>
      <w:numFmt w:val="decimal"/>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67172B9E"/>
    <w:multiLevelType w:val="hybridMultilevel"/>
    <w:tmpl w:val="36F23A9E"/>
    <w:lvl w:ilvl="0" w:tplc="2D405094">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04"/>
    <w:rsid w:val="00001ABF"/>
    <w:rsid w:val="000C760E"/>
    <w:rsid w:val="00112ED1"/>
    <w:rsid w:val="00141604"/>
    <w:rsid w:val="001E6058"/>
    <w:rsid w:val="0023341D"/>
    <w:rsid w:val="00285E5B"/>
    <w:rsid w:val="00431ACB"/>
    <w:rsid w:val="00433C8A"/>
    <w:rsid w:val="008548E0"/>
    <w:rsid w:val="0085713D"/>
    <w:rsid w:val="00A95D52"/>
    <w:rsid w:val="00B64030"/>
    <w:rsid w:val="00BE5807"/>
    <w:rsid w:val="00C26F0B"/>
    <w:rsid w:val="00CB2677"/>
    <w:rsid w:val="00CC6342"/>
    <w:rsid w:val="00DB3C3D"/>
    <w:rsid w:val="00E65184"/>
    <w:rsid w:val="00F70312"/>
    <w:rsid w:val="00FB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360D537-70A3-4617-AC85-754715FA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04"/>
    <w:rPr>
      <w:rFonts w:ascii="VNtimes new roman" w:eastAsia="Times New Roman" w:hAnsi="VNtimes new roman"/>
      <w:sz w:val="28"/>
    </w:rPr>
  </w:style>
  <w:style w:type="paragraph" w:styleId="Heading3">
    <w:name w:val="heading 3"/>
    <w:basedOn w:val="Normal"/>
    <w:next w:val="Normal"/>
    <w:link w:val="Heading3Char1"/>
    <w:autoRedefine/>
    <w:qFormat/>
    <w:rsid w:val="00141604"/>
    <w:pPr>
      <w:widowControl w:val="0"/>
      <w:spacing w:before="60"/>
      <w:ind w:left="181" w:firstLine="567"/>
      <w:jc w:val="both"/>
      <w:outlineLvl w:val="2"/>
    </w:pPr>
    <w:rPr>
      <w:rFonts w:ascii="Times New Roman" w:hAnsi="Times New Roman"/>
      <w:b/>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uiPriority w:val="9"/>
    <w:semiHidden/>
    <w:rsid w:val="00141604"/>
    <w:rPr>
      <w:rFonts w:ascii="Cambria" w:eastAsia="Times New Roman" w:hAnsi="Cambria" w:cs="Times New Roman"/>
      <w:b/>
      <w:bCs/>
      <w:color w:val="4F81BD"/>
      <w:sz w:val="28"/>
      <w:szCs w:val="20"/>
    </w:rPr>
  </w:style>
  <w:style w:type="character" w:customStyle="1" w:styleId="Heading3Char1">
    <w:name w:val="Heading 3 Char1"/>
    <w:link w:val="Heading3"/>
    <w:rsid w:val="00141604"/>
    <w:rPr>
      <w:rFonts w:ascii="Times New Roman" w:eastAsia="Times New Roman" w:hAnsi="Times New Roman" w:cs="Times New Roman"/>
      <w:b/>
      <w:sz w:val="28"/>
      <w:szCs w:val="28"/>
    </w:rPr>
  </w:style>
  <w:style w:type="paragraph" w:styleId="PlainText">
    <w:name w:val="Plain Text"/>
    <w:basedOn w:val="Normal"/>
    <w:link w:val="PlainTextChar"/>
    <w:rsid w:val="00141604"/>
    <w:rPr>
      <w:rFonts w:ascii="Courier New" w:hAnsi="Courier New"/>
      <w:sz w:val="20"/>
      <w:lang w:val="x-none" w:eastAsia="x-none"/>
    </w:rPr>
  </w:style>
  <w:style w:type="character" w:customStyle="1" w:styleId="PlainTextChar">
    <w:name w:val="Plain Text Char"/>
    <w:link w:val="PlainText"/>
    <w:rsid w:val="00141604"/>
    <w:rPr>
      <w:rFonts w:ascii="Courier New" w:eastAsia="Times New Roman" w:hAnsi="Courier New" w:cs="Times New Roman"/>
      <w:sz w:val="20"/>
      <w:szCs w:val="20"/>
    </w:rPr>
  </w:style>
  <w:style w:type="paragraph" w:styleId="BodyText">
    <w:name w:val="Body Text"/>
    <w:aliases w:val="Main text,Main text Char,Drawings 8,Text Box"/>
    <w:basedOn w:val="Normal"/>
    <w:link w:val="BodyTextChar"/>
    <w:rsid w:val="00141604"/>
    <w:pPr>
      <w:widowControl w:val="0"/>
    </w:pPr>
    <w:rPr>
      <w:b/>
      <w:sz w:val="26"/>
      <w:lang w:val="x-none" w:eastAsia="x-none"/>
    </w:rPr>
  </w:style>
  <w:style w:type="character" w:customStyle="1" w:styleId="BodyTextChar">
    <w:name w:val="Body Text Char"/>
    <w:aliases w:val="Main text Char1,Main text Char Char,Drawings 8 Char,Text Box Char"/>
    <w:link w:val="BodyText"/>
    <w:rsid w:val="00141604"/>
    <w:rPr>
      <w:rFonts w:ascii="VNtimes new roman" w:eastAsia="Times New Roman" w:hAnsi="VNtimes new roman" w:cs="Times New Roman"/>
      <w:b/>
      <w:sz w:val="26"/>
      <w:szCs w:val="20"/>
    </w:rPr>
  </w:style>
  <w:style w:type="paragraph" w:styleId="BodyTextIndent">
    <w:name w:val="Body Text Indent"/>
    <w:basedOn w:val="Normal"/>
    <w:link w:val="BodyTextIndentChar"/>
    <w:rsid w:val="00141604"/>
    <w:pPr>
      <w:widowControl w:val="0"/>
      <w:ind w:firstLine="720"/>
      <w:jc w:val="both"/>
    </w:pPr>
    <w:rPr>
      <w:lang w:val="x-none" w:eastAsia="x-none"/>
    </w:rPr>
  </w:style>
  <w:style w:type="character" w:customStyle="1" w:styleId="BodyTextIndentChar">
    <w:name w:val="Body Text Indent Char"/>
    <w:link w:val="BodyTextIndent"/>
    <w:rsid w:val="00141604"/>
    <w:rPr>
      <w:rFonts w:ascii="VNtimes new roman" w:eastAsia="Times New Roman" w:hAnsi="VNtimes new roman" w:cs="Times New Roman"/>
      <w:sz w:val="28"/>
      <w:szCs w:val="20"/>
    </w:rPr>
  </w:style>
  <w:style w:type="paragraph" w:styleId="BodyTextIndent2">
    <w:name w:val="Body Text Indent 2"/>
    <w:basedOn w:val="Normal"/>
    <w:link w:val="BodyTextIndent2Char"/>
    <w:rsid w:val="00141604"/>
    <w:pPr>
      <w:widowControl w:val="0"/>
      <w:ind w:firstLine="720"/>
      <w:jc w:val="both"/>
    </w:pPr>
    <w:rPr>
      <w:sz w:val="24"/>
      <w:lang w:val="x-none" w:eastAsia="x-none"/>
    </w:rPr>
  </w:style>
  <w:style w:type="character" w:customStyle="1" w:styleId="BodyTextIndent2Char">
    <w:name w:val="Body Text Indent 2 Char"/>
    <w:link w:val="BodyTextIndent2"/>
    <w:rsid w:val="00141604"/>
    <w:rPr>
      <w:rFonts w:ascii="VNtimes new roman" w:eastAsia="Times New Roman" w:hAnsi="VNtimes new roman" w:cs="Times New Roman"/>
      <w:sz w:val="24"/>
      <w:szCs w:val="20"/>
    </w:rPr>
  </w:style>
  <w:style w:type="paragraph" w:styleId="Footer">
    <w:name w:val="footer"/>
    <w:basedOn w:val="Normal"/>
    <w:link w:val="FooterChar"/>
    <w:rsid w:val="00141604"/>
    <w:pPr>
      <w:tabs>
        <w:tab w:val="center" w:pos="4320"/>
        <w:tab w:val="right" w:pos="8640"/>
      </w:tabs>
    </w:pPr>
    <w:rPr>
      <w:lang w:val="x-none" w:eastAsia="x-none"/>
    </w:rPr>
  </w:style>
  <w:style w:type="character" w:customStyle="1" w:styleId="FooterChar">
    <w:name w:val="Footer Char"/>
    <w:link w:val="Footer"/>
    <w:rsid w:val="00141604"/>
    <w:rPr>
      <w:rFonts w:ascii="VNtimes new roman" w:eastAsia="Times New Roman" w:hAnsi="VNtimes new roman" w:cs="Times New Roman"/>
      <w:sz w:val="28"/>
      <w:szCs w:val="20"/>
    </w:rPr>
  </w:style>
  <w:style w:type="character" w:styleId="PageNumber">
    <w:name w:val="page number"/>
    <w:rsid w:val="00141604"/>
  </w:style>
  <w:style w:type="paragraph" w:styleId="ListParagraph">
    <w:name w:val="List Paragraph"/>
    <w:basedOn w:val="Normal"/>
    <w:uiPriority w:val="34"/>
    <w:qFormat/>
    <w:rsid w:val="00141604"/>
    <w:pPr>
      <w:ind w:left="720"/>
      <w:contextualSpacing/>
    </w:pPr>
  </w:style>
  <w:style w:type="paragraph" w:styleId="Header">
    <w:name w:val="header"/>
    <w:basedOn w:val="Normal"/>
    <w:link w:val="HeaderChar"/>
    <w:uiPriority w:val="99"/>
    <w:semiHidden/>
    <w:unhideWhenUsed/>
    <w:rsid w:val="00F70312"/>
    <w:pPr>
      <w:tabs>
        <w:tab w:val="center" w:pos="4680"/>
        <w:tab w:val="right" w:pos="9360"/>
      </w:tabs>
    </w:pPr>
  </w:style>
  <w:style w:type="character" w:customStyle="1" w:styleId="HeaderChar">
    <w:name w:val="Header Char"/>
    <w:basedOn w:val="DefaultParagraphFont"/>
    <w:link w:val="Header"/>
    <w:uiPriority w:val="99"/>
    <w:semiHidden/>
    <w:rsid w:val="00F70312"/>
    <w:rPr>
      <w:rFonts w:ascii="VNtimes new roman" w:eastAsia="Times New Roman" w:hAnsi="VN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Truong Cong Nguyen Thanh</cp:lastModifiedBy>
  <cp:revision>2</cp:revision>
  <dcterms:created xsi:type="dcterms:W3CDTF">2021-04-13T03:41:00Z</dcterms:created>
  <dcterms:modified xsi:type="dcterms:W3CDTF">2021-04-13T03:41:00Z</dcterms:modified>
</cp:coreProperties>
</file>