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0" w:rsidRPr="001D01D5" w:rsidRDefault="004136C0">
      <w:pPr>
        <w:rPr>
          <w:sz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37"/>
        <w:gridCol w:w="6227"/>
        <w:gridCol w:w="2323"/>
        <w:gridCol w:w="851"/>
      </w:tblGrid>
      <w:tr w:rsidR="00C6292B" w:rsidRPr="005621CE" w:rsidTr="00C55743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1CE">
              <w:rPr>
                <w:b/>
                <w:bCs/>
                <w:sz w:val="28"/>
                <w:szCs w:val="28"/>
              </w:rPr>
              <w:t>Phụ lục I</w:t>
            </w:r>
          </w:p>
        </w:tc>
      </w:tr>
      <w:tr w:rsidR="00C6292B" w:rsidRPr="005621CE" w:rsidTr="00C55743">
        <w:trPr>
          <w:trHeight w:val="108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1CE">
              <w:rPr>
                <w:b/>
                <w:bCs/>
                <w:sz w:val="28"/>
                <w:szCs w:val="28"/>
              </w:rPr>
              <w:t>ĐỐI TƯỢNG VÀ MỨC CHI HỖ TRỢ TẾT NGUYÊN ĐÁN</w:t>
            </w:r>
            <w:r w:rsidRPr="005621CE">
              <w:rPr>
                <w:b/>
                <w:bCs/>
                <w:sz w:val="28"/>
                <w:szCs w:val="28"/>
              </w:rPr>
              <w:br/>
              <w:t xml:space="preserve"> DO NGÂN SÁCH CẤP THÀNH PHỐ ĐẢM BẢO</w:t>
            </w:r>
          </w:p>
        </w:tc>
      </w:tr>
      <w:tr w:rsidR="00C6292B" w:rsidRPr="005621CE" w:rsidTr="00C55743">
        <w:trPr>
          <w:trHeight w:val="99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i/>
                <w:iCs/>
                <w:sz w:val="28"/>
                <w:szCs w:val="28"/>
              </w:rPr>
            </w:pPr>
            <w:r w:rsidRPr="005621CE">
              <w:rPr>
                <w:i/>
                <w:iCs/>
                <w:sz w:val="28"/>
                <w:szCs w:val="28"/>
              </w:rPr>
              <w:t>(Ban hành kèm theo Nghị quyết số 238/2019/NQ-HĐND ngày  11 tháng 7 năm 2019 của Hội đồng nhân dân thành phố Đà Nẵng)</w:t>
            </w:r>
          </w:p>
        </w:tc>
      </w:tr>
      <w:tr w:rsidR="00C6292B" w:rsidRPr="005621CE" w:rsidTr="00C55743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  <w:rPr>
                <w:b/>
                <w:bCs/>
              </w:rPr>
            </w:pPr>
            <w:r w:rsidRPr="005621CE">
              <w:rPr>
                <w:b/>
                <w:bCs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ĐỐI TƯỢNG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MỨC HỖ TRỢ</w:t>
            </w:r>
          </w:p>
        </w:tc>
      </w:tr>
      <w:tr w:rsidR="00C6292B" w:rsidRPr="005621CE" w:rsidTr="00C5574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>
            <w:pPr>
              <w:rPr>
                <w:b/>
                <w:bCs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b/>
                <w:bCs/>
              </w:rPr>
            </w:pPr>
            <w:r w:rsidRPr="005621CE">
              <w:rPr>
                <w:b/>
                <w:bCs/>
              </w:rPr>
              <w:t>Đơn vị tính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  <w:rPr>
                <w:b/>
                <w:bCs/>
              </w:rPr>
            </w:pPr>
            <w:r w:rsidRPr="005621CE">
              <w:rPr>
                <w:b/>
                <w:bCs/>
              </w:rPr>
              <w:t>Mức</w:t>
            </w:r>
          </w:p>
        </w:tc>
      </w:tr>
      <w:tr w:rsidR="00C6292B" w:rsidRPr="005621CE" w:rsidTr="00C5574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Cán bộ hưu trí</w:t>
            </w:r>
            <w:r>
              <w:t>.</w:t>
            </w:r>
            <w:r w:rsidRPr="005621CE">
              <w:t xml:space="preserve"> mất sức lao động</w:t>
            </w:r>
            <w:r>
              <w:t>.</w:t>
            </w:r>
            <w:r w:rsidRPr="005621CE">
              <w:t xml:space="preserve"> công nhân viên chức nghỉ việc do tai nạn lao động và bệnh nghề nghiệp đang hưởng lương hưu</w:t>
            </w:r>
            <w:r>
              <w:t>.</w:t>
            </w:r>
            <w:r w:rsidRPr="005621CE">
              <w:t xml:space="preserve"> trợ cấp do Bảo hiểm xã hội chi trả hàng tháng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 </w:t>
            </w:r>
          </w:p>
        </w:tc>
      </w:tr>
      <w:tr w:rsidR="00C6292B" w:rsidRPr="005621CE" w:rsidTr="00C55743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Cán bộ hưu trí (kể cả cán bộ phường</w:t>
            </w:r>
            <w:r>
              <w:t>.</w:t>
            </w:r>
            <w:r w:rsidRPr="005621CE">
              <w:t xml:space="preserve"> xã nghỉ hưu theo Nghị định 09/1998/NĐ-CP)</w:t>
            </w:r>
            <w:r>
              <w:t>.</w:t>
            </w:r>
            <w:r w:rsidRPr="005621CE">
              <w:t xml:space="preserve"> mất sức lao động đang hưởng bảo hiểm xã hội (kể cả mất sức lao động theo Quyết định số 91/2000/QĐ-TTg và Quyết định số 613/QĐ-TTg)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1</w:t>
            </w:r>
            <w:r>
              <w:t>.</w:t>
            </w:r>
            <w:r w:rsidRPr="005621CE">
              <w:t>200</w:t>
            </w:r>
          </w:p>
        </w:tc>
      </w:tr>
      <w:tr w:rsidR="00C6292B" w:rsidRPr="005621CE" w:rsidTr="00C55743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Công nhân viên chức nghỉ việc do tai nạn lao động hoặc bệnh nghề nghiệp đang hưởng lương hưu</w:t>
            </w:r>
            <w:r>
              <w:t>.</w:t>
            </w:r>
            <w:r w:rsidRPr="005621CE">
              <w:t xml:space="preserve"> trợ cấp do Bảo hiểm xã hội chi trả hàng tháng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1</w:t>
            </w:r>
            <w:r>
              <w:t>.</w:t>
            </w:r>
            <w:r w:rsidRPr="005621CE">
              <w:t>000</w:t>
            </w:r>
          </w:p>
        </w:tc>
      </w:tr>
      <w:tr w:rsidR="00C6292B" w:rsidRPr="005621CE" w:rsidTr="00C55743">
        <w:trPr>
          <w:trHeight w:val="2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Sĩ quan</w:t>
            </w:r>
            <w:r>
              <w:t>.</w:t>
            </w:r>
            <w:r w:rsidRPr="005621CE">
              <w:t xml:space="preserve"> quân nhân chuyên nghiệp</w:t>
            </w:r>
            <w:r>
              <w:t>.</w:t>
            </w:r>
            <w:r w:rsidRPr="005621CE">
              <w:t xml:space="preserve"> hạ sĩ quan</w:t>
            </w:r>
            <w:r>
              <w:t>.</w:t>
            </w:r>
            <w:r w:rsidRPr="005621CE">
              <w:t xml:space="preserve"> binh sĩ và công nhân</w:t>
            </w:r>
            <w:r>
              <w:t>.</w:t>
            </w:r>
            <w:r w:rsidRPr="005621CE">
              <w:t xml:space="preserve"> viên chức quốc phòng thuộc Bộ Chỉ huy quân sự thành phố Đà Nẵng</w:t>
            </w:r>
            <w:r>
              <w:t>.</w:t>
            </w:r>
            <w:r w:rsidRPr="005621CE">
              <w:t xml:space="preserve"> Bộ Chỉ huy Bộ đội biên phòng thành phố Đà Nẵng; Sĩ quan</w:t>
            </w:r>
            <w:r>
              <w:t>.</w:t>
            </w:r>
            <w:r w:rsidRPr="005621CE">
              <w:t xml:space="preserve"> hạ sĩ quan hưởng lương</w:t>
            </w:r>
            <w:r>
              <w:t>.</w:t>
            </w:r>
            <w:r w:rsidRPr="005621CE">
              <w:t xml:space="preserve"> hạ sĩ quan</w:t>
            </w:r>
            <w:r>
              <w:t>.</w:t>
            </w:r>
            <w:r w:rsidRPr="005621CE">
              <w:t xml:space="preserve"> chiến sĩ nghĩa vụ</w:t>
            </w:r>
            <w:r>
              <w:t>.</w:t>
            </w:r>
            <w:r w:rsidRPr="005621CE">
              <w:t xml:space="preserve"> công nhân công an thuộc Công an thành phố Đà Nẵng (Bao gồm cả cán bộ</w:t>
            </w:r>
            <w:r>
              <w:t>.</w:t>
            </w:r>
            <w:r w:rsidRPr="005621CE">
              <w:t xml:space="preserve"> chiến sỹ đang đi học tại các trường quân sự</w:t>
            </w:r>
            <w:r>
              <w:t>.</w:t>
            </w:r>
            <w:r w:rsidRPr="005621CE">
              <w:t xml:space="preserve"> công an</w:t>
            </w:r>
            <w:r>
              <w:t>.</w:t>
            </w:r>
            <w:r w:rsidRPr="005621CE">
              <w:t xml:space="preserve"> phòng cháy chữa cháy)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1</w:t>
            </w:r>
            <w:r>
              <w:t>.</w:t>
            </w:r>
            <w:r w:rsidRPr="005621CE">
              <w:t>000</w:t>
            </w:r>
          </w:p>
        </w:tc>
      </w:tr>
      <w:tr w:rsidR="00C6292B" w:rsidRPr="005621CE" w:rsidTr="00C5574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Thăm gia đình có quân nhân đang công tác ở đảo Trường Sa và Nhà giàn DK1 (Bộ Chỉ huy quân sự thành phố Đà Nẵng)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r>
              <w:t xml:space="preserve">Nghìn </w:t>
            </w:r>
            <w:r w:rsidRPr="005621CE">
              <w:t>đồng/gia đình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1</w:t>
            </w:r>
            <w:r>
              <w:t>.</w:t>
            </w:r>
            <w:r w:rsidRPr="005621CE">
              <w:t>100</w:t>
            </w:r>
          </w:p>
        </w:tc>
      </w:tr>
      <w:tr w:rsidR="00C6292B" w:rsidRPr="005621CE" w:rsidTr="00C5574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Cán bộ</w:t>
            </w:r>
            <w:r>
              <w:t>.</w:t>
            </w:r>
            <w:r w:rsidRPr="005621CE">
              <w:t xml:space="preserve"> công chức</w:t>
            </w:r>
            <w:r>
              <w:t>.</w:t>
            </w:r>
            <w:r w:rsidRPr="005621CE">
              <w:t xml:space="preserve"> viên chức và người lao động khối cơ quan Đảng</w:t>
            </w:r>
            <w:r>
              <w:t>.</w:t>
            </w:r>
            <w:r w:rsidRPr="005621CE">
              <w:t xml:space="preserve"> cơ quan nhà nước</w:t>
            </w:r>
            <w:r>
              <w:t>.</w:t>
            </w:r>
            <w:r w:rsidRPr="005621CE">
              <w:t xml:space="preserve"> đơn vị sự nghiệp</w:t>
            </w:r>
            <w:r>
              <w:t>.</w:t>
            </w:r>
            <w:r w:rsidRPr="005621CE">
              <w:t xml:space="preserve"> tổ chức chính trị xã hội</w:t>
            </w:r>
            <w:r>
              <w:t>.</w:t>
            </w:r>
            <w:r w:rsidRPr="005621CE">
              <w:t xml:space="preserve"> hội đoàn thể khối thành phố và các ban Quản lý dự án khối thành phố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 </w:t>
            </w:r>
          </w:p>
        </w:tc>
      </w:tr>
      <w:tr w:rsidR="00C6292B" w:rsidRPr="005621CE" w:rsidTr="00C5574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Cơ quan Đảng</w:t>
            </w:r>
            <w:r>
              <w:t>.</w:t>
            </w:r>
            <w:r w:rsidRPr="005621CE">
              <w:t xml:space="preserve"> cơ quan nhà nước</w:t>
            </w:r>
            <w:r>
              <w:t>.</w:t>
            </w:r>
            <w:r w:rsidRPr="005621CE">
              <w:t xml:space="preserve"> tổ chức chính trị - xã hội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1</w:t>
            </w:r>
            <w:r>
              <w:t>.</w:t>
            </w:r>
            <w:r w:rsidRPr="005621CE">
              <w:t>800</w:t>
            </w:r>
          </w:p>
        </w:tc>
      </w:tr>
      <w:tr w:rsidR="00C6292B" w:rsidRPr="005621CE" w:rsidTr="00C55743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Tổ chức chính trị xã hội - nghề nghiệp</w:t>
            </w:r>
            <w:r>
              <w:t>.</w:t>
            </w:r>
            <w:r w:rsidRPr="005621CE">
              <w:t xml:space="preserve"> tổ chức xã hội</w:t>
            </w:r>
            <w:r>
              <w:t>.</w:t>
            </w:r>
            <w:r w:rsidRPr="005621CE">
              <w:t xml:space="preserve"> tổ chức xã hội - nghề nghiệp được ngân sách hỗ trợ kinh phí trong dự toán chi ngân sách hằng năm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</w:tr>
      <w:tr w:rsidR="00C6292B" w:rsidRPr="005621CE" w:rsidTr="00C5574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Liên đoàn lao động thành phố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</w:tr>
      <w:tr w:rsidR="00C6292B" w:rsidRPr="005621CE" w:rsidTr="00C5574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Đơn vị sự nghiệp do ngân sách Nhà nước bảo đảm chi thường xuyên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</w:tr>
      <w:tr w:rsidR="00C6292B" w:rsidRPr="005621CE" w:rsidTr="00C5574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Làng trẻ em SOS thuộc Sở Lao động - Thương binh và Xã hội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</w:tr>
      <w:tr w:rsidR="00C6292B" w:rsidRPr="005621CE" w:rsidTr="00C55743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Đơn vị sự nghiệp tự bảo đảm một phần chi thường xuyên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1</w:t>
            </w:r>
            <w:r>
              <w:t>.</w:t>
            </w:r>
            <w:r w:rsidRPr="005621CE">
              <w:t>450</w:t>
            </w:r>
          </w:p>
        </w:tc>
      </w:tr>
      <w:tr w:rsidR="00C6292B" w:rsidRPr="005621CE" w:rsidTr="00C5574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Trường Phổ thông Hermann Gmeiner thuộc Sở Lao động - Thương binh và Xã hội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</w:tr>
      <w:tr w:rsidR="00C6292B" w:rsidRPr="005621CE" w:rsidTr="00C5574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Đơn vị sự nghiệp tự bảo đảm chi thường xuyên và đơn vị sự nghiệp công tự bảo đảm chi thường xuyên và chi đầu tư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600</w:t>
            </w:r>
          </w:p>
        </w:tc>
      </w:tr>
      <w:tr w:rsidR="00C6292B" w:rsidRPr="005621CE" w:rsidTr="00C55743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Các ban Quản lý dự án khối thành phố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</w:tr>
      <w:tr w:rsidR="00C6292B" w:rsidRPr="005621CE" w:rsidTr="00C557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Nhà văn hóa Lao động thuộc Liên đoàn Lao động thành phố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2B" w:rsidRPr="005621CE" w:rsidRDefault="00C6292B" w:rsidP="00C55743"/>
        </w:tc>
      </w:tr>
      <w:tr w:rsidR="00C6292B" w:rsidRPr="005621CE" w:rsidTr="00C55743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Hỗ trợ tiền ăn cho các bệnh nhân nặng ở lại các cơ sở y tế thuộc Sở Y tế ăn Tết (gồm: 07 Trung tâm y tế các quận</w:t>
            </w:r>
            <w:r>
              <w:t>.</w:t>
            </w:r>
            <w:r w:rsidRPr="005621CE">
              <w:t xml:space="preserve"> huyện; Bệnh viện Đà Nẵng</w:t>
            </w:r>
            <w:r>
              <w:t>.</w:t>
            </w:r>
            <w:r w:rsidRPr="005621CE">
              <w:t xml:space="preserve"> Bệnh viện Phụ sản nhi</w:t>
            </w:r>
            <w:r>
              <w:t>.</w:t>
            </w:r>
            <w:r w:rsidRPr="005621CE">
              <w:t xml:space="preserve"> Bệnh viện Tâm Thần</w:t>
            </w:r>
            <w:r>
              <w:t>.</w:t>
            </w:r>
            <w:r w:rsidRPr="005621CE">
              <w:t xml:space="preserve"> Bệnh viện Phổi</w:t>
            </w:r>
            <w:r>
              <w:t>.</w:t>
            </w:r>
            <w:r w:rsidRPr="005621CE">
              <w:t xml:space="preserve"> Bệnh viện Ung bướu Đà Nẵng</w:t>
            </w:r>
            <w:r>
              <w:t>.</w:t>
            </w:r>
            <w:r w:rsidRPr="005621CE">
              <w:t xml:space="preserve"> Bệnh viện Da liễu</w:t>
            </w:r>
            <w:r>
              <w:t>.</w:t>
            </w:r>
            <w:r w:rsidRPr="005621CE">
              <w:t xml:space="preserve"> Bệnh viện phục hồi chức năng</w:t>
            </w:r>
            <w:r>
              <w:t>.</w:t>
            </w:r>
            <w:r w:rsidRPr="005621CE">
              <w:t xml:space="preserve"> Bệnh viện Mắt</w:t>
            </w:r>
            <w:r>
              <w:t>.</w:t>
            </w:r>
            <w:r w:rsidRPr="005621CE">
              <w:t xml:space="preserve"> Bệnh viên Y học cổ truyền) trong 4 ngày (30 tháng chạp và mồng 1</w:t>
            </w:r>
            <w:r>
              <w:t>.</w:t>
            </w:r>
            <w:r w:rsidRPr="005621CE">
              <w:t xml:space="preserve"> 2</w:t>
            </w:r>
            <w:r>
              <w:t>.</w:t>
            </w:r>
            <w:r w:rsidRPr="005621CE">
              <w:t xml:space="preserve"> 3 tháng giêng Tết Nguyên đán)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đồng/ngày/người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60</w:t>
            </w:r>
          </w:p>
        </w:tc>
      </w:tr>
      <w:tr w:rsidR="00C6292B" w:rsidRPr="005621CE" w:rsidTr="00C55743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Hỗ trợ quà Tết cho các em học sinh là người dân tộc thiểu số tại Trường THPT Phạm Phú Thứ và tại các trường mầm non</w:t>
            </w:r>
            <w:r>
              <w:t>.</w:t>
            </w:r>
            <w:r w:rsidRPr="005621CE">
              <w:t xml:space="preserve"> tiểu học</w:t>
            </w:r>
            <w:r>
              <w:t>.</w:t>
            </w:r>
            <w:r w:rsidRPr="005621CE">
              <w:t xml:space="preserve"> trung học cơ sở trên địa bàn huyện Hòa Vang; Học sinh học tại Trung tâm Hỗ trợ phát triển giáo dục hòa nhập và Trường Chuyên biệt Tương lai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300</w:t>
            </w:r>
          </w:p>
        </w:tc>
      </w:tr>
      <w:tr w:rsidR="00C6292B" w:rsidRPr="005621CE" w:rsidTr="00C55743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Hỗ trợ vận động viên thuộc Trung tâm Huấn luyện và Đào tạo vận động viên (thuộc Sở Văn hóa và Thể thao)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 </w:t>
            </w:r>
          </w:p>
        </w:tc>
      </w:tr>
      <w:tr w:rsidR="00C6292B" w:rsidRPr="005621CE" w:rsidTr="00C5574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Vận động viên chuyên nghiệp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750</w:t>
            </w:r>
          </w:p>
        </w:tc>
      </w:tr>
      <w:tr w:rsidR="00C6292B" w:rsidRPr="005621CE" w:rsidTr="00C5574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Vận động viên bán chuyên nghiệp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600</w:t>
            </w:r>
          </w:p>
        </w:tc>
      </w:tr>
      <w:tr w:rsidR="00C6292B" w:rsidRPr="005621CE" w:rsidTr="00C5574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Hỗ trợ đội xích lô du lịch của Trung tâm Xúc tiến du lịch (thuộc Sở Du lịch)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250</w:t>
            </w:r>
          </w:p>
        </w:tc>
      </w:tr>
      <w:tr w:rsidR="00C6292B" w:rsidRPr="005621CE" w:rsidTr="00C55743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center"/>
              <w:rPr>
                <w:sz w:val="26"/>
                <w:szCs w:val="26"/>
              </w:rPr>
            </w:pPr>
            <w:r w:rsidRPr="005621CE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Cán bộ</w:t>
            </w:r>
            <w:r>
              <w:t>.</w:t>
            </w:r>
            <w:r w:rsidRPr="005621CE">
              <w:t xml:space="preserve"> công chức</w:t>
            </w:r>
            <w:r>
              <w:t>.</w:t>
            </w:r>
            <w:r w:rsidRPr="005621CE">
              <w:t xml:space="preserve"> viên chức</w:t>
            </w:r>
            <w:r>
              <w:t>.</w:t>
            </w:r>
            <w:r w:rsidRPr="005621CE">
              <w:t xml:space="preserve"> người lao động thuộc UBND huyện Hoàng Sa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Nghìn đồng/người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2B" w:rsidRPr="005621CE" w:rsidRDefault="00C6292B" w:rsidP="00C55743">
            <w:pPr>
              <w:jc w:val="both"/>
            </w:pPr>
            <w:r w:rsidRPr="005621CE">
              <w:t>1</w:t>
            </w:r>
            <w:r>
              <w:t>.</w:t>
            </w:r>
            <w:r w:rsidRPr="005621CE">
              <w:t>800</w:t>
            </w:r>
          </w:p>
        </w:tc>
      </w:tr>
    </w:tbl>
    <w:p w:rsidR="00C6292B" w:rsidRDefault="00C6292B" w:rsidP="00C6292B"/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B286C" w:rsidRDefault="00AB286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6292B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AA2F42">
        <w:rPr>
          <w:b/>
          <w:bCs/>
          <w:color w:val="000000"/>
          <w:sz w:val="28"/>
          <w:szCs w:val="28"/>
        </w:rPr>
        <w:lastRenderedPageBreak/>
        <w:t>Phụ lục II</w:t>
      </w:r>
    </w:p>
    <w:p w:rsidR="00C6292B" w:rsidRPr="00AA2F42" w:rsidRDefault="00C6292B" w:rsidP="00C629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A2F42">
        <w:rPr>
          <w:b/>
          <w:bCs/>
          <w:color w:val="000000"/>
          <w:sz w:val="28"/>
          <w:szCs w:val="28"/>
        </w:rPr>
        <w:t xml:space="preserve"> ĐỐI TƯỢNG VÀ MỨC CHI HỖ TRỢ TẾT NGUYÊN ĐÁN </w:t>
      </w:r>
    </w:p>
    <w:p w:rsidR="00C6292B" w:rsidRDefault="00C6292B" w:rsidP="00C6292B">
      <w:pPr>
        <w:rPr>
          <w:b/>
          <w:bCs/>
          <w:color w:val="000000"/>
          <w:sz w:val="28"/>
          <w:szCs w:val="28"/>
        </w:rPr>
      </w:pPr>
      <w:r w:rsidRPr="00AA2F42">
        <w:rPr>
          <w:b/>
          <w:bCs/>
          <w:color w:val="000000"/>
          <w:sz w:val="28"/>
          <w:szCs w:val="28"/>
        </w:rPr>
        <w:t>DO NGÂN SÁCH QUẬN</w:t>
      </w:r>
      <w:r>
        <w:rPr>
          <w:b/>
          <w:bCs/>
          <w:color w:val="000000"/>
          <w:sz w:val="28"/>
          <w:szCs w:val="28"/>
        </w:rPr>
        <w:t>.</w:t>
      </w:r>
      <w:r w:rsidRPr="00AA2F42">
        <w:rPr>
          <w:b/>
          <w:bCs/>
          <w:color w:val="000000"/>
          <w:sz w:val="28"/>
          <w:szCs w:val="28"/>
        </w:rPr>
        <w:t xml:space="preserve"> HUYỆN</w:t>
      </w:r>
      <w:r>
        <w:rPr>
          <w:b/>
          <w:bCs/>
          <w:color w:val="000000"/>
          <w:sz w:val="28"/>
          <w:szCs w:val="28"/>
        </w:rPr>
        <w:t>.</w:t>
      </w:r>
      <w:r w:rsidRPr="00AA2F42">
        <w:rPr>
          <w:b/>
          <w:bCs/>
          <w:color w:val="000000"/>
          <w:sz w:val="28"/>
          <w:szCs w:val="28"/>
        </w:rPr>
        <w:t xml:space="preserve"> PHƯỜNG</w:t>
      </w:r>
      <w:r>
        <w:rPr>
          <w:b/>
          <w:bCs/>
          <w:color w:val="000000"/>
          <w:sz w:val="28"/>
          <w:szCs w:val="28"/>
        </w:rPr>
        <w:t>.</w:t>
      </w:r>
      <w:r w:rsidRPr="00AA2F42">
        <w:rPr>
          <w:b/>
          <w:bCs/>
          <w:color w:val="000000"/>
          <w:sz w:val="28"/>
          <w:szCs w:val="28"/>
        </w:rPr>
        <w:t xml:space="preserve"> XÃ ĐẢM BẢO</w:t>
      </w:r>
    </w:p>
    <w:p w:rsidR="00C6292B" w:rsidRPr="00855899" w:rsidRDefault="00C6292B" w:rsidP="00C6292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855899">
        <w:rPr>
          <w:i/>
          <w:iCs/>
          <w:color w:val="000000"/>
          <w:sz w:val="28"/>
          <w:szCs w:val="28"/>
        </w:rPr>
        <w:t>(Ban hành kèm theo Nghị quyết số 238/2019/NQ-HĐND ngày  11 tháng 7 năm 2019 của Hội đồng nhân dân thành phố Đà Nẵng)</w:t>
      </w:r>
    </w:p>
    <w:p w:rsidR="00C6292B" w:rsidRDefault="00C6292B" w:rsidP="00C6292B">
      <w:pPr>
        <w:autoSpaceDE w:val="0"/>
        <w:autoSpaceDN w:val="0"/>
        <w:adjustRightInd w:val="0"/>
        <w:jc w:val="center"/>
      </w:pPr>
    </w:p>
    <w:tbl>
      <w:tblPr>
        <w:tblW w:w="1023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"/>
        <w:gridCol w:w="6179"/>
        <w:gridCol w:w="2112"/>
        <w:gridCol w:w="1431"/>
      </w:tblGrid>
      <w:tr w:rsidR="00C6292B" w:rsidRPr="00AA2F42" w:rsidTr="00C55743">
        <w:trPr>
          <w:trHeight w:val="3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92B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STT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92B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ĐỐI TƯỢNG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292B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AA2F42">
              <w:rPr>
                <w:b/>
                <w:bCs/>
                <w:color w:val="000000"/>
              </w:rPr>
              <w:t>MỨC HỖ TRỢ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6292B" w:rsidRPr="00AA2F42" w:rsidTr="00C55743">
        <w:trPr>
          <w:trHeight w:val="33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Đơn vị tính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Mức</w:t>
            </w:r>
          </w:p>
        </w:tc>
      </w:tr>
      <w:tr w:rsidR="00C6292B" w:rsidRPr="00AA2F42" w:rsidTr="00C55743">
        <w:trPr>
          <w:trHeight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I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QUẬN</w:t>
            </w:r>
            <w:r>
              <w:rPr>
                <w:b/>
                <w:bCs/>
                <w:color w:val="000000"/>
              </w:rPr>
              <w:t>.</w:t>
            </w:r>
            <w:r w:rsidRPr="00AA2F42">
              <w:rPr>
                <w:b/>
                <w:bCs/>
                <w:color w:val="000000"/>
              </w:rPr>
              <w:t xml:space="preserve"> HUYỆN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C6292B" w:rsidRPr="00AA2F42" w:rsidTr="00C55743">
        <w:trPr>
          <w:trHeight w:val="85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1</w:t>
            </w:r>
          </w:p>
        </w:tc>
        <w:tc>
          <w:tcPr>
            <w:tcW w:w="972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2F42">
              <w:rPr>
                <w:color w:val="000000"/>
              </w:rPr>
              <w:t>Cán bộ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công chức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viên chức và người lao động khối cơ quan Đảng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cơ quan nhà nước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đơn vị sự nghiệp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tổ chức chính trị - xã hội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tổ chức chính trị xã hội - nghề nghiệp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tổ chức xã hội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tổ chức xã hội - nghề nghiệp khối quận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huyện</w:t>
            </w:r>
          </w:p>
        </w:tc>
      </w:tr>
      <w:tr w:rsidR="00C6292B" w:rsidRPr="00AA2F42" w:rsidTr="00C55743">
        <w:trPr>
          <w:trHeight w:val="379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Cơ quan Đảng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cơ quan nhà nước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tổ chức chính trị - xã hội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>800</w:t>
            </w:r>
          </w:p>
        </w:tc>
      </w:tr>
      <w:tr w:rsidR="00C6292B" w:rsidRPr="00AA2F42" w:rsidTr="00C55743">
        <w:trPr>
          <w:trHeight w:val="1188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972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Tổ chức chính trị xã hội - nghề nghiệp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tổ chức xã hội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tổ chức xã hội - nghề nghiệp được ngân sách hỗ trợ kinh phí trong dự toán chi ngân sách hằng năm (Chủ tịch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Phó chủ tịch và các chức danh tương đương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biên chế và cán bộ chuyên trách được giao tại các đơn vị)</w:t>
            </w: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Đơn vị sự nghiệp do ngân sách Nhà nước bảo đảm chi thường xuyên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>800</w:t>
            </w: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Đơn vị sự nghiệp tự bảo đảm một phần chi thường xuyên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>450</w:t>
            </w:r>
          </w:p>
        </w:tc>
      </w:tr>
      <w:tr w:rsidR="00C6292B" w:rsidRPr="00AA2F42" w:rsidTr="00C55743">
        <w:trPr>
          <w:trHeight w:val="624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Đơn vị sự nghiệp tự bảo đảm chi thường xuyên và đơn vị sự nghiệp công tự bảo đảm chi thường xuyên và chi đầu tư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600</w:t>
            </w:r>
          </w:p>
        </w:tc>
      </w:tr>
      <w:tr w:rsidR="00C6292B" w:rsidRPr="00AA2F42" w:rsidTr="00C55743">
        <w:trPr>
          <w:trHeight w:val="612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2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2F42">
              <w:rPr>
                <w:color w:val="000000"/>
              </w:rPr>
              <w:t>Cán bộ phường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xã đã nghỉ việc theo Quyết định số 130-CP ngày 20/6/1975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Quyết định số 111-HĐBT ngày 13/10/1981.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>200</w:t>
            </w:r>
          </w:p>
        </w:tc>
      </w:tr>
      <w:tr w:rsidR="00C6292B" w:rsidRPr="00AA2F42" w:rsidTr="00C55743">
        <w:trPr>
          <w:trHeight w:val="612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3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2F42">
              <w:rPr>
                <w:color w:val="000000"/>
              </w:rPr>
              <w:t>Sĩ quan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quân nhân chuyên nghiệp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hạ sĩ quan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binh sĩ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chiến sĩ nghĩa vụ và công nhân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viên chức thuộc khối an ninh - quốc phòng quận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huyện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>000</w:t>
            </w: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II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PHƯỜNG</w:t>
            </w:r>
            <w:r>
              <w:rPr>
                <w:b/>
                <w:bCs/>
                <w:color w:val="000000"/>
              </w:rPr>
              <w:t>.</w:t>
            </w:r>
            <w:r w:rsidRPr="00AA2F42">
              <w:rPr>
                <w:b/>
                <w:bCs/>
                <w:color w:val="000000"/>
              </w:rPr>
              <w:t xml:space="preserve"> XÃ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6292B" w:rsidRPr="00AA2F42" w:rsidTr="00C55743">
        <w:trPr>
          <w:trHeight w:val="71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1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2F42">
              <w:rPr>
                <w:color w:val="000000"/>
              </w:rPr>
              <w:t>Cán bộ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công chức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người hoạt động không chuyên trách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lao động hợp đồng (kể cả sinh viên khá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giỏi)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người lao động hợp đồng thuộc Đề án 89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>800</w:t>
            </w:r>
          </w:p>
        </w:tc>
      </w:tr>
      <w:tr w:rsidR="00C6292B" w:rsidRPr="00AA2F42" w:rsidTr="00C55743">
        <w:trPr>
          <w:trHeight w:val="1114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2</w:t>
            </w:r>
          </w:p>
        </w:tc>
        <w:tc>
          <w:tcPr>
            <w:tcW w:w="972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2F42">
              <w:rPr>
                <w:color w:val="000000"/>
              </w:rPr>
              <w:t>Tổ chức chính trị xã hội - nghề nghiệp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tổ chức xã hội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tổ chức xã hội - nghề nghiệp  được ngân sách hỗ trợ kinh phí trong dự toán chi ngân sách hằng năm (Chủ tịch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Phó chủ tịch và các chức danh tương đương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biên chế và cán bộ chuyên trách được giao tại các đơn vị)</w:t>
            </w: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3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2F42">
              <w:rPr>
                <w:color w:val="000000"/>
              </w:rPr>
              <w:t>Các chức danh dưới phường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xã (tổ dân phố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thôn) đương chức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Bí thư Chi bộ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Tổ trưởng Tổ dân phố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Thôn trưởng 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950</w:t>
            </w:r>
          </w:p>
        </w:tc>
      </w:tr>
      <w:tr w:rsidR="00C6292B" w:rsidRPr="00AA2F42" w:rsidTr="00C55743">
        <w:trPr>
          <w:trHeight w:val="588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Phó Bí thư Chi bộ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Tổ phó tổ dân phố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Thôn phó; Trưởng Ban Công tác Mặt trận Tổ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Thôn; Công an viên ở thôn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850</w:t>
            </w:r>
          </w:p>
        </w:tc>
      </w:tr>
      <w:tr w:rsidR="00C6292B" w:rsidRPr="00AA2F42" w:rsidTr="00C55743">
        <w:trPr>
          <w:trHeight w:val="9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Phó Ban Công tác Mặt trận Tổ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Thôn; Chi hội trưởng: Hội Liên hiệp phụ nữ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Hội nông dân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Hội Cựu chiến binh và Bí thư chi đoàn Thanh niên; Tổ trưởng Tổ dân cư thuộc các thôn trên địa bàn huyện Hòa Vang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750</w:t>
            </w:r>
          </w:p>
        </w:tc>
      </w:tr>
      <w:tr w:rsidR="00C6292B" w:rsidRPr="00AA2F42" w:rsidTr="00C55743">
        <w:trPr>
          <w:trHeight w:val="60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2F42">
              <w:rPr>
                <w:color w:val="000000"/>
              </w:rPr>
              <w:t>4</w:t>
            </w:r>
          </w:p>
        </w:tc>
        <w:tc>
          <w:tcPr>
            <w:tcW w:w="972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2F42">
              <w:rPr>
                <w:color w:val="000000"/>
              </w:rPr>
              <w:t>Sĩ quan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quân nhân chuyên nghiệp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hạ sĩ quan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binh sĩ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chiến sĩ nghĩa vụ và công nhân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viên chức thuộc khối an ninh - quốc phòng phường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xã và dưới phường</w:t>
            </w:r>
            <w:r>
              <w:rPr>
                <w:color w:val="000000"/>
              </w:rPr>
              <w:t>.</w:t>
            </w:r>
            <w:r w:rsidRPr="00AA2F42">
              <w:rPr>
                <w:color w:val="000000"/>
              </w:rPr>
              <w:t xml:space="preserve"> xã</w:t>
            </w: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lastRenderedPageBreak/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Công an phường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 xml:space="preserve"> xã; Dân quân thường trực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.</w:t>
            </w:r>
            <w:r w:rsidRPr="00AA2F42">
              <w:rPr>
                <w:i/>
                <w:iCs/>
                <w:color w:val="000000"/>
              </w:rPr>
              <w:t>000</w:t>
            </w: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Dân quân biển tập trung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350</w:t>
            </w:r>
          </w:p>
        </w:tc>
      </w:tr>
      <w:tr w:rsidR="00C6292B" w:rsidRPr="00AA2F42" w:rsidTr="00C55743">
        <w:trPr>
          <w:trHeight w:val="36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-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Lực lượng bảo vệ dân phố; dân phòng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Nghìn đồng/người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A2F42">
              <w:rPr>
                <w:i/>
                <w:iCs/>
                <w:color w:val="000000"/>
              </w:rPr>
              <w:t>300</w:t>
            </w:r>
          </w:p>
        </w:tc>
      </w:tr>
      <w:tr w:rsidR="00C6292B" w:rsidRPr="00AA2F42" w:rsidTr="00C55743">
        <w:trPr>
          <w:trHeight w:val="881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III</w:t>
            </w:r>
          </w:p>
        </w:tc>
        <w:tc>
          <w:tcPr>
            <w:tcW w:w="61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Hỗ trợ  cho người lao động được phân công thực hiện nhiệm vụ vệ sinh</w:t>
            </w:r>
            <w:r>
              <w:rPr>
                <w:b/>
                <w:bCs/>
                <w:color w:val="000000"/>
              </w:rPr>
              <w:t>.</w:t>
            </w:r>
            <w:r w:rsidRPr="00AA2F42">
              <w:rPr>
                <w:b/>
                <w:bCs/>
                <w:color w:val="000000"/>
              </w:rPr>
              <w:t xml:space="preserve"> thu gom rác thải trước</w:t>
            </w:r>
            <w:r>
              <w:rPr>
                <w:b/>
                <w:bCs/>
                <w:color w:val="000000"/>
              </w:rPr>
              <w:t>.</w:t>
            </w:r>
            <w:r w:rsidRPr="00AA2F42">
              <w:rPr>
                <w:b/>
                <w:bCs/>
                <w:color w:val="000000"/>
              </w:rPr>
              <w:t xml:space="preserve"> trong và sau Tết Nguyên đán (Hỗ trợ trong 4 ngày 29</w:t>
            </w:r>
            <w:r>
              <w:rPr>
                <w:b/>
                <w:bCs/>
                <w:color w:val="000000"/>
              </w:rPr>
              <w:t>.</w:t>
            </w:r>
            <w:r w:rsidRPr="00AA2F42">
              <w:rPr>
                <w:b/>
                <w:bCs/>
                <w:color w:val="000000"/>
              </w:rPr>
              <w:t xml:space="preserve"> 30 và ngày mồng 2</w:t>
            </w:r>
            <w:r>
              <w:rPr>
                <w:b/>
                <w:bCs/>
                <w:color w:val="000000"/>
              </w:rPr>
              <w:t>.</w:t>
            </w:r>
            <w:r w:rsidRPr="00AA2F42">
              <w:rPr>
                <w:b/>
                <w:bCs/>
                <w:color w:val="000000"/>
              </w:rPr>
              <w:t xml:space="preserve"> 3 tết)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Nghìn đồng/ngày/người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C6292B" w:rsidRPr="00AA2F42" w:rsidRDefault="00C6292B" w:rsidP="00C55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2F42">
              <w:rPr>
                <w:b/>
                <w:bCs/>
                <w:color w:val="000000"/>
              </w:rPr>
              <w:t>200</w:t>
            </w:r>
          </w:p>
        </w:tc>
      </w:tr>
    </w:tbl>
    <w:p w:rsidR="00C6292B" w:rsidRDefault="00C6292B" w:rsidP="00C6292B"/>
    <w:sectPr w:rsidR="00C6292B" w:rsidSect="00B946DE">
      <w:footerReference w:type="even" r:id="rId8"/>
      <w:footerReference w:type="default" r:id="rId9"/>
      <w:headerReference w:type="first" r:id="rId10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41" w:rsidRDefault="007C3341">
      <w:r>
        <w:separator/>
      </w:r>
    </w:p>
  </w:endnote>
  <w:endnote w:type="continuationSeparator" w:id="0">
    <w:p w:rsidR="007C3341" w:rsidRDefault="007C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56" w:rsidRDefault="002A7B56" w:rsidP="00142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B56" w:rsidRDefault="002A7B56" w:rsidP="002A7B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56" w:rsidRDefault="002A7B56" w:rsidP="002A7B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41" w:rsidRDefault="007C3341">
      <w:r>
        <w:separator/>
      </w:r>
    </w:p>
  </w:footnote>
  <w:footnote w:type="continuationSeparator" w:id="0">
    <w:p w:rsidR="007C3341" w:rsidRDefault="007C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6A" w:rsidRDefault="0066666A">
    <w:pPr>
      <w:pStyle w:val="Header"/>
      <w:jc w:val="center"/>
    </w:pPr>
  </w:p>
  <w:p w:rsidR="0066666A" w:rsidRDefault="00666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2782D"/>
    <w:multiLevelType w:val="hybridMultilevel"/>
    <w:tmpl w:val="FEF6C4AA"/>
    <w:lvl w:ilvl="0" w:tplc="63262904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2" w15:restartNumberingAfterBreak="0">
    <w:nsid w:val="6EB90B38"/>
    <w:multiLevelType w:val="hybridMultilevel"/>
    <w:tmpl w:val="F98AEA6E"/>
    <w:lvl w:ilvl="0" w:tplc="4C140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0"/>
    <w:rsid w:val="000029B3"/>
    <w:rsid w:val="0000512C"/>
    <w:rsid w:val="0000666D"/>
    <w:rsid w:val="000076E7"/>
    <w:rsid w:val="000078F9"/>
    <w:rsid w:val="00007C37"/>
    <w:rsid w:val="00011EFD"/>
    <w:rsid w:val="000143E9"/>
    <w:rsid w:val="00014D47"/>
    <w:rsid w:val="0001550B"/>
    <w:rsid w:val="00015D54"/>
    <w:rsid w:val="00017AF3"/>
    <w:rsid w:val="00020125"/>
    <w:rsid w:val="000205C2"/>
    <w:rsid w:val="00024689"/>
    <w:rsid w:val="00026CC2"/>
    <w:rsid w:val="00027054"/>
    <w:rsid w:val="0002723F"/>
    <w:rsid w:val="00027F66"/>
    <w:rsid w:val="0003181D"/>
    <w:rsid w:val="0003284E"/>
    <w:rsid w:val="00034849"/>
    <w:rsid w:val="00034F10"/>
    <w:rsid w:val="00040A9F"/>
    <w:rsid w:val="00042573"/>
    <w:rsid w:val="00043C0E"/>
    <w:rsid w:val="000441B3"/>
    <w:rsid w:val="0004511D"/>
    <w:rsid w:val="00046836"/>
    <w:rsid w:val="00050A62"/>
    <w:rsid w:val="00051DD8"/>
    <w:rsid w:val="0005281F"/>
    <w:rsid w:val="0005331E"/>
    <w:rsid w:val="00053DE0"/>
    <w:rsid w:val="00054EA8"/>
    <w:rsid w:val="000556CA"/>
    <w:rsid w:val="0006238B"/>
    <w:rsid w:val="00062FE2"/>
    <w:rsid w:val="000638CC"/>
    <w:rsid w:val="0006510D"/>
    <w:rsid w:val="000659D7"/>
    <w:rsid w:val="000666C0"/>
    <w:rsid w:val="00066F01"/>
    <w:rsid w:val="00066FE8"/>
    <w:rsid w:val="000672CC"/>
    <w:rsid w:val="000736B0"/>
    <w:rsid w:val="000750D7"/>
    <w:rsid w:val="000755E0"/>
    <w:rsid w:val="00076555"/>
    <w:rsid w:val="000800AF"/>
    <w:rsid w:val="00080E1B"/>
    <w:rsid w:val="0008394F"/>
    <w:rsid w:val="00084E91"/>
    <w:rsid w:val="000852FC"/>
    <w:rsid w:val="00090679"/>
    <w:rsid w:val="00090931"/>
    <w:rsid w:val="000912E4"/>
    <w:rsid w:val="00091A29"/>
    <w:rsid w:val="00093585"/>
    <w:rsid w:val="000942DD"/>
    <w:rsid w:val="00094489"/>
    <w:rsid w:val="00096180"/>
    <w:rsid w:val="000A0BEE"/>
    <w:rsid w:val="000A0E6D"/>
    <w:rsid w:val="000A0F06"/>
    <w:rsid w:val="000A174E"/>
    <w:rsid w:val="000A200F"/>
    <w:rsid w:val="000A3CDF"/>
    <w:rsid w:val="000A4E2D"/>
    <w:rsid w:val="000A5263"/>
    <w:rsid w:val="000A66CB"/>
    <w:rsid w:val="000B0260"/>
    <w:rsid w:val="000B02A1"/>
    <w:rsid w:val="000B02F2"/>
    <w:rsid w:val="000B0BE7"/>
    <w:rsid w:val="000B3BD2"/>
    <w:rsid w:val="000B3C77"/>
    <w:rsid w:val="000B563A"/>
    <w:rsid w:val="000B5723"/>
    <w:rsid w:val="000B6415"/>
    <w:rsid w:val="000B6906"/>
    <w:rsid w:val="000B7057"/>
    <w:rsid w:val="000B7340"/>
    <w:rsid w:val="000B73A8"/>
    <w:rsid w:val="000B7A96"/>
    <w:rsid w:val="000C14EE"/>
    <w:rsid w:val="000C2228"/>
    <w:rsid w:val="000C2853"/>
    <w:rsid w:val="000C3B88"/>
    <w:rsid w:val="000C402B"/>
    <w:rsid w:val="000C591B"/>
    <w:rsid w:val="000C61A2"/>
    <w:rsid w:val="000C61C2"/>
    <w:rsid w:val="000D2ABC"/>
    <w:rsid w:val="000D40AB"/>
    <w:rsid w:val="000D5EA6"/>
    <w:rsid w:val="000D764F"/>
    <w:rsid w:val="000D7E3C"/>
    <w:rsid w:val="000E0CF9"/>
    <w:rsid w:val="000E4FAE"/>
    <w:rsid w:val="000E5CE8"/>
    <w:rsid w:val="000E5F5C"/>
    <w:rsid w:val="000E66FA"/>
    <w:rsid w:val="000F11CB"/>
    <w:rsid w:val="000F1349"/>
    <w:rsid w:val="000F1AE8"/>
    <w:rsid w:val="000F3707"/>
    <w:rsid w:val="000F75E6"/>
    <w:rsid w:val="001010D3"/>
    <w:rsid w:val="001029ED"/>
    <w:rsid w:val="001068F0"/>
    <w:rsid w:val="00106E71"/>
    <w:rsid w:val="00111E2F"/>
    <w:rsid w:val="00112EE0"/>
    <w:rsid w:val="00113F63"/>
    <w:rsid w:val="0011471D"/>
    <w:rsid w:val="00114839"/>
    <w:rsid w:val="00114B29"/>
    <w:rsid w:val="001150F1"/>
    <w:rsid w:val="001156A7"/>
    <w:rsid w:val="0011607C"/>
    <w:rsid w:val="00116C27"/>
    <w:rsid w:val="00116D62"/>
    <w:rsid w:val="0011727B"/>
    <w:rsid w:val="00122844"/>
    <w:rsid w:val="001231D6"/>
    <w:rsid w:val="0012462C"/>
    <w:rsid w:val="00126C29"/>
    <w:rsid w:val="0012779F"/>
    <w:rsid w:val="001304F2"/>
    <w:rsid w:val="00131117"/>
    <w:rsid w:val="0013197E"/>
    <w:rsid w:val="00132B49"/>
    <w:rsid w:val="00133E18"/>
    <w:rsid w:val="0013403D"/>
    <w:rsid w:val="00134220"/>
    <w:rsid w:val="00134347"/>
    <w:rsid w:val="0013478C"/>
    <w:rsid w:val="001353B2"/>
    <w:rsid w:val="00135F7C"/>
    <w:rsid w:val="00140155"/>
    <w:rsid w:val="00140289"/>
    <w:rsid w:val="00140A51"/>
    <w:rsid w:val="00142153"/>
    <w:rsid w:val="001433D1"/>
    <w:rsid w:val="00145CFC"/>
    <w:rsid w:val="00146B81"/>
    <w:rsid w:val="00146C69"/>
    <w:rsid w:val="00151127"/>
    <w:rsid w:val="00151E66"/>
    <w:rsid w:val="00153F4E"/>
    <w:rsid w:val="001541E4"/>
    <w:rsid w:val="00154719"/>
    <w:rsid w:val="001548FA"/>
    <w:rsid w:val="00156EBE"/>
    <w:rsid w:val="0015703F"/>
    <w:rsid w:val="001607C7"/>
    <w:rsid w:val="00160B35"/>
    <w:rsid w:val="00160ECE"/>
    <w:rsid w:val="00161433"/>
    <w:rsid w:val="0016206B"/>
    <w:rsid w:val="00162F70"/>
    <w:rsid w:val="00165805"/>
    <w:rsid w:val="00165D8E"/>
    <w:rsid w:val="0017021F"/>
    <w:rsid w:val="00170D25"/>
    <w:rsid w:val="00172842"/>
    <w:rsid w:val="00172A35"/>
    <w:rsid w:val="00172F06"/>
    <w:rsid w:val="0017481F"/>
    <w:rsid w:val="00175E2C"/>
    <w:rsid w:val="00176D91"/>
    <w:rsid w:val="00177127"/>
    <w:rsid w:val="00177D64"/>
    <w:rsid w:val="00180F0D"/>
    <w:rsid w:val="0018204B"/>
    <w:rsid w:val="001821E9"/>
    <w:rsid w:val="00183C89"/>
    <w:rsid w:val="00184D7C"/>
    <w:rsid w:val="00187BB2"/>
    <w:rsid w:val="00187D4F"/>
    <w:rsid w:val="001913DE"/>
    <w:rsid w:val="00192646"/>
    <w:rsid w:val="00192DBB"/>
    <w:rsid w:val="00193C07"/>
    <w:rsid w:val="001949A2"/>
    <w:rsid w:val="001949CD"/>
    <w:rsid w:val="0019573B"/>
    <w:rsid w:val="001961B2"/>
    <w:rsid w:val="00197E92"/>
    <w:rsid w:val="001A028F"/>
    <w:rsid w:val="001A0605"/>
    <w:rsid w:val="001A0D76"/>
    <w:rsid w:val="001A149E"/>
    <w:rsid w:val="001A1688"/>
    <w:rsid w:val="001A66F7"/>
    <w:rsid w:val="001A6FF3"/>
    <w:rsid w:val="001A7B1A"/>
    <w:rsid w:val="001B00CA"/>
    <w:rsid w:val="001B0AD7"/>
    <w:rsid w:val="001B1A0B"/>
    <w:rsid w:val="001B1E90"/>
    <w:rsid w:val="001B4C55"/>
    <w:rsid w:val="001B529D"/>
    <w:rsid w:val="001C0A9C"/>
    <w:rsid w:val="001C0E47"/>
    <w:rsid w:val="001C2386"/>
    <w:rsid w:val="001C3BB4"/>
    <w:rsid w:val="001C408D"/>
    <w:rsid w:val="001C42E8"/>
    <w:rsid w:val="001C5819"/>
    <w:rsid w:val="001C6839"/>
    <w:rsid w:val="001C6F05"/>
    <w:rsid w:val="001D01D5"/>
    <w:rsid w:val="001D065C"/>
    <w:rsid w:val="001D1377"/>
    <w:rsid w:val="001D191D"/>
    <w:rsid w:val="001D451B"/>
    <w:rsid w:val="001D51F4"/>
    <w:rsid w:val="001D5EAF"/>
    <w:rsid w:val="001D6F78"/>
    <w:rsid w:val="001D70D2"/>
    <w:rsid w:val="001D766D"/>
    <w:rsid w:val="001D79B3"/>
    <w:rsid w:val="001E2249"/>
    <w:rsid w:val="001E3750"/>
    <w:rsid w:val="001E44B3"/>
    <w:rsid w:val="001E4B74"/>
    <w:rsid w:val="001E4CF6"/>
    <w:rsid w:val="001E557D"/>
    <w:rsid w:val="001E5C23"/>
    <w:rsid w:val="001E679F"/>
    <w:rsid w:val="001F02A3"/>
    <w:rsid w:val="001F2506"/>
    <w:rsid w:val="001F26DA"/>
    <w:rsid w:val="001F2816"/>
    <w:rsid w:val="001F3313"/>
    <w:rsid w:val="001F3628"/>
    <w:rsid w:val="001F393D"/>
    <w:rsid w:val="001F5644"/>
    <w:rsid w:val="001F5695"/>
    <w:rsid w:val="001F6301"/>
    <w:rsid w:val="001F677E"/>
    <w:rsid w:val="001F744F"/>
    <w:rsid w:val="001F7993"/>
    <w:rsid w:val="001F7C14"/>
    <w:rsid w:val="001F7CD3"/>
    <w:rsid w:val="00200AE4"/>
    <w:rsid w:val="00201A8B"/>
    <w:rsid w:val="00203A10"/>
    <w:rsid w:val="00204207"/>
    <w:rsid w:val="002052E0"/>
    <w:rsid w:val="0020623B"/>
    <w:rsid w:val="00206978"/>
    <w:rsid w:val="00207791"/>
    <w:rsid w:val="00207C45"/>
    <w:rsid w:val="00211908"/>
    <w:rsid w:val="00211C63"/>
    <w:rsid w:val="00211DD9"/>
    <w:rsid w:val="0021236E"/>
    <w:rsid w:val="00213021"/>
    <w:rsid w:val="002141E5"/>
    <w:rsid w:val="002154F9"/>
    <w:rsid w:val="002161E2"/>
    <w:rsid w:val="0021721F"/>
    <w:rsid w:val="00217530"/>
    <w:rsid w:val="00217A11"/>
    <w:rsid w:val="0022039F"/>
    <w:rsid w:val="00220C7D"/>
    <w:rsid w:val="00220F3E"/>
    <w:rsid w:val="0022126E"/>
    <w:rsid w:val="0022194F"/>
    <w:rsid w:val="002222A2"/>
    <w:rsid w:val="00223095"/>
    <w:rsid w:val="00223309"/>
    <w:rsid w:val="00223DC1"/>
    <w:rsid w:val="00224E7C"/>
    <w:rsid w:val="00225039"/>
    <w:rsid w:val="002251C1"/>
    <w:rsid w:val="00225EC4"/>
    <w:rsid w:val="00226DEF"/>
    <w:rsid w:val="002315AD"/>
    <w:rsid w:val="002325A5"/>
    <w:rsid w:val="00232E56"/>
    <w:rsid w:val="0023473F"/>
    <w:rsid w:val="00235ECF"/>
    <w:rsid w:val="002364BF"/>
    <w:rsid w:val="0023671C"/>
    <w:rsid w:val="00236F63"/>
    <w:rsid w:val="00237365"/>
    <w:rsid w:val="00237B8F"/>
    <w:rsid w:val="00241EE3"/>
    <w:rsid w:val="00242A33"/>
    <w:rsid w:val="00245D43"/>
    <w:rsid w:val="00246F5C"/>
    <w:rsid w:val="00247A37"/>
    <w:rsid w:val="00247B79"/>
    <w:rsid w:val="00247FA0"/>
    <w:rsid w:val="00251494"/>
    <w:rsid w:val="002526E3"/>
    <w:rsid w:val="00252B2D"/>
    <w:rsid w:val="00254448"/>
    <w:rsid w:val="00254621"/>
    <w:rsid w:val="002564EA"/>
    <w:rsid w:val="00257683"/>
    <w:rsid w:val="002609B4"/>
    <w:rsid w:val="00260C52"/>
    <w:rsid w:val="00260DA3"/>
    <w:rsid w:val="002636A9"/>
    <w:rsid w:val="00264941"/>
    <w:rsid w:val="00265767"/>
    <w:rsid w:val="0026737D"/>
    <w:rsid w:val="00270B2B"/>
    <w:rsid w:val="002716AD"/>
    <w:rsid w:val="002734D9"/>
    <w:rsid w:val="00273C97"/>
    <w:rsid w:val="002778EA"/>
    <w:rsid w:val="002812D8"/>
    <w:rsid w:val="002834D5"/>
    <w:rsid w:val="002879B7"/>
    <w:rsid w:val="002911D7"/>
    <w:rsid w:val="0029124F"/>
    <w:rsid w:val="00293469"/>
    <w:rsid w:val="002950A8"/>
    <w:rsid w:val="002953EC"/>
    <w:rsid w:val="00297036"/>
    <w:rsid w:val="002978D9"/>
    <w:rsid w:val="002A059F"/>
    <w:rsid w:val="002A0C1D"/>
    <w:rsid w:val="002A14D7"/>
    <w:rsid w:val="002A1DEF"/>
    <w:rsid w:val="002A2C02"/>
    <w:rsid w:val="002A4963"/>
    <w:rsid w:val="002A4ADB"/>
    <w:rsid w:val="002A69BE"/>
    <w:rsid w:val="002A7B56"/>
    <w:rsid w:val="002B0197"/>
    <w:rsid w:val="002B0B6E"/>
    <w:rsid w:val="002B0E80"/>
    <w:rsid w:val="002B0FE5"/>
    <w:rsid w:val="002B1740"/>
    <w:rsid w:val="002B72CD"/>
    <w:rsid w:val="002C1C10"/>
    <w:rsid w:val="002C340A"/>
    <w:rsid w:val="002C43BB"/>
    <w:rsid w:val="002C5464"/>
    <w:rsid w:val="002C5AED"/>
    <w:rsid w:val="002C7F72"/>
    <w:rsid w:val="002D3B20"/>
    <w:rsid w:val="002D3C27"/>
    <w:rsid w:val="002D4B36"/>
    <w:rsid w:val="002D4FBD"/>
    <w:rsid w:val="002D728C"/>
    <w:rsid w:val="002E0547"/>
    <w:rsid w:val="002E1765"/>
    <w:rsid w:val="002E185E"/>
    <w:rsid w:val="002E24A2"/>
    <w:rsid w:val="002E3A4D"/>
    <w:rsid w:val="002E3DBE"/>
    <w:rsid w:val="002E4DB4"/>
    <w:rsid w:val="002E50F7"/>
    <w:rsid w:val="002E5A95"/>
    <w:rsid w:val="002E6E96"/>
    <w:rsid w:val="002F0DC7"/>
    <w:rsid w:val="002F17C4"/>
    <w:rsid w:val="002F1ADF"/>
    <w:rsid w:val="002F1BDA"/>
    <w:rsid w:val="002F499C"/>
    <w:rsid w:val="002F6245"/>
    <w:rsid w:val="002F713D"/>
    <w:rsid w:val="0030044A"/>
    <w:rsid w:val="0030054E"/>
    <w:rsid w:val="00302CD5"/>
    <w:rsid w:val="0030542B"/>
    <w:rsid w:val="00306E8D"/>
    <w:rsid w:val="00310B19"/>
    <w:rsid w:val="00311663"/>
    <w:rsid w:val="00312942"/>
    <w:rsid w:val="00312AD5"/>
    <w:rsid w:val="00313044"/>
    <w:rsid w:val="003149CE"/>
    <w:rsid w:val="00316D6F"/>
    <w:rsid w:val="00316F0E"/>
    <w:rsid w:val="00317B2B"/>
    <w:rsid w:val="00317E3D"/>
    <w:rsid w:val="00321889"/>
    <w:rsid w:val="003220C9"/>
    <w:rsid w:val="0032322D"/>
    <w:rsid w:val="003233F5"/>
    <w:rsid w:val="00323F0D"/>
    <w:rsid w:val="003277A1"/>
    <w:rsid w:val="00335984"/>
    <w:rsid w:val="003403A4"/>
    <w:rsid w:val="003407C9"/>
    <w:rsid w:val="00341AAC"/>
    <w:rsid w:val="00342552"/>
    <w:rsid w:val="00342D1F"/>
    <w:rsid w:val="0034430A"/>
    <w:rsid w:val="0034558C"/>
    <w:rsid w:val="00345F06"/>
    <w:rsid w:val="00345F6D"/>
    <w:rsid w:val="0034607C"/>
    <w:rsid w:val="00346FB0"/>
    <w:rsid w:val="0035295B"/>
    <w:rsid w:val="0035323D"/>
    <w:rsid w:val="003532FE"/>
    <w:rsid w:val="00353391"/>
    <w:rsid w:val="00353641"/>
    <w:rsid w:val="003567C2"/>
    <w:rsid w:val="00362140"/>
    <w:rsid w:val="003631FD"/>
    <w:rsid w:val="00364A5C"/>
    <w:rsid w:val="00365247"/>
    <w:rsid w:val="003665A1"/>
    <w:rsid w:val="003704E1"/>
    <w:rsid w:val="00370E43"/>
    <w:rsid w:val="00372D0D"/>
    <w:rsid w:val="00373DD3"/>
    <w:rsid w:val="00374671"/>
    <w:rsid w:val="00380B9A"/>
    <w:rsid w:val="00381362"/>
    <w:rsid w:val="00381EB4"/>
    <w:rsid w:val="003858DA"/>
    <w:rsid w:val="003869E6"/>
    <w:rsid w:val="00387490"/>
    <w:rsid w:val="003877AE"/>
    <w:rsid w:val="00390510"/>
    <w:rsid w:val="003905C3"/>
    <w:rsid w:val="00392CC3"/>
    <w:rsid w:val="003930FF"/>
    <w:rsid w:val="00393948"/>
    <w:rsid w:val="00393CF2"/>
    <w:rsid w:val="00394C37"/>
    <w:rsid w:val="00397420"/>
    <w:rsid w:val="003A1DDF"/>
    <w:rsid w:val="003A228B"/>
    <w:rsid w:val="003A369D"/>
    <w:rsid w:val="003A432C"/>
    <w:rsid w:val="003A449F"/>
    <w:rsid w:val="003A46B6"/>
    <w:rsid w:val="003A5A45"/>
    <w:rsid w:val="003A5EE6"/>
    <w:rsid w:val="003B02C9"/>
    <w:rsid w:val="003B090A"/>
    <w:rsid w:val="003B2960"/>
    <w:rsid w:val="003B39A9"/>
    <w:rsid w:val="003B48F6"/>
    <w:rsid w:val="003B512A"/>
    <w:rsid w:val="003B678B"/>
    <w:rsid w:val="003B7061"/>
    <w:rsid w:val="003C173C"/>
    <w:rsid w:val="003C3B1E"/>
    <w:rsid w:val="003C47B1"/>
    <w:rsid w:val="003C5FF4"/>
    <w:rsid w:val="003C6790"/>
    <w:rsid w:val="003C6A2B"/>
    <w:rsid w:val="003C7296"/>
    <w:rsid w:val="003C7C54"/>
    <w:rsid w:val="003D1DDB"/>
    <w:rsid w:val="003D3698"/>
    <w:rsid w:val="003D4182"/>
    <w:rsid w:val="003D4E17"/>
    <w:rsid w:val="003D4EB0"/>
    <w:rsid w:val="003D4F7F"/>
    <w:rsid w:val="003D51C2"/>
    <w:rsid w:val="003D68E6"/>
    <w:rsid w:val="003D73A0"/>
    <w:rsid w:val="003E2FAD"/>
    <w:rsid w:val="003E337D"/>
    <w:rsid w:val="003E39C4"/>
    <w:rsid w:val="003E42F9"/>
    <w:rsid w:val="003E4E11"/>
    <w:rsid w:val="003E7AA9"/>
    <w:rsid w:val="003F0E93"/>
    <w:rsid w:val="003F1141"/>
    <w:rsid w:val="003F1BD3"/>
    <w:rsid w:val="003F2151"/>
    <w:rsid w:val="003F25F7"/>
    <w:rsid w:val="003F3501"/>
    <w:rsid w:val="003F4500"/>
    <w:rsid w:val="003F5D32"/>
    <w:rsid w:val="00400F9E"/>
    <w:rsid w:val="004011DF"/>
    <w:rsid w:val="00402312"/>
    <w:rsid w:val="0040289B"/>
    <w:rsid w:val="00403E76"/>
    <w:rsid w:val="00406258"/>
    <w:rsid w:val="00407051"/>
    <w:rsid w:val="00407E31"/>
    <w:rsid w:val="00411F68"/>
    <w:rsid w:val="004136C0"/>
    <w:rsid w:val="00414054"/>
    <w:rsid w:val="0041525D"/>
    <w:rsid w:val="00415501"/>
    <w:rsid w:val="00416164"/>
    <w:rsid w:val="00420329"/>
    <w:rsid w:val="00420B9B"/>
    <w:rsid w:val="004222D6"/>
    <w:rsid w:val="00422ED7"/>
    <w:rsid w:val="004235D3"/>
    <w:rsid w:val="00424E4C"/>
    <w:rsid w:val="004253C6"/>
    <w:rsid w:val="00425902"/>
    <w:rsid w:val="004262B7"/>
    <w:rsid w:val="00427E3D"/>
    <w:rsid w:val="0043007B"/>
    <w:rsid w:val="004314E7"/>
    <w:rsid w:val="0043150A"/>
    <w:rsid w:val="00431949"/>
    <w:rsid w:val="00432669"/>
    <w:rsid w:val="00432CBD"/>
    <w:rsid w:val="00433DA5"/>
    <w:rsid w:val="0043451C"/>
    <w:rsid w:val="004357DE"/>
    <w:rsid w:val="0044008A"/>
    <w:rsid w:val="00440A44"/>
    <w:rsid w:val="00441684"/>
    <w:rsid w:val="0044240C"/>
    <w:rsid w:val="00442D9F"/>
    <w:rsid w:val="00443341"/>
    <w:rsid w:val="00445117"/>
    <w:rsid w:val="00445ACA"/>
    <w:rsid w:val="0044689F"/>
    <w:rsid w:val="00447C0D"/>
    <w:rsid w:val="00450915"/>
    <w:rsid w:val="004512D0"/>
    <w:rsid w:val="0045257E"/>
    <w:rsid w:val="00452C98"/>
    <w:rsid w:val="0045610C"/>
    <w:rsid w:val="00456F54"/>
    <w:rsid w:val="0046044C"/>
    <w:rsid w:val="00460FE3"/>
    <w:rsid w:val="0046112D"/>
    <w:rsid w:val="00464D5A"/>
    <w:rsid w:val="004709B6"/>
    <w:rsid w:val="00470C05"/>
    <w:rsid w:val="004728D7"/>
    <w:rsid w:val="00472E9D"/>
    <w:rsid w:val="0047362E"/>
    <w:rsid w:val="0047557C"/>
    <w:rsid w:val="00475ED7"/>
    <w:rsid w:val="0048090A"/>
    <w:rsid w:val="00481499"/>
    <w:rsid w:val="0048241D"/>
    <w:rsid w:val="00482B3A"/>
    <w:rsid w:val="00484517"/>
    <w:rsid w:val="00485EDB"/>
    <w:rsid w:val="004910BA"/>
    <w:rsid w:val="0049198A"/>
    <w:rsid w:val="00493054"/>
    <w:rsid w:val="00493210"/>
    <w:rsid w:val="00494528"/>
    <w:rsid w:val="004946EB"/>
    <w:rsid w:val="00494E95"/>
    <w:rsid w:val="004A0A01"/>
    <w:rsid w:val="004A1D27"/>
    <w:rsid w:val="004A63EC"/>
    <w:rsid w:val="004A6607"/>
    <w:rsid w:val="004A7146"/>
    <w:rsid w:val="004B0B36"/>
    <w:rsid w:val="004B1762"/>
    <w:rsid w:val="004B29CE"/>
    <w:rsid w:val="004B2A8B"/>
    <w:rsid w:val="004B3A58"/>
    <w:rsid w:val="004B40C5"/>
    <w:rsid w:val="004B6674"/>
    <w:rsid w:val="004B66FF"/>
    <w:rsid w:val="004C09E3"/>
    <w:rsid w:val="004C0B3A"/>
    <w:rsid w:val="004C1D56"/>
    <w:rsid w:val="004C2432"/>
    <w:rsid w:val="004C4907"/>
    <w:rsid w:val="004C5B56"/>
    <w:rsid w:val="004C6D9F"/>
    <w:rsid w:val="004D0AB3"/>
    <w:rsid w:val="004D1A24"/>
    <w:rsid w:val="004D255E"/>
    <w:rsid w:val="004D3336"/>
    <w:rsid w:val="004D3F07"/>
    <w:rsid w:val="004D4C40"/>
    <w:rsid w:val="004D4E88"/>
    <w:rsid w:val="004D56E3"/>
    <w:rsid w:val="004D56EC"/>
    <w:rsid w:val="004D5902"/>
    <w:rsid w:val="004D67EA"/>
    <w:rsid w:val="004D6996"/>
    <w:rsid w:val="004E0B0B"/>
    <w:rsid w:val="004E1F7B"/>
    <w:rsid w:val="004E245E"/>
    <w:rsid w:val="004E3B56"/>
    <w:rsid w:val="004E5A35"/>
    <w:rsid w:val="004E6276"/>
    <w:rsid w:val="004E75A8"/>
    <w:rsid w:val="004F0AEC"/>
    <w:rsid w:val="004F2E2B"/>
    <w:rsid w:val="004F490A"/>
    <w:rsid w:val="004F567E"/>
    <w:rsid w:val="004F6C88"/>
    <w:rsid w:val="004F7607"/>
    <w:rsid w:val="00500315"/>
    <w:rsid w:val="00504C20"/>
    <w:rsid w:val="00505590"/>
    <w:rsid w:val="0050600D"/>
    <w:rsid w:val="005060A7"/>
    <w:rsid w:val="00507D5E"/>
    <w:rsid w:val="00510F9B"/>
    <w:rsid w:val="00511346"/>
    <w:rsid w:val="00513F93"/>
    <w:rsid w:val="00514327"/>
    <w:rsid w:val="00514431"/>
    <w:rsid w:val="005144A7"/>
    <w:rsid w:val="00515DE7"/>
    <w:rsid w:val="00516626"/>
    <w:rsid w:val="00516FD1"/>
    <w:rsid w:val="0052056C"/>
    <w:rsid w:val="00523358"/>
    <w:rsid w:val="00523500"/>
    <w:rsid w:val="005237A6"/>
    <w:rsid w:val="00523B45"/>
    <w:rsid w:val="00524A3E"/>
    <w:rsid w:val="005251D5"/>
    <w:rsid w:val="00526880"/>
    <w:rsid w:val="0052713D"/>
    <w:rsid w:val="00527CAB"/>
    <w:rsid w:val="00527D2B"/>
    <w:rsid w:val="00530AA3"/>
    <w:rsid w:val="005315D3"/>
    <w:rsid w:val="00532DFC"/>
    <w:rsid w:val="005335AF"/>
    <w:rsid w:val="00534CE7"/>
    <w:rsid w:val="0053602A"/>
    <w:rsid w:val="0053646A"/>
    <w:rsid w:val="00536EC6"/>
    <w:rsid w:val="005371C7"/>
    <w:rsid w:val="00540C1F"/>
    <w:rsid w:val="0054391A"/>
    <w:rsid w:val="00545A59"/>
    <w:rsid w:val="00546375"/>
    <w:rsid w:val="00546772"/>
    <w:rsid w:val="005470FF"/>
    <w:rsid w:val="005509FF"/>
    <w:rsid w:val="00552B6F"/>
    <w:rsid w:val="00552C78"/>
    <w:rsid w:val="005542EA"/>
    <w:rsid w:val="00555CE6"/>
    <w:rsid w:val="00557048"/>
    <w:rsid w:val="0055713E"/>
    <w:rsid w:val="00557D83"/>
    <w:rsid w:val="0056009C"/>
    <w:rsid w:val="0056020E"/>
    <w:rsid w:val="00560246"/>
    <w:rsid w:val="005605DF"/>
    <w:rsid w:val="00560A91"/>
    <w:rsid w:val="005613C1"/>
    <w:rsid w:val="00561599"/>
    <w:rsid w:val="0056323D"/>
    <w:rsid w:val="00563399"/>
    <w:rsid w:val="00567276"/>
    <w:rsid w:val="0056735E"/>
    <w:rsid w:val="0056798F"/>
    <w:rsid w:val="005714D2"/>
    <w:rsid w:val="005718D7"/>
    <w:rsid w:val="00571D3E"/>
    <w:rsid w:val="00572C07"/>
    <w:rsid w:val="00573B7E"/>
    <w:rsid w:val="005762AD"/>
    <w:rsid w:val="00576FF5"/>
    <w:rsid w:val="005772FC"/>
    <w:rsid w:val="00581D55"/>
    <w:rsid w:val="00582CDE"/>
    <w:rsid w:val="00583D31"/>
    <w:rsid w:val="00585807"/>
    <w:rsid w:val="005866C8"/>
    <w:rsid w:val="00586E7B"/>
    <w:rsid w:val="0058713E"/>
    <w:rsid w:val="00587BD3"/>
    <w:rsid w:val="00592FCD"/>
    <w:rsid w:val="00594FB5"/>
    <w:rsid w:val="00597D6C"/>
    <w:rsid w:val="005A007C"/>
    <w:rsid w:val="005A0AA8"/>
    <w:rsid w:val="005A1D95"/>
    <w:rsid w:val="005A1EB9"/>
    <w:rsid w:val="005A3E9D"/>
    <w:rsid w:val="005A4B62"/>
    <w:rsid w:val="005A54AD"/>
    <w:rsid w:val="005A589E"/>
    <w:rsid w:val="005A75DC"/>
    <w:rsid w:val="005A76F6"/>
    <w:rsid w:val="005B0D34"/>
    <w:rsid w:val="005B14A0"/>
    <w:rsid w:val="005B20A0"/>
    <w:rsid w:val="005B2C9D"/>
    <w:rsid w:val="005B3763"/>
    <w:rsid w:val="005B389E"/>
    <w:rsid w:val="005B3BA7"/>
    <w:rsid w:val="005B4881"/>
    <w:rsid w:val="005B50F9"/>
    <w:rsid w:val="005B5E7E"/>
    <w:rsid w:val="005B7F3D"/>
    <w:rsid w:val="005C203A"/>
    <w:rsid w:val="005C22A5"/>
    <w:rsid w:val="005C2CD2"/>
    <w:rsid w:val="005C2E29"/>
    <w:rsid w:val="005C4B25"/>
    <w:rsid w:val="005C53A8"/>
    <w:rsid w:val="005C5ADE"/>
    <w:rsid w:val="005C61EE"/>
    <w:rsid w:val="005C660D"/>
    <w:rsid w:val="005C6976"/>
    <w:rsid w:val="005C720F"/>
    <w:rsid w:val="005D0E23"/>
    <w:rsid w:val="005D0F57"/>
    <w:rsid w:val="005D2CC8"/>
    <w:rsid w:val="005D575F"/>
    <w:rsid w:val="005D6926"/>
    <w:rsid w:val="005D7281"/>
    <w:rsid w:val="005D7C74"/>
    <w:rsid w:val="005E31CA"/>
    <w:rsid w:val="005E3801"/>
    <w:rsid w:val="005E3B47"/>
    <w:rsid w:val="005E407D"/>
    <w:rsid w:val="005E4492"/>
    <w:rsid w:val="005E6661"/>
    <w:rsid w:val="005E69D9"/>
    <w:rsid w:val="005E6FFB"/>
    <w:rsid w:val="005E7A65"/>
    <w:rsid w:val="005F097E"/>
    <w:rsid w:val="005F156C"/>
    <w:rsid w:val="005F4934"/>
    <w:rsid w:val="005F5478"/>
    <w:rsid w:val="005F5514"/>
    <w:rsid w:val="005F7050"/>
    <w:rsid w:val="00600F09"/>
    <w:rsid w:val="0060222D"/>
    <w:rsid w:val="00602AB6"/>
    <w:rsid w:val="006036F7"/>
    <w:rsid w:val="00603D92"/>
    <w:rsid w:val="0060602A"/>
    <w:rsid w:val="00606AC3"/>
    <w:rsid w:val="00606D03"/>
    <w:rsid w:val="006100BA"/>
    <w:rsid w:val="00610440"/>
    <w:rsid w:val="00611336"/>
    <w:rsid w:val="00611DDA"/>
    <w:rsid w:val="00612DC6"/>
    <w:rsid w:val="00614292"/>
    <w:rsid w:val="006148AD"/>
    <w:rsid w:val="00614CE0"/>
    <w:rsid w:val="0061535A"/>
    <w:rsid w:val="00617347"/>
    <w:rsid w:val="00617EF4"/>
    <w:rsid w:val="00620569"/>
    <w:rsid w:val="00624FFD"/>
    <w:rsid w:val="00626E6D"/>
    <w:rsid w:val="00630106"/>
    <w:rsid w:val="00630900"/>
    <w:rsid w:val="00631FAE"/>
    <w:rsid w:val="006330E6"/>
    <w:rsid w:val="00635B78"/>
    <w:rsid w:val="00635FA9"/>
    <w:rsid w:val="00636CA1"/>
    <w:rsid w:val="00637422"/>
    <w:rsid w:val="00637580"/>
    <w:rsid w:val="006376C1"/>
    <w:rsid w:val="00640764"/>
    <w:rsid w:val="00640DE3"/>
    <w:rsid w:val="006419E8"/>
    <w:rsid w:val="0064201C"/>
    <w:rsid w:val="00642CD6"/>
    <w:rsid w:val="00644C79"/>
    <w:rsid w:val="0064614C"/>
    <w:rsid w:val="00646361"/>
    <w:rsid w:val="006517E8"/>
    <w:rsid w:val="0065298C"/>
    <w:rsid w:val="00654BA3"/>
    <w:rsid w:val="00654D72"/>
    <w:rsid w:val="00655A2E"/>
    <w:rsid w:val="00656E1E"/>
    <w:rsid w:val="00660231"/>
    <w:rsid w:val="00660F8D"/>
    <w:rsid w:val="0066149D"/>
    <w:rsid w:val="00662193"/>
    <w:rsid w:val="00663DA6"/>
    <w:rsid w:val="00664613"/>
    <w:rsid w:val="00664F02"/>
    <w:rsid w:val="00666567"/>
    <w:rsid w:val="006665BD"/>
    <w:rsid w:val="0066666A"/>
    <w:rsid w:val="006706D4"/>
    <w:rsid w:val="006708EF"/>
    <w:rsid w:val="00671584"/>
    <w:rsid w:val="00671A70"/>
    <w:rsid w:val="00671F2C"/>
    <w:rsid w:val="00671FF5"/>
    <w:rsid w:val="00672F8B"/>
    <w:rsid w:val="006740A3"/>
    <w:rsid w:val="006749BB"/>
    <w:rsid w:val="00675338"/>
    <w:rsid w:val="006754C4"/>
    <w:rsid w:val="006773D4"/>
    <w:rsid w:val="00677B20"/>
    <w:rsid w:val="0068128D"/>
    <w:rsid w:val="006813E9"/>
    <w:rsid w:val="00682248"/>
    <w:rsid w:val="006860F3"/>
    <w:rsid w:val="00686A96"/>
    <w:rsid w:val="00686E4D"/>
    <w:rsid w:val="00687058"/>
    <w:rsid w:val="0069076B"/>
    <w:rsid w:val="00690F3A"/>
    <w:rsid w:val="00692F87"/>
    <w:rsid w:val="006968CF"/>
    <w:rsid w:val="00696F50"/>
    <w:rsid w:val="006979BB"/>
    <w:rsid w:val="00697A44"/>
    <w:rsid w:val="006A1B31"/>
    <w:rsid w:val="006A1D0F"/>
    <w:rsid w:val="006A3445"/>
    <w:rsid w:val="006A3A0F"/>
    <w:rsid w:val="006A4A97"/>
    <w:rsid w:val="006A50F5"/>
    <w:rsid w:val="006A5AC3"/>
    <w:rsid w:val="006A5F43"/>
    <w:rsid w:val="006A6CC4"/>
    <w:rsid w:val="006A6CEB"/>
    <w:rsid w:val="006A6DFC"/>
    <w:rsid w:val="006B0D8C"/>
    <w:rsid w:val="006B2CC5"/>
    <w:rsid w:val="006B319C"/>
    <w:rsid w:val="006B783D"/>
    <w:rsid w:val="006C0BBF"/>
    <w:rsid w:val="006C0F36"/>
    <w:rsid w:val="006C0FE2"/>
    <w:rsid w:val="006C2394"/>
    <w:rsid w:val="006C25C6"/>
    <w:rsid w:val="006C25F2"/>
    <w:rsid w:val="006C2625"/>
    <w:rsid w:val="006C3585"/>
    <w:rsid w:val="006C438A"/>
    <w:rsid w:val="006C4997"/>
    <w:rsid w:val="006C5448"/>
    <w:rsid w:val="006C649C"/>
    <w:rsid w:val="006C768B"/>
    <w:rsid w:val="006C7818"/>
    <w:rsid w:val="006C7BFE"/>
    <w:rsid w:val="006D1611"/>
    <w:rsid w:val="006D16B8"/>
    <w:rsid w:val="006D291D"/>
    <w:rsid w:val="006E058E"/>
    <w:rsid w:val="006E3232"/>
    <w:rsid w:val="006E49F6"/>
    <w:rsid w:val="006E5001"/>
    <w:rsid w:val="006F0D53"/>
    <w:rsid w:val="006F1215"/>
    <w:rsid w:val="006F1B03"/>
    <w:rsid w:val="006F2DF9"/>
    <w:rsid w:val="006F5A39"/>
    <w:rsid w:val="006F5CD6"/>
    <w:rsid w:val="006F6361"/>
    <w:rsid w:val="006F6DBB"/>
    <w:rsid w:val="00700962"/>
    <w:rsid w:val="00703AEA"/>
    <w:rsid w:val="007043C9"/>
    <w:rsid w:val="0070533F"/>
    <w:rsid w:val="0070613A"/>
    <w:rsid w:val="00706D42"/>
    <w:rsid w:val="00707064"/>
    <w:rsid w:val="0071031F"/>
    <w:rsid w:val="007111FE"/>
    <w:rsid w:val="007141E3"/>
    <w:rsid w:val="0071506B"/>
    <w:rsid w:val="00715340"/>
    <w:rsid w:val="00716343"/>
    <w:rsid w:val="0071649C"/>
    <w:rsid w:val="00721F25"/>
    <w:rsid w:val="007225B8"/>
    <w:rsid w:val="007225CA"/>
    <w:rsid w:val="007230A3"/>
    <w:rsid w:val="007230B4"/>
    <w:rsid w:val="00724788"/>
    <w:rsid w:val="00724DB3"/>
    <w:rsid w:val="0073148A"/>
    <w:rsid w:val="00731495"/>
    <w:rsid w:val="00732AC1"/>
    <w:rsid w:val="007347C5"/>
    <w:rsid w:val="00734C00"/>
    <w:rsid w:val="00735DC9"/>
    <w:rsid w:val="00736CD0"/>
    <w:rsid w:val="00737187"/>
    <w:rsid w:val="00741D06"/>
    <w:rsid w:val="00742FE0"/>
    <w:rsid w:val="0074343C"/>
    <w:rsid w:val="007450CB"/>
    <w:rsid w:val="007451CD"/>
    <w:rsid w:val="00745EEA"/>
    <w:rsid w:val="0074654D"/>
    <w:rsid w:val="007471C8"/>
    <w:rsid w:val="00747A6E"/>
    <w:rsid w:val="00747DBA"/>
    <w:rsid w:val="00750155"/>
    <w:rsid w:val="00750505"/>
    <w:rsid w:val="00750D73"/>
    <w:rsid w:val="007528CA"/>
    <w:rsid w:val="007541E8"/>
    <w:rsid w:val="00754572"/>
    <w:rsid w:val="00754867"/>
    <w:rsid w:val="00756066"/>
    <w:rsid w:val="007574AE"/>
    <w:rsid w:val="00760D3F"/>
    <w:rsid w:val="007619C3"/>
    <w:rsid w:val="007627FC"/>
    <w:rsid w:val="00765332"/>
    <w:rsid w:val="007657C1"/>
    <w:rsid w:val="00770BB6"/>
    <w:rsid w:val="0077190A"/>
    <w:rsid w:val="00772F3F"/>
    <w:rsid w:val="007733F5"/>
    <w:rsid w:val="00773CA1"/>
    <w:rsid w:val="00774E80"/>
    <w:rsid w:val="00774E91"/>
    <w:rsid w:val="0077517E"/>
    <w:rsid w:val="0077528D"/>
    <w:rsid w:val="00775AF5"/>
    <w:rsid w:val="0077641D"/>
    <w:rsid w:val="007770FA"/>
    <w:rsid w:val="00777281"/>
    <w:rsid w:val="007776A2"/>
    <w:rsid w:val="00777873"/>
    <w:rsid w:val="00777903"/>
    <w:rsid w:val="00780117"/>
    <w:rsid w:val="00780539"/>
    <w:rsid w:val="00781E28"/>
    <w:rsid w:val="007839B3"/>
    <w:rsid w:val="007858E1"/>
    <w:rsid w:val="00786DF2"/>
    <w:rsid w:val="007903B3"/>
    <w:rsid w:val="00790B59"/>
    <w:rsid w:val="00790B87"/>
    <w:rsid w:val="00791F93"/>
    <w:rsid w:val="00792F82"/>
    <w:rsid w:val="00793541"/>
    <w:rsid w:val="00793E2F"/>
    <w:rsid w:val="00796EC3"/>
    <w:rsid w:val="00797CCB"/>
    <w:rsid w:val="007A07B1"/>
    <w:rsid w:val="007A30CB"/>
    <w:rsid w:val="007A48B9"/>
    <w:rsid w:val="007A4BA4"/>
    <w:rsid w:val="007A5499"/>
    <w:rsid w:val="007A56B5"/>
    <w:rsid w:val="007A699A"/>
    <w:rsid w:val="007A748E"/>
    <w:rsid w:val="007A7785"/>
    <w:rsid w:val="007B0AF6"/>
    <w:rsid w:val="007B19DE"/>
    <w:rsid w:val="007B204E"/>
    <w:rsid w:val="007B2BE4"/>
    <w:rsid w:val="007B2C3F"/>
    <w:rsid w:val="007B45B9"/>
    <w:rsid w:val="007B7C26"/>
    <w:rsid w:val="007C03B3"/>
    <w:rsid w:val="007C1BBD"/>
    <w:rsid w:val="007C200E"/>
    <w:rsid w:val="007C2FB2"/>
    <w:rsid w:val="007C32C6"/>
    <w:rsid w:val="007C3341"/>
    <w:rsid w:val="007C4DA7"/>
    <w:rsid w:val="007C56F1"/>
    <w:rsid w:val="007C6120"/>
    <w:rsid w:val="007C7914"/>
    <w:rsid w:val="007D05F8"/>
    <w:rsid w:val="007D106C"/>
    <w:rsid w:val="007D2248"/>
    <w:rsid w:val="007D362F"/>
    <w:rsid w:val="007D3667"/>
    <w:rsid w:val="007D431E"/>
    <w:rsid w:val="007D4705"/>
    <w:rsid w:val="007D5E68"/>
    <w:rsid w:val="007D6300"/>
    <w:rsid w:val="007D7304"/>
    <w:rsid w:val="007D735C"/>
    <w:rsid w:val="007E08E0"/>
    <w:rsid w:val="007E1EC8"/>
    <w:rsid w:val="007E224C"/>
    <w:rsid w:val="007E2B24"/>
    <w:rsid w:val="007E2F69"/>
    <w:rsid w:val="007E3652"/>
    <w:rsid w:val="007E62F2"/>
    <w:rsid w:val="007E707C"/>
    <w:rsid w:val="007F2D04"/>
    <w:rsid w:val="007F40DA"/>
    <w:rsid w:val="007F570D"/>
    <w:rsid w:val="007F66CE"/>
    <w:rsid w:val="007F7D1F"/>
    <w:rsid w:val="00801F3E"/>
    <w:rsid w:val="0080292C"/>
    <w:rsid w:val="0080431D"/>
    <w:rsid w:val="008052B1"/>
    <w:rsid w:val="00805C72"/>
    <w:rsid w:val="00806B23"/>
    <w:rsid w:val="00810BD2"/>
    <w:rsid w:val="00810D3B"/>
    <w:rsid w:val="00811DEB"/>
    <w:rsid w:val="00811E6D"/>
    <w:rsid w:val="00812277"/>
    <w:rsid w:val="008136D0"/>
    <w:rsid w:val="0081399B"/>
    <w:rsid w:val="0081427C"/>
    <w:rsid w:val="008177B8"/>
    <w:rsid w:val="008179CD"/>
    <w:rsid w:val="00817F69"/>
    <w:rsid w:val="00821F86"/>
    <w:rsid w:val="00822956"/>
    <w:rsid w:val="00824AC1"/>
    <w:rsid w:val="00826237"/>
    <w:rsid w:val="00827F71"/>
    <w:rsid w:val="00830305"/>
    <w:rsid w:val="00830C9B"/>
    <w:rsid w:val="00830E14"/>
    <w:rsid w:val="008321A2"/>
    <w:rsid w:val="008336D1"/>
    <w:rsid w:val="00834452"/>
    <w:rsid w:val="00835BC7"/>
    <w:rsid w:val="00836597"/>
    <w:rsid w:val="0083745E"/>
    <w:rsid w:val="00841506"/>
    <w:rsid w:val="0084151B"/>
    <w:rsid w:val="00841DBE"/>
    <w:rsid w:val="00843B50"/>
    <w:rsid w:val="00844A6F"/>
    <w:rsid w:val="00844F20"/>
    <w:rsid w:val="00845D28"/>
    <w:rsid w:val="008462C5"/>
    <w:rsid w:val="008464B1"/>
    <w:rsid w:val="00846BB1"/>
    <w:rsid w:val="008474CE"/>
    <w:rsid w:val="00847C12"/>
    <w:rsid w:val="00850695"/>
    <w:rsid w:val="00854261"/>
    <w:rsid w:val="008544D8"/>
    <w:rsid w:val="00857A6D"/>
    <w:rsid w:val="00862D83"/>
    <w:rsid w:val="00866220"/>
    <w:rsid w:val="00866EAA"/>
    <w:rsid w:val="008703E6"/>
    <w:rsid w:val="00870A8C"/>
    <w:rsid w:val="00873870"/>
    <w:rsid w:val="008739C1"/>
    <w:rsid w:val="00873F51"/>
    <w:rsid w:val="00873F69"/>
    <w:rsid w:val="00874711"/>
    <w:rsid w:val="00875C9A"/>
    <w:rsid w:val="00875E71"/>
    <w:rsid w:val="0087637D"/>
    <w:rsid w:val="008777E2"/>
    <w:rsid w:val="00877872"/>
    <w:rsid w:val="00877B0C"/>
    <w:rsid w:val="00882362"/>
    <w:rsid w:val="00882D5C"/>
    <w:rsid w:val="00884650"/>
    <w:rsid w:val="00884F03"/>
    <w:rsid w:val="0088545C"/>
    <w:rsid w:val="008915FF"/>
    <w:rsid w:val="00891F94"/>
    <w:rsid w:val="008934A7"/>
    <w:rsid w:val="00893EFB"/>
    <w:rsid w:val="008942CA"/>
    <w:rsid w:val="00894570"/>
    <w:rsid w:val="00897882"/>
    <w:rsid w:val="008978E3"/>
    <w:rsid w:val="00897E63"/>
    <w:rsid w:val="008A07A0"/>
    <w:rsid w:val="008A26E2"/>
    <w:rsid w:val="008A3C29"/>
    <w:rsid w:val="008A4AB6"/>
    <w:rsid w:val="008A62C7"/>
    <w:rsid w:val="008A6973"/>
    <w:rsid w:val="008A76AE"/>
    <w:rsid w:val="008B088F"/>
    <w:rsid w:val="008B1182"/>
    <w:rsid w:val="008B23C2"/>
    <w:rsid w:val="008B5E5C"/>
    <w:rsid w:val="008B6144"/>
    <w:rsid w:val="008B7045"/>
    <w:rsid w:val="008B7CCC"/>
    <w:rsid w:val="008B7EFF"/>
    <w:rsid w:val="008C0847"/>
    <w:rsid w:val="008C1381"/>
    <w:rsid w:val="008C2AEB"/>
    <w:rsid w:val="008C66B4"/>
    <w:rsid w:val="008D0B0D"/>
    <w:rsid w:val="008D14A9"/>
    <w:rsid w:val="008D1FDC"/>
    <w:rsid w:val="008D2B65"/>
    <w:rsid w:val="008D2C97"/>
    <w:rsid w:val="008D2F9C"/>
    <w:rsid w:val="008D4DF4"/>
    <w:rsid w:val="008E0F49"/>
    <w:rsid w:val="008E293E"/>
    <w:rsid w:val="008E2F5B"/>
    <w:rsid w:val="008E3327"/>
    <w:rsid w:val="008E3AC2"/>
    <w:rsid w:val="008E3D69"/>
    <w:rsid w:val="008E3DC8"/>
    <w:rsid w:val="008E456B"/>
    <w:rsid w:val="008E53F3"/>
    <w:rsid w:val="008E613A"/>
    <w:rsid w:val="008E73EE"/>
    <w:rsid w:val="008E762F"/>
    <w:rsid w:val="008F07DF"/>
    <w:rsid w:val="008F45E3"/>
    <w:rsid w:val="008F77AE"/>
    <w:rsid w:val="008F7F0B"/>
    <w:rsid w:val="009004DD"/>
    <w:rsid w:val="009040B8"/>
    <w:rsid w:val="00905422"/>
    <w:rsid w:val="00905CD5"/>
    <w:rsid w:val="00907D98"/>
    <w:rsid w:val="0091141D"/>
    <w:rsid w:val="009118B4"/>
    <w:rsid w:val="00911B93"/>
    <w:rsid w:val="009121BF"/>
    <w:rsid w:val="0091398D"/>
    <w:rsid w:val="009139EB"/>
    <w:rsid w:val="00914586"/>
    <w:rsid w:val="00922D52"/>
    <w:rsid w:val="00923D62"/>
    <w:rsid w:val="009247B5"/>
    <w:rsid w:val="00926B9C"/>
    <w:rsid w:val="00930098"/>
    <w:rsid w:val="00931040"/>
    <w:rsid w:val="00931C16"/>
    <w:rsid w:val="009329D5"/>
    <w:rsid w:val="00932DD5"/>
    <w:rsid w:val="00933753"/>
    <w:rsid w:val="00933E0E"/>
    <w:rsid w:val="00934673"/>
    <w:rsid w:val="00934BCF"/>
    <w:rsid w:val="0093568D"/>
    <w:rsid w:val="00935818"/>
    <w:rsid w:val="00936DEC"/>
    <w:rsid w:val="00937EBE"/>
    <w:rsid w:val="009406A0"/>
    <w:rsid w:val="00940E57"/>
    <w:rsid w:val="0094345E"/>
    <w:rsid w:val="00944B1E"/>
    <w:rsid w:val="009453B3"/>
    <w:rsid w:val="00947D9C"/>
    <w:rsid w:val="00950C20"/>
    <w:rsid w:val="00950E3B"/>
    <w:rsid w:val="009521ED"/>
    <w:rsid w:val="0095313A"/>
    <w:rsid w:val="00953503"/>
    <w:rsid w:val="00953600"/>
    <w:rsid w:val="009544CD"/>
    <w:rsid w:val="009551F2"/>
    <w:rsid w:val="0095523A"/>
    <w:rsid w:val="00956854"/>
    <w:rsid w:val="00957570"/>
    <w:rsid w:val="00957AEB"/>
    <w:rsid w:val="009610A9"/>
    <w:rsid w:val="00962FFD"/>
    <w:rsid w:val="00963895"/>
    <w:rsid w:val="00964186"/>
    <w:rsid w:val="009641F3"/>
    <w:rsid w:val="009649DF"/>
    <w:rsid w:val="00966D5E"/>
    <w:rsid w:val="0097088B"/>
    <w:rsid w:val="009711B7"/>
    <w:rsid w:val="009717F2"/>
    <w:rsid w:val="0097182C"/>
    <w:rsid w:val="009721D3"/>
    <w:rsid w:val="0097334E"/>
    <w:rsid w:val="0097677E"/>
    <w:rsid w:val="00977C90"/>
    <w:rsid w:val="00977EDC"/>
    <w:rsid w:val="009801EA"/>
    <w:rsid w:val="00980403"/>
    <w:rsid w:val="009805EB"/>
    <w:rsid w:val="00981358"/>
    <w:rsid w:val="00981A39"/>
    <w:rsid w:val="00981DEB"/>
    <w:rsid w:val="009821B1"/>
    <w:rsid w:val="009841B4"/>
    <w:rsid w:val="0098484B"/>
    <w:rsid w:val="00984D7D"/>
    <w:rsid w:val="00984E22"/>
    <w:rsid w:val="00984F29"/>
    <w:rsid w:val="009874BC"/>
    <w:rsid w:val="00994D42"/>
    <w:rsid w:val="00996599"/>
    <w:rsid w:val="0099738E"/>
    <w:rsid w:val="009974FE"/>
    <w:rsid w:val="00997FDB"/>
    <w:rsid w:val="009A140C"/>
    <w:rsid w:val="009A267D"/>
    <w:rsid w:val="009A3887"/>
    <w:rsid w:val="009A3F54"/>
    <w:rsid w:val="009A600F"/>
    <w:rsid w:val="009A6CD8"/>
    <w:rsid w:val="009A764B"/>
    <w:rsid w:val="009A7CE1"/>
    <w:rsid w:val="009B0044"/>
    <w:rsid w:val="009B1237"/>
    <w:rsid w:val="009B2932"/>
    <w:rsid w:val="009B2C18"/>
    <w:rsid w:val="009B360B"/>
    <w:rsid w:val="009B486A"/>
    <w:rsid w:val="009B57F5"/>
    <w:rsid w:val="009B5BBF"/>
    <w:rsid w:val="009B6385"/>
    <w:rsid w:val="009B6694"/>
    <w:rsid w:val="009B70FC"/>
    <w:rsid w:val="009B775B"/>
    <w:rsid w:val="009C0F9D"/>
    <w:rsid w:val="009C2BFE"/>
    <w:rsid w:val="009C2CA7"/>
    <w:rsid w:val="009C5229"/>
    <w:rsid w:val="009C639D"/>
    <w:rsid w:val="009C763B"/>
    <w:rsid w:val="009D3356"/>
    <w:rsid w:val="009D3828"/>
    <w:rsid w:val="009D42DF"/>
    <w:rsid w:val="009D451D"/>
    <w:rsid w:val="009D7E88"/>
    <w:rsid w:val="009E067D"/>
    <w:rsid w:val="009E17F5"/>
    <w:rsid w:val="009E27E5"/>
    <w:rsid w:val="009E37FD"/>
    <w:rsid w:val="009E59B6"/>
    <w:rsid w:val="009E6439"/>
    <w:rsid w:val="009E6AC4"/>
    <w:rsid w:val="009E6F28"/>
    <w:rsid w:val="009F36C6"/>
    <w:rsid w:val="009F3BCF"/>
    <w:rsid w:val="009F40F0"/>
    <w:rsid w:val="009F55EF"/>
    <w:rsid w:val="009F67FF"/>
    <w:rsid w:val="009F6AEB"/>
    <w:rsid w:val="009F72AD"/>
    <w:rsid w:val="009F7948"/>
    <w:rsid w:val="00A00369"/>
    <w:rsid w:val="00A021E5"/>
    <w:rsid w:val="00A02E91"/>
    <w:rsid w:val="00A038D8"/>
    <w:rsid w:val="00A03DB8"/>
    <w:rsid w:val="00A04B5F"/>
    <w:rsid w:val="00A06297"/>
    <w:rsid w:val="00A0673A"/>
    <w:rsid w:val="00A1165B"/>
    <w:rsid w:val="00A12BBC"/>
    <w:rsid w:val="00A13A57"/>
    <w:rsid w:val="00A13F3F"/>
    <w:rsid w:val="00A14CD8"/>
    <w:rsid w:val="00A158A1"/>
    <w:rsid w:val="00A171A5"/>
    <w:rsid w:val="00A2108E"/>
    <w:rsid w:val="00A22770"/>
    <w:rsid w:val="00A24333"/>
    <w:rsid w:val="00A24A94"/>
    <w:rsid w:val="00A25484"/>
    <w:rsid w:val="00A26DB2"/>
    <w:rsid w:val="00A26F40"/>
    <w:rsid w:val="00A356A4"/>
    <w:rsid w:val="00A37C0E"/>
    <w:rsid w:val="00A37F64"/>
    <w:rsid w:val="00A403EA"/>
    <w:rsid w:val="00A414D7"/>
    <w:rsid w:val="00A427EE"/>
    <w:rsid w:val="00A4300D"/>
    <w:rsid w:val="00A43803"/>
    <w:rsid w:val="00A44CF0"/>
    <w:rsid w:val="00A45358"/>
    <w:rsid w:val="00A4586B"/>
    <w:rsid w:val="00A45F80"/>
    <w:rsid w:val="00A46AED"/>
    <w:rsid w:val="00A46B82"/>
    <w:rsid w:val="00A50BCF"/>
    <w:rsid w:val="00A50BEB"/>
    <w:rsid w:val="00A51EEF"/>
    <w:rsid w:val="00A52247"/>
    <w:rsid w:val="00A52A0E"/>
    <w:rsid w:val="00A5355B"/>
    <w:rsid w:val="00A53E33"/>
    <w:rsid w:val="00A553EF"/>
    <w:rsid w:val="00A56F2B"/>
    <w:rsid w:val="00A57289"/>
    <w:rsid w:val="00A60D41"/>
    <w:rsid w:val="00A62C17"/>
    <w:rsid w:val="00A640FF"/>
    <w:rsid w:val="00A65ECA"/>
    <w:rsid w:val="00A70B58"/>
    <w:rsid w:val="00A7387B"/>
    <w:rsid w:val="00A73C10"/>
    <w:rsid w:val="00A75D95"/>
    <w:rsid w:val="00A7653F"/>
    <w:rsid w:val="00A80711"/>
    <w:rsid w:val="00A80A91"/>
    <w:rsid w:val="00A8115B"/>
    <w:rsid w:val="00A81B95"/>
    <w:rsid w:val="00A82E72"/>
    <w:rsid w:val="00A84BEA"/>
    <w:rsid w:val="00A85938"/>
    <w:rsid w:val="00A86123"/>
    <w:rsid w:val="00A86C14"/>
    <w:rsid w:val="00A87B15"/>
    <w:rsid w:val="00A9083D"/>
    <w:rsid w:val="00A90A1F"/>
    <w:rsid w:val="00A91369"/>
    <w:rsid w:val="00A92D36"/>
    <w:rsid w:val="00A96C69"/>
    <w:rsid w:val="00A9742E"/>
    <w:rsid w:val="00A97661"/>
    <w:rsid w:val="00A976C0"/>
    <w:rsid w:val="00AA00A2"/>
    <w:rsid w:val="00AA0685"/>
    <w:rsid w:val="00AA0B3A"/>
    <w:rsid w:val="00AA1B91"/>
    <w:rsid w:val="00AA2AFF"/>
    <w:rsid w:val="00AA3013"/>
    <w:rsid w:val="00AA46F9"/>
    <w:rsid w:val="00AA6B72"/>
    <w:rsid w:val="00AA70D7"/>
    <w:rsid w:val="00AA739D"/>
    <w:rsid w:val="00AB0B92"/>
    <w:rsid w:val="00AB0D4D"/>
    <w:rsid w:val="00AB120A"/>
    <w:rsid w:val="00AB286C"/>
    <w:rsid w:val="00AB4A41"/>
    <w:rsid w:val="00AB4CBD"/>
    <w:rsid w:val="00AB5738"/>
    <w:rsid w:val="00AB593D"/>
    <w:rsid w:val="00AB679E"/>
    <w:rsid w:val="00AB7064"/>
    <w:rsid w:val="00AC0152"/>
    <w:rsid w:val="00AC0CA3"/>
    <w:rsid w:val="00AC22F5"/>
    <w:rsid w:val="00AC247B"/>
    <w:rsid w:val="00AC5459"/>
    <w:rsid w:val="00AC77BC"/>
    <w:rsid w:val="00AC7B7A"/>
    <w:rsid w:val="00AC7D79"/>
    <w:rsid w:val="00AD0AFC"/>
    <w:rsid w:val="00AD0C71"/>
    <w:rsid w:val="00AD0F88"/>
    <w:rsid w:val="00AD178A"/>
    <w:rsid w:val="00AD1F62"/>
    <w:rsid w:val="00AD2D3C"/>
    <w:rsid w:val="00AD3CB1"/>
    <w:rsid w:val="00AD55E2"/>
    <w:rsid w:val="00AD5E01"/>
    <w:rsid w:val="00AD5F88"/>
    <w:rsid w:val="00AD6B33"/>
    <w:rsid w:val="00AD7895"/>
    <w:rsid w:val="00AE0DEC"/>
    <w:rsid w:val="00AE10ED"/>
    <w:rsid w:val="00AE24D3"/>
    <w:rsid w:val="00AE2505"/>
    <w:rsid w:val="00AE2523"/>
    <w:rsid w:val="00AE426B"/>
    <w:rsid w:val="00AE4D6B"/>
    <w:rsid w:val="00AF0E1C"/>
    <w:rsid w:val="00AF2063"/>
    <w:rsid w:val="00AF2191"/>
    <w:rsid w:val="00AF30A6"/>
    <w:rsid w:val="00AF3E24"/>
    <w:rsid w:val="00AF4BFF"/>
    <w:rsid w:val="00AF59D1"/>
    <w:rsid w:val="00B00461"/>
    <w:rsid w:val="00B0386A"/>
    <w:rsid w:val="00B04513"/>
    <w:rsid w:val="00B05A0C"/>
    <w:rsid w:val="00B06FEC"/>
    <w:rsid w:val="00B075A2"/>
    <w:rsid w:val="00B0791C"/>
    <w:rsid w:val="00B07ADA"/>
    <w:rsid w:val="00B07DAB"/>
    <w:rsid w:val="00B113EA"/>
    <w:rsid w:val="00B13E53"/>
    <w:rsid w:val="00B149D2"/>
    <w:rsid w:val="00B15D50"/>
    <w:rsid w:val="00B20621"/>
    <w:rsid w:val="00B209CD"/>
    <w:rsid w:val="00B20D9C"/>
    <w:rsid w:val="00B20F38"/>
    <w:rsid w:val="00B21787"/>
    <w:rsid w:val="00B21C69"/>
    <w:rsid w:val="00B22204"/>
    <w:rsid w:val="00B23814"/>
    <w:rsid w:val="00B24384"/>
    <w:rsid w:val="00B24388"/>
    <w:rsid w:val="00B24632"/>
    <w:rsid w:val="00B2561E"/>
    <w:rsid w:val="00B26013"/>
    <w:rsid w:val="00B26BB7"/>
    <w:rsid w:val="00B310DE"/>
    <w:rsid w:val="00B3240A"/>
    <w:rsid w:val="00B32EA7"/>
    <w:rsid w:val="00B330C3"/>
    <w:rsid w:val="00B33305"/>
    <w:rsid w:val="00B3337E"/>
    <w:rsid w:val="00B3411C"/>
    <w:rsid w:val="00B34629"/>
    <w:rsid w:val="00B34E02"/>
    <w:rsid w:val="00B36B23"/>
    <w:rsid w:val="00B37235"/>
    <w:rsid w:val="00B37C38"/>
    <w:rsid w:val="00B415EB"/>
    <w:rsid w:val="00B427E9"/>
    <w:rsid w:val="00B42B1E"/>
    <w:rsid w:val="00B43E02"/>
    <w:rsid w:val="00B44818"/>
    <w:rsid w:val="00B45D7A"/>
    <w:rsid w:val="00B4617D"/>
    <w:rsid w:val="00B46FC4"/>
    <w:rsid w:val="00B47C89"/>
    <w:rsid w:val="00B5123A"/>
    <w:rsid w:val="00B51D47"/>
    <w:rsid w:val="00B521F2"/>
    <w:rsid w:val="00B53740"/>
    <w:rsid w:val="00B53DE2"/>
    <w:rsid w:val="00B554DB"/>
    <w:rsid w:val="00B558FE"/>
    <w:rsid w:val="00B56789"/>
    <w:rsid w:val="00B567B4"/>
    <w:rsid w:val="00B56B85"/>
    <w:rsid w:val="00B571B1"/>
    <w:rsid w:val="00B571B9"/>
    <w:rsid w:val="00B57249"/>
    <w:rsid w:val="00B57E5C"/>
    <w:rsid w:val="00B6190A"/>
    <w:rsid w:val="00B63DB1"/>
    <w:rsid w:val="00B6453F"/>
    <w:rsid w:val="00B657F3"/>
    <w:rsid w:val="00B667BC"/>
    <w:rsid w:val="00B7190F"/>
    <w:rsid w:val="00B7240C"/>
    <w:rsid w:val="00B732A2"/>
    <w:rsid w:val="00B732CD"/>
    <w:rsid w:val="00B745E6"/>
    <w:rsid w:val="00B75001"/>
    <w:rsid w:val="00B75473"/>
    <w:rsid w:val="00B75F84"/>
    <w:rsid w:val="00B80F3E"/>
    <w:rsid w:val="00B8288A"/>
    <w:rsid w:val="00B82F06"/>
    <w:rsid w:val="00B833EF"/>
    <w:rsid w:val="00B85890"/>
    <w:rsid w:val="00B87940"/>
    <w:rsid w:val="00B9000E"/>
    <w:rsid w:val="00B909F5"/>
    <w:rsid w:val="00B922EA"/>
    <w:rsid w:val="00B938EC"/>
    <w:rsid w:val="00B946DE"/>
    <w:rsid w:val="00B96B7E"/>
    <w:rsid w:val="00BA04AA"/>
    <w:rsid w:val="00BA1AC9"/>
    <w:rsid w:val="00BA2065"/>
    <w:rsid w:val="00BA3CAC"/>
    <w:rsid w:val="00BA4116"/>
    <w:rsid w:val="00BA52F5"/>
    <w:rsid w:val="00BA5B27"/>
    <w:rsid w:val="00BA719F"/>
    <w:rsid w:val="00BB0007"/>
    <w:rsid w:val="00BB1A02"/>
    <w:rsid w:val="00BB2B47"/>
    <w:rsid w:val="00BB3496"/>
    <w:rsid w:val="00BB45AD"/>
    <w:rsid w:val="00BB5328"/>
    <w:rsid w:val="00BB54C2"/>
    <w:rsid w:val="00BB65AA"/>
    <w:rsid w:val="00BB7420"/>
    <w:rsid w:val="00BC1F25"/>
    <w:rsid w:val="00BC1FC1"/>
    <w:rsid w:val="00BC246B"/>
    <w:rsid w:val="00BC4FC6"/>
    <w:rsid w:val="00BC53DE"/>
    <w:rsid w:val="00BC7467"/>
    <w:rsid w:val="00BC757B"/>
    <w:rsid w:val="00BC7997"/>
    <w:rsid w:val="00BD0344"/>
    <w:rsid w:val="00BD3040"/>
    <w:rsid w:val="00BD4976"/>
    <w:rsid w:val="00BD49E0"/>
    <w:rsid w:val="00BD55D4"/>
    <w:rsid w:val="00BD5C12"/>
    <w:rsid w:val="00BD6828"/>
    <w:rsid w:val="00BD7E8E"/>
    <w:rsid w:val="00BE291F"/>
    <w:rsid w:val="00BE46BD"/>
    <w:rsid w:val="00BE4A94"/>
    <w:rsid w:val="00BE52A5"/>
    <w:rsid w:val="00BE69E3"/>
    <w:rsid w:val="00BF12FB"/>
    <w:rsid w:val="00BF2516"/>
    <w:rsid w:val="00BF254D"/>
    <w:rsid w:val="00BF28B0"/>
    <w:rsid w:val="00BF2CBF"/>
    <w:rsid w:val="00BF5F9D"/>
    <w:rsid w:val="00BF645A"/>
    <w:rsid w:val="00BF676F"/>
    <w:rsid w:val="00BF69B7"/>
    <w:rsid w:val="00BF78C6"/>
    <w:rsid w:val="00C01D16"/>
    <w:rsid w:val="00C020A1"/>
    <w:rsid w:val="00C02139"/>
    <w:rsid w:val="00C02FB7"/>
    <w:rsid w:val="00C04344"/>
    <w:rsid w:val="00C05905"/>
    <w:rsid w:val="00C060A5"/>
    <w:rsid w:val="00C06B75"/>
    <w:rsid w:val="00C07156"/>
    <w:rsid w:val="00C0734E"/>
    <w:rsid w:val="00C11F35"/>
    <w:rsid w:val="00C11FE3"/>
    <w:rsid w:val="00C12967"/>
    <w:rsid w:val="00C12F4C"/>
    <w:rsid w:val="00C13A82"/>
    <w:rsid w:val="00C13AD4"/>
    <w:rsid w:val="00C13F89"/>
    <w:rsid w:val="00C15499"/>
    <w:rsid w:val="00C15722"/>
    <w:rsid w:val="00C166E8"/>
    <w:rsid w:val="00C17BB3"/>
    <w:rsid w:val="00C2004A"/>
    <w:rsid w:val="00C20295"/>
    <w:rsid w:val="00C20484"/>
    <w:rsid w:val="00C2050F"/>
    <w:rsid w:val="00C20C60"/>
    <w:rsid w:val="00C223D3"/>
    <w:rsid w:val="00C22C95"/>
    <w:rsid w:val="00C25576"/>
    <w:rsid w:val="00C266E3"/>
    <w:rsid w:val="00C26C83"/>
    <w:rsid w:val="00C274A2"/>
    <w:rsid w:val="00C27A8E"/>
    <w:rsid w:val="00C302D0"/>
    <w:rsid w:val="00C3127C"/>
    <w:rsid w:val="00C31805"/>
    <w:rsid w:val="00C31FB9"/>
    <w:rsid w:val="00C3427F"/>
    <w:rsid w:val="00C34C28"/>
    <w:rsid w:val="00C366B6"/>
    <w:rsid w:val="00C40F55"/>
    <w:rsid w:val="00C41DAE"/>
    <w:rsid w:val="00C4381C"/>
    <w:rsid w:val="00C4391E"/>
    <w:rsid w:val="00C43BD8"/>
    <w:rsid w:val="00C46318"/>
    <w:rsid w:val="00C46A8C"/>
    <w:rsid w:val="00C501D5"/>
    <w:rsid w:val="00C5045C"/>
    <w:rsid w:val="00C539C2"/>
    <w:rsid w:val="00C55743"/>
    <w:rsid w:val="00C55FB9"/>
    <w:rsid w:val="00C56FEB"/>
    <w:rsid w:val="00C57ABE"/>
    <w:rsid w:val="00C57F61"/>
    <w:rsid w:val="00C606E6"/>
    <w:rsid w:val="00C608A4"/>
    <w:rsid w:val="00C61D06"/>
    <w:rsid w:val="00C6292B"/>
    <w:rsid w:val="00C62A35"/>
    <w:rsid w:val="00C653D2"/>
    <w:rsid w:val="00C656B2"/>
    <w:rsid w:val="00C66BD8"/>
    <w:rsid w:val="00C67641"/>
    <w:rsid w:val="00C726C8"/>
    <w:rsid w:val="00C76B99"/>
    <w:rsid w:val="00C76DD2"/>
    <w:rsid w:val="00C76ED4"/>
    <w:rsid w:val="00C76F39"/>
    <w:rsid w:val="00C808A3"/>
    <w:rsid w:val="00C80EEA"/>
    <w:rsid w:val="00C81569"/>
    <w:rsid w:val="00C819F9"/>
    <w:rsid w:val="00C822A7"/>
    <w:rsid w:val="00C86A4B"/>
    <w:rsid w:val="00C87C6F"/>
    <w:rsid w:val="00C90BCC"/>
    <w:rsid w:val="00C90D8C"/>
    <w:rsid w:val="00C914AC"/>
    <w:rsid w:val="00C9183D"/>
    <w:rsid w:val="00C9289A"/>
    <w:rsid w:val="00C950AB"/>
    <w:rsid w:val="00C96F9A"/>
    <w:rsid w:val="00CA0556"/>
    <w:rsid w:val="00CA09B0"/>
    <w:rsid w:val="00CA1CB6"/>
    <w:rsid w:val="00CA1D04"/>
    <w:rsid w:val="00CA3511"/>
    <w:rsid w:val="00CA39DD"/>
    <w:rsid w:val="00CA4738"/>
    <w:rsid w:val="00CA59DC"/>
    <w:rsid w:val="00CA5C53"/>
    <w:rsid w:val="00CB22EE"/>
    <w:rsid w:val="00CB2464"/>
    <w:rsid w:val="00CB31A9"/>
    <w:rsid w:val="00CB4033"/>
    <w:rsid w:val="00CB5595"/>
    <w:rsid w:val="00CB5DBA"/>
    <w:rsid w:val="00CB7F4C"/>
    <w:rsid w:val="00CC09C8"/>
    <w:rsid w:val="00CC27AD"/>
    <w:rsid w:val="00CC34D1"/>
    <w:rsid w:val="00CC34DA"/>
    <w:rsid w:val="00CC44BB"/>
    <w:rsid w:val="00CC4657"/>
    <w:rsid w:val="00CC49A1"/>
    <w:rsid w:val="00CC5224"/>
    <w:rsid w:val="00CC540B"/>
    <w:rsid w:val="00CC58F4"/>
    <w:rsid w:val="00CC5AA7"/>
    <w:rsid w:val="00CC76DE"/>
    <w:rsid w:val="00CC7DB2"/>
    <w:rsid w:val="00CC7EC7"/>
    <w:rsid w:val="00CD0090"/>
    <w:rsid w:val="00CD0502"/>
    <w:rsid w:val="00CD12E0"/>
    <w:rsid w:val="00CD3066"/>
    <w:rsid w:val="00CD30B8"/>
    <w:rsid w:val="00CD4BB1"/>
    <w:rsid w:val="00CD631A"/>
    <w:rsid w:val="00CD71C0"/>
    <w:rsid w:val="00CD7BE1"/>
    <w:rsid w:val="00CD7F74"/>
    <w:rsid w:val="00CE0460"/>
    <w:rsid w:val="00CE0A63"/>
    <w:rsid w:val="00CE1967"/>
    <w:rsid w:val="00CE27A0"/>
    <w:rsid w:val="00CE340C"/>
    <w:rsid w:val="00CE51B3"/>
    <w:rsid w:val="00CE6D08"/>
    <w:rsid w:val="00CE71D6"/>
    <w:rsid w:val="00CF05A0"/>
    <w:rsid w:val="00CF1BA0"/>
    <w:rsid w:val="00CF1FCE"/>
    <w:rsid w:val="00CF2DF0"/>
    <w:rsid w:val="00CF3782"/>
    <w:rsid w:val="00CF5A6B"/>
    <w:rsid w:val="00CF6858"/>
    <w:rsid w:val="00CF6E83"/>
    <w:rsid w:val="00CF7480"/>
    <w:rsid w:val="00CF7965"/>
    <w:rsid w:val="00D00251"/>
    <w:rsid w:val="00D00799"/>
    <w:rsid w:val="00D00C2D"/>
    <w:rsid w:val="00D01BAD"/>
    <w:rsid w:val="00D0202E"/>
    <w:rsid w:val="00D02312"/>
    <w:rsid w:val="00D02CA5"/>
    <w:rsid w:val="00D0397D"/>
    <w:rsid w:val="00D03BE5"/>
    <w:rsid w:val="00D0472D"/>
    <w:rsid w:val="00D05113"/>
    <w:rsid w:val="00D059D8"/>
    <w:rsid w:val="00D05CFE"/>
    <w:rsid w:val="00D0614A"/>
    <w:rsid w:val="00D06D2E"/>
    <w:rsid w:val="00D10D25"/>
    <w:rsid w:val="00D115AC"/>
    <w:rsid w:val="00D127D6"/>
    <w:rsid w:val="00D16983"/>
    <w:rsid w:val="00D172FE"/>
    <w:rsid w:val="00D17870"/>
    <w:rsid w:val="00D204CE"/>
    <w:rsid w:val="00D21F3C"/>
    <w:rsid w:val="00D225D0"/>
    <w:rsid w:val="00D22E91"/>
    <w:rsid w:val="00D23345"/>
    <w:rsid w:val="00D2336E"/>
    <w:rsid w:val="00D2473D"/>
    <w:rsid w:val="00D2474C"/>
    <w:rsid w:val="00D2477F"/>
    <w:rsid w:val="00D25BD7"/>
    <w:rsid w:val="00D26578"/>
    <w:rsid w:val="00D30E1E"/>
    <w:rsid w:val="00D3167A"/>
    <w:rsid w:val="00D31846"/>
    <w:rsid w:val="00D32E51"/>
    <w:rsid w:val="00D33CAA"/>
    <w:rsid w:val="00D36344"/>
    <w:rsid w:val="00D37A8C"/>
    <w:rsid w:val="00D41A6C"/>
    <w:rsid w:val="00D43FAC"/>
    <w:rsid w:val="00D45722"/>
    <w:rsid w:val="00D47C9A"/>
    <w:rsid w:val="00D50396"/>
    <w:rsid w:val="00D515AA"/>
    <w:rsid w:val="00D51E6C"/>
    <w:rsid w:val="00D51F89"/>
    <w:rsid w:val="00D5229B"/>
    <w:rsid w:val="00D5254F"/>
    <w:rsid w:val="00D5278F"/>
    <w:rsid w:val="00D536B0"/>
    <w:rsid w:val="00D54531"/>
    <w:rsid w:val="00D54F0F"/>
    <w:rsid w:val="00D552D0"/>
    <w:rsid w:val="00D55B58"/>
    <w:rsid w:val="00D56B04"/>
    <w:rsid w:val="00D5746E"/>
    <w:rsid w:val="00D61230"/>
    <w:rsid w:val="00D61493"/>
    <w:rsid w:val="00D6165D"/>
    <w:rsid w:val="00D62ADC"/>
    <w:rsid w:val="00D62D29"/>
    <w:rsid w:val="00D642B1"/>
    <w:rsid w:val="00D6477E"/>
    <w:rsid w:val="00D65667"/>
    <w:rsid w:val="00D663C7"/>
    <w:rsid w:val="00D6651A"/>
    <w:rsid w:val="00D666EF"/>
    <w:rsid w:val="00D67D88"/>
    <w:rsid w:val="00D74EFF"/>
    <w:rsid w:val="00D75127"/>
    <w:rsid w:val="00D7520B"/>
    <w:rsid w:val="00D7572B"/>
    <w:rsid w:val="00D763A2"/>
    <w:rsid w:val="00D823AC"/>
    <w:rsid w:val="00D83057"/>
    <w:rsid w:val="00D83893"/>
    <w:rsid w:val="00D85634"/>
    <w:rsid w:val="00D85F1C"/>
    <w:rsid w:val="00D864B9"/>
    <w:rsid w:val="00D86AF5"/>
    <w:rsid w:val="00D90627"/>
    <w:rsid w:val="00D908A9"/>
    <w:rsid w:val="00D90AF4"/>
    <w:rsid w:val="00D91051"/>
    <w:rsid w:val="00D935D5"/>
    <w:rsid w:val="00D968D8"/>
    <w:rsid w:val="00D978FC"/>
    <w:rsid w:val="00DA03BE"/>
    <w:rsid w:val="00DA0B23"/>
    <w:rsid w:val="00DA1636"/>
    <w:rsid w:val="00DA1FED"/>
    <w:rsid w:val="00DA584B"/>
    <w:rsid w:val="00DA6C11"/>
    <w:rsid w:val="00DA7088"/>
    <w:rsid w:val="00DA7C39"/>
    <w:rsid w:val="00DB0F70"/>
    <w:rsid w:val="00DB19AA"/>
    <w:rsid w:val="00DB2783"/>
    <w:rsid w:val="00DB4153"/>
    <w:rsid w:val="00DB4A84"/>
    <w:rsid w:val="00DB4C8B"/>
    <w:rsid w:val="00DB575C"/>
    <w:rsid w:val="00DC12E0"/>
    <w:rsid w:val="00DC303B"/>
    <w:rsid w:val="00DC3C09"/>
    <w:rsid w:val="00DC4059"/>
    <w:rsid w:val="00DC4FCC"/>
    <w:rsid w:val="00DC5A12"/>
    <w:rsid w:val="00DD13B0"/>
    <w:rsid w:val="00DD1BF9"/>
    <w:rsid w:val="00DD1CD2"/>
    <w:rsid w:val="00DD2CED"/>
    <w:rsid w:val="00DD3381"/>
    <w:rsid w:val="00DD39E1"/>
    <w:rsid w:val="00DD499F"/>
    <w:rsid w:val="00DD4F19"/>
    <w:rsid w:val="00DD7159"/>
    <w:rsid w:val="00DE0B9F"/>
    <w:rsid w:val="00DE0DF3"/>
    <w:rsid w:val="00DE1DBC"/>
    <w:rsid w:val="00DE2BFC"/>
    <w:rsid w:val="00DE4188"/>
    <w:rsid w:val="00DE4FBB"/>
    <w:rsid w:val="00DE4FC6"/>
    <w:rsid w:val="00DE5862"/>
    <w:rsid w:val="00DE5970"/>
    <w:rsid w:val="00DE64DC"/>
    <w:rsid w:val="00DE699C"/>
    <w:rsid w:val="00DE7833"/>
    <w:rsid w:val="00DF067A"/>
    <w:rsid w:val="00DF34EE"/>
    <w:rsid w:val="00DF464C"/>
    <w:rsid w:val="00DF5DBC"/>
    <w:rsid w:val="00DF64F1"/>
    <w:rsid w:val="00DF6EE2"/>
    <w:rsid w:val="00DF741C"/>
    <w:rsid w:val="00E005B1"/>
    <w:rsid w:val="00E00962"/>
    <w:rsid w:val="00E0144B"/>
    <w:rsid w:val="00E023B6"/>
    <w:rsid w:val="00E035D1"/>
    <w:rsid w:val="00E039D9"/>
    <w:rsid w:val="00E03A9D"/>
    <w:rsid w:val="00E040BB"/>
    <w:rsid w:val="00E0577D"/>
    <w:rsid w:val="00E07C4D"/>
    <w:rsid w:val="00E10994"/>
    <w:rsid w:val="00E11709"/>
    <w:rsid w:val="00E11C25"/>
    <w:rsid w:val="00E12449"/>
    <w:rsid w:val="00E1584D"/>
    <w:rsid w:val="00E169B5"/>
    <w:rsid w:val="00E17E0D"/>
    <w:rsid w:val="00E17FB9"/>
    <w:rsid w:val="00E20169"/>
    <w:rsid w:val="00E234D7"/>
    <w:rsid w:val="00E24243"/>
    <w:rsid w:val="00E24483"/>
    <w:rsid w:val="00E244C5"/>
    <w:rsid w:val="00E24F27"/>
    <w:rsid w:val="00E25C0A"/>
    <w:rsid w:val="00E2659B"/>
    <w:rsid w:val="00E270A6"/>
    <w:rsid w:val="00E305CC"/>
    <w:rsid w:val="00E30EDD"/>
    <w:rsid w:val="00E30F97"/>
    <w:rsid w:val="00E30FCB"/>
    <w:rsid w:val="00E31579"/>
    <w:rsid w:val="00E31A8C"/>
    <w:rsid w:val="00E337EE"/>
    <w:rsid w:val="00E35055"/>
    <w:rsid w:val="00E35AE2"/>
    <w:rsid w:val="00E37B87"/>
    <w:rsid w:val="00E401C2"/>
    <w:rsid w:val="00E41312"/>
    <w:rsid w:val="00E429F5"/>
    <w:rsid w:val="00E44D1C"/>
    <w:rsid w:val="00E44EE0"/>
    <w:rsid w:val="00E4565B"/>
    <w:rsid w:val="00E45BB1"/>
    <w:rsid w:val="00E47044"/>
    <w:rsid w:val="00E50895"/>
    <w:rsid w:val="00E50CAF"/>
    <w:rsid w:val="00E51D08"/>
    <w:rsid w:val="00E5236C"/>
    <w:rsid w:val="00E5291B"/>
    <w:rsid w:val="00E53301"/>
    <w:rsid w:val="00E56251"/>
    <w:rsid w:val="00E56A91"/>
    <w:rsid w:val="00E6136F"/>
    <w:rsid w:val="00E61B6B"/>
    <w:rsid w:val="00E625C2"/>
    <w:rsid w:val="00E63168"/>
    <w:rsid w:val="00E64675"/>
    <w:rsid w:val="00E649FC"/>
    <w:rsid w:val="00E64B30"/>
    <w:rsid w:val="00E6556A"/>
    <w:rsid w:val="00E66AC7"/>
    <w:rsid w:val="00E67754"/>
    <w:rsid w:val="00E70028"/>
    <w:rsid w:val="00E71211"/>
    <w:rsid w:val="00E7318F"/>
    <w:rsid w:val="00E7400C"/>
    <w:rsid w:val="00E74FC7"/>
    <w:rsid w:val="00E757A2"/>
    <w:rsid w:val="00E800DB"/>
    <w:rsid w:val="00E814C5"/>
    <w:rsid w:val="00E81C72"/>
    <w:rsid w:val="00E81D04"/>
    <w:rsid w:val="00E82708"/>
    <w:rsid w:val="00E8354F"/>
    <w:rsid w:val="00E85A7F"/>
    <w:rsid w:val="00E90BF1"/>
    <w:rsid w:val="00E9246B"/>
    <w:rsid w:val="00E92EBB"/>
    <w:rsid w:val="00E93494"/>
    <w:rsid w:val="00E94294"/>
    <w:rsid w:val="00E960AE"/>
    <w:rsid w:val="00E963DE"/>
    <w:rsid w:val="00E96704"/>
    <w:rsid w:val="00E96B45"/>
    <w:rsid w:val="00EA052F"/>
    <w:rsid w:val="00EA15FA"/>
    <w:rsid w:val="00EA19E0"/>
    <w:rsid w:val="00EA256C"/>
    <w:rsid w:val="00EA2C2F"/>
    <w:rsid w:val="00EA7CFF"/>
    <w:rsid w:val="00EB16E5"/>
    <w:rsid w:val="00EB28F9"/>
    <w:rsid w:val="00EB4122"/>
    <w:rsid w:val="00EB4B4E"/>
    <w:rsid w:val="00EB50FE"/>
    <w:rsid w:val="00EB53AE"/>
    <w:rsid w:val="00EB59F8"/>
    <w:rsid w:val="00EB5DE4"/>
    <w:rsid w:val="00EB687F"/>
    <w:rsid w:val="00EB7061"/>
    <w:rsid w:val="00EB75EC"/>
    <w:rsid w:val="00EC1286"/>
    <w:rsid w:val="00EC2497"/>
    <w:rsid w:val="00EC29F7"/>
    <w:rsid w:val="00EC35A2"/>
    <w:rsid w:val="00EC463F"/>
    <w:rsid w:val="00EC50CF"/>
    <w:rsid w:val="00EC763C"/>
    <w:rsid w:val="00EC7B4D"/>
    <w:rsid w:val="00ED05D3"/>
    <w:rsid w:val="00ED41B2"/>
    <w:rsid w:val="00ED47A3"/>
    <w:rsid w:val="00ED57FF"/>
    <w:rsid w:val="00ED6031"/>
    <w:rsid w:val="00ED6550"/>
    <w:rsid w:val="00ED7B63"/>
    <w:rsid w:val="00ED7D3B"/>
    <w:rsid w:val="00EE00DB"/>
    <w:rsid w:val="00EE025C"/>
    <w:rsid w:val="00EE0EA6"/>
    <w:rsid w:val="00EE2386"/>
    <w:rsid w:val="00EE2413"/>
    <w:rsid w:val="00EE24F4"/>
    <w:rsid w:val="00EE27BC"/>
    <w:rsid w:val="00EE28A7"/>
    <w:rsid w:val="00EE3BA7"/>
    <w:rsid w:val="00EE66A7"/>
    <w:rsid w:val="00EE7CD4"/>
    <w:rsid w:val="00EF007B"/>
    <w:rsid w:val="00EF11FE"/>
    <w:rsid w:val="00EF1D05"/>
    <w:rsid w:val="00EF2DDB"/>
    <w:rsid w:val="00EF398F"/>
    <w:rsid w:val="00EF4549"/>
    <w:rsid w:val="00EF5BCA"/>
    <w:rsid w:val="00F01591"/>
    <w:rsid w:val="00F033F7"/>
    <w:rsid w:val="00F03ADA"/>
    <w:rsid w:val="00F03EC5"/>
    <w:rsid w:val="00F04811"/>
    <w:rsid w:val="00F049D4"/>
    <w:rsid w:val="00F05F10"/>
    <w:rsid w:val="00F06AF1"/>
    <w:rsid w:val="00F07287"/>
    <w:rsid w:val="00F11D80"/>
    <w:rsid w:val="00F12A9C"/>
    <w:rsid w:val="00F13C11"/>
    <w:rsid w:val="00F14401"/>
    <w:rsid w:val="00F14655"/>
    <w:rsid w:val="00F14E4C"/>
    <w:rsid w:val="00F164C9"/>
    <w:rsid w:val="00F168B9"/>
    <w:rsid w:val="00F16C23"/>
    <w:rsid w:val="00F17B40"/>
    <w:rsid w:val="00F20324"/>
    <w:rsid w:val="00F205E0"/>
    <w:rsid w:val="00F21B8B"/>
    <w:rsid w:val="00F22755"/>
    <w:rsid w:val="00F255E6"/>
    <w:rsid w:val="00F260C2"/>
    <w:rsid w:val="00F26389"/>
    <w:rsid w:val="00F264A5"/>
    <w:rsid w:val="00F30609"/>
    <w:rsid w:val="00F3098C"/>
    <w:rsid w:val="00F30DEC"/>
    <w:rsid w:val="00F31E9B"/>
    <w:rsid w:val="00F3283C"/>
    <w:rsid w:val="00F331C6"/>
    <w:rsid w:val="00F3359D"/>
    <w:rsid w:val="00F337EB"/>
    <w:rsid w:val="00F35ABC"/>
    <w:rsid w:val="00F36C9D"/>
    <w:rsid w:val="00F37302"/>
    <w:rsid w:val="00F373E2"/>
    <w:rsid w:val="00F40543"/>
    <w:rsid w:val="00F413EA"/>
    <w:rsid w:val="00F42433"/>
    <w:rsid w:val="00F43387"/>
    <w:rsid w:val="00F44758"/>
    <w:rsid w:val="00F45CB4"/>
    <w:rsid w:val="00F46162"/>
    <w:rsid w:val="00F46B6E"/>
    <w:rsid w:val="00F4769B"/>
    <w:rsid w:val="00F5011C"/>
    <w:rsid w:val="00F506EB"/>
    <w:rsid w:val="00F50E84"/>
    <w:rsid w:val="00F534AC"/>
    <w:rsid w:val="00F56412"/>
    <w:rsid w:val="00F56ADC"/>
    <w:rsid w:val="00F56DA5"/>
    <w:rsid w:val="00F61204"/>
    <w:rsid w:val="00F6145C"/>
    <w:rsid w:val="00F626E6"/>
    <w:rsid w:val="00F628AD"/>
    <w:rsid w:val="00F62ED0"/>
    <w:rsid w:val="00F6320E"/>
    <w:rsid w:val="00F63C06"/>
    <w:rsid w:val="00F64A0A"/>
    <w:rsid w:val="00F64D04"/>
    <w:rsid w:val="00F65A00"/>
    <w:rsid w:val="00F6704D"/>
    <w:rsid w:val="00F67B12"/>
    <w:rsid w:val="00F701CD"/>
    <w:rsid w:val="00F70D3F"/>
    <w:rsid w:val="00F71284"/>
    <w:rsid w:val="00F72690"/>
    <w:rsid w:val="00F72E6A"/>
    <w:rsid w:val="00F738EC"/>
    <w:rsid w:val="00F746C0"/>
    <w:rsid w:val="00F75825"/>
    <w:rsid w:val="00F75B87"/>
    <w:rsid w:val="00F75D39"/>
    <w:rsid w:val="00F77203"/>
    <w:rsid w:val="00F77244"/>
    <w:rsid w:val="00F7799E"/>
    <w:rsid w:val="00F810EA"/>
    <w:rsid w:val="00F82D90"/>
    <w:rsid w:val="00F90020"/>
    <w:rsid w:val="00F90942"/>
    <w:rsid w:val="00F912EB"/>
    <w:rsid w:val="00F91B3A"/>
    <w:rsid w:val="00F92257"/>
    <w:rsid w:val="00F92BD4"/>
    <w:rsid w:val="00F92CAF"/>
    <w:rsid w:val="00F92EAC"/>
    <w:rsid w:val="00F93679"/>
    <w:rsid w:val="00F93CFE"/>
    <w:rsid w:val="00F94CE6"/>
    <w:rsid w:val="00F95FCB"/>
    <w:rsid w:val="00F96C3C"/>
    <w:rsid w:val="00F97779"/>
    <w:rsid w:val="00FA0CAF"/>
    <w:rsid w:val="00FA6CE1"/>
    <w:rsid w:val="00FB0584"/>
    <w:rsid w:val="00FB0EE0"/>
    <w:rsid w:val="00FB2887"/>
    <w:rsid w:val="00FB3F4B"/>
    <w:rsid w:val="00FB78AF"/>
    <w:rsid w:val="00FC2281"/>
    <w:rsid w:val="00FC261C"/>
    <w:rsid w:val="00FC29AE"/>
    <w:rsid w:val="00FC364D"/>
    <w:rsid w:val="00FC3BA4"/>
    <w:rsid w:val="00FC3F7B"/>
    <w:rsid w:val="00FC595B"/>
    <w:rsid w:val="00FC704E"/>
    <w:rsid w:val="00FD00E3"/>
    <w:rsid w:val="00FD1038"/>
    <w:rsid w:val="00FD1079"/>
    <w:rsid w:val="00FD1B3B"/>
    <w:rsid w:val="00FD2532"/>
    <w:rsid w:val="00FD3277"/>
    <w:rsid w:val="00FD4247"/>
    <w:rsid w:val="00FD4E44"/>
    <w:rsid w:val="00FD5463"/>
    <w:rsid w:val="00FD6C67"/>
    <w:rsid w:val="00FD723B"/>
    <w:rsid w:val="00FD7990"/>
    <w:rsid w:val="00FE00CE"/>
    <w:rsid w:val="00FE0563"/>
    <w:rsid w:val="00FE0EDD"/>
    <w:rsid w:val="00FE1B5A"/>
    <w:rsid w:val="00FE2833"/>
    <w:rsid w:val="00FE357B"/>
    <w:rsid w:val="00FE412C"/>
    <w:rsid w:val="00FE548A"/>
    <w:rsid w:val="00FE6CB6"/>
    <w:rsid w:val="00FF0A48"/>
    <w:rsid w:val="00FF1140"/>
    <w:rsid w:val="00FF2540"/>
    <w:rsid w:val="00FF30A2"/>
    <w:rsid w:val="00FF3354"/>
    <w:rsid w:val="00FF5008"/>
    <w:rsid w:val="00FF5F6B"/>
    <w:rsid w:val="00FF5FED"/>
    <w:rsid w:val="00FF72A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26AC6-93BE-4092-A548-2579F3C1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3814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B23814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B23814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23814"/>
    <w:pPr>
      <w:keepNext/>
      <w:spacing w:line="360" w:lineRule="exact"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1399B"/>
    <w:pPr>
      <w:jc w:val="both"/>
    </w:pPr>
    <w:rPr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B2381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tyle2">
    <w:name w:val="style2"/>
    <w:basedOn w:val="Normal"/>
    <w:rsid w:val="00B23814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B23814"/>
  </w:style>
  <w:style w:type="paragraph" w:styleId="BodyText">
    <w:name w:val="Body Text"/>
    <w:basedOn w:val="Normal"/>
    <w:rsid w:val="00B23814"/>
    <w:pPr>
      <w:spacing w:after="120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B23814"/>
    <w:pPr>
      <w:tabs>
        <w:tab w:val="center" w:pos="4320"/>
        <w:tab w:val="right" w:pos="8640"/>
      </w:tabs>
    </w:pPr>
    <w:rPr>
      <w:lang w:val="vi-VN" w:eastAsia="x-none"/>
    </w:rPr>
  </w:style>
  <w:style w:type="paragraph" w:customStyle="1" w:styleId="CharCharCharCharCharCharCharCharCharCharCharChar">
    <w:name w:val=" Char Char Char Char Char Char Char Char Char Char Char Char"/>
    <w:basedOn w:val="Normal"/>
    <w:rsid w:val="00CE0460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2Char">
    <w:name w:val="Body Text 2 Char"/>
    <w:link w:val="BodyText2"/>
    <w:rsid w:val="00614292"/>
    <w:rPr>
      <w:sz w:val="28"/>
    </w:rPr>
  </w:style>
  <w:style w:type="character" w:customStyle="1" w:styleId="HeaderChar">
    <w:name w:val="Header Char"/>
    <w:link w:val="Header"/>
    <w:uiPriority w:val="99"/>
    <w:rsid w:val="003D1DDB"/>
    <w:rPr>
      <w:sz w:val="24"/>
      <w:szCs w:val="24"/>
      <w:lang w:val="vi-VN"/>
    </w:rPr>
  </w:style>
  <w:style w:type="paragraph" w:styleId="BalloonText">
    <w:name w:val="Balloon Text"/>
    <w:basedOn w:val="Normal"/>
    <w:link w:val="BalloonTextChar"/>
    <w:rsid w:val="003D1DD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1D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B775B"/>
    <w:rPr>
      <w:b/>
      <w:bCs/>
    </w:rPr>
  </w:style>
  <w:style w:type="character" w:customStyle="1" w:styleId="FooterChar">
    <w:name w:val="Footer Char"/>
    <w:link w:val="Footer"/>
    <w:uiPriority w:val="99"/>
    <w:rsid w:val="007E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9F58-E7F8-4C00-A484-C7CB9BB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VNN.R9</dc:creator>
  <cp:keywords/>
  <cp:lastModifiedBy>Truong Cong Nguyen Thanh</cp:lastModifiedBy>
  <cp:revision>3</cp:revision>
  <cp:lastPrinted>2019-07-16T09:15:00Z</cp:lastPrinted>
  <dcterms:created xsi:type="dcterms:W3CDTF">2021-04-13T03:35:00Z</dcterms:created>
  <dcterms:modified xsi:type="dcterms:W3CDTF">2021-04-13T03:35:00Z</dcterms:modified>
</cp:coreProperties>
</file>