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D72C40" w:rsidRPr="00414189" w:rsidTr="0041418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9C16CE" w:rsidP="00414189">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358140</wp:posOffset>
                      </wp:positionH>
                      <wp:positionV relativeFrom="paragraph">
                        <wp:posOffset>508635</wp:posOffset>
                      </wp:positionV>
                      <wp:extent cx="1200150" cy="0"/>
                      <wp:effectExtent l="11430" t="6350" r="762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FBDCA" id="_x0000_t32" coordsize="21600,21600" o:spt="32" o:oned="t" path="m,l21600,21600e" filled="f">
                      <v:path arrowok="t" fillok="f" o:connecttype="none"/>
                      <o:lock v:ext="edit" shapetype="t"/>
                    </v:shapetype>
                    <v:shape id="AutoShape 2" o:spid="_x0000_s1026" type="#_x0000_t32" style="position:absolute;margin-left:28.2pt;margin-top:40.05pt;width:9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1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xmInE1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"/>
                  </w:pict>
                </mc:Fallback>
              </mc:AlternateContent>
            </w:r>
            <w:r w:rsidR="00D72C40" w:rsidRPr="00414189">
              <w:rPr>
                <w:b/>
                <w:bCs/>
                <w:sz w:val="26"/>
                <w:szCs w:val="28"/>
                <w:lang w:val="vi-VN"/>
              </w:rPr>
              <w:t>ỦY BAN NHÂN DÂN</w:t>
            </w:r>
            <w:r w:rsidR="00D72C40" w:rsidRPr="00414189">
              <w:rPr>
                <w:b/>
                <w:bCs/>
                <w:sz w:val="26"/>
                <w:szCs w:val="28"/>
                <w:lang w:val="vi-VN"/>
              </w:rPr>
              <w:br/>
              <w:t>THÀNH PHỐ ĐÀ NẴNG</w:t>
            </w:r>
            <w:r w:rsidR="00D72C40" w:rsidRPr="00414189">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9C16CE" w:rsidP="00414189">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699135</wp:posOffset>
                      </wp:positionH>
                      <wp:positionV relativeFrom="paragraph">
                        <wp:posOffset>508635</wp:posOffset>
                      </wp:positionV>
                      <wp:extent cx="2266950" cy="0"/>
                      <wp:effectExtent l="11430" t="6350" r="762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C904F" id="AutoShape 3" o:spid="_x0000_s1026" type="#_x0000_t32" style="position:absolute;margin-left:55.05pt;margin-top:40.05pt;width:1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Q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0Pl/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"/>
                  </w:pict>
                </mc:Fallback>
              </mc:AlternateContent>
            </w:r>
            <w:r w:rsidR="00D72C40" w:rsidRPr="00414189">
              <w:rPr>
                <w:b/>
                <w:bCs/>
                <w:sz w:val="26"/>
                <w:szCs w:val="28"/>
                <w:lang w:val="vi-VN"/>
              </w:rPr>
              <w:t>CỘNG HÒA XÃ HỘI CHỦ NGHĨA VIỆT NAM</w:t>
            </w:r>
            <w:r w:rsidR="00D72C40" w:rsidRPr="00414189">
              <w:rPr>
                <w:b/>
                <w:bCs/>
                <w:sz w:val="28"/>
                <w:szCs w:val="28"/>
                <w:lang w:val="vi-VN"/>
              </w:rPr>
              <w:br/>
              <w:t xml:space="preserve">Độc lập - Tự do - Hạnh phúc </w:t>
            </w:r>
            <w:r w:rsidR="00D72C40" w:rsidRPr="00414189">
              <w:rPr>
                <w:b/>
                <w:bCs/>
                <w:sz w:val="28"/>
                <w:szCs w:val="28"/>
                <w:lang w:val="vi-VN"/>
              </w:rPr>
              <w:br/>
            </w:r>
          </w:p>
        </w:tc>
      </w:tr>
      <w:tr w:rsidR="00D72C40" w:rsidRPr="00414189" w:rsidTr="0041418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D72C40" w:rsidP="00414189">
            <w:pPr>
              <w:jc w:val="center"/>
              <w:rPr>
                <w:sz w:val="28"/>
                <w:szCs w:val="28"/>
              </w:rPr>
            </w:pPr>
            <w:r w:rsidRPr="00414189">
              <w:rPr>
                <w:sz w:val="28"/>
                <w:szCs w:val="28"/>
                <w:lang w:val="vi-VN"/>
              </w:rPr>
              <w:t>Số: 2</w:t>
            </w:r>
            <w:r w:rsidRPr="00414189">
              <w:rPr>
                <w:sz w:val="28"/>
                <w:szCs w:val="28"/>
              </w:rPr>
              <w:t>4</w:t>
            </w:r>
            <w:r w:rsidRPr="00414189">
              <w:rPr>
                <w:sz w:val="28"/>
                <w:szCs w:val="28"/>
                <w:lang w:val="vi-VN"/>
              </w:rPr>
              <w:t>/2019/QĐ-UBND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D72C40" w:rsidRPr="00414189" w:rsidRDefault="00D72C40" w:rsidP="00414189">
            <w:pPr>
              <w:jc w:val="center"/>
              <w:rPr>
                <w:sz w:val="28"/>
                <w:szCs w:val="28"/>
              </w:rPr>
            </w:pPr>
            <w:r w:rsidRPr="00414189">
              <w:rPr>
                <w:i/>
                <w:iCs/>
                <w:sz w:val="28"/>
                <w:szCs w:val="28"/>
                <w:lang w:val="vi-VN"/>
              </w:rPr>
              <w:t>Đà Nẵng, ngày 02 tháng 5 năm 2019</w:t>
            </w:r>
          </w:p>
        </w:tc>
      </w:tr>
    </w:tbl>
    <w:p w:rsidR="00D72C40" w:rsidRPr="00414189" w:rsidRDefault="00D72C40" w:rsidP="00414189">
      <w:pPr>
        <w:spacing w:before="240"/>
        <w:jc w:val="center"/>
        <w:rPr>
          <w:sz w:val="28"/>
          <w:szCs w:val="28"/>
        </w:rPr>
      </w:pPr>
      <w:r w:rsidRPr="00414189">
        <w:rPr>
          <w:b/>
          <w:bCs/>
          <w:sz w:val="28"/>
          <w:szCs w:val="28"/>
          <w:lang w:val="vi-VN"/>
        </w:rPr>
        <w:t>QUYẾT ĐỊNH</w:t>
      </w:r>
    </w:p>
    <w:p w:rsidR="00D72C40" w:rsidRPr="00414189" w:rsidRDefault="009C16CE">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1644015</wp:posOffset>
                </wp:positionH>
                <wp:positionV relativeFrom="paragraph">
                  <wp:posOffset>948690</wp:posOffset>
                </wp:positionV>
                <wp:extent cx="2790825" cy="0"/>
                <wp:effectExtent l="11430" t="6350" r="762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C47" id="AutoShape 4" o:spid="_x0000_s1026" type="#_x0000_t32" style="position:absolute;margin-left:129.45pt;margin-top:74.7pt;width:21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x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PIwnsG4AqIqtbOhQXpSz+ZJ0x8OKV11RLU8Br+cDeRmISN5kxIuzkCR/fBFM4ghgB9n&#10;dWpsHyBhCugUJTnfJOEnjyh8nN0v08V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"/>
            </w:pict>
          </mc:Fallback>
        </mc:AlternateContent>
      </w:r>
      <w:r w:rsidR="00414189" w:rsidRPr="00414189">
        <w:rPr>
          <w:b/>
          <w:bCs/>
          <w:sz w:val="28"/>
          <w:szCs w:val="28"/>
          <w:lang w:val="vi-VN"/>
        </w:rPr>
        <w:t>Sửa đổi, bổ sung một số điều của Quy định về quản lý và sử dụng tạm thời vỉa hè ngoài mục đích giao thông trên các tuyến đ</w:t>
      </w:r>
      <w:r w:rsidR="00414189" w:rsidRPr="00414189">
        <w:rPr>
          <w:b/>
          <w:bCs/>
          <w:sz w:val="28"/>
          <w:szCs w:val="28"/>
        </w:rPr>
        <w:t>ườ</w:t>
      </w:r>
      <w:r w:rsidR="00414189" w:rsidRPr="00414189">
        <w:rPr>
          <w:b/>
          <w:bCs/>
          <w:sz w:val="28"/>
          <w:szCs w:val="28"/>
          <w:lang w:val="vi-VN"/>
        </w:rPr>
        <w:t>ng thuộc địa bàn thành phố Đà N</w:t>
      </w:r>
      <w:r w:rsidR="00414189" w:rsidRPr="00414189">
        <w:rPr>
          <w:b/>
          <w:bCs/>
          <w:sz w:val="28"/>
          <w:szCs w:val="28"/>
        </w:rPr>
        <w:t>ẵ</w:t>
      </w:r>
      <w:r w:rsidR="00414189" w:rsidRPr="00414189">
        <w:rPr>
          <w:b/>
          <w:bCs/>
          <w:sz w:val="28"/>
          <w:szCs w:val="28"/>
          <w:lang w:val="vi-VN"/>
        </w:rPr>
        <w:t>ng ban hành kèm Quyết định số 55/2014/QĐ-UBND ngày 31/12/2014 của UBND thành phố Đà N</w:t>
      </w:r>
      <w:r w:rsidR="00414189" w:rsidRPr="00414189">
        <w:rPr>
          <w:b/>
          <w:bCs/>
          <w:sz w:val="28"/>
          <w:szCs w:val="28"/>
        </w:rPr>
        <w:t>ẵ</w:t>
      </w:r>
      <w:r w:rsidR="00414189" w:rsidRPr="00414189">
        <w:rPr>
          <w:b/>
          <w:bCs/>
          <w:sz w:val="28"/>
          <w:szCs w:val="28"/>
          <w:lang w:val="vi-VN"/>
        </w:rPr>
        <w:t>ng</w:t>
      </w:r>
      <w:r w:rsidR="00414189">
        <w:rPr>
          <w:b/>
          <w:bCs/>
          <w:sz w:val="28"/>
          <w:szCs w:val="28"/>
        </w:rPr>
        <w:t xml:space="preserve"> </w:t>
      </w:r>
    </w:p>
    <w:p w:rsidR="00D72C40" w:rsidRPr="00414189" w:rsidRDefault="00D72C40">
      <w:pPr>
        <w:spacing w:before="120" w:after="280" w:afterAutospacing="1"/>
        <w:jc w:val="center"/>
        <w:rPr>
          <w:sz w:val="28"/>
          <w:szCs w:val="28"/>
        </w:rPr>
      </w:pPr>
      <w:r w:rsidRPr="00414189">
        <w:rPr>
          <w:b/>
          <w:bCs/>
          <w:sz w:val="28"/>
          <w:szCs w:val="28"/>
          <w:lang w:val="vi-VN"/>
        </w:rPr>
        <w:t>ỦY BAN NHÂN DÂN THÀNH PHỐ ĐÀ NẴNG</w:t>
      </w:r>
    </w:p>
    <w:p w:rsidR="00D72C40" w:rsidRPr="00414189" w:rsidRDefault="00D72C40" w:rsidP="00414189">
      <w:pPr>
        <w:spacing w:before="120"/>
        <w:ind w:firstLine="720"/>
        <w:jc w:val="both"/>
        <w:rPr>
          <w:sz w:val="28"/>
          <w:szCs w:val="28"/>
        </w:rPr>
      </w:pPr>
      <w:r w:rsidRPr="00414189">
        <w:rPr>
          <w:i/>
          <w:iCs/>
          <w:sz w:val="28"/>
          <w:szCs w:val="28"/>
          <w:lang w:val="vi-VN"/>
        </w:rPr>
        <w:t>Căn cứ Luật Tổ chức chính quyền địa phương ngày 19 tháng 6 năm 2015;</w:t>
      </w:r>
    </w:p>
    <w:p w:rsidR="00D72C40" w:rsidRPr="00414189" w:rsidRDefault="00D72C40" w:rsidP="00414189">
      <w:pPr>
        <w:spacing w:before="120"/>
        <w:ind w:firstLine="720"/>
        <w:jc w:val="both"/>
        <w:rPr>
          <w:sz w:val="28"/>
          <w:szCs w:val="28"/>
        </w:rPr>
      </w:pPr>
      <w:r w:rsidRPr="00414189">
        <w:rPr>
          <w:i/>
          <w:iCs/>
          <w:sz w:val="28"/>
          <w:szCs w:val="28"/>
          <w:lang w:val="vi-VN"/>
        </w:rPr>
        <w:t>Căn cứ Luật Giao thông đườ</w:t>
      </w:r>
      <w:r w:rsidRPr="00414189">
        <w:rPr>
          <w:i/>
          <w:iCs/>
          <w:sz w:val="28"/>
          <w:szCs w:val="28"/>
        </w:rPr>
        <w:t>n</w:t>
      </w:r>
      <w:r w:rsidRPr="00414189">
        <w:rPr>
          <w:i/>
          <w:iCs/>
          <w:sz w:val="28"/>
          <w:szCs w:val="28"/>
          <w:lang w:val="vi-VN"/>
        </w:rPr>
        <w:t>g bộ ngày 13 tháng 11 năm 2008;</w:t>
      </w:r>
    </w:p>
    <w:p w:rsidR="00D72C40" w:rsidRPr="00414189" w:rsidRDefault="00D72C40" w:rsidP="00414189">
      <w:pPr>
        <w:spacing w:before="120"/>
        <w:ind w:firstLine="720"/>
        <w:jc w:val="both"/>
        <w:rPr>
          <w:sz w:val="28"/>
          <w:szCs w:val="28"/>
        </w:rPr>
      </w:pPr>
      <w:r w:rsidRPr="00414189">
        <w:rPr>
          <w:i/>
          <w:iCs/>
          <w:sz w:val="28"/>
          <w:szCs w:val="28"/>
          <w:lang w:val="vi-VN"/>
        </w:rPr>
        <w:t>Căn cứ Luật xử lý V</w:t>
      </w:r>
      <w:r w:rsidRPr="00414189">
        <w:rPr>
          <w:i/>
          <w:iCs/>
          <w:sz w:val="28"/>
          <w:szCs w:val="28"/>
        </w:rPr>
        <w:t xml:space="preserve">i </w:t>
      </w:r>
      <w:r w:rsidRPr="00414189">
        <w:rPr>
          <w:i/>
          <w:iCs/>
          <w:sz w:val="28"/>
          <w:szCs w:val="28"/>
          <w:lang w:val="vi-VN"/>
        </w:rPr>
        <w:t>phạm hành chính ngày 20 tháng 6 năm 2012;</w:t>
      </w:r>
    </w:p>
    <w:p w:rsidR="00D72C40" w:rsidRPr="00414189" w:rsidRDefault="00D72C40" w:rsidP="00414189">
      <w:pPr>
        <w:spacing w:before="120"/>
        <w:ind w:firstLine="720"/>
        <w:jc w:val="both"/>
        <w:rPr>
          <w:sz w:val="28"/>
          <w:szCs w:val="28"/>
        </w:rPr>
      </w:pPr>
      <w:r w:rsidRPr="00414189">
        <w:rPr>
          <w:i/>
          <w:iCs/>
          <w:sz w:val="28"/>
          <w:szCs w:val="28"/>
          <w:lang w:val="vi-VN"/>
        </w:rPr>
        <w:t>Căn cứ Nghị định số 39/2007/NĐ-CP ngày 16 tháng 3 năm 2007 của Chính phủ về cá nhân hoạt động thương mại một cách độc lập, thường xuyên không phải đăng ký kinh doanh;</w:t>
      </w:r>
    </w:p>
    <w:p w:rsidR="00D72C40" w:rsidRPr="00414189" w:rsidRDefault="00D72C40" w:rsidP="00414189">
      <w:pPr>
        <w:spacing w:before="120"/>
        <w:ind w:firstLine="720"/>
        <w:jc w:val="both"/>
        <w:rPr>
          <w:sz w:val="28"/>
          <w:szCs w:val="28"/>
        </w:rPr>
      </w:pPr>
      <w:r w:rsidRPr="00414189">
        <w:rPr>
          <w:i/>
          <w:iCs/>
          <w:sz w:val="28"/>
          <w:szCs w:val="28"/>
          <w:lang w:val="vi-VN"/>
        </w:rPr>
        <w:t>Căn cứ Nghị định số 11/2010/NĐ-CP ngày 24 tháng 02 năm 2010 của Chính phủ Quy định về quản lý và bảo vệ kết cấu hạ t</w:t>
      </w:r>
      <w:r w:rsidRPr="00414189">
        <w:rPr>
          <w:i/>
          <w:iCs/>
          <w:sz w:val="28"/>
          <w:szCs w:val="28"/>
        </w:rPr>
        <w:t>ầ</w:t>
      </w:r>
      <w:r w:rsidRPr="00414189">
        <w:rPr>
          <w:i/>
          <w:iCs/>
          <w:sz w:val="28"/>
          <w:szCs w:val="28"/>
          <w:lang w:val="vi-VN"/>
        </w:rPr>
        <w:t>ng giao thông đường bộ;</w:t>
      </w:r>
    </w:p>
    <w:p w:rsidR="00D72C40" w:rsidRPr="00414189" w:rsidRDefault="00D72C40" w:rsidP="00414189">
      <w:pPr>
        <w:spacing w:before="120"/>
        <w:ind w:firstLine="720"/>
        <w:jc w:val="both"/>
        <w:rPr>
          <w:sz w:val="28"/>
          <w:szCs w:val="28"/>
        </w:rPr>
      </w:pPr>
      <w:r w:rsidRPr="00414189">
        <w:rPr>
          <w:i/>
          <w:iCs/>
          <w:sz w:val="28"/>
          <w:szCs w:val="28"/>
          <w:lang w:val="vi-VN"/>
        </w:rPr>
        <w:t>Căn cứ Nghị định số 100/2013/NĐ-CP ngày 03 tháng 9 năm 2013 của Chính phủ Sửa đổi, bổ sung một s</w:t>
      </w:r>
      <w:r w:rsidRPr="00414189">
        <w:rPr>
          <w:i/>
          <w:iCs/>
          <w:sz w:val="28"/>
          <w:szCs w:val="28"/>
        </w:rPr>
        <w:t xml:space="preserve">ố </w:t>
      </w:r>
      <w:r w:rsidRPr="00414189">
        <w:rPr>
          <w:i/>
          <w:iCs/>
          <w:sz w:val="28"/>
          <w:szCs w:val="28"/>
          <w:lang w:val="vi-VN"/>
        </w:rPr>
        <w:t>điều của Nghị định số 11/2010/NĐ-CP ngày 24 tháng 02 năm 2010 c</w:t>
      </w:r>
      <w:r w:rsidRPr="00414189">
        <w:rPr>
          <w:i/>
          <w:iCs/>
          <w:sz w:val="28"/>
          <w:szCs w:val="28"/>
        </w:rPr>
        <w:t>ủ</w:t>
      </w:r>
      <w:r w:rsidRPr="00414189">
        <w:rPr>
          <w:i/>
          <w:iCs/>
          <w:sz w:val="28"/>
          <w:szCs w:val="28"/>
          <w:lang w:val="vi-VN"/>
        </w:rPr>
        <w:t>a Chính phủ Quy định về quản lý và bảo vệ kết cấu hạ tầng giao thông đường bộ;</w:t>
      </w:r>
    </w:p>
    <w:p w:rsidR="00D72C40" w:rsidRPr="00414189" w:rsidRDefault="00D72C40" w:rsidP="00414189">
      <w:pPr>
        <w:spacing w:before="120"/>
        <w:ind w:firstLine="720"/>
        <w:jc w:val="both"/>
        <w:rPr>
          <w:sz w:val="28"/>
          <w:szCs w:val="28"/>
        </w:rPr>
      </w:pPr>
      <w:r w:rsidRPr="00414189">
        <w:rPr>
          <w:i/>
          <w:iCs/>
          <w:sz w:val="28"/>
          <w:szCs w:val="28"/>
          <w:lang w:val="vi-VN"/>
        </w:rPr>
        <w:t>Xét đề nghị của Giám đốc Sở Giao thông vận tải tại Tờ trình số 981/TTr-SGTVT ngày 14 tháng 3 năm 2019.</w:t>
      </w:r>
    </w:p>
    <w:p w:rsidR="00D72C40" w:rsidRPr="00414189" w:rsidRDefault="00D72C40">
      <w:pPr>
        <w:spacing w:before="120" w:after="280" w:afterAutospacing="1"/>
        <w:jc w:val="center"/>
        <w:rPr>
          <w:sz w:val="28"/>
          <w:szCs w:val="28"/>
        </w:rPr>
      </w:pPr>
      <w:r w:rsidRPr="00414189">
        <w:rPr>
          <w:b/>
          <w:bCs/>
          <w:sz w:val="28"/>
          <w:szCs w:val="28"/>
          <w:lang w:val="vi-VN"/>
        </w:rPr>
        <w:t>QUYẾT ĐỊNH:</w:t>
      </w:r>
    </w:p>
    <w:p w:rsidR="00D72C40" w:rsidRPr="00414189" w:rsidRDefault="00D72C40" w:rsidP="00414189">
      <w:pPr>
        <w:spacing w:before="120"/>
        <w:ind w:firstLine="720"/>
        <w:jc w:val="both"/>
        <w:rPr>
          <w:sz w:val="28"/>
          <w:szCs w:val="28"/>
        </w:rPr>
      </w:pPr>
      <w:r w:rsidRPr="00414189">
        <w:rPr>
          <w:b/>
          <w:bCs/>
          <w:sz w:val="28"/>
          <w:szCs w:val="28"/>
          <w:lang w:val="vi-VN"/>
        </w:rPr>
        <w:t>Điều 1. Sửa đổi, bổ sung một số điều của Quy định về quản lý và sử dụng tạm thời vỉa hè ngoài mục đích giao thông trên các tuyến đ</w:t>
      </w:r>
      <w:r w:rsidRPr="00414189">
        <w:rPr>
          <w:b/>
          <w:bCs/>
          <w:sz w:val="28"/>
          <w:szCs w:val="28"/>
        </w:rPr>
        <w:t>ườ</w:t>
      </w:r>
      <w:r w:rsidRPr="00414189">
        <w:rPr>
          <w:b/>
          <w:bCs/>
          <w:sz w:val="28"/>
          <w:szCs w:val="28"/>
          <w:lang w:val="vi-VN"/>
        </w:rPr>
        <w:t>ng thuộc địa bàn thành phố Đà N</w:t>
      </w:r>
      <w:r w:rsidRPr="00414189">
        <w:rPr>
          <w:b/>
          <w:bCs/>
          <w:sz w:val="28"/>
          <w:szCs w:val="28"/>
        </w:rPr>
        <w:t>ẵ</w:t>
      </w:r>
      <w:r w:rsidRPr="00414189">
        <w:rPr>
          <w:b/>
          <w:bCs/>
          <w:sz w:val="28"/>
          <w:szCs w:val="28"/>
          <w:lang w:val="vi-VN"/>
        </w:rPr>
        <w:t>ng ban hành kèm Quyết định số 55/2014/QĐ-UBND ngày 31/12/2014 của UBND thành phố Đà N</w:t>
      </w:r>
      <w:r w:rsidRPr="00414189">
        <w:rPr>
          <w:b/>
          <w:bCs/>
          <w:sz w:val="28"/>
          <w:szCs w:val="28"/>
        </w:rPr>
        <w:t>ẵ</w:t>
      </w:r>
      <w:r w:rsidRPr="00414189">
        <w:rPr>
          <w:b/>
          <w:bCs/>
          <w:sz w:val="28"/>
          <w:szCs w:val="28"/>
          <w:lang w:val="vi-VN"/>
        </w:rPr>
        <w:t>ng như sau:</w:t>
      </w:r>
    </w:p>
    <w:p w:rsidR="00D72C40" w:rsidRPr="00414189" w:rsidRDefault="00D72C40" w:rsidP="00414189">
      <w:pPr>
        <w:spacing w:before="120"/>
        <w:ind w:firstLine="720"/>
        <w:jc w:val="both"/>
        <w:rPr>
          <w:sz w:val="28"/>
          <w:szCs w:val="28"/>
        </w:rPr>
      </w:pPr>
      <w:r w:rsidRPr="00414189">
        <w:rPr>
          <w:sz w:val="28"/>
          <w:szCs w:val="28"/>
          <w:lang w:val="vi-VN"/>
        </w:rPr>
        <w:t>1. Sửa đổi, bổ sung Điều 1:</w:t>
      </w:r>
    </w:p>
    <w:p w:rsidR="00D72C40" w:rsidRPr="00414189" w:rsidRDefault="00D72C40" w:rsidP="00414189">
      <w:pPr>
        <w:spacing w:before="120"/>
        <w:ind w:firstLine="720"/>
        <w:jc w:val="both"/>
        <w:rPr>
          <w:sz w:val="28"/>
          <w:szCs w:val="28"/>
        </w:rPr>
      </w:pPr>
      <w:r w:rsidRPr="00414189">
        <w:rPr>
          <w:sz w:val="28"/>
          <w:szCs w:val="28"/>
          <w:lang w:val="vi-VN"/>
        </w:rPr>
        <w:t>“Văn bản này quy định về quản lý và sử dụng tạm thời vỉa hè ngoài mục đích giao thông trên các tuy</w:t>
      </w:r>
      <w:r w:rsidRPr="00414189">
        <w:rPr>
          <w:sz w:val="28"/>
          <w:szCs w:val="28"/>
        </w:rPr>
        <w:t>ế</w:t>
      </w:r>
      <w:r w:rsidRPr="00414189">
        <w:rPr>
          <w:sz w:val="28"/>
          <w:szCs w:val="28"/>
          <w:lang w:val="vi-VN"/>
        </w:rPr>
        <w:t>n đường bộ đang khai thác thuộc địa bàn thành phố Đà N</w:t>
      </w:r>
      <w:r w:rsidRPr="00414189">
        <w:rPr>
          <w:sz w:val="28"/>
          <w:szCs w:val="28"/>
        </w:rPr>
        <w:t>ẵ</w:t>
      </w:r>
      <w:r w:rsidRPr="00414189">
        <w:rPr>
          <w:sz w:val="28"/>
          <w:szCs w:val="28"/>
          <w:lang w:val="vi-VN"/>
        </w:rPr>
        <w:t xml:space="preserve">ng (không tính đến đường nội bộ trong các khu dân cư khép kín do các chủ đầu tư trực tiếp quản </w:t>
      </w:r>
      <w:r w:rsidRPr="00414189">
        <w:rPr>
          <w:sz w:val="28"/>
          <w:szCs w:val="28"/>
        </w:rPr>
        <w:t>l</w:t>
      </w:r>
      <w:r w:rsidRPr="00414189">
        <w:rPr>
          <w:sz w:val="28"/>
          <w:szCs w:val="28"/>
          <w:lang w:val="vi-VN"/>
        </w:rPr>
        <w:t>ý và đường chuyên dùng).”</w:t>
      </w:r>
    </w:p>
    <w:p w:rsidR="00D72C40" w:rsidRPr="00414189" w:rsidRDefault="00D72C40" w:rsidP="00414189">
      <w:pPr>
        <w:spacing w:before="120"/>
        <w:ind w:firstLine="720"/>
        <w:jc w:val="both"/>
        <w:rPr>
          <w:sz w:val="28"/>
          <w:szCs w:val="28"/>
        </w:rPr>
      </w:pPr>
      <w:r w:rsidRPr="00414189">
        <w:rPr>
          <w:sz w:val="28"/>
          <w:szCs w:val="28"/>
          <w:lang w:val="vi-VN"/>
        </w:rPr>
        <w:t>2. Sửa đổi khoản 2 Điều 3:</w:t>
      </w:r>
    </w:p>
    <w:p w:rsidR="00D72C40" w:rsidRPr="00414189" w:rsidRDefault="00D72C40" w:rsidP="00414189">
      <w:pPr>
        <w:spacing w:before="120"/>
        <w:ind w:firstLine="720"/>
        <w:jc w:val="both"/>
        <w:rPr>
          <w:sz w:val="28"/>
          <w:szCs w:val="28"/>
        </w:rPr>
      </w:pPr>
      <w:r w:rsidRPr="00414189">
        <w:rPr>
          <w:sz w:val="28"/>
          <w:szCs w:val="28"/>
          <w:lang w:val="vi-VN"/>
        </w:rPr>
        <w:lastRenderedPageBreak/>
        <w:t>“2. Khi sử dụng tạm thời vỉa hè vào các mục đích khác ngoài mục đích giao thông phải có giấy phép của cơ quan Nhà nước có thẩm quyền quy định tại khoản 1 và khoản 2 Điều 8 của Quy định này cấp. Riêng đ</w:t>
      </w:r>
      <w:r w:rsidRPr="00414189">
        <w:rPr>
          <w:sz w:val="28"/>
          <w:szCs w:val="28"/>
        </w:rPr>
        <w:t>ố</w:t>
      </w:r>
      <w:r w:rsidRPr="00414189">
        <w:rPr>
          <w:sz w:val="28"/>
          <w:szCs w:val="28"/>
          <w:lang w:val="vi-VN"/>
        </w:rPr>
        <w:t>i với trường hợp sử dụng vỉa hè cho việc cưới, việc tang, hộ gia đình, cá nhân phải thông báo với UBND các phường, xã nơi tổ chức việc cưới, việc tang.”</w:t>
      </w:r>
    </w:p>
    <w:p w:rsidR="00D72C40" w:rsidRPr="00414189" w:rsidRDefault="00D72C40" w:rsidP="00414189">
      <w:pPr>
        <w:spacing w:before="120"/>
        <w:ind w:firstLine="720"/>
        <w:jc w:val="both"/>
        <w:rPr>
          <w:sz w:val="28"/>
          <w:szCs w:val="28"/>
        </w:rPr>
      </w:pPr>
      <w:r w:rsidRPr="00414189">
        <w:rPr>
          <w:sz w:val="28"/>
          <w:szCs w:val="28"/>
          <w:lang w:val="vi-VN"/>
        </w:rPr>
        <w:t>3. Sửa đổi khoản 1 và khoản 3 Điều 4:</w:t>
      </w:r>
    </w:p>
    <w:p w:rsidR="00D72C40" w:rsidRPr="00414189" w:rsidRDefault="00D72C40" w:rsidP="00414189">
      <w:pPr>
        <w:spacing w:before="120"/>
        <w:ind w:firstLine="720"/>
        <w:jc w:val="both"/>
        <w:rPr>
          <w:sz w:val="28"/>
          <w:szCs w:val="28"/>
        </w:rPr>
      </w:pPr>
      <w:r w:rsidRPr="00414189">
        <w:rPr>
          <w:sz w:val="28"/>
          <w:szCs w:val="28"/>
          <w:lang w:val="vi-VN"/>
        </w:rPr>
        <w:t xml:space="preserve">“1. </w:t>
      </w:r>
      <w:r w:rsidRPr="00414189">
        <w:rPr>
          <w:i/>
          <w:iCs/>
          <w:sz w:val="28"/>
          <w:szCs w:val="28"/>
          <w:lang w:val="vi-VN"/>
        </w:rPr>
        <w:t>Cho ph</w:t>
      </w:r>
      <w:r w:rsidRPr="00414189">
        <w:rPr>
          <w:i/>
          <w:iCs/>
          <w:sz w:val="28"/>
          <w:szCs w:val="28"/>
        </w:rPr>
        <w:t>é</w:t>
      </w:r>
      <w:r w:rsidRPr="00414189">
        <w:rPr>
          <w:i/>
          <w:iCs/>
          <w:sz w:val="28"/>
          <w:szCs w:val="28"/>
          <w:lang w:val="vi-VN"/>
        </w:rPr>
        <w:t>p sử dụng tạm thời v</w:t>
      </w:r>
      <w:r w:rsidRPr="00414189">
        <w:rPr>
          <w:i/>
          <w:iCs/>
          <w:sz w:val="28"/>
          <w:szCs w:val="28"/>
        </w:rPr>
        <w:t>ỉ</w:t>
      </w:r>
      <w:r w:rsidRPr="00414189">
        <w:rPr>
          <w:i/>
          <w:iCs/>
          <w:sz w:val="28"/>
          <w:szCs w:val="28"/>
          <w:lang w:val="vi-VN"/>
        </w:rPr>
        <w:t>a hè ngoài mục đích giao thông:</w:t>
      </w:r>
      <w:r w:rsidRPr="00414189">
        <w:rPr>
          <w:sz w:val="28"/>
          <w:szCs w:val="28"/>
          <w:lang w:val="vi-VN"/>
        </w:rPr>
        <w:t xml:space="preserve"> là cho phép được sử dụng tạm thời một phần vỉa hè cho việc cưới, việc tang; để kinh doanh buôn bán (trừ trường hợp kinh doanh buôn bán vật liệu xây dựng, phế liệu, xăng, dầu, khí đốt, máy móc, thiết bị thi công); cá nhân hoạt động thương mại một cách độc lập, thường xuyên không phải đăng ký kinh doanh (sau đây gọi t</w:t>
      </w:r>
      <w:r w:rsidRPr="00414189">
        <w:rPr>
          <w:sz w:val="28"/>
          <w:szCs w:val="28"/>
        </w:rPr>
        <w:t>ắ</w:t>
      </w:r>
      <w:r w:rsidRPr="00414189">
        <w:rPr>
          <w:sz w:val="28"/>
          <w:szCs w:val="28"/>
          <w:lang w:val="vi-VN"/>
        </w:rPr>
        <w:t>t là cá nhân hoạt động thương mại); để xe mô tô, xe gắn máy, xe đạp; tập kết vật liệu xây dựng (k</w:t>
      </w:r>
      <w:r w:rsidRPr="00414189">
        <w:rPr>
          <w:sz w:val="28"/>
          <w:szCs w:val="28"/>
        </w:rPr>
        <w:t xml:space="preserve">ể </w:t>
      </w:r>
      <w:r w:rsidRPr="00414189">
        <w:rPr>
          <w:sz w:val="28"/>
          <w:szCs w:val="28"/>
          <w:lang w:val="vi-VN"/>
        </w:rPr>
        <w:t>cả k</w:t>
      </w:r>
      <w:r w:rsidRPr="00414189">
        <w:rPr>
          <w:sz w:val="28"/>
          <w:szCs w:val="28"/>
        </w:rPr>
        <w:t>ế</w:t>
      </w:r>
      <w:r w:rsidRPr="00414189">
        <w:rPr>
          <w:sz w:val="28"/>
          <w:szCs w:val="28"/>
          <w:lang w:val="vi-VN"/>
        </w:rPr>
        <w:t>t hợp với lắp đặt hàng rào bao che), tập kết máy móc, thiết bị phục vụ th</w:t>
      </w:r>
      <w:r w:rsidRPr="00414189">
        <w:rPr>
          <w:sz w:val="28"/>
          <w:szCs w:val="28"/>
        </w:rPr>
        <w:t xml:space="preserve">i </w:t>
      </w:r>
      <w:r w:rsidRPr="00414189">
        <w:rPr>
          <w:sz w:val="28"/>
          <w:szCs w:val="28"/>
          <w:lang w:val="vi-VN"/>
        </w:rPr>
        <w:t>công các công trình xây dựng; l</w:t>
      </w:r>
      <w:r w:rsidRPr="00414189">
        <w:rPr>
          <w:sz w:val="28"/>
          <w:szCs w:val="28"/>
        </w:rPr>
        <w:t>ắ</w:t>
      </w:r>
      <w:r w:rsidRPr="00414189">
        <w:rPr>
          <w:sz w:val="28"/>
          <w:szCs w:val="28"/>
          <w:lang w:val="vi-VN"/>
        </w:rPr>
        <w:t>p đặt các công trình phục vụ công cộng; lắp đặt Trạm chờ xe buýt theo tuy</w:t>
      </w:r>
      <w:r w:rsidRPr="00414189">
        <w:rPr>
          <w:sz w:val="28"/>
          <w:szCs w:val="28"/>
        </w:rPr>
        <w:t>ế</w:t>
      </w:r>
      <w:r w:rsidRPr="00414189">
        <w:rPr>
          <w:sz w:val="28"/>
          <w:szCs w:val="28"/>
          <w:lang w:val="vi-VN"/>
        </w:rPr>
        <w:t>n xe buýt được duyệt và tổ chức các hoạt động v</w:t>
      </w:r>
      <w:r w:rsidRPr="00414189">
        <w:rPr>
          <w:sz w:val="28"/>
          <w:szCs w:val="28"/>
        </w:rPr>
        <w:t>ă</w:t>
      </w:r>
      <w:r w:rsidRPr="00414189">
        <w:rPr>
          <w:sz w:val="28"/>
          <w:szCs w:val="28"/>
          <w:lang w:val="vi-VN"/>
        </w:rPr>
        <w:t>n hoá, xã hội, tuyên truyền chủ trương, chính sách của Đảng và Pháp luật của Nhà nước.</w:t>
      </w:r>
    </w:p>
    <w:p w:rsidR="00D72C40" w:rsidRPr="00414189" w:rsidRDefault="00D72C40" w:rsidP="00414189">
      <w:pPr>
        <w:spacing w:before="120"/>
        <w:ind w:firstLine="720"/>
        <w:jc w:val="both"/>
        <w:rPr>
          <w:sz w:val="28"/>
          <w:szCs w:val="28"/>
        </w:rPr>
      </w:pPr>
      <w:r w:rsidRPr="00414189">
        <w:rPr>
          <w:sz w:val="28"/>
          <w:szCs w:val="28"/>
          <w:lang w:val="vi-VN"/>
        </w:rPr>
        <w:t xml:space="preserve">3. </w:t>
      </w:r>
      <w:r w:rsidRPr="00414189">
        <w:rPr>
          <w:i/>
          <w:iCs/>
          <w:sz w:val="28"/>
          <w:szCs w:val="28"/>
          <w:lang w:val="vi-VN"/>
        </w:rPr>
        <w:t>Tập kết vật liệu xây dựng</w:t>
      </w:r>
      <w:r w:rsidRPr="00414189">
        <w:rPr>
          <w:sz w:val="28"/>
          <w:szCs w:val="28"/>
          <w:lang w:val="vi-VN"/>
        </w:rPr>
        <w:t xml:space="preserve"> gồm tập kết, trung chuyển vật liệu và phế thải xây dựng để sửa chữa, x</w:t>
      </w:r>
      <w:r w:rsidRPr="00414189">
        <w:rPr>
          <w:sz w:val="28"/>
          <w:szCs w:val="28"/>
        </w:rPr>
        <w:t>â</w:t>
      </w:r>
      <w:r w:rsidRPr="00414189">
        <w:rPr>
          <w:sz w:val="28"/>
          <w:szCs w:val="28"/>
          <w:lang w:val="vi-VN"/>
        </w:rPr>
        <w:t>y dựng nhà ở, công trình.”</w:t>
      </w:r>
    </w:p>
    <w:p w:rsidR="00D72C40" w:rsidRPr="00414189" w:rsidRDefault="00D72C40" w:rsidP="00414189">
      <w:pPr>
        <w:spacing w:before="120"/>
        <w:ind w:firstLine="720"/>
        <w:jc w:val="both"/>
        <w:rPr>
          <w:sz w:val="28"/>
          <w:szCs w:val="28"/>
        </w:rPr>
      </w:pPr>
      <w:r w:rsidRPr="00414189">
        <w:rPr>
          <w:sz w:val="28"/>
          <w:szCs w:val="28"/>
          <w:lang w:val="vi-VN"/>
        </w:rPr>
        <w:t>4. Sửa đổi điểm d, bổ sung điểm đ, khoản 1 Điều 5:</w:t>
      </w:r>
    </w:p>
    <w:p w:rsidR="00D72C40" w:rsidRPr="00414189" w:rsidRDefault="00D72C40" w:rsidP="00414189">
      <w:pPr>
        <w:spacing w:before="120"/>
        <w:ind w:firstLine="720"/>
        <w:jc w:val="both"/>
        <w:rPr>
          <w:sz w:val="28"/>
          <w:szCs w:val="28"/>
        </w:rPr>
      </w:pPr>
      <w:r w:rsidRPr="00414189">
        <w:rPr>
          <w:sz w:val="28"/>
          <w:szCs w:val="28"/>
          <w:lang w:val="vi-VN"/>
        </w:rPr>
        <w:t>“</w:t>
      </w:r>
      <w:r w:rsidRPr="00414189">
        <w:rPr>
          <w:i/>
          <w:iCs/>
          <w:sz w:val="28"/>
          <w:szCs w:val="28"/>
          <w:lang w:val="vi-VN"/>
        </w:rPr>
        <w:t>d) Vỉa hè c</w:t>
      </w:r>
      <w:r w:rsidRPr="00414189">
        <w:rPr>
          <w:i/>
          <w:iCs/>
          <w:sz w:val="28"/>
          <w:szCs w:val="28"/>
        </w:rPr>
        <w:t xml:space="preserve">ó </w:t>
      </w:r>
      <w:r w:rsidRPr="00414189">
        <w:rPr>
          <w:i/>
          <w:iCs/>
          <w:sz w:val="28"/>
          <w:szCs w:val="28"/>
          <w:lang w:val="vi-VN"/>
        </w:rPr>
        <w:t>bề rộng từ 6,00 mét đến dưới 9,00m</w:t>
      </w:r>
      <w:r w:rsidRPr="00414189">
        <w:rPr>
          <w:i/>
          <w:iCs/>
          <w:sz w:val="28"/>
          <w:szCs w:val="28"/>
        </w:rPr>
        <w:t>:</w:t>
      </w:r>
      <w:r w:rsidRPr="00414189">
        <w:rPr>
          <w:sz w:val="28"/>
          <w:szCs w:val="28"/>
        </w:rPr>
        <w:t xml:space="preserve"> </w:t>
      </w:r>
      <w:r w:rsidRPr="00414189">
        <w:rPr>
          <w:sz w:val="28"/>
          <w:szCs w:val="28"/>
          <w:lang w:val="vi-VN"/>
        </w:rPr>
        <w:t>Lối cho người đi bộ tối thiểu là 3,00 mét; phần còn lại cho phép sử dụng tạm thời ngoài mục đích giao thông.</w:t>
      </w:r>
    </w:p>
    <w:p w:rsidR="00D72C40" w:rsidRPr="00414189" w:rsidRDefault="00D72C40" w:rsidP="00414189">
      <w:pPr>
        <w:spacing w:before="120"/>
        <w:ind w:firstLine="720"/>
        <w:jc w:val="both"/>
        <w:rPr>
          <w:sz w:val="28"/>
          <w:szCs w:val="28"/>
        </w:rPr>
      </w:pPr>
      <w:r w:rsidRPr="00414189">
        <w:rPr>
          <w:i/>
          <w:iCs/>
          <w:sz w:val="28"/>
          <w:szCs w:val="28"/>
          <w:lang w:val="vi-VN"/>
        </w:rPr>
        <w:t>đ) Vỉa hè c</w:t>
      </w:r>
      <w:r w:rsidRPr="00414189">
        <w:rPr>
          <w:i/>
          <w:iCs/>
          <w:sz w:val="28"/>
          <w:szCs w:val="28"/>
        </w:rPr>
        <w:t xml:space="preserve">ó </w:t>
      </w:r>
      <w:r w:rsidRPr="00414189">
        <w:rPr>
          <w:i/>
          <w:iCs/>
          <w:sz w:val="28"/>
          <w:szCs w:val="28"/>
          <w:lang w:val="vi-VN"/>
        </w:rPr>
        <w:t xml:space="preserve">bề rộng từ 9,00 mét trở </w:t>
      </w:r>
      <w:r w:rsidRPr="00414189">
        <w:rPr>
          <w:i/>
          <w:iCs/>
          <w:sz w:val="28"/>
          <w:szCs w:val="28"/>
        </w:rPr>
        <w:t>l</w:t>
      </w:r>
      <w:r w:rsidRPr="00414189">
        <w:rPr>
          <w:i/>
          <w:iCs/>
          <w:sz w:val="28"/>
          <w:szCs w:val="28"/>
          <w:lang w:val="vi-VN"/>
        </w:rPr>
        <w:t>ên</w:t>
      </w:r>
      <w:r w:rsidRPr="00414189">
        <w:rPr>
          <w:i/>
          <w:iCs/>
          <w:sz w:val="28"/>
          <w:szCs w:val="28"/>
        </w:rPr>
        <w:t>:</w:t>
      </w:r>
      <w:r w:rsidRPr="00414189">
        <w:rPr>
          <w:sz w:val="28"/>
          <w:szCs w:val="28"/>
        </w:rPr>
        <w:t xml:space="preserve"> </w:t>
      </w:r>
      <w:r w:rsidRPr="00414189">
        <w:rPr>
          <w:sz w:val="28"/>
          <w:szCs w:val="28"/>
          <w:lang w:val="vi-VN"/>
        </w:rPr>
        <w:t>Cho phép sử dụng tạm thời vỉa hè ngoài mục đích giao thông nhưng phải đảm bảo:</w:t>
      </w:r>
    </w:p>
    <w:p w:rsidR="00D72C40" w:rsidRPr="00414189" w:rsidRDefault="00D72C40" w:rsidP="00414189">
      <w:pPr>
        <w:spacing w:before="120"/>
        <w:ind w:firstLine="720"/>
        <w:jc w:val="both"/>
        <w:rPr>
          <w:sz w:val="28"/>
          <w:szCs w:val="28"/>
        </w:rPr>
      </w:pPr>
      <w:r w:rsidRPr="00414189">
        <w:rPr>
          <w:sz w:val="28"/>
          <w:szCs w:val="28"/>
          <w:lang w:val="vi-VN"/>
        </w:rPr>
        <w:t>- Bề rộng phần vỉa hè còn lại (không sử dụng tạm thời ngoài mục đích giao thông) rộng tối thiểu 5,00 mét.</w:t>
      </w:r>
    </w:p>
    <w:p w:rsidR="00D72C40" w:rsidRPr="00414189" w:rsidRDefault="00D72C40" w:rsidP="00414189">
      <w:pPr>
        <w:spacing w:before="120"/>
        <w:ind w:firstLine="720"/>
        <w:jc w:val="both"/>
        <w:rPr>
          <w:sz w:val="28"/>
          <w:szCs w:val="28"/>
        </w:rPr>
      </w:pPr>
      <w:r w:rsidRPr="00414189">
        <w:rPr>
          <w:sz w:val="28"/>
          <w:szCs w:val="28"/>
          <w:lang w:val="vi-VN"/>
        </w:rPr>
        <w:t xml:space="preserve">- Lối cho người đi </w:t>
      </w:r>
      <w:r w:rsidRPr="00414189">
        <w:rPr>
          <w:sz w:val="28"/>
          <w:szCs w:val="28"/>
        </w:rPr>
        <w:t>b</w:t>
      </w:r>
      <w:r w:rsidRPr="00414189">
        <w:rPr>
          <w:sz w:val="28"/>
          <w:szCs w:val="28"/>
          <w:lang w:val="vi-VN"/>
        </w:rPr>
        <w:t>ộ tối thiểu là 3,00 mét.”</w:t>
      </w:r>
    </w:p>
    <w:p w:rsidR="00D72C40" w:rsidRPr="00414189" w:rsidRDefault="00D72C40" w:rsidP="00414189">
      <w:pPr>
        <w:spacing w:before="120"/>
        <w:ind w:firstLine="720"/>
        <w:jc w:val="both"/>
        <w:rPr>
          <w:sz w:val="28"/>
          <w:szCs w:val="28"/>
        </w:rPr>
      </w:pPr>
      <w:r w:rsidRPr="00414189">
        <w:rPr>
          <w:sz w:val="28"/>
          <w:szCs w:val="28"/>
          <w:lang w:val="vi-VN"/>
        </w:rPr>
        <w:t>5. Sửa đổi khoản 1, khoản 3 và khoản 4 Điều 6:</w:t>
      </w:r>
    </w:p>
    <w:p w:rsidR="00D72C40" w:rsidRPr="00414189" w:rsidRDefault="00D72C40" w:rsidP="00414189">
      <w:pPr>
        <w:spacing w:before="120"/>
        <w:ind w:firstLine="720"/>
        <w:jc w:val="both"/>
        <w:rPr>
          <w:sz w:val="28"/>
          <w:szCs w:val="28"/>
        </w:rPr>
      </w:pPr>
      <w:r w:rsidRPr="00414189">
        <w:rPr>
          <w:sz w:val="28"/>
          <w:szCs w:val="28"/>
          <w:lang w:val="vi-VN"/>
        </w:rPr>
        <w:t>“1. Đối với trường hợp sử dụng tạm thời vỉa hè để xe môtô, xe gắn máy, xe đạp thì yêu cầu xe phải được sắp xếp thành từng hàng, dọc theo chiều dài vỉa hè và theo một trật tự nhất định.</w:t>
      </w:r>
    </w:p>
    <w:p w:rsidR="00D72C40" w:rsidRPr="00414189" w:rsidRDefault="00D72C40" w:rsidP="00414189">
      <w:pPr>
        <w:spacing w:before="120"/>
        <w:ind w:firstLine="720"/>
        <w:jc w:val="both"/>
        <w:rPr>
          <w:sz w:val="28"/>
          <w:szCs w:val="28"/>
        </w:rPr>
      </w:pPr>
      <w:r w:rsidRPr="00414189">
        <w:rPr>
          <w:sz w:val="28"/>
          <w:szCs w:val="28"/>
          <w:lang w:val="vi-VN"/>
        </w:rPr>
        <w:t>3. Đối với trường hợp sử dụng tạm thời vỉa hè để lắp đặt các c</w:t>
      </w:r>
      <w:r w:rsidRPr="00414189">
        <w:rPr>
          <w:sz w:val="28"/>
          <w:szCs w:val="28"/>
        </w:rPr>
        <w:t>ô</w:t>
      </w:r>
      <w:r w:rsidRPr="00414189">
        <w:rPr>
          <w:sz w:val="28"/>
          <w:szCs w:val="28"/>
          <w:lang w:val="vi-VN"/>
        </w:rPr>
        <w:t xml:space="preserve">ng trình phục vụ công cộng, tổ chức các hoạt động văn hóa, tuyên truyền chủ trương, chính sách của Đảng và pháp luật của Nhà nước, tập kết máy móc, thiết bị, phục vụ thi công các công trình xây dựng, lắp đặt Trạm chờ xe buýt theo tuyến xe buýt được duyệt thì tùy theo điều kiện cụ thể, cơ quan cơ quan có thẩm quyền Cấp Giấy phép xem xét giải </w:t>
      </w:r>
      <w:r w:rsidRPr="00414189">
        <w:rPr>
          <w:sz w:val="28"/>
          <w:szCs w:val="28"/>
        </w:rPr>
        <w:t>q</w:t>
      </w:r>
      <w:r w:rsidRPr="00414189">
        <w:rPr>
          <w:sz w:val="28"/>
          <w:szCs w:val="28"/>
          <w:lang w:val="vi-VN"/>
        </w:rPr>
        <w:t>uyết trên nguyên tắc đảm bảo lối cho người đi bộ theo quy định tại khoản 1 Điều 5 Quy định này, đảm bảo an toàn giao thông và mỹ quan đô thị.</w:t>
      </w:r>
    </w:p>
    <w:p w:rsidR="00D72C40" w:rsidRPr="00414189" w:rsidRDefault="00D72C40" w:rsidP="00414189">
      <w:pPr>
        <w:spacing w:before="120"/>
        <w:ind w:firstLine="720"/>
        <w:jc w:val="both"/>
        <w:rPr>
          <w:sz w:val="28"/>
          <w:szCs w:val="28"/>
        </w:rPr>
      </w:pPr>
      <w:r w:rsidRPr="00414189">
        <w:rPr>
          <w:sz w:val="28"/>
          <w:szCs w:val="28"/>
          <w:lang w:val="vi-VN"/>
        </w:rPr>
        <w:t xml:space="preserve">4. Đối với trường hợp sử dụng tạm thời vỉa hè cho việc cưới, việc tang: Hộ gia đình, cá nhân phải thông báo với UBND các phường, xã nơi tổ chức việc cưới, việc </w:t>
      </w:r>
      <w:r w:rsidRPr="00414189">
        <w:rPr>
          <w:sz w:val="28"/>
          <w:szCs w:val="28"/>
          <w:lang w:val="vi-VN"/>
        </w:rPr>
        <w:lastRenderedPageBreak/>
        <w:t xml:space="preserve">tang; phải có biện pháp đảm bảo an toàn giao thông và bố trí lối đi dành cho người đi bộ có chiều rộng tối thiểu là </w:t>
      </w:r>
      <w:r w:rsidRPr="00414189">
        <w:rPr>
          <w:sz w:val="28"/>
          <w:szCs w:val="28"/>
        </w:rPr>
        <w:t>1</w:t>
      </w:r>
      <w:r w:rsidRPr="00414189">
        <w:rPr>
          <w:sz w:val="28"/>
          <w:szCs w:val="28"/>
          <w:lang w:val="vi-VN"/>
        </w:rPr>
        <w:t>,5m; thời gian sử dụng tạm thời vỉa hè là không quá 48 giờ, trường hợp đặc biệt không được quá 72 giờ.”</w:t>
      </w:r>
    </w:p>
    <w:p w:rsidR="00D72C40" w:rsidRPr="00414189" w:rsidRDefault="00D72C40" w:rsidP="00414189">
      <w:pPr>
        <w:spacing w:before="120"/>
        <w:ind w:firstLine="720"/>
        <w:jc w:val="both"/>
        <w:rPr>
          <w:sz w:val="28"/>
          <w:szCs w:val="28"/>
        </w:rPr>
      </w:pPr>
      <w:r w:rsidRPr="00414189">
        <w:rPr>
          <w:sz w:val="28"/>
          <w:szCs w:val="28"/>
          <w:lang w:val="vi-VN"/>
        </w:rPr>
        <w:t>6. Sửa đổi khoản 4 Điều 7:</w:t>
      </w:r>
    </w:p>
    <w:p w:rsidR="00D72C40" w:rsidRPr="00414189" w:rsidRDefault="00D72C40" w:rsidP="00414189">
      <w:pPr>
        <w:spacing w:before="120"/>
        <w:ind w:firstLine="720"/>
        <w:jc w:val="both"/>
        <w:rPr>
          <w:sz w:val="28"/>
          <w:szCs w:val="28"/>
        </w:rPr>
      </w:pPr>
      <w:r w:rsidRPr="00414189">
        <w:rPr>
          <w:sz w:val="28"/>
          <w:szCs w:val="28"/>
          <w:lang w:val="vi-VN"/>
        </w:rPr>
        <w:t>“4. Nghiêm cấm việc thực hiện các hoạt động kinh doanh buôn bán vào bất cứ thời gian nào tại vỉa hè trước phạm vi các trường học, công sở, bệnh viện, nhà thờ, đình, chùa, miếu, thánh thất, công viên công cộng và khu vực thuộc các di tích lịch sử, văn hóa đã được xếp hạng, các danh lam thắng cảnh.”</w:t>
      </w:r>
    </w:p>
    <w:p w:rsidR="00D72C40" w:rsidRPr="00414189" w:rsidRDefault="00D72C40" w:rsidP="00414189">
      <w:pPr>
        <w:spacing w:before="120"/>
        <w:ind w:firstLine="720"/>
        <w:jc w:val="both"/>
        <w:rPr>
          <w:sz w:val="28"/>
          <w:szCs w:val="28"/>
        </w:rPr>
      </w:pPr>
      <w:r w:rsidRPr="00414189">
        <w:rPr>
          <w:sz w:val="28"/>
          <w:szCs w:val="28"/>
          <w:lang w:val="vi-VN"/>
        </w:rPr>
        <w:t>7. Sửa đổi, bổ sung Điều 8:</w:t>
      </w:r>
    </w:p>
    <w:p w:rsidR="00D72C40" w:rsidRPr="00414189" w:rsidRDefault="00D72C40" w:rsidP="00414189">
      <w:pPr>
        <w:spacing w:before="120"/>
        <w:ind w:firstLine="720"/>
        <w:jc w:val="both"/>
        <w:rPr>
          <w:sz w:val="28"/>
          <w:szCs w:val="28"/>
        </w:rPr>
      </w:pPr>
      <w:r w:rsidRPr="00414189">
        <w:rPr>
          <w:sz w:val="28"/>
          <w:szCs w:val="28"/>
          <w:lang w:val="vi-VN"/>
        </w:rPr>
        <w:t>“1. Sở Giao thông vận t</w:t>
      </w:r>
      <w:r w:rsidRPr="00414189">
        <w:rPr>
          <w:sz w:val="28"/>
          <w:szCs w:val="28"/>
        </w:rPr>
        <w:t>ả</w:t>
      </w:r>
      <w:r w:rsidRPr="00414189">
        <w:rPr>
          <w:sz w:val="28"/>
          <w:szCs w:val="28"/>
          <w:lang w:val="vi-VN"/>
        </w:rPr>
        <w:t>i cấp Giấy phép cho các tổ chức và cá nhân sử dụng tạm thời vỉa hè ng</w:t>
      </w:r>
      <w:r w:rsidRPr="00414189">
        <w:rPr>
          <w:sz w:val="28"/>
          <w:szCs w:val="28"/>
        </w:rPr>
        <w:t>o</w:t>
      </w:r>
      <w:r w:rsidRPr="00414189">
        <w:rPr>
          <w:sz w:val="28"/>
          <w:szCs w:val="28"/>
          <w:lang w:val="vi-VN"/>
        </w:rPr>
        <w:t>ài mục đích giao thông để tập kết máy móc, thiết bị phục vụ thi công các công trình xây dựng, tập kết vật liệu xây dựng kết hợp với lắp đ</w:t>
      </w:r>
      <w:r w:rsidRPr="00414189">
        <w:rPr>
          <w:sz w:val="28"/>
          <w:szCs w:val="28"/>
        </w:rPr>
        <w:t>ặ</w:t>
      </w:r>
      <w:r w:rsidRPr="00414189">
        <w:rPr>
          <w:sz w:val="28"/>
          <w:szCs w:val="28"/>
          <w:lang w:val="vi-VN"/>
        </w:rPr>
        <w:t>t hàng rào bao che phục vụ thi công công trình; lắp đặt các công trình phục vụ công cộng; lắp đặt trạm chờ xe buýt theo tuyến xe buýt được duyệt và tổ chức các hoạt động văn hóa, xã hội, tuyên truyền chủ trương, chính sách của Đảng và Nhà nước trên các tuyến đường cụ thể như sau:</w:t>
      </w:r>
    </w:p>
    <w:p w:rsidR="00D72C40" w:rsidRPr="00414189" w:rsidRDefault="00D72C40" w:rsidP="00414189">
      <w:pPr>
        <w:spacing w:before="120"/>
        <w:ind w:firstLine="720"/>
        <w:jc w:val="both"/>
        <w:rPr>
          <w:sz w:val="28"/>
          <w:szCs w:val="28"/>
        </w:rPr>
      </w:pPr>
      <w:r w:rsidRPr="00414189">
        <w:rPr>
          <w:sz w:val="28"/>
          <w:szCs w:val="28"/>
          <w:lang w:val="vi-VN"/>
        </w:rPr>
        <w:t xml:space="preserve">a) Đường Quốc lộ </w:t>
      </w:r>
      <w:r w:rsidRPr="00414189">
        <w:rPr>
          <w:sz w:val="28"/>
          <w:szCs w:val="28"/>
        </w:rPr>
        <w:t>đ</w:t>
      </w:r>
      <w:r w:rsidRPr="00414189">
        <w:rPr>
          <w:sz w:val="28"/>
          <w:szCs w:val="28"/>
          <w:lang w:val="vi-VN"/>
        </w:rPr>
        <w:t>ược Tổng cục Đường bộ Việt Nam ủy thác quản lý;</w:t>
      </w:r>
    </w:p>
    <w:p w:rsidR="00D72C40" w:rsidRPr="00414189" w:rsidRDefault="00D72C40" w:rsidP="00414189">
      <w:pPr>
        <w:spacing w:before="120"/>
        <w:ind w:firstLine="720"/>
        <w:jc w:val="both"/>
        <w:rPr>
          <w:sz w:val="28"/>
          <w:szCs w:val="28"/>
        </w:rPr>
      </w:pPr>
      <w:r w:rsidRPr="00414189">
        <w:rPr>
          <w:sz w:val="28"/>
          <w:szCs w:val="28"/>
          <w:lang w:val="vi-VN"/>
        </w:rPr>
        <w:t xml:space="preserve">b) Hệ thống đường </w:t>
      </w:r>
      <w:r w:rsidRPr="00414189">
        <w:rPr>
          <w:sz w:val="28"/>
          <w:szCs w:val="28"/>
        </w:rPr>
        <w:t>t</w:t>
      </w:r>
      <w:r w:rsidRPr="00414189">
        <w:rPr>
          <w:sz w:val="28"/>
          <w:szCs w:val="28"/>
          <w:lang w:val="vi-VN"/>
        </w:rPr>
        <w:t>ỉnh lộ;</w:t>
      </w:r>
    </w:p>
    <w:p w:rsidR="00D72C40" w:rsidRPr="00414189" w:rsidRDefault="00D72C40" w:rsidP="00414189">
      <w:pPr>
        <w:spacing w:before="120"/>
        <w:ind w:firstLine="720"/>
        <w:jc w:val="both"/>
        <w:rPr>
          <w:sz w:val="28"/>
          <w:szCs w:val="28"/>
        </w:rPr>
      </w:pPr>
      <w:r w:rsidRPr="00414189">
        <w:rPr>
          <w:sz w:val="28"/>
          <w:szCs w:val="28"/>
          <w:lang w:val="vi-VN"/>
        </w:rPr>
        <w:t>c) Hệ thống đường đô thị có bề rộng mặt đường lớn hơn 7,5 mét và đường đô thị đi qua hai địa bàn quận, huyện trở lên;</w:t>
      </w:r>
    </w:p>
    <w:p w:rsidR="00D72C40" w:rsidRPr="00414189" w:rsidRDefault="00D72C40" w:rsidP="00414189">
      <w:pPr>
        <w:spacing w:before="120"/>
        <w:ind w:firstLine="720"/>
        <w:jc w:val="both"/>
        <w:rPr>
          <w:sz w:val="28"/>
          <w:szCs w:val="28"/>
        </w:rPr>
      </w:pPr>
      <w:r w:rsidRPr="00414189">
        <w:rPr>
          <w:sz w:val="28"/>
          <w:szCs w:val="28"/>
          <w:lang w:val="vi-VN"/>
        </w:rPr>
        <w:t>d) Các tuyến đường do UBND các quận, huyện quản lý đối với trường hợp tổ chức, cá nhân có nhu cầu sử dụng tạm thời vỉa hè để tập kết vật liệu xây dựng kết hợp với lắp đặt hàng rào bao che phục vụ thi công công tr</w:t>
      </w:r>
      <w:r w:rsidRPr="00414189">
        <w:rPr>
          <w:sz w:val="28"/>
          <w:szCs w:val="28"/>
        </w:rPr>
        <w:t>ì</w:t>
      </w:r>
      <w:r w:rsidRPr="00414189">
        <w:rPr>
          <w:sz w:val="28"/>
          <w:szCs w:val="28"/>
          <w:lang w:val="vi-VN"/>
        </w:rPr>
        <w:t xml:space="preserve">nh có từ 02 mặt tiền trở lên tiếp giáp </w:t>
      </w:r>
      <w:r w:rsidRPr="00414189">
        <w:rPr>
          <w:sz w:val="28"/>
          <w:szCs w:val="28"/>
        </w:rPr>
        <w:t>đ</w:t>
      </w:r>
      <w:r w:rsidRPr="00414189">
        <w:rPr>
          <w:sz w:val="28"/>
          <w:szCs w:val="28"/>
          <w:lang w:val="vi-VN"/>
        </w:rPr>
        <w:t>ồng thời với đường do Sở Giao thông vận tải quản lý và đường do UBND quận, huyện quản lý.</w:t>
      </w:r>
    </w:p>
    <w:p w:rsidR="00D72C40" w:rsidRPr="00414189" w:rsidRDefault="00D72C40" w:rsidP="00414189">
      <w:pPr>
        <w:spacing w:before="120"/>
        <w:ind w:firstLine="720"/>
        <w:jc w:val="both"/>
        <w:rPr>
          <w:sz w:val="28"/>
          <w:szCs w:val="28"/>
        </w:rPr>
      </w:pPr>
      <w:r w:rsidRPr="00414189">
        <w:rPr>
          <w:sz w:val="28"/>
          <w:szCs w:val="28"/>
          <w:lang w:val="vi-VN"/>
        </w:rPr>
        <w:t>2. UBND các quận, huyện cấp Giấy phép cho các tổ chức và cá nhân sử dụng tạm thời vỉa hè ngoài mục đích giao thông (trừ trường hợp sử dụng tạm thời một phần vỉa hè cho việc cưới, việc tang) trên các tuyến đường cụ thể như sau:</w:t>
      </w:r>
    </w:p>
    <w:p w:rsidR="00D72C40" w:rsidRPr="00414189" w:rsidRDefault="00D72C40" w:rsidP="00414189">
      <w:pPr>
        <w:spacing w:before="120"/>
        <w:ind w:firstLine="720"/>
        <w:jc w:val="both"/>
        <w:rPr>
          <w:sz w:val="28"/>
          <w:szCs w:val="28"/>
        </w:rPr>
      </w:pPr>
      <w:r w:rsidRPr="00414189">
        <w:rPr>
          <w:sz w:val="28"/>
          <w:szCs w:val="28"/>
          <w:lang w:val="vi-VN"/>
        </w:rPr>
        <w:t>a) Hệ thống đường huyện;</w:t>
      </w:r>
    </w:p>
    <w:p w:rsidR="00D72C40" w:rsidRPr="00414189" w:rsidRDefault="00D72C40" w:rsidP="00414189">
      <w:pPr>
        <w:spacing w:before="120"/>
        <w:ind w:firstLine="720"/>
        <w:jc w:val="both"/>
        <w:rPr>
          <w:sz w:val="28"/>
          <w:szCs w:val="28"/>
        </w:rPr>
      </w:pPr>
      <w:r w:rsidRPr="00414189">
        <w:rPr>
          <w:sz w:val="28"/>
          <w:szCs w:val="28"/>
          <w:lang w:val="vi-VN"/>
        </w:rPr>
        <w:t xml:space="preserve">b) Hệ thống đường </w:t>
      </w:r>
      <w:r w:rsidRPr="00414189">
        <w:rPr>
          <w:sz w:val="28"/>
          <w:szCs w:val="28"/>
        </w:rPr>
        <w:t>đ</w:t>
      </w:r>
      <w:r w:rsidRPr="00414189">
        <w:rPr>
          <w:sz w:val="28"/>
          <w:szCs w:val="28"/>
          <w:lang w:val="vi-VN"/>
        </w:rPr>
        <w:t>ô thị có bề rộng mặt đường bằng và nhỏ hơn 7,5 mét;</w:t>
      </w:r>
    </w:p>
    <w:p w:rsidR="00D72C40" w:rsidRPr="00414189" w:rsidRDefault="00D72C40" w:rsidP="00414189">
      <w:pPr>
        <w:spacing w:before="120"/>
        <w:ind w:firstLine="720"/>
        <w:jc w:val="both"/>
        <w:rPr>
          <w:sz w:val="28"/>
          <w:szCs w:val="28"/>
        </w:rPr>
      </w:pPr>
      <w:r w:rsidRPr="00414189">
        <w:rPr>
          <w:sz w:val="28"/>
          <w:szCs w:val="28"/>
          <w:lang w:val="vi-VN"/>
        </w:rPr>
        <w:t xml:space="preserve">c) Hệ thống đường </w:t>
      </w:r>
      <w:r w:rsidRPr="00414189">
        <w:rPr>
          <w:sz w:val="28"/>
          <w:szCs w:val="28"/>
        </w:rPr>
        <w:t>x</w:t>
      </w:r>
      <w:r w:rsidRPr="00414189">
        <w:rPr>
          <w:sz w:val="28"/>
          <w:szCs w:val="28"/>
          <w:lang w:val="vi-VN"/>
        </w:rPr>
        <w:t>ã;</w:t>
      </w:r>
    </w:p>
    <w:p w:rsidR="00D72C40" w:rsidRPr="00414189" w:rsidRDefault="00D72C40" w:rsidP="00414189">
      <w:pPr>
        <w:spacing w:before="120"/>
        <w:ind w:firstLine="720"/>
        <w:jc w:val="both"/>
        <w:rPr>
          <w:sz w:val="28"/>
          <w:szCs w:val="28"/>
        </w:rPr>
      </w:pPr>
      <w:r w:rsidRPr="00414189">
        <w:rPr>
          <w:sz w:val="28"/>
          <w:szCs w:val="28"/>
          <w:lang w:val="vi-VN"/>
        </w:rPr>
        <w:t>d) Hệ thống đường kiệt, hẻm;</w:t>
      </w:r>
    </w:p>
    <w:p w:rsidR="00D72C40" w:rsidRPr="00414189" w:rsidRDefault="00D72C40" w:rsidP="00414189">
      <w:pPr>
        <w:spacing w:before="120"/>
        <w:ind w:firstLine="720"/>
        <w:jc w:val="both"/>
        <w:rPr>
          <w:sz w:val="28"/>
          <w:szCs w:val="28"/>
        </w:rPr>
      </w:pPr>
      <w:r w:rsidRPr="00414189">
        <w:rPr>
          <w:sz w:val="28"/>
          <w:szCs w:val="28"/>
          <w:lang w:val="vi-VN"/>
        </w:rPr>
        <w:t>đ) Các tuyến đường do Sở Giao thông vận tải quản lý (trừ các trường hợp quy định tại khoản 1 Điều này) thuộc địa bàn quận, huyện.</w:t>
      </w:r>
    </w:p>
    <w:p w:rsidR="00D72C40" w:rsidRPr="00414189" w:rsidRDefault="00D72C40" w:rsidP="00414189">
      <w:pPr>
        <w:spacing w:before="120"/>
        <w:ind w:firstLine="720"/>
        <w:jc w:val="both"/>
        <w:rPr>
          <w:sz w:val="28"/>
          <w:szCs w:val="28"/>
        </w:rPr>
      </w:pPr>
      <w:r w:rsidRPr="00414189">
        <w:rPr>
          <w:sz w:val="28"/>
          <w:szCs w:val="28"/>
          <w:lang w:val="vi-VN"/>
        </w:rPr>
        <w:t>3. UBND các ph</w:t>
      </w:r>
      <w:r w:rsidRPr="00414189">
        <w:rPr>
          <w:sz w:val="28"/>
          <w:szCs w:val="28"/>
        </w:rPr>
        <w:t>ườn</w:t>
      </w:r>
      <w:r w:rsidRPr="00414189">
        <w:rPr>
          <w:sz w:val="28"/>
          <w:szCs w:val="28"/>
          <w:lang w:val="vi-VN"/>
        </w:rPr>
        <w:t>g, xã có trách nhiệm hướng dẫn, tiếp nhận thông báo của các hộ gia đình, cá nhân sử dụng tạm thời vỉa hè ngoài mục đích giao thông cho việc cưới, việc tang trên tất cả các tuyến đường thuộc địa bàn phường, xã theo quy định tại khoản 4 Điều 6 Quy định này.”</w:t>
      </w:r>
    </w:p>
    <w:p w:rsidR="00D72C40" w:rsidRPr="00414189" w:rsidRDefault="00D72C40" w:rsidP="00414189">
      <w:pPr>
        <w:spacing w:before="120"/>
        <w:ind w:firstLine="720"/>
        <w:jc w:val="both"/>
        <w:rPr>
          <w:sz w:val="28"/>
          <w:szCs w:val="28"/>
        </w:rPr>
      </w:pPr>
      <w:r w:rsidRPr="00414189">
        <w:rPr>
          <w:sz w:val="28"/>
          <w:szCs w:val="28"/>
          <w:lang w:val="vi-VN"/>
        </w:rPr>
        <w:lastRenderedPageBreak/>
        <w:t xml:space="preserve">8. Sửa đổi điểm d </w:t>
      </w:r>
      <w:r w:rsidRPr="00414189">
        <w:rPr>
          <w:sz w:val="28"/>
          <w:szCs w:val="28"/>
        </w:rPr>
        <w:t>k</w:t>
      </w:r>
      <w:r w:rsidRPr="00414189">
        <w:rPr>
          <w:sz w:val="28"/>
          <w:szCs w:val="28"/>
          <w:lang w:val="vi-VN"/>
        </w:rPr>
        <w:t>hoản 4 Điều 9:</w:t>
      </w:r>
    </w:p>
    <w:p w:rsidR="00D72C40" w:rsidRPr="00414189" w:rsidRDefault="00D72C40" w:rsidP="00414189">
      <w:pPr>
        <w:spacing w:before="120"/>
        <w:ind w:firstLine="720"/>
        <w:jc w:val="both"/>
        <w:rPr>
          <w:sz w:val="28"/>
          <w:szCs w:val="28"/>
        </w:rPr>
      </w:pPr>
      <w:r w:rsidRPr="00414189">
        <w:rPr>
          <w:sz w:val="28"/>
          <w:szCs w:val="28"/>
          <w:lang w:val="vi-VN"/>
        </w:rPr>
        <w:t xml:space="preserve">“d) Giấy cam kết </w:t>
      </w:r>
      <w:r w:rsidRPr="00414189">
        <w:rPr>
          <w:sz w:val="28"/>
          <w:szCs w:val="28"/>
        </w:rPr>
        <w:t>đ</w:t>
      </w:r>
      <w:r w:rsidRPr="00414189">
        <w:rPr>
          <w:sz w:val="28"/>
          <w:szCs w:val="28"/>
          <w:lang w:val="vi-VN"/>
        </w:rPr>
        <w:t>ảm bảo vệ sinh môi trường, mỹ quan đô thị; không gây hư hỏng hạ tầng, hố ga, các mốc,...”</w:t>
      </w:r>
    </w:p>
    <w:p w:rsidR="00D72C40" w:rsidRPr="00414189" w:rsidRDefault="00D72C40" w:rsidP="00414189">
      <w:pPr>
        <w:spacing w:before="120"/>
        <w:ind w:firstLine="720"/>
        <w:jc w:val="both"/>
        <w:rPr>
          <w:sz w:val="28"/>
          <w:szCs w:val="28"/>
        </w:rPr>
      </w:pPr>
      <w:r w:rsidRPr="00414189">
        <w:rPr>
          <w:sz w:val="28"/>
          <w:szCs w:val="28"/>
          <w:lang w:val="vi-VN"/>
        </w:rPr>
        <w:t>9. Sửa đổi khoản 5 Điều 9:</w:t>
      </w:r>
    </w:p>
    <w:p w:rsidR="00D72C40" w:rsidRPr="00414189" w:rsidRDefault="00D72C40" w:rsidP="00414189">
      <w:pPr>
        <w:spacing w:before="120"/>
        <w:ind w:firstLine="720"/>
        <w:jc w:val="both"/>
        <w:rPr>
          <w:sz w:val="28"/>
          <w:szCs w:val="28"/>
        </w:rPr>
      </w:pPr>
      <w:r w:rsidRPr="00414189">
        <w:rPr>
          <w:sz w:val="28"/>
          <w:szCs w:val="28"/>
          <w:lang w:val="vi-VN"/>
        </w:rPr>
        <w:t>“5. Hồ sơ đề nghị cấp Giấy phép sử dụng tạm thời vỉa hè ngoài mục đích giao thông đối với trường hợp sử dụng tạm thời vỉa hè để lắp đặt các công trình phục vụ công cộng và lắp đặt Trạm chờ xe buýt theo tuyến xe buýt được duyệt:</w:t>
      </w:r>
    </w:p>
    <w:p w:rsidR="00D72C40" w:rsidRPr="00414189" w:rsidRDefault="00D72C40" w:rsidP="00414189">
      <w:pPr>
        <w:spacing w:before="120"/>
        <w:ind w:firstLine="720"/>
        <w:jc w:val="both"/>
        <w:rPr>
          <w:sz w:val="28"/>
          <w:szCs w:val="28"/>
        </w:rPr>
      </w:pPr>
      <w:r w:rsidRPr="00414189">
        <w:rPr>
          <w:sz w:val="28"/>
          <w:szCs w:val="28"/>
          <w:lang w:val="vi-VN"/>
        </w:rPr>
        <w:t>a) Đơn đề nghị sử dụng tạm thời vỉa hè ngoài mục đích giao thông (theo mẫu quy định của cơ quan có thẩm quyền cấp Giấy phép) hoặc Công văn của tổ chức, cá nhân có nội dung đầy đủ thông tin như Đơn;</w:t>
      </w:r>
    </w:p>
    <w:p w:rsidR="00D72C40" w:rsidRPr="00414189" w:rsidRDefault="00D72C40" w:rsidP="00414189">
      <w:pPr>
        <w:spacing w:before="120"/>
        <w:ind w:firstLine="720"/>
        <w:jc w:val="both"/>
        <w:rPr>
          <w:sz w:val="28"/>
          <w:szCs w:val="28"/>
        </w:rPr>
      </w:pPr>
      <w:r w:rsidRPr="00414189">
        <w:rPr>
          <w:sz w:val="28"/>
          <w:szCs w:val="28"/>
          <w:lang w:val="vi-VN"/>
        </w:rPr>
        <w:t>b) Bản vẽ mặt bằng vị trí (thể hiện đầy đủ hiện trạng của khu vực), bản vẽ thiết k</w:t>
      </w:r>
      <w:r w:rsidRPr="00414189">
        <w:rPr>
          <w:sz w:val="28"/>
          <w:szCs w:val="28"/>
        </w:rPr>
        <w:t xml:space="preserve">ế </w:t>
      </w:r>
      <w:r w:rsidRPr="00414189">
        <w:rPr>
          <w:sz w:val="28"/>
          <w:szCs w:val="28"/>
          <w:lang w:val="vi-VN"/>
        </w:rPr>
        <w:t>kiểu dáng lắp đặt;</w:t>
      </w:r>
    </w:p>
    <w:p w:rsidR="00D72C40" w:rsidRPr="00414189" w:rsidRDefault="00D72C40" w:rsidP="00414189">
      <w:pPr>
        <w:spacing w:before="120"/>
        <w:ind w:firstLine="720"/>
        <w:jc w:val="both"/>
        <w:rPr>
          <w:sz w:val="28"/>
          <w:szCs w:val="28"/>
        </w:rPr>
      </w:pPr>
      <w:r w:rsidRPr="00414189">
        <w:rPr>
          <w:sz w:val="28"/>
          <w:szCs w:val="28"/>
          <w:lang w:val="vi-VN"/>
        </w:rPr>
        <w:t>c) Giấy cam kết đảm bảo an toàn về kết cấu xây dựng, không gây hư hại hạ tầng và chịu mọi trách nhiệm trước pháp luật về mọi sự cố do công trình gây ra nếu có.”</w:t>
      </w:r>
    </w:p>
    <w:p w:rsidR="00D72C40" w:rsidRPr="00414189" w:rsidRDefault="00D72C40" w:rsidP="00414189">
      <w:pPr>
        <w:spacing w:before="120"/>
        <w:ind w:firstLine="720"/>
        <w:jc w:val="both"/>
        <w:rPr>
          <w:sz w:val="28"/>
          <w:szCs w:val="28"/>
        </w:rPr>
      </w:pPr>
      <w:r w:rsidRPr="00414189">
        <w:rPr>
          <w:sz w:val="28"/>
          <w:szCs w:val="28"/>
          <w:lang w:val="vi-VN"/>
        </w:rPr>
        <w:t>10. Sửa đổi điểm b và điểm c khoản 6 Điều 9:</w:t>
      </w:r>
    </w:p>
    <w:p w:rsidR="00D72C40" w:rsidRPr="00414189" w:rsidRDefault="00D72C40" w:rsidP="00414189">
      <w:pPr>
        <w:spacing w:before="120"/>
        <w:ind w:firstLine="720"/>
        <w:jc w:val="both"/>
        <w:rPr>
          <w:sz w:val="28"/>
          <w:szCs w:val="28"/>
        </w:rPr>
      </w:pPr>
      <w:r w:rsidRPr="00414189">
        <w:rPr>
          <w:sz w:val="28"/>
          <w:szCs w:val="28"/>
          <w:lang w:val="vi-VN"/>
        </w:rPr>
        <w:t>“b) Bản vẽ mặt bằng vị trí (thể hiện đầy đủ hiện trạng của khu vực), bản vẽ thiết kế tường rào;</w:t>
      </w:r>
    </w:p>
    <w:p w:rsidR="00D72C40" w:rsidRPr="00414189" w:rsidRDefault="00D72C40" w:rsidP="00414189">
      <w:pPr>
        <w:spacing w:before="120"/>
        <w:ind w:firstLine="720"/>
        <w:jc w:val="both"/>
        <w:rPr>
          <w:sz w:val="28"/>
          <w:szCs w:val="28"/>
        </w:rPr>
      </w:pPr>
      <w:r w:rsidRPr="00414189">
        <w:rPr>
          <w:sz w:val="28"/>
          <w:szCs w:val="28"/>
          <w:lang w:val="vi-VN"/>
        </w:rPr>
        <w:t>c) Giấy cam kết đ</w:t>
      </w:r>
      <w:r w:rsidRPr="00414189">
        <w:rPr>
          <w:sz w:val="28"/>
          <w:szCs w:val="28"/>
        </w:rPr>
        <w:t>ả</w:t>
      </w:r>
      <w:r w:rsidRPr="00414189">
        <w:rPr>
          <w:sz w:val="28"/>
          <w:szCs w:val="28"/>
          <w:lang w:val="vi-VN"/>
        </w:rPr>
        <w:t>m bảo an toàn về kết cấu tường rào xây dựng, không gây hư hại hạ tầng và chịu mọi trách nhiệm trước pháp luật về mọi sự c</w:t>
      </w:r>
      <w:r w:rsidRPr="00414189">
        <w:rPr>
          <w:sz w:val="28"/>
          <w:szCs w:val="28"/>
        </w:rPr>
        <w:t xml:space="preserve">ố </w:t>
      </w:r>
      <w:r w:rsidRPr="00414189">
        <w:rPr>
          <w:sz w:val="28"/>
          <w:szCs w:val="28"/>
          <w:lang w:val="vi-VN"/>
        </w:rPr>
        <w:t>do tường rào hoặc công trình xây dựng gây ra nếu có.”</w:t>
      </w:r>
    </w:p>
    <w:p w:rsidR="00D72C40" w:rsidRPr="00414189" w:rsidRDefault="00D72C40" w:rsidP="00414189">
      <w:pPr>
        <w:spacing w:before="120"/>
        <w:ind w:firstLine="720"/>
        <w:jc w:val="both"/>
        <w:rPr>
          <w:sz w:val="28"/>
          <w:szCs w:val="28"/>
        </w:rPr>
      </w:pPr>
      <w:r w:rsidRPr="00414189">
        <w:rPr>
          <w:sz w:val="28"/>
          <w:szCs w:val="28"/>
          <w:lang w:val="vi-VN"/>
        </w:rPr>
        <w:t>11. Sửa đổi khoản 7 Điều 9:</w:t>
      </w:r>
    </w:p>
    <w:p w:rsidR="00D72C40" w:rsidRPr="00414189" w:rsidRDefault="00D72C40" w:rsidP="00414189">
      <w:pPr>
        <w:spacing w:before="120"/>
        <w:ind w:firstLine="720"/>
        <w:jc w:val="both"/>
        <w:rPr>
          <w:sz w:val="28"/>
          <w:szCs w:val="28"/>
        </w:rPr>
      </w:pPr>
      <w:r w:rsidRPr="00414189">
        <w:rPr>
          <w:sz w:val="28"/>
          <w:szCs w:val="28"/>
          <w:lang w:val="vi-VN"/>
        </w:rPr>
        <w:t>“7. Hồ sơ đề nghị cấp Giấy phép sử dụng tạm thời vỉa hè ngoài mục đích giao thông đối với trường hợp sử dụng tạm thời vỉa hè để tổ chức các hoạt động văn hóa, x</w:t>
      </w:r>
      <w:r w:rsidRPr="00414189">
        <w:rPr>
          <w:sz w:val="28"/>
          <w:szCs w:val="28"/>
        </w:rPr>
        <w:t xml:space="preserve">ã </w:t>
      </w:r>
      <w:r w:rsidRPr="00414189">
        <w:rPr>
          <w:sz w:val="28"/>
          <w:szCs w:val="28"/>
          <w:lang w:val="vi-VN"/>
        </w:rPr>
        <w:t>hội, tuyên truyền chủ trương chính chủ trương, chính sách của Đảng và Pháp luật của Nhà nước:</w:t>
      </w:r>
    </w:p>
    <w:p w:rsidR="00D72C40" w:rsidRPr="00414189" w:rsidRDefault="00D72C40" w:rsidP="00414189">
      <w:pPr>
        <w:spacing w:before="120"/>
        <w:ind w:firstLine="720"/>
        <w:jc w:val="both"/>
        <w:rPr>
          <w:sz w:val="28"/>
          <w:szCs w:val="28"/>
        </w:rPr>
      </w:pPr>
      <w:r w:rsidRPr="00414189">
        <w:rPr>
          <w:sz w:val="28"/>
          <w:szCs w:val="28"/>
          <w:lang w:val="vi-VN"/>
        </w:rPr>
        <w:t>a) Đơn đề nghị sử dụng tạm thời vỉa hè ngoài mục đích giao thông (theo mẫu quy định của cơ quan có thẩm quyền cấp Giấy phép) hoặc Công văn của tổ chức, cá nhân có nội dung đ</w:t>
      </w:r>
      <w:r w:rsidRPr="00414189">
        <w:rPr>
          <w:sz w:val="28"/>
          <w:szCs w:val="28"/>
        </w:rPr>
        <w:t>ầ</w:t>
      </w:r>
      <w:r w:rsidRPr="00414189">
        <w:rPr>
          <w:sz w:val="28"/>
          <w:szCs w:val="28"/>
          <w:lang w:val="vi-VN"/>
        </w:rPr>
        <w:t>y đủ thông tin như Đơn;</w:t>
      </w:r>
    </w:p>
    <w:p w:rsidR="00D72C40" w:rsidRPr="00414189" w:rsidRDefault="00D72C40" w:rsidP="00414189">
      <w:pPr>
        <w:spacing w:before="120"/>
        <w:ind w:firstLine="720"/>
        <w:jc w:val="both"/>
        <w:rPr>
          <w:sz w:val="28"/>
          <w:szCs w:val="28"/>
        </w:rPr>
      </w:pPr>
      <w:r w:rsidRPr="00414189">
        <w:rPr>
          <w:sz w:val="28"/>
          <w:szCs w:val="28"/>
          <w:lang w:val="vi-VN"/>
        </w:rPr>
        <w:t>b) Bản vẽ mặt bằ</w:t>
      </w:r>
      <w:r w:rsidRPr="00414189">
        <w:rPr>
          <w:sz w:val="28"/>
          <w:szCs w:val="28"/>
        </w:rPr>
        <w:t>n</w:t>
      </w:r>
      <w:r w:rsidRPr="00414189">
        <w:rPr>
          <w:sz w:val="28"/>
          <w:szCs w:val="28"/>
          <w:lang w:val="vi-VN"/>
        </w:rPr>
        <w:t>g vị trí (thể hiện đầy đủ kích thước và hiện trạng của khu vực) và hồ sơ gia cố vỉa hè đối với các trường hợp cần gia cố vỉa hè;</w:t>
      </w:r>
    </w:p>
    <w:p w:rsidR="00D72C40" w:rsidRPr="00414189" w:rsidRDefault="00D72C40" w:rsidP="00414189">
      <w:pPr>
        <w:spacing w:before="120"/>
        <w:ind w:firstLine="720"/>
        <w:jc w:val="both"/>
        <w:rPr>
          <w:sz w:val="28"/>
          <w:szCs w:val="28"/>
        </w:rPr>
      </w:pPr>
      <w:r w:rsidRPr="00414189">
        <w:rPr>
          <w:sz w:val="28"/>
          <w:szCs w:val="28"/>
          <w:lang w:val="vi-VN"/>
        </w:rPr>
        <w:t>c) Văn bản của cấp có thẩm quyền cho phép tổ chức hoạt động văn hóa, xã hội, tuyên truyền.”</w:t>
      </w:r>
    </w:p>
    <w:p w:rsidR="00D72C40" w:rsidRPr="00414189" w:rsidRDefault="00D72C40" w:rsidP="00414189">
      <w:pPr>
        <w:spacing w:before="120"/>
        <w:ind w:firstLine="720"/>
        <w:jc w:val="both"/>
        <w:rPr>
          <w:sz w:val="28"/>
          <w:szCs w:val="28"/>
        </w:rPr>
      </w:pPr>
      <w:r w:rsidRPr="00414189">
        <w:rPr>
          <w:sz w:val="28"/>
          <w:szCs w:val="28"/>
          <w:lang w:val="vi-VN"/>
        </w:rPr>
        <w:t>12. Sửa đổi khoản 5 Điều 11:</w:t>
      </w:r>
    </w:p>
    <w:p w:rsidR="00D72C40" w:rsidRPr="00414189" w:rsidRDefault="00D72C40" w:rsidP="00414189">
      <w:pPr>
        <w:spacing w:before="120"/>
        <w:ind w:firstLine="720"/>
        <w:jc w:val="both"/>
        <w:rPr>
          <w:sz w:val="28"/>
          <w:szCs w:val="28"/>
        </w:rPr>
      </w:pPr>
      <w:r w:rsidRPr="00414189">
        <w:rPr>
          <w:sz w:val="28"/>
          <w:szCs w:val="28"/>
          <w:lang w:val="vi-VN"/>
        </w:rPr>
        <w:t>“5. Chỉ đạo đơn vị được giao trách nhiệm quản lý đường bộ thường xuyên kiểm tra và đề xuất với cơ quan có thẩm quyền xử lý các hành vi vi phạm về quản lý và sử dụng tạm thời vỉa hè ngoài mục đích giao thông trên các tuyến đường được phân cấp qu</w:t>
      </w:r>
      <w:r w:rsidRPr="00414189">
        <w:rPr>
          <w:sz w:val="28"/>
          <w:szCs w:val="28"/>
        </w:rPr>
        <w:t>ả</w:t>
      </w:r>
      <w:r w:rsidRPr="00414189">
        <w:rPr>
          <w:sz w:val="28"/>
          <w:szCs w:val="28"/>
          <w:lang w:val="vi-VN"/>
        </w:rPr>
        <w:t>n lý tại khoản 1 Điều 8 Quy định này.”</w:t>
      </w:r>
    </w:p>
    <w:p w:rsidR="00D72C40" w:rsidRPr="00414189" w:rsidRDefault="00D72C40" w:rsidP="00414189">
      <w:pPr>
        <w:spacing w:before="120"/>
        <w:ind w:firstLine="720"/>
        <w:jc w:val="both"/>
        <w:rPr>
          <w:sz w:val="28"/>
          <w:szCs w:val="28"/>
        </w:rPr>
      </w:pPr>
      <w:r w:rsidRPr="00414189">
        <w:rPr>
          <w:sz w:val="28"/>
          <w:szCs w:val="28"/>
          <w:lang w:val="vi-VN"/>
        </w:rPr>
        <w:lastRenderedPageBreak/>
        <w:t xml:space="preserve">13. Thay đổi cụm </w:t>
      </w:r>
      <w:r w:rsidRPr="00414189">
        <w:rPr>
          <w:sz w:val="28"/>
          <w:szCs w:val="28"/>
        </w:rPr>
        <w:t xml:space="preserve">từ </w:t>
      </w:r>
      <w:r w:rsidRPr="00414189">
        <w:rPr>
          <w:sz w:val="28"/>
          <w:szCs w:val="28"/>
          <w:lang w:val="vi-VN"/>
        </w:rPr>
        <w:t>“phí sử dụng tạm thời vỉa hè” thành cụm từ “phí sử dụng tạm thời lòng đường, hè phố” tại khoản 6 Điều 11, Điều 14 và khoản 8 Điều 16.</w:t>
      </w:r>
    </w:p>
    <w:p w:rsidR="00D72C40" w:rsidRPr="00414189" w:rsidRDefault="00D72C40" w:rsidP="00414189">
      <w:pPr>
        <w:spacing w:before="120"/>
        <w:ind w:firstLine="720"/>
        <w:jc w:val="both"/>
        <w:rPr>
          <w:sz w:val="28"/>
          <w:szCs w:val="28"/>
        </w:rPr>
      </w:pPr>
      <w:r w:rsidRPr="00414189">
        <w:rPr>
          <w:sz w:val="28"/>
          <w:szCs w:val="28"/>
          <w:lang w:val="vi-VN"/>
        </w:rPr>
        <w:t>14. Sửa đổi, bổ sung Điều 15:</w:t>
      </w:r>
    </w:p>
    <w:p w:rsidR="00D72C40" w:rsidRPr="00414189" w:rsidRDefault="00D72C40" w:rsidP="00414189">
      <w:pPr>
        <w:spacing w:before="120"/>
        <w:ind w:firstLine="720"/>
        <w:jc w:val="both"/>
        <w:rPr>
          <w:sz w:val="28"/>
          <w:szCs w:val="28"/>
        </w:rPr>
      </w:pPr>
      <w:r w:rsidRPr="00414189">
        <w:rPr>
          <w:b/>
          <w:bCs/>
          <w:sz w:val="28"/>
          <w:szCs w:val="28"/>
          <w:lang w:val="vi-VN"/>
        </w:rPr>
        <w:t>“Điều 15. Sở Văn hóa và Thể thao</w:t>
      </w:r>
    </w:p>
    <w:p w:rsidR="00D72C40" w:rsidRPr="00414189" w:rsidRDefault="00D72C40" w:rsidP="00414189">
      <w:pPr>
        <w:spacing w:before="120"/>
        <w:ind w:firstLine="720"/>
        <w:jc w:val="both"/>
        <w:rPr>
          <w:sz w:val="28"/>
          <w:szCs w:val="28"/>
        </w:rPr>
      </w:pPr>
      <w:r w:rsidRPr="00414189">
        <w:rPr>
          <w:sz w:val="28"/>
          <w:szCs w:val="28"/>
          <w:lang w:val="vi-VN"/>
        </w:rPr>
        <w:t>Chủ trì, phối hợp với Sở Thông tin &amp; Truyền thông, Sở Giao thông vận tải, Công an thành phố, UBND các quận, huyện và các cơ quan truyền thông tổ chức tuyên truyền, phổ biến đầy đủ nội dung Quy định này trên các phương tiện thông tin đại chúng để nhân dân, các cơ quan, đơn vị, tổ chức biết, thực hiện.”</w:t>
      </w:r>
    </w:p>
    <w:p w:rsidR="00D72C40" w:rsidRPr="00414189" w:rsidRDefault="00D72C40" w:rsidP="00414189">
      <w:pPr>
        <w:spacing w:before="120"/>
        <w:ind w:firstLine="720"/>
        <w:jc w:val="both"/>
        <w:rPr>
          <w:sz w:val="28"/>
          <w:szCs w:val="28"/>
        </w:rPr>
      </w:pPr>
      <w:r w:rsidRPr="00414189">
        <w:rPr>
          <w:sz w:val="28"/>
          <w:szCs w:val="28"/>
          <w:lang w:val="vi-VN"/>
        </w:rPr>
        <w:t>15. Sửa đổi khoản 2 và khoản 4 Điều 16:</w:t>
      </w:r>
    </w:p>
    <w:p w:rsidR="00D72C40" w:rsidRPr="00414189" w:rsidRDefault="00D72C40" w:rsidP="00414189">
      <w:pPr>
        <w:spacing w:before="120"/>
        <w:ind w:firstLine="720"/>
        <w:jc w:val="both"/>
        <w:rPr>
          <w:sz w:val="28"/>
          <w:szCs w:val="28"/>
        </w:rPr>
      </w:pPr>
      <w:r w:rsidRPr="00414189">
        <w:rPr>
          <w:sz w:val="28"/>
          <w:szCs w:val="28"/>
          <w:lang w:val="vi-VN"/>
        </w:rPr>
        <w:t xml:space="preserve">“2. Tổ chức cấp và thu hồi Giấy phép sử dụng tạm thời vỉa hè ngoài mục đích giao thông cho các </w:t>
      </w:r>
      <w:r w:rsidRPr="00414189">
        <w:rPr>
          <w:sz w:val="28"/>
          <w:szCs w:val="28"/>
        </w:rPr>
        <w:t xml:space="preserve">tổ </w:t>
      </w:r>
      <w:r w:rsidRPr="00414189">
        <w:rPr>
          <w:sz w:val="28"/>
          <w:szCs w:val="28"/>
          <w:lang w:val="vi-VN"/>
        </w:rPr>
        <w:t>chức, cá nhân có nhu cầu trên các tuyến đường cho phép sử dụng tạm thời vỉa hè được quy định tại khoản 2 Điều 8 Quy định này.</w:t>
      </w:r>
    </w:p>
    <w:p w:rsidR="00D72C40" w:rsidRPr="00414189" w:rsidRDefault="00D72C40" w:rsidP="00414189">
      <w:pPr>
        <w:spacing w:before="120"/>
        <w:ind w:firstLine="720"/>
        <w:jc w:val="both"/>
        <w:rPr>
          <w:sz w:val="28"/>
          <w:szCs w:val="28"/>
        </w:rPr>
      </w:pPr>
      <w:r w:rsidRPr="00414189">
        <w:rPr>
          <w:sz w:val="28"/>
          <w:szCs w:val="28"/>
          <w:lang w:val="vi-VN"/>
        </w:rPr>
        <w:t>4. Chỉ đạo, hướng dẫn UBND các phường, xã hướng dẫn, tiếp nhận thông báo sử dụng tạm thời vỉa hè ngoài mục đích giao thông cho các tổ chức, cá nhân có nhu cầu trên các tuyến đường cho phép sử dụng tạm thời vỉa hè thuộc địa bàn quận, huyện được quy đị</w:t>
      </w:r>
      <w:r w:rsidRPr="00414189">
        <w:rPr>
          <w:sz w:val="28"/>
          <w:szCs w:val="28"/>
        </w:rPr>
        <w:t>n</w:t>
      </w:r>
      <w:r w:rsidRPr="00414189">
        <w:rPr>
          <w:sz w:val="28"/>
          <w:szCs w:val="28"/>
          <w:lang w:val="vi-VN"/>
        </w:rPr>
        <w:t>h tại khoản 3 Điều 8 Quy định này.”</w:t>
      </w:r>
    </w:p>
    <w:p w:rsidR="00D72C40" w:rsidRPr="00414189" w:rsidRDefault="00D72C40" w:rsidP="00414189">
      <w:pPr>
        <w:spacing w:before="120"/>
        <w:ind w:firstLine="720"/>
        <w:jc w:val="both"/>
        <w:rPr>
          <w:sz w:val="28"/>
          <w:szCs w:val="28"/>
        </w:rPr>
      </w:pPr>
      <w:r w:rsidRPr="00414189">
        <w:rPr>
          <w:sz w:val="28"/>
          <w:szCs w:val="28"/>
          <w:lang w:val="vi-VN"/>
        </w:rPr>
        <w:t>16. Sửa đổi khoản 2 Điều 17:</w:t>
      </w:r>
    </w:p>
    <w:p w:rsidR="00D72C40" w:rsidRPr="00414189" w:rsidRDefault="00D72C40" w:rsidP="00414189">
      <w:pPr>
        <w:spacing w:before="120"/>
        <w:ind w:firstLine="720"/>
        <w:jc w:val="both"/>
        <w:rPr>
          <w:sz w:val="28"/>
          <w:szCs w:val="28"/>
        </w:rPr>
      </w:pPr>
      <w:r w:rsidRPr="00414189">
        <w:rPr>
          <w:sz w:val="28"/>
          <w:szCs w:val="28"/>
          <w:lang w:val="vi-VN"/>
        </w:rPr>
        <w:t>“2. Tiếp nhận Thông báo, hướng dẫn và giám sát việc sử dụng tạm thời vỉa hè ngoài mục đích giao thông cho việc cưới, việc tang của các hộ gia đình, cá nhân được quy định tại khoản 4 Điều 6 và khoản 3 Điều 8 Quy định này.”</w:t>
      </w:r>
    </w:p>
    <w:p w:rsidR="00D72C40" w:rsidRPr="00414189" w:rsidRDefault="00D72C40" w:rsidP="00414189">
      <w:pPr>
        <w:spacing w:before="120"/>
        <w:ind w:firstLine="720"/>
        <w:jc w:val="both"/>
        <w:rPr>
          <w:sz w:val="28"/>
          <w:szCs w:val="28"/>
        </w:rPr>
      </w:pPr>
      <w:r w:rsidRPr="00414189">
        <w:rPr>
          <w:sz w:val="28"/>
          <w:szCs w:val="28"/>
          <w:lang w:val="vi-VN"/>
        </w:rPr>
        <w:t>17. Phụ lục I Danh sách các tuyến đường cấm sử dụng vỉa hè để kinh doanh, buôn bán và cá nhân hoạt động thươn</w:t>
      </w:r>
      <w:r w:rsidRPr="00414189">
        <w:rPr>
          <w:sz w:val="28"/>
          <w:szCs w:val="28"/>
        </w:rPr>
        <w:t xml:space="preserve">g </w:t>
      </w:r>
      <w:r w:rsidRPr="00414189">
        <w:rPr>
          <w:sz w:val="28"/>
          <w:szCs w:val="28"/>
          <w:lang w:val="vi-VN"/>
        </w:rPr>
        <w:t>mại ban hành kèm theo Quyết định này thay thế Phụ lục I Danh sách các tuyến đường cấm sử dụng vỉa hè để kinh doanh, buôn bán v</w:t>
      </w:r>
      <w:r w:rsidRPr="00414189">
        <w:rPr>
          <w:sz w:val="28"/>
          <w:szCs w:val="28"/>
        </w:rPr>
        <w:t xml:space="preserve">à </w:t>
      </w:r>
      <w:r w:rsidRPr="00414189">
        <w:rPr>
          <w:sz w:val="28"/>
          <w:szCs w:val="28"/>
          <w:lang w:val="vi-VN"/>
        </w:rPr>
        <w:t>cá nhân hoạt động thương mại ban hành kèm theo Quyết định số 55/2014/QĐ-UBND.</w:t>
      </w:r>
    </w:p>
    <w:p w:rsidR="00D72C40" w:rsidRPr="00414189" w:rsidRDefault="00D72C40" w:rsidP="00414189">
      <w:pPr>
        <w:spacing w:before="120"/>
        <w:ind w:firstLine="720"/>
        <w:jc w:val="both"/>
        <w:rPr>
          <w:sz w:val="28"/>
          <w:szCs w:val="28"/>
        </w:rPr>
      </w:pPr>
      <w:r w:rsidRPr="00414189">
        <w:rPr>
          <w:b/>
          <w:bCs/>
          <w:sz w:val="28"/>
          <w:szCs w:val="28"/>
          <w:lang w:val="vi-VN"/>
        </w:rPr>
        <w:t>Điều 2.</w:t>
      </w:r>
      <w:r w:rsidRPr="00414189">
        <w:rPr>
          <w:sz w:val="28"/>
          <w:szCs w:val="28"/>
          <w:lang w:val="vi-VN"/>
        </w:rPr>
        <w:t xml:space="preserve"> Quyết định này có hiệu lực thi hành kể từ ngày </w:t>
      </w:r>
      <w:r w:rsidRPr="00414189">
        <w:rPr>
          <w:sz w:val="28"/>
          <w:szCs w:val="28"/>
        </w:rPr>
        <w:t>15</w:t>
      </w:r>
      <w:r w:rsidRPr="00414189">
        <w:rPr>
          <w:sz w:val="28"/>
          <w:szCs w:val="28"/>
          <w:lang w:val="vi-VN"/>
        </w:rPr>
        <w:t xml:space="preserve"> tháng </w:t>
      </w:r>
      <w:r w:rsidRPr="00414189">
        <w:rPr>
          <w:sz w:val="28"/>
          <w:szCs w:val="28"/>
        </w:rPr>
        <w:t>5</w:t>
      </w:r>
      <w:r w:rsidRPr="00414189">
        <w:rPr>
          <w:sz w:val="28"/>
          <w:szCs w:val="28"/>
          <w:lang w:val="vi-VN"/>
        </w:rPr>
        <w:t xml:space="preserve"> năm</w:t>
      </w:r>
      <w:r w:rsidRPr="00414189">
        <w:rPr>
          <w:sz w:val="28"/>
          <w:szCs w:val="28"/>
        </w:rPr>
        <w:t xml:space="preserve"> 2019</w:t>
      </w:r>
      <w:r w:rsidRPr="00414189">
        <w:rPr>
          <w:sz w:val="28"/>
          <w:szCs w:val="28"/>
          <w:lang w:val="vi-VN"/>
        </w:rPr>
        <w:t>.</w:t>
      </w:r>
    </w:p>
    <w:p w:rsidR="00D72C40" w:rsidRPr="00414189" w:rsidRDefault="00D72C40" w:rsidP="00414189">
      <w:pPr>
        <w:spacing w:before="120" w:after="240"/>
        <w:ind w:firstLine="720"/>
        <w:jc w:val="both"/>
        <w:rPr>
          <w:sz w:val="28"/>
          <w:szCs w:val="28"/>
        </w:rPr>
      </w:pPr>
      <w:r w:rsidRPr="00414189">
        <w:rPr>
          <w:b/>
          <w:bCs/>
          <w:sz w:val="28"/>
          <w:szCs w:val="28"/>
          <w:lang w:val="vi-VN"/>
        </w:rPr>
        <w:t>Điều 3.</w:t>
      </w:r>
      <w:r w:rsidRPr="00414189">
        <w:rPr>
          <w:sz w:val="28"/>
          <w:szCs w:val="28"/>
          <w:lang w:val="vi-VN"/>
        </w:rPr>
        <w:t xml:space="preserve"> Chánh V</w:t>
      </w:r>
      <w:r w:rsidRPr="00414189">
        <w:rPr>
          <w:sz w:val="28"/>
          <w:szCs w:val="28"/>
        </w:rPr>
        <w:t>ă</w:t>
      </w:r>
      <w:r w:rsidRPr="00414189">
        <w:rPr>
          <w:sz w:val="28"/>
          <w:szCs w:val="28"/>
          <w:lang w:val="vi-VN"/>
        </w:rPr>
        <w:t>n phòng UBND thành phố, Giám đốc các Sở: Giao thông vận tải, Công thương, Tài chính, Văn hóa &amp; Thể thao, Thông tin &amp; Truyền thông; Giám đốc Công an thành phố, Chủ tịch UBND các quận, huyện, phường, xã, Thủ trưởng các cơ quan, đơn vị và cá nhân có liên quan chịu trách nhiệm thi hành Quyết định này</w:t>
      </w:r>
      <w:r w:rsidRPr="00414189">
        <w:rPr>
          <w:sz w:val="28"/>
          <w:szCs w:val="28"/>
        </w:rPr>
        <w:t>./.</w:t>
      </w:r>
    </w:p>
    <w:tbl>
      <w:tblPr>
        <w:tblW w:w="9935" w:type="dxa"/>
        <w:tblBorders>
          <w:top w:val="nil"/>
          <w:bottom w:val="nil"/>
          <w:insideH w:val="nil"/>
          <w:insideV w:val="nil"/>
        </w:tblBorders>
        <w:tblCellMar>
          <w:left w:w="0" w:type="dxa"/>
          <w:right w:w="0" w:type="dxa"/>
        </w:tblCellMar>
        <w:tblLook w:val="04A0" w:firstRow="1" w:lastRow="0" w:firstColumn="1" w:lastColumn="0" w:noHBand="0" w:noVBand="1"/>
      </w:tblPr>
      <w:tblGrid>
        <w:gridCol w:w="9935"/>
      </w:tblGrid>
      <w:tr w:rsidR="00ED31C6" w:rsidRPr="00414189" w:rsidTr="00ED31C6">
        <w:trPr>
          <w:trHeight w:val="1498"/>
        </w:trPr>
        <w:tc>
          <w:tcPr>
            <w:tcW w:w="9935" w:type="dxa"/>
            <w:tcBorders>
              <w:top w:val="nil"/>
              <w:left w:val="nil"/>
              <w:bottom w:val="nil"/>
              <w:right w:val="nil"/>
              <w:tl2br w:val="nil"/>
              <w:tr2bl w:val="nil"/>
            </w:tcBorders>
            <w:shd w:val="clear" w:color="auto" w:fill="auto"/>
            <w:tcMar>
              <w:top w:w="0" w:type="dxa"/>
              <w:left w:w="108" w:type="dxa"/>
              <w:bottom w:w="0" w:type="dxa"/>
              <w:right w:w="108" w:type="dxa"/>
            </w:tcMar>
          </w:tcPr>
          <w:p w:rsidR="00ED31C6" w:rsidRPr="00414189" w:rsidRDefault="00ED31C6" w:rsidP="00ED31C6">
            <w:pPr>
              <w:spacing w:before="120"/>
              <w:jc w:val="center"/>
              <w:rPr>
                <w:sz w:val="28"/>
                <w:szCs w:val="28"/>
              </w:rPr>
            </w:pPr>
            <w:r>
              <w:rPr>
                <w:b/>
                <w:bCs/>
                <w:sz w:val="28"/>
                <w:szCs w:val="28"/>
              </w:rPr>
              <w:t xml:space="preserve">                                                                 </w:t>
            </w:r>
            <w:r w:rsidRPr="00414189">
              <w:rPr>
                <w:b/>
                <w:bCs/>
                <w:sz w:val="28"/>
                <w:szCs w:val="28"/>
              </w:rPr>
              <w:t>TM. ỦY BAN NHÂN D</w:t>
            </w:r>
            <w:r>
              <w:rPr>
                <w:b/>
                <w:bCs/>
                <w:sz w:val="28"/>
                <w:szCs w:val="28"/>
              </w:rPr>
              <w:t>ÂN</w:t>
            </w:r>
            <w:r>
              <w:rPr>
                <w:b/>
                <w:bCs/>
                <w:sz w:val="28"/>
                <w:szCs w:val="28"/>
              </w:rPr>
              <w:br/>
              <w:t xml:space="preserve">                                                             KT. CHỦ TỊCH</w:t>
            </w:r>
            <w:r>
              <w:rPr>
                <w:b/>
                <w:bCs/>
                <w:sz w:val="28"/>
                <w:szCs w:val="28"/>
              </w:rPr>
              <w:br/>
              <w:t xml:space="preserve">                                                              PHÓ CHỦ TỊCH</w:t>
            </w:r>
            <w:r>
              <w:rPr>
                <w:b/>
                <w:bCs/>
                <w:sz w:val="28"/>
                <w:szCs w:val="28"/>
              </w:rPr>
              <w:br/>
              <w:t xml:space="preserve">                                                                 </w:t>
            </w:r>
            <w:r w:rsidRPr="00414189">
              <w:rPr>
                <w:b/>
                <w:bCs/>
                <w:sz w:val="28"/>
                <w:szCs w:val="28"/>
              </w:rPr>
              <w:t>Đặng Việt Dũng</w:t>
            </w:r>
          </w:p>
        </w:tc>
      </w:tr>
    </w:tbl>
    <w:p w:rsidR="00414189" w:rsidRDefault="00D72C40" w:rsidP="00ED31C6">
      <w:pPr>
        <w:spacing w:before="120" w:after="100" w:afterAutospacing="1"/>
        <w:rPr>
          <w:b/>
          <w:bCs/>
          <w:sz w:val="28"/>
          <w:szCs w:val="28"/>
        </w:rPr>
      </w:pPr>
      <w:r w:rsidRPr="00414189">
        <w:rPr>
          <w:sz w:val="28"/>
          <w:szCs w:val="28"/>
        </w:rPr>
        <w:t> </w:t>
      </w:r>
    </w:p>
    <w:p w:rsidR="00684B34" w:rsidRDefault="00684B34">
      <w:pPr>
        <w:rPr>
          <w:b/>
          <w:sz w:val="28"/>
          <w:szCs w:val="28"/>
        </w:rPr>
      </w:pPr>
      <w:r>
        <w:rPr>
          <w:b/>
          <w:sz w:val="28"/>
          <w:szCs w:val="28"/>
        </w:rPr>
        <w:br w:type="page"/>
      </w:r>
    </w:p>
    <w:p w:rsidR="00D72C40" w:rsidRPr="00ED31C6" w:rsidRDefault="00414189" w:rsidP="00ED31C6">
      <w:pPr>
        <w:jc w:val="center"/>
        <w:rPr>
          <w:b/>
          <w:sz w:val="28"/>
          <w:szCs w:val="28"/>
        </w:rPr>
      </w:pPr>
      <w:bookmarkStart w:id="0" w:name="_GoBack"/>
      <w:bookmarkEnd w:id="0"/>
      <w:r w:rsidRPr="00ED31C6">
        <w:rPr>
          <w:b/>
          <w:sz w:val="28"/>
          <w:szCs w:val="28"/>
        </w:rPr>
        <w:lastRenderedPageBreak/>
        <w:t>Phụ lục</w:t>
      </w:r>
      <w:r w:rsidR="00D72C40" w:rsidRPr="00ED31C6">
        <w:rPr>
          <w:b/>
          <w:sz w:val="28"/>
          <w:szCs w:val="28"/>
        </w:rPr>
        <w:t xml:space="preserve"> I</w:t>
      </w:r>
    </w:p>
    <w:p w:rsidR="00ED31C6" w:rsidRPr="00ED31C6" w:rsidRDefault="00D72C40" w:rsidP="00ED31C6">
      <w:pPr>
        <w:jc w:val="center"/>
        <w:rPr>
          <w:i/>
          <w:sz w:val="28"/>
          <w:szCs w:val="28"/>
        </w:rPr>
      </w:pPr>
      <w:r w:rsidRPr="00ED31C6">
        <w:rPr>
          <w:b/>
          <w:sz w:val="28"/>
          <w:szCs w:val="28"/>
        </w:rPr>
        <w:t>DANH SÁCH CÁC TUYẾN ĐƯỜNG CẤM SỬ DỤNG VỈA HÈ ĐỂ KINH DOANH, BUÔN BÁN VÀ CÁ NHÂN HOẠT ĐỘNG THƯƠNG MẠI</w:t>
      </w:r>
      <w:r w:rsidRPr="00ED31C6">
        <w:rPr>
          <w:b/>
          <w:sz w:val="28"/>
          <w:szCs w:val="28"/>
        </w:rPr>
        <w:br/>
      </w:r>
      <w:r w:rsidRPr="00ED31C6">
        <w:rPr>
          <w:i/>
          <w:sz w:val="28"/>
          <w:szCs w:val="28"/>
        </w:rPr>
        <w:t>(Kèm theo Quyết định số 24/2019/QĐ-UBND ngày 02 tháng 5 năm 2019</w:t>
      </w:r>
    </w:p>
    <w:p w:rsidR="00D72C40" w:rsidRPr="00ED31C6" w:rsidRDefault="00D72C40" w:rsidP="00ED31C6">
      <w:pPr>
        <w:jc w:val="center"/>
        <w:rPr>
          <w:i/>
          <w:sz w:val="28"/>
          <w:szCs w:val="28"/>
        </w:rPr>
      </w:pPr>
      <w:r w:rsidRPr="00ED31C6">
        <w:rPr>
          <w:i/>
          <w:sz w:val="28"/>
          <w:szCs w:val="28"/>
        </w:rPr>
        <w:t xml:space="preserve"> của Ủy ban nhân dân thành phố Đà Nẵng)</w:t>
      </w:r>
    </w:p>
    <w:tbl>
      <w:tblPr>
        <w:tblW w:w="5068" w:type="pct"/>
        <w:tblBorders>
          <w:top w:val="nil"/>
          <w:bottom w:val="nil"/>
          <w:insideH w:val="nil"/>
          <w:insideV w:val="nil"/>
        </w:tblBorders>
        <w:tblCellMar>
          <w:left w:w="0" w:type="dxa"/>
          <w:right w:w="0" w:type="dxa"/>
        </w:tblCellMar>
        <w:tblLook w:val="04A0" w:firstRow="1" w:lastRow="0" w:firstColumn="1" w:lastColumn="0" w:noHBand="0" w:noVBand="1"/>
      </w:tblPr>
      <w:tblGrid>
        <w:gridCol w:w="785"/>
        <w:gridCol w:w="2947"/>
        <w:gridCol w:w="1925"/>
        <w:gridCol w:w="2541"/>
        <w:gridCol w:w="1552"/>
      </w:tblGrid>
      <w:tr w:rsidR="00D72C40" w:rsidRPr="00414189" w:rsidTr="00ED31C6">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b/>
                <w:bCs/>
                <w:sz w:val="28"/>
                <w:szCs w:val="28"/>
              </w:rPr>
              <w:t>STT</w:t>
            </w:r>
          </w:p>
        </w:tc>
        <w:tc>
          <w:tcPr>
            <w:tcW w:w="15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b/>
                <w:bCs/>
                <w:sz w:val="28"/>
                <w:szCs w:val="28"/>
              </w:rPr>
              <w:t xml:space="preserve">TÊN </w:t>
            </w:r>
            <w:r w:rsidRPr="00414189">
              <w:rPr>
                <w:b/>
                <w:bCs/>
                <w:sz w:val="28"/>
                <w:szCs w:val="28"/>
                <w:lang w:val="vi-VN"/>
              </w:rPr>
              <w:t>ĐƯỜNG</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b/>
                <w:bCs/>
                <w:sz w:val="28"/>
                <w:szCs w:val="28"/>
                <w:lang w:val="vi-VN"/>
              </w:rPr>
              <w:t>ĐIỂM ĐẦU</w:t>
            </w:r>
          </w:p>
        </w:tc>
        <w:tc>
          <w:tcPr>
            <w:tcW w:w="13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b/>
                <w:bCs/>
                <w:sz w:val="28"/>
                <w:szCs w:val="28"/>
                <w:lang w:val="vi-VN"/>
              </w:rPr>
              <w:t>ĐI</w:t>
            </w:r>
            <w:r w:rsidRPr="00414189">
              <w:rPr>
                <w:b/>
                <w:bCs/>
                <w:sz w:val="28"/>
                <w:szCs w:val="28"/>
              </w:rPr>
              <w:t>Ể</w:t>
            </w:r>
            <w:r w:rsidRPr="00414189">
              <w:rPr>
                <w:b/>
                <w:bCs/>
                <w:sz w:val="28"/>
                <w:szCs w:val="28"/>
                <w:lang w:val="vi-VN"/>
              </w:rPr>
              <w:t>M CUỐI</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b/>
                <w:bCs/>
                <w:sz w:val="28"/>
                <w:szCs w:val="28"/>
                <w:lang w:val="vi-VN"/>
              </w:rPr>
              <w:t>ĐỊA BÀN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after="280" w:afterAutospacing="1"/>
              <w:rPr>
                <w:sz w:val="28"/>
                <w:szCs w:val="28"/>
              </w:rPr>
            </w:pPr>
            <w:r w:rsidRPr="00414189">
              <w:rPr>
                <w:b/>
                <w:bCs/>
                <w:sz w:val="28"/>
                <w:szCs w:val="28"/>
              </w:rPr>
              <w:t>B</w:t>
            </w:r>
            <w:r w:rsidRPr="00414189">
              <w:rPr>
                <w:b/>
                <w:bCs/>
                <w:sz w:val="28"/>
                <w:szCs w:val="28"/>
                <w:lang w:val="vi-VN"/>
              </w:rPr>
              <w:t>ạch Đ</w:t>
            </w:r>
            <w:r w:rsidRPr="00414189">
              <w:rPr>
                <w:b/>
                <w:bCs/>
                <w:sz w:val="28"/>
                <w:szCs w:val="28"/>
              </w:rPr>
              <w:t>ằ</w:t>
            </w:r>
            <w:r w:rsidRPr="00414189">
              <w:rPr>
                <w:b/>
                <w:bCs/>
                <w:sz w:val="28"/>
                <w:szCs w:val="28"/>
                <w:lang w:val="vi-VN"/>
              </w:rPr>
              <w:t>ng</w:t>
            </w:r>
          </w:p>
          <w:p w:rsidR="00D72C40" w:rsidRPr="00414189" w:rsidRDefault="00D72C40">
            <w:pPr>
              <w:spacing w:before="120"/>
              <w:rPr>
                <w:sz w:val="28"/>
                <w:szCs w:val="28"/>
              </w:rPr>
            </w:pPr>
            <w:r w:rsidRPr="00414189">
              <w:rPr>
                <w:sz w:val="28"/>
                <w:szCs w:val="28"/>
                <w:lang w:val="vi-VN"/>
              </w:rPr>
              <w:t>Thí điểm cho phép kinh doanh với thời gian: từ 18h00 đến 23h00</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Đống Đa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 Tháng 9</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Trần Phú</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Đống Đa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Trưng Nữ Vương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03</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Hùng Vương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Lý Thái Tổ</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 Thanh Khê</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04</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Lê Lợi</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Đống Đa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Phan Đình Phùng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05</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3 Tháng 2</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Tất Thành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06</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Tất Thành</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Lương Bằng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 Tháng 2</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 Thanh Khê, Liên Chiểu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07</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2 Tháng 9</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Núi Thành</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08</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Chí Thanh</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Lý Thường Kiệt</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Hồng Phong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09</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Thị Minh Khai</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Lý Tự Trọng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Hùng Vương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10</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Điện Biên Phủ</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Ngã 3 Huế</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Lý Thái Tổ</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Thanh Khê</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Lê Duẩn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Điện Biên Phủ</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 Thanh Khê</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Văn Linh</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Phú</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Tri Phương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 Thanh Khê</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13</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Trần Hưng Đạo</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Văn Tr</w:t>
            </w:r>
            <w:r w:rsidRPr="00414189">
              <w:rPr>
                <w:sz w:val="28"/>
                <w:szCs w:val="28"/>
              </w:rPr>
              <w:t>ỗ</w:t>
            </w:r>
            <w:r w:rsidRPr="00414189">
              <w:rPr>
                <w:sz w:val="28"/>
                <w:szCs w:val="28"/>
                <w:lang w:val="vi-VN"/>
              </w:rPr>
              <w:t>i</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Trung Trực</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14</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Phạm Văn Đồng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Võ Nguyên Giáp</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15</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Hồ Nghinh</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Vương Thừa Vũ</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Võ Văn Kiệt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16</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02 đường gom phía Đông cầu sông Hàn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lastRenderedPageBreak/>
              <w:t>17</w:t>
            </w:r>
          </w:p>
        </w:tc>
        <w:tc>
          <w:tcPr>
            <w:tcW w:w="151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02 đường gom phía Đông cầu Rồng</w:t>
            </w:r>
          </w:p>
        </w:tc>
        <w:tc>
          <w:tcPr>
            <w:tcW w:w="98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Võ Văn Kiệt</w:t>
            </w:r>
          </w:p>
        </w:tc>
        <w:tc>
          <w:tcPr>
            <w:tcW w:w="130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79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18</w:t>
            </w:r>
          </w:p>
        </w:tc>
        <w:tc>
          <w:tcPr>
            <w:tcW w:w="15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02 đường gom phía Đông cầu Trần Thị Lý</w:t>
            </w:r>
          </w:p>
        </w:tc>
        <w:tc>
          <w:tcPr>
            <w:tcW w:w="9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Thị Lý</w:t>
            </w:r>
          </w:p>
        </w:tc>
        <w:tc>
          <w:tcPr>
            <w:tcW w:w="13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7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 Ngũ Hành Sơn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19</w:t>
            </w:r>
          </w:p>
        </w:tc>
        <w:tc>
          <w:tcPr>
            <w:tcW w:w="15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Hoàng Sa</w:t>
            </w:r>
          </w:p>
        </w:tc>
        <w:tc>
          <w:tcPr>
            <w:tcW w:w="98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Văn Lương</w:t>
            </w:r>
          </w:p>
        </w:tc>
        <w:tc>
          <w:tcPr>
            <w:tcW w:w="130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Huy Chương</w:t>
            </w:r>
          </w:p>
        </w:tc>
        <w:tc>
          <w:tcPr>
            <w:tcW w:w="7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20</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Võ Nguyên Giáp</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Huy Chương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Minh Mạng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 Ngũ Hành Sơn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Trường Sa</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Minh Mạng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Giáp Quảng Nam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Ngũ Hành Sơn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Huyền Trân Công Chúa</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Đại Nghĩa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Trường Sa</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Ngũ Hành Sơn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23</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Thành Điện Hải</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w:t>
            </w:r>
            <w:r w:rsidRPr="00414189">
              <w:rPr>
                <w:sz w:val="28"/>
                <w:szCs w:val="28"/>
              </w:rPr>
              <w:t>ằ</w:t>
            </w:r>
            <w:r w:rsidRPr="00414189">
              <w:rPr>
                <w:sz w:val="28"/>
                <w:szCs w:val="28"/>
                <w:lang w:val="vi-VN"/>
              </w:rPr>
              <w:t>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Phú</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24</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Quang Trung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Chí Thanh</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25</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Lý Tự Trọng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Bạch Đằng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Chí Thanh</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Hải Châu</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26</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Ông Ích Đường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Đại Hành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Đầu cầu Cẩm Lệ</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Cẩm Lệ</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27</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Nhàn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Cách Mạng Tháng Tám</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Quốc lộ 1</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Cẩm Lệ</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28</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Trần Ngọc Sương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Quý Hai</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Quốc lộ 1</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Cẩm Lệ</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29</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Đinh Châu</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Nhàn</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Thăng Long</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Cẩm Lệ</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30</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Phước Tần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Đại Hành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Cách Mạng Tháng Tám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Cẩm Lệ</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31</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Văn Thoại</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Võ Nguyên Giáp</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 &amp; Ngũ Hành Sơn</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Công Trứ</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Hồ Nghinh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33</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Ngô Quyền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Phan Vinh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Văn Thoại</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34</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Lê Đức Th</w:t>
            </w:r>
            <w:r w:rsidRPr="00414189">
              <w:rPr>
                <w:b/>
                <w:bCs/>
                <w:sz w:val="28"/>
                <w:szCs w:val="28"/>
              </w:rPr>
              <w:t>ọ</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Hoàng Sa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Yết Kiêu</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35</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Yết Kiêu</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Cảng Tiên Sa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Phan Vinh</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36</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Lê T</w:t>
            </w:r>
            <w:r w:rsidRPr="00414189">
              <w:rPr>
                <w:b/>
                <w:bCs/>
                <w:sz w:val="28"/>
                <w:szCs w:val="28"/>
              </w:rPr>
              <w:t>ấ</w:t>
            </w:r>
            <w:r w:rsidRPr="00414189">
              <w:rPr>
                <w:b/>
                <w:bCs/>
                <w:sz w:val="28"/>
                <w:szCs w:val="28"/>
                <w:lang w:val="vi-VN"/>
              </w:rPr>
              <w:t>n Trung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Phan Vinh</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Hồ Học Lãm</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37</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Phan Vinh</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Hoàng Sa</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lastRenderedPageBreak/>
              <w:t>38</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Chu Huy Mân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Đường nhánh phía Nam đường dẫn vào cầu Thuận Phước</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39</w:t>
            </w:r>
          </w:p>
        </w:tc>
        <w:tc>
          <w:tcPr>
            <w:tcW w:w="151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Trần Nhân Tông</w:t>
            </w:r>
          </w:p>
        </w:tc>
        <w:tc>
          <w:tcPr>
            <w:tcW w:w="98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Bùi Quốc Hưng</w:t>
            </w:r>
          </w:p>
        </w:tc>
        <w:tc>
          <w:tcPr>
            <w:tcW w:w="130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Hương H</w:t>
            </w:r>
            <w:r w:rsidRPr="00414189">
              <w:rPr>
                <w:sz w:val="28"/>
                <w:szCs w:val="28"/>
              </w:rPr>
              <w:t>ả</w:t>
            </w:r>
            <w:r w:rsidRPr="00414189">
              <w:rPr>
                <w:sz w:val="28"/>
                <w:szCs w:val="28"/>
                <w:lang w:val="vi-VN"/>
              </w:rPr>
              <w:t>i Thiền Sư</w:t>
            </w:r>
          </w:p>
        </w:tc>
        <w:tc>
          <w:tcPr>
            <w:tcW w:w="79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40</w:t>
            </w:r>
          </w:p>
        </w:tc>
        <w:tc>
          <w:tcPr>
            <w:tcW w:w="15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Khúc Hạo</w:t>
            </w:r>
          </w:p>
        </w:tc>
        <w:tc>
          <w:tcPr>
            <w:tcW w:w="9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Ngô Quyền</w:t>
            </w:r>
          </w:p>
        </w:tc>
        <w:tc>
          <w:tcPr>
            <w:tcW w:w="13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Đình Hoàn</w:t>
            </w:r>
          </w:p>
        </w:tc>
        <w:tc>
          <w:tcPr>
            <w:tcW w:w="7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41</w:t>
            </w:r>
          </w:p>
        </w:tc>
        <w:tc>
          <w:tcPr>
            <w:tcW w:w="15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Nguyễn Sáng</w:t>
            </w:r>
          </w:p>
        </w:tc>
        <w:tc>
          <w:tcPr>
            <w:tcW w:w="98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Trương Định</w:t>
            </w:r>
          </w:p>
        </w:tc>
        <w:tc>
          <w:tcPr>
            <w:tcW w:w="130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Văn Thứ</w:t>
            </w:r>
          </w:p>
        </w:tc>
        <w:tc>
          <w:tcPr>
            <w:tcW w:w="7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42</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D</w:t>
            </w:r>
            <w:r w:rsidRPr="00414189">
              <w:rPr>
                <w:b/>
                <w:bCs/>
                <w:sz w:val="28"/>
                <w:szCs w:val="28"/>
              </w:rPr>
              <w:t>ươ</w:t>
            </w:r>
            <w:r w:rsidRPr="00414189">
              <w:rPr>
                <w:b/>
                <w:bCs/>
                <w:sz w:val="28"/>
                <w:szCs w:val="28"/>
                <w:lang w:val="vi-VN"/>
              </w:rPr>
              <w:t>ng Vân Nga</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Chu Huy Mân</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Sĩ Cố</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43</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Vân Đồn</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Bùi Quốc Hưng</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44</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Lê Văn Duyệt</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Trần Hưng Đạo</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Nguyễn Hữu An</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45</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Hồ Hán Thương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Đức Thọ</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Văn Duyệt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r w:rsidR="00D72C40" w:rsidRPr="00414189" w:rsidTr="00ED31C6">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46</w:t>
            </w:r>
          </w:p>
        </w:tc>
        <w:tc>
          <w:tcPr>
            <w:tcW w:w="1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rPr>
                <w:sz w:val="28"/>
                <w:szCs w:val="28"/>
              </w:rPr>
            </w:pPr>
            <w:r w:rsidRPr="00414189">
              <w:rPr>
                <w:b/>
                <w:bCs/>
                <w:sz w:val="28"/>
                <w:szCs w:val="28"/>
                <w:lang w:val="vi-VN"/>
              </w:rPr>
              <w:t>Lý Nhật Quang</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Vũng Thùng 4</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Lê Văn Duyệt</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2C40" w:rsidRPr="00414189" w:rsidRDefault="00D72C40">
            <w:pPr>
              <w:spacing w:before="120"/>
              <w:jc w:val="center"/>
              <w:rPr>
                <w:sz w:val="28"/>
                <w:szCs w:val="28"/>
              </w:rPr>
            </w:pPr>
            <w:r w:rsidRPr="00414189">
              <w:rPr>
                <w:sz w:val="28"/>
                <w:szCs w:val="28"/>
                <w:lang w:val="vi-VN"/>
              </w:rPr>
              <w:t>Sơn Trà</w:t>
            </w:r>
          </w:p>
        </w:tc>
      </w:tr>
    </w:tbl>
    <w:p w:rsidR="00D72C40" w:rsidRPr="00414189" w:rsidRDefault="00D72C40">
      <w:pPr>
        <w:spacing w:before="120" w:after="280" w:afterAutospacing="1"/>
        <w:rPr>
          <w:sz w:val="28"/>
          <w:szCs w:val="28"/>
        </w:rPr>
      </w:pPr>
      <w:r w:rsidRPr="00414189">
        <w:rPr>
          <w:sz w:val="28"/>
          <w:szCs w:val="28"/>
        </w:rPr>
        <w:t> </w:t>
      </w:r>
    </w:p>
    <w:sectPr w:rsidR="00D72C40" w:rsidRPr="00414189" w:rsidSect="00ED31C6">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89"/>
    <w:rsid w:val="00414189"/>
    <w:rsid w:val="00671150"/>
    <w:rsid w:val="00684B34"/>
    <w:rsid w:val="009C16CE"/>
    <w:rsid w:val="00D72C40"/>
    <w:rsid w:val="00ED31C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E627BF5-384C-410B-8B6A-D0018338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33DC-31E7-4A68-A4BC-09D12A23F688}">
  <ds:schemaRefs>
    <ds:schemaRef ds:uri="http://schemas.microsoft.com/sharepoint/v3/contenttype/forms"/>
  </ds:schemaRefs>
</ds:datastoreItem>
</file>

<file path=customXml/itemProps2.xml><?xml version="1.0" encoding="utf-8"?>
<ds:datastoreItem xmlns:ds="http://schemas.openxmlformats.org/officeDocument/2006/customXml" ds:itemID="{8EE823DD-840F-49B4-AFB2-4F8578D5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00882-CA9E-40FC-8794-0A1DCE69F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2021-04-13T02:56:00Z</dcterms:created>
  <dcterms:modified xsi:type="dcterms:W3CDTF">2021-04-13T02:57:00Z</dcterms:modified>
</cp:coreProperties>
</file>