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823" w:rsidRPr="00DE317E" w:rsidRDefault="00932823" w:rsidP="00625DAB">
      <w:pPr>
        <w:spacing w:after="0"/>
        <w:jc w:val="center"/>
        <w:rPr>
          <w:rFonts w:ascii="Times New Roman" w:hAnsi="Times New Roman"/>
          <w:b/>
          <w:sz w:val="24"/>
          <w:szCs w:val="24"/>
        </w:rPr>
      </w:pPr>
      <w:bookmarkStart w:id="0" w:name="_GoBack"/>
      <w:bookmarkEnd w:id="0"/>
      <w:r w:rsidRPr="00DE317E">
        <w:rPr>
          <w:rFonts w:ascii="Times New Roman" w:hAnsi="Times New Roman"/>
          <w:b/>
          <w:sz w:val="24"/>
          <w:szCs w:val="24"/>
        </w:rPr>
        <w:t>PHU LỤC 1</w:t>
      </w:r>
    </w:p>
    <w:p w:rsidR="00932823" w:rsidRPr="00DE317E" w:rsidRDefault="00932823" w:rsidP="00625DAB">
      <w:pPr>
        <w:spacing w:after="0"/>
        <w:ind w:firstLine="720"/>
        <w:jc w:val="center"/>
        <w:rPr>
          <w:rFonts w:ascii="Times New Roman" w:hAnsi="Times New Roman"/>
          <w:b/>
          <w:sz w:val="24"/>
          <w:szCs w:val="24"/>
        </w:rPr>
      </w:pPr>
      <w:r w:rsidRPr="00DE317E">
        <w:rPr>
          <w:rFonts w:ascii="Times New Roman" w:hAnsi="Times New Roman"/>
          <w:b/>
          <w:sz w:val="24"/>
          <w:szCs w:val="24"/>
        </w:rPr>
        <w:t>QUYẾT ĐỊNH CHỦ TRƯƠNG ĐẦU TƯ, NGUỒN VỐN VÀ KHẢ NĂNG CÂN ĐỐI VỐN</w:t>
      </w:r>
    </w:p>
    <w:p w:rsidR="00932823" w:rsidRPr="00DE317E" w:rsidRDefault="00932823" w:rsidP="00625DAB">
      <w:pPr>
        <w:spacing w:after="0"/>
        <w:jc w:val="center"/>
        <w:rPr>
          <w:rFonts w:ascii="Times New Roman" w:hAnsi="Times New Roman"/>
          <w:i/>
          <w:sz w:val="24"/>
          <w:szCs w:val="24"/>
        </w:rPr>
      </w:pPr>
      <w:r w:rsidRPr="00DE317E">
        <w:rPr>
          <w:rFonts w:ascii="Times New Roman" w:hAnsi="Times New Roman"/>
          <w:i/>
          <w:sz w:val="24"/>
          <w:szCs w:val="24"/>
        </w:rPr>
        <w:t>(</w:t>
      </w:r>
      <w:r w:rsidR="00F10FB4" w:rsidRPr="00DE317E">
        <w:rPr>
          <w:rFonts w:ascii="Times New Roman" w:hAnsi="Times New Roman"/>
          <w:i/>
          <w:sz w:val="24"/>
          <w:szCs w:val="24"/>
        </w:rPr>
        <w:t>Ban hành k</w:t>
      </w:r>
      <w:r w:rsidRPr="00DE317E">
        <w:rPr>
          <w:rFonts w:ascii="Times New Roman" w:hAnsi="Times New Roman"/>
          <w:i/>
          <w:sz w:val="24"/>
          <w:szCs w:val="24"/>
        </w:rPr>
        <w:t>èm theo Nghị quyết số</w:t>
      </w:r>
      <w:r w:rsidR="00F10FB4" w:rsidRPr="00DE317E">
        <w:rPr>
          <w:rFonts w:ascii="Times New Roman" w:hAnsi="Times New Roman"/>
          <w:i/>
          <w:sz w:val="24"/>
          <w:szCs w:val="24"/>
        </w:rPr>
        <w:t xml:space="preserve"> </w:t>
      </w:r>
      <w:r w:rsidR="00BA351E">
        <w:rPr>
          <w:rFonts w:ascii="Times New Roman" w:hAnsi="Times New Roman"/>
          <w:i/>
          <w:sz w:val="24"/>
          <w:szCs w:val="24"/>
        </w:rPr>
        <w:t xml:space="preserve"> 267</w:t>
      </w:r>
      <w:r w:rsidR="002D01E2">
        <w:rPr>
          <w:rFonts w:ascii="Times New Roman" w:hAnsi="Times New Roman"/>
          <w:i/>
          <w:sz w:val="24"/>
          <w:szCs w:val="24"/>
        </w:rPr>
        <w:t xml:space="preserve"> </w:t>
      </w:r>
      <w:r w:rsidRPr="00DE317E">
        <w:rPr>
          <w:rFonts w:ascii="Times New Roman" w:hAnsi="Times New Roman"/>
          <w:i/>
          <w:sz w:val="24"/>
          <w:szCs w:val="24"/>
        </w:rPr>
        <w:t>/NQ-HĐND ngày</w:t>
      </w:r>
      <w:r w:rsidR="00F10FB4" w:rsidRPr="00DE317E">
        <w:rPr>
          <w:rFonts w:ascii="Times New Roman" w:hAnsi="Times New Roman"/>
          <w:i/>
          <w:sz w:val="24"/>
          <w:szCs w:val="24"/>
        </w:rPr>
        <w:t xml:space="preserve"> </w:t>
      </w:r>
      <w:r w:rsidR="002D01E2">
        <w:rPr>
          <w:rFonts w:ascii="Times New Roman" w:hAnsi="Times New Roman"/>
          <w:i/>
          <w:sz w:val="24"/>
          <w:szCs w:val="24"/>
        </w:rPr>
        <w:t xml:space="preserve">12 </w:t>
      </w:r>
      <w:r w:rsidRPr="00DE317E">
        <w:rPr>
          <w:rFonts w:ascii="Times New Roman" w:hAnsi="Times New Roman"/>
          <w:i/>
          <w:sz w:val="24"/>
          <w:szCs w:val="24"/>
        </w:rPr>
        <w:t xml:space="preserve">tháng </w:t>
      </w:r>
      <w:r w:rsidR="00F01AA0" w:rsidRPr="00DE317E">
        <w:rPr>
          <w:rFonts w:ascii="Times New Roman" w:hAnsi="Times New Roman"/>
          <w:i/>
          <w:sz w:val="24"/>
          <w:szCs w:val="24"/>
        </w:rPr>
        <w:t xml:space="preserve">12 </w:t>
      </w:r>
      <w:r w:rsidRPr="00DE317E">
        <w:rPr>
          <w:rFonts w:ascii="Times New Roman" w:hAnsi="Times New Roman"/>
          <w:i/>
          <w:sz w:val="24"/>
          <w:szCs w:val="24"/>
        </w:rPr>
        <w:t xml:space="preserve">năm 2019 của </w:t>
      </w:r>
      <w:r w:rsidR="00F10FB4" w:rsidRPr="00DE317E">
        <w:rPr>
          <w:rFonts w:ascii="Times New Roman" w:hAnsi="Times New Roman"/>
          <w:i/>
          <w:sz w:val="24"/>
          <w:szCs w:val="24"/>
        </w:rPr>
        <w:t>Hội đồng nhân dân</w:t>
      </w:r>
      <w:r w:rsidRPr="00DE317E">
        <w:rPr>
          <w:rFonts w:ascii="Times New Roman" w:hAnsi="Times New Roman"/>
          <w:i/>
          <w:sz w:val="24"/>
          <w:szCs w:val="24"/>
        </w:rPr>
        <w:t xml:space="preserve"> thành phố Đà Nẵng)</w:t>
      </w:r>
    </w:p>
    <w:p w:rsidR="00DA2F01" w:rsidRPr="00DE317E" w:rsidRDefault="00DA2F01" w:rsidP="00625DAB">
      <w:pPr>
        <w:spacing w:after="0"/>
        <w:jc w:val="center"/>
        <w:rPr>
          <w:rFonts w:ascii="Times New Roman" w:hAnsi="Times New Roman"/>
          <w:i/>
          <w:sz w:val="24"/>
          <w:szCs w:val="24"/>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246"/>
        <w:gridCol w:w="2979"/>
        <w:gridCol w:w="2880"/>
        <w:gridCol w:w="1277"/>
        <w:gridCol w:w="1423"/>
        <w:gridCol w:w="1260"/>
        <w:gridCol w:w="900"/>
        <w:gridCol w:w="1080"/>
      </w:tblGrid>
      <w:tr w:rsidR="00DB294E" w:rsidRPr="00DE317E">
        <w:tc>
          <w:tcPr>
            <w:tcW w:w="563" w:type="dxa"/>
          </w:tcPr>
          <w:p w:rsidR="00702182" w:rsidRDefault="00702182" w:rsidP="00625DAB">
            <w:pPr>
              <w:spacing w:after="0" w:line="240" w:lineRule="auto"/>
              <w:jc w:val="center"/>
              <w:rPr>
                <w:rFonts w:ascii="Times New Roman" w:hAnsi="Times New Roman"/>
                <w:b/>
                <w:sz w:val="24"/>
                <w:szCs w:val="24"/>
              </w:rPr>
            </w:pPr>
          </w:p>
          <w:p w:rsidR="00702182" w:rsidRDefault="00702182" w:rsidP="00625DAB">
            <w:pPr>
              <w:spacing w:after="0" w:line="240" w:lineRule="auto"/>
              <w:jc w:val="center"/>
              <w:rPr>
                <w:rFonts w:ascii="Times New Roman" w:hAnsi="Times New Roman"/>
                <w:b/>
                <w:sz w:val="24"/>
                <w:szCs w:val="24"/>
              </w:rPr>
            </w:pPr>
          </w:p>
          <w:p w:rsidR="00DB294E" w:rsidRPr="00DE317E" w:rsidRDefault="00DB294E" w:rsidP="00625DAB">
            <w:pPr>
              <w:spacing w:after="0" w:line="240" w:lineRule="auto"/>
              <w:jc w:val="center"/>
              <w:rPr>
                <w:rFonts w:ascii="Times New Roman" w:hAnsi="Times New Roman"/>
                <w:b/>
                <w:sz w:val="24"/>
                <w:szCs w:val="24"/>
              </w:rPr>
            </w:pPr>
            <w:r w:rsidRPr="00DE317E">
              <w:rPr>
                <w:rFonts w:ascii="Times New Roman" w:hAnsi="Times New Roman"/>
                <w:b/>
                <w:sz w:val="24"/>
                <w:szCs w:val="24"/>
              </w:rPr>
              <w:t>TT</w:t>
            </w:r>
          </w:p>
        </w:tc>
        <w:tc>
          <w:tcPr>
            <w:tcW w:w="1246" w:type="dxa"/>
          </w:tcPr>
          <w:p w:rsidR="00702182" w:rsidRDefault="00702182" w:rsidP="00625DAB">
            <w:pPr>
              <w:spacing w:after="0" w:line="240" w:lineRule="auto"/>
              <w:jc w:val="center"/>
              <w:rPr>
                <w:rFonts w:ascii="Times New Roman" w:hAnsi="Times New Roman"/>
                <w:b/>
                <w:sz w:val="24"/>
                <w:szCs w:val="24"/>
              </w:rPr>
            </w:pPr>
          </w:p>
          <w:p w:rsidR="00DB294E" w:rsidRPr="00DE317E" w:rsidRDefault="00DB294E" w:rsidP="00625DAB">
            <w:pPr>
              <w:spacing w:after="0" w:line="240" w:lineRule="auto"/>
              <w:jc w:val="center"/>
              <w:rPr>
                <w:rFonts w:ascii="Times New Roman" w:hAnsi="Times New Roman"/>
                <w:b/>
                <w:sz w:val="24"/>
                <w:szCs w:val="24"/>
              </w:rPr>
            </w:pPr>
            <w:r w:rsidRPr="00DE317E">
              <w:rPr>
                <w:rFonts w:ascii="Times New Roman" w:hAnsi="Times New Roman"/>
                <w:b/>
                <w:sz w:val="24"/>
                <w:szCs w:val="24"/>
              </w:rPr>
              <w:t>Tên dự án</w:t>
            </w:r>
          </w:p>
        </w:tc>
        <w:tc>
          <w:tcPr>
            <w:tcW w:w="2979" w:type="dxa"/>
          </w:tcPr>
          <w:p w:rsidR="00702182" w:rsidRDefault="00702182" w:rsidP="00625DAB">
            <w:pPr>
              <w:spacing w:after="0" w:line="240" w:lineRule="auto"/>
              <w:jc w:val="center"/>
              <w:rPr>
                <w:rFonts w:ascii="Times New Roman" w:eastAsia="Times New Roman" w:hAnsi="Times New Roman"/>
                <w:b/>
                <w:sz w:val="24"/>
                <w:szCs w:val="24"/>
                <w:lang w:val="pt-BR"/>
              </w:rPr>
            </w:pPr>
          </w:p>
          <w:p w:rsidR="00702182" w:rsidRDefault="00702182" w:rsidP="00625DAB">
            <w:pPr>
              <w:spacing w:after="0" w:line="240" w:lineRule="auto"/>
              <w:jc w:val="center"/>
              <w:rPr>
                <w:rFonts w:ascii="Times New Roman" w:eastAsia="Times New Roman" w:hAnsi="Times New Roman"/>
                <w:b/>
                <w:sz w:val="24"/>
                <w:szCs w:val="24"/>
                <w:lang w:val="pt-BR"/>
              </w:rPr>
            </w:pPr>
          </w:p>
          <w:p w:rsidR="00DB294E" w:rsidRPr="00DE317E" w:rsidRDefault="00DB294E" w:rsidP="00625DAB">
            <w:pPr>
              <w:spacing w:after="0" w:line="240" w:lineRule="auto"/>
              <w:jc w:val="center"/>
              <w:rPr>
                <w:rFonts w:ascii="Times New Roman" w:hAnsi="Times New Roman"/>
                <w:b/>
                <w:sz w:val="24"/>
                <w:szCs w:val="24"/>
              </w:rPr>
            </w:pPr>
            <w:r w:rsidRPr="00DE317E">
              <w:rPr>
                <w:rFonts w:ascii="Times New Roman" w:eastAsia="Times New Roman" w:hAnsi="Times New Roman"/>
                <w:b/>
                <w:sz w:val="24"/>
                <w:szCs w:val="24"/>
                <w:lang w:val="pt-BR"/>
              </w:rPr>
              <w:t>Mục tiêu đầu tư</w:t>
            </w:r>
          </w:p>
        </w:tc>
        <w:tc>
          <w:tcPr>
            <w:tcW w:w="2880" w:type="dxa"/>
          </w:tcPr>
          <w:p w:rsidR="00702182" w:rsidRDefault="00702182" w:rsidP="00625DAB">
            <w:pPr>
              <w:spacing w:after="0" w:line="240" w:lineRule="auto"/>
              <w:jc w:val="center"/>
              <w:rPr>
                <w:rFonts w:ascii="Times New Roman" w:eastAsia="Times New Roman" w:hAnsi="Times New Roman"/>
                <w:b/>
                <w:sz w:val="24"/>
                <w:szCs w:val="24"/>
                <w:lang w:val="pt-BR"/>
              </w:rPr>
            </w:pPr>
          </w:p>
          <w:p w:rsidR="00702182" w:rsidRDefault="00702182" w:rsidP="00625DAB">
            <w:pPr>
              <w:spacing w:after="0" w:line="240" w:lineRule="auto"/>
              <w:jc w:val="center"/>
              <w:rPr>
                <w:rFonts w:ascii="Times New Roman" w:eastAsia="Times New Roman" w:hAnsi="Times New Roman"/>
                <w:b/>
                <w:sz w:val="24"/>
                <w:szCs w:val="24"/>
                <w:lang w:val="pt-BR"/>
              </w:rPr>
            </w:pPr>
          </w:p>
          <w:p w:rsidR="00DB294E" w:rsidRPr="00DE317E" w:rsidRDefault="00DB294E" w:rsidP="00625DAB">
            <w:pPr>
              <w:spacing w:after="0" w:line="240" w:lineRule="auto"/>
              <w:jc w:val="center"/>
              <w:rPr>
                <w:rFonts w:ascii="Times New Roman" w:hAnsi="Times New Roman"/>
                <w:b/>
                <w:sz w:val="24"/>
                <w:szCs w:val="24"/>
              </w:rPr>
            </w:pPr>
            <w:r w:rsidRPr="00DE317E">
              <w:rPr>
                <w:rFonts w:ascii="Times New Roman" w:eastAsia="Times New Roman" w:hAnsi="Times New Roman"/>
                <w:b/>
                <w:sz w:val="24"/>
                <w:szCs w:val="24"/>
                <w:lang w:val="pt-BR"/>
              </w:rPr>
              <w:t>Quy mô đầu tư</w:t>
            </w:r>
          </w:p>
        </w:tc>
        <w:tc>
          <w:tcPr>
            <w:tcW w:w="1277" w:type="dxa"/>
          </w:tcPr>
          <w:p w:rsidR="00DB294E" w:rsidRPr="00DE317E" w:rsidRDefault="00DB294E" w:rsidP="00625DAB">
            <w:pPr>
              <w:spacing w:after="0" w:line="240" w:lineRule="auto"/>
              <w:jc w:val="center"/>
              <w:rPr>
                <w:rFonts w:ascii="Times New Roman" w:hAnsi="Times New Roman"/>
                <w:b/>
                <w:sz w:val="24"/>
                <w:szCs w:val="24"/>
              </w:rPr>
            </w:pPr>
            <w:r w:rsidRPr="00DE317E">
              <w:rPr>
                <w:rFonts w:ascii="Times New Roman" w:eastAsia="Times New Roman" w:hAnsi="Times New Roman"/>
                <w:b/>
                <w:sz w:val="24"/>
                <w:szCs w:val="24"/>
              </w:rPr>
              <w:t>Nhóm dự án, loại, cấp công trình</w:t>
            </w:r>
          </w:p>
        </w:tc>
        <w:tc>
          <w:tcPr>
            <w:tcW w:w="1423" w:type="dxa"/>
          </w:tcPr>
          <w:p w:rsidR="00DB294E" w:rsidRPr="00DE317E" w:rsidRDefault="00DB294E" w:rsidP="00691124">
            <w:pPr>
              <w:spacing w:after="0" w:line="240" w:lineRule="auto"/>
              <w:jc w:val="center"/>
              <w:rPr>
                <w:rFonts w:ascii="Times New Roman" w:hAnsi="Times New Roman"/>
                <w:b/>
                <w:sz w:val="24"/>
                <w:szCs w:val="24"/>
              </w:rPr>
            </w:pPr>
            <w:r w:rsidRPr="00DE317E">
              <w:rPr>
                <w:rFonts w:ascii="Times New Roman" w:eastAsia="Times New Roman" w:hAnsi="Times New Roman"/>
                <w:b/>
                <w:sz w:val="24"/>
                <w:szCs w:val="24"/>
              </w:rPr>
              <w:t>Tổng mức đầu tư (đồng)</w:t>
            </w:r>
          </w:p>
        </w:tc>
        <w:tc>
          <w:tcPr>
            <w:tcW w:w="1260" w:type="dxa"/>
          </w:tcPr>
          <w:p w:rsidR="00DB294E" w:rsidRPr="00DE317E" w:rsidRDefault="00DB294E" w:rsidP="00625DAB">
            <w:pPr>
              <w:spacing w:after="0" w:line="240" w:lineRule="auto"/>
              <w:jc w:val="center"/>
              <w:rPr>
                <w:rFonts w:ascii="Times New Roman" w:hAnsi="Times New Roman"/>
                <w:b/>
                <w:sz w:val="24"/>
                <w:szCs w:val="24"/>
              </w:rPr>
            </w:pPr>
            <w:r w:rsidRPr="00DE317E">
              <w:rPr>
                <w:rFonts w:ascii="Times New Roman" w:eastAsia="Times New Roman" w:hAnsi="Times New Roman"/>
                <w:b/>
                <w:bCs/>
                <w:sz w:val="24"/>
                <w:szCs w:val="24"/>
              </w:rPr>
              <w:t>Cơ cấu nguồn vốn</w:t>
            </w:r>
          </w:p>
        </w:tc>
        <w:tc>
          <w:tcPr>
            <w:tcW w:w="900" w:type="dxa"/>
          </w:tcPr>
          <w:p w:rsidR="00DB294E" w:rsidRPr="00DE317E" w:rsidRDefault="00DB294E" w:rsidP="00625DAB">
            <w:pPr>
              <w:spacing w:after="0" w:line="240" w:lineRule="auto"/>
              <w:jc w:val="center"/>
              <w:rPr>
                <w:rFonts w:ascii="Times New Roman" w:hAnsi="Times New Roman"/>
                <w:b/>
                <w:sz w:val="24"/>
                <w:szCs w:val="24"/>
              </w:rPr>
            </w:pPr>
            <w:r w:rsidRPr="00DE317E">
              <w:rPr>
                <w:rFonts w:ascii="Times New Roman" w:eastAsia="Times New Roman" w:hAnsi="Times New Roman"/>
                <w:b/>
                <w:sz w:val="24"/>
                <w:szCs w:val="24"/>
              </w:rPr>
              <w:t>Địa điểm thực hiện dự án</w:t>
            </w:r>
          </w:p>
        </w:tc>
        <w:tc>
          <w:tcPr>
            <w:tcW w:w="1080" w:type="dxa"/>
          </w:tcPr>
          <w:p w:rsidR="00DB294E" w:rsidRPr="00DE317E" w:rsidRDefault="00DB294E" w:rsidP="00625DAB">
            <w:pPr>
              <w:spacing w:after="0" w:line="240" w:lineRule="auto"/>
              <w:jc w:val="center"/>
              <w:rPr>
                <w:rFonts w:ascii="Times New Roman" w:hAnsi="Times New Roman"/>
                <w:b/>
                <w:sz w:val="24"/>
                <w:szCs w:val="24"/>
              </w:rPr>
            </w:pPr>
            <w:r w:rsidRPr="00DE317E">
              <w:rPr>
                <w:rFonts w:ascii="Times New Roman" w:eastAsia="Times New Roman" w:hAnsi="Times New Roman"/>
                <w:b/>
                <w:bCs/>
                <w:sz w:val="24"/>
                <w:szCs w:val="24"/>
              </w:rPr>
              <w:t>Thời gian, tiến độ thực hiện dự án</w:t>
            </w:r>
          </w:p>
        </w:tc>
      </w:tr>
      <w:tr w:rsidR="00DB294E" w:rsidRPr="00DE317E">
        <w:tc>
          <w:tcPr>
            <w:tcW w:w="563" w:type="dxa"/>
          </w:tcPr>
          <w:p w:rsidR="00DB294E" w:rsidRPr="00DE317E" w:rsidRDefault="00DB294E" w:rsidP="00625DAB">
            <w:pPr>
              <w:spacing w:after="0" w:line="240" w:lineRule="auto"/>
              <w:rPr>
                <w:rFonts w:ascii="Times New Roman" w:hAnsi="Times New Roman"/>
                <w:sz w:val="24"/>
                <w:szCs w:val="24"/>
              </w:rPr>
            </w:pPr>
            <w:r w:rsidRPr="00DE317E">
              <w:rPr>
                <w:rFonts w:ascii="Times New Roman" w:hAnsi="Times New Roman"/>
                <w:sz w:val="24"/>
                <w:szCs w:val="24"/>
              </w:rPr>
              <w:t>1</w:t>
            </w:r>
          </w:p>
        </w:tc>
        <w:tc>
          <w:tcPr>
            <w:tcW w:w="1246" w:type="dxa"/>
          </w:tcPr>
          <w:p w:rsidR="00DB294E" w:rsidRPr="00DE317E" w:rsidRDefault="00DB294E" w:rsidP="00625DAB">
            <w:pPr>
              <w:spacing w:after="0" w:line="240" w:lineRule="auto"/>
              <w:jc w:val="center"/>
              <w:rPr>
                <w:rFonts w:ascii="Times New Roman" w:eastAsia="Times New Roman" w:hAnsi="Times New Roman"/>
                <w:sz w:val="24"/>
                <w:szCs w:val="24"/>
                <w:lang w:val="pt-BR"/>
              </w:rPr>
            </w:pPr>
            <w:r w:rsidRPr="00DE317E">
              <w:rPr>
                <w:rFonts w:ascii="Times New Roman" w:eastAsia="Times New Roman" w:hAnsi="Times New Roman"/>
                <w:sz w:val="24"/>
                <w:szCs w:val="24"/>
                <w:lang w:val="pt-BR"/>
              </w:rPr>
              <w:t>2</w:t>
            </w:r>
          </w:p>
        </w:tc>
        <w:tc>
          <w:tcPr>
            <w:tcW w:w="2979" w:type="dxa"/>
          </w:tcPr>
          <w:p w:rsidR="00DB294E" w:rsidRPr="00DE317E" w:rsidRDefault="00DB294E" w:rsidP="00625DAB">
            <w:pPr>
              <w:spacing w:after="0" w:line="240" w:lineRule="auto"/>
              <w:jc w:val="center"/>
              <w:rPr>
                <w:rFonts w:ascii="Times New Roman" w:eastAsia="Times New Roman" w:hAnsi="Times New Roman"/>
                <w:bCs/>
                <w:iCs/>
                <w:sz w:val="24"/>
                <w:szCs w:val="24"/>
                <w:lang w:val="pt-BR"/>
              </w:rPr>
            </w:pPr>
            <w:r w:rsidRPr="00DE317E">
              <w:rPr>
                <w:rFonts w:ascii="Times New Roman" w:eastAsia="Times New Roman" w:hAnsi="Times New Roman"/>
                <w:bCs/>
                <w:iCs/>
                <w:sz w:val="24"/>
                <w:szCs w:val="24"/>
                <w:lang w:val="pt-BR"/>
              </w:rPr>
              <w:t>4</w:t>
            </w:r>
          </w:p>
        </w:tc>
        <w:tc>
          <w:tcPr>
            <w:tcW w:w="2880" w:type="dxa"/>
          </w:tcPr>
          <w:p w:rsidR="00DB294E" w:rsidRPr="00DE317E" w:rsidRDefault="00DB294E" w:rsidP="00625DAB">
            <w:pPr>
              <w:spacing w:after="0" w:line="240" w:lineRule="auto"/>
              <w:jc w:val="center"/>
              <w:rPr>
                <w:rFonts w:ascii="Times New Roman" w:hAnsi="Times New Roman"/>
                <w:sz w:val="24"/>
                <w:szCs w:val="24"/>
              </w:rPr>
            </w:pPr>
            <w:r w:rsidRPr="00DE317E">
              <w:rPr>
                <w:rFonts w:ascii="Times New Roman" w:hAnsi="Times New Roman"/>
                <w:sz w:val="24"/>
                <w:szCs w:val="24"/>
              </w:rPr>
              <w:t>5</w:t>
            </w:r>
          </w:p>
        </w:tc>
        <w:tc>
          <w:tcPr>
            <w:tcW w:w="1277" w:type="dxa"/>
          </w:tcPr>
          <w:p w:rsidR="00DB294E" w:rsidRPr="00DE317E" w:rsidRDefault="00DB294E" w:rsidP="00625DAB">
            <w:pPr>
              <w:spacing w:after="0" w:line="240" w:lineRule="auto"/>
              <w:jc w:val="center"/>
              <w:rPr>
                <w:rFonts w:ascii="Times New Roman" w:eastAsia="Times New Roman" w:hAnsi="Times New Roman"/>
                <w:bCs/>
                <w:sz w:val="24"/>
                <w:szCs w:val="24"/>
                <w:lang w:eastAsia="x-none"/>
              </w:rPr>
            </w:pPr>
            <w:r w:rsidRPr="00DE317E">
              <w:rPr>
                <w:rFonts w:ascii="Times New Roman" w:eastAsia="Times New Roman" w:hAnsi="Times New Roman"/>
                <w:bCs/>
                <w:sz w:val="24"/>
                <w:szCs w:val="24"/>
                <w:lang w:eastAsia="x-none"/>
              </w:rPr>
              <w:t>6</w:t>
            </w:r>
          </w:p>
        </w:tc>
        <w:tc>
          <w:tcPr>
            <w:tcW w:w="1423" w:type="dxa"/>
          </w:tcPr>
          <w:p w:rsidR="00DB294E" w:rsidRPr="00DE317E" w:rsidRDefault="00DB294E" w:rsidP="00691124">
            <w:pPr>
              <w:spacing w:after="0" w:line="240" w:lineRule="auto"/>
              <w:jc w:val="center"/>
              <w:rPr>
                <w:rFonts w:ascii="Times New Roman" w:eastAsia="Times New Roman" w:hAnsi="Times New Roman"/>
                <w:sz w:val="24"/>
                <w:szCs w:val="24"/>
                <w:lang w:val="pt-BR"/>
              </w:rPr>
            </w:pPr>
            <w:r w:rsidRPr="00DE317E">
              <w:rPr>
                <w:rFonts w:ascii="Times New Roman" w:eastAsia="Times New Roman" w:hAnsi="Times New Roman"/>
                <w:sz w:val="24"/>
                <w:szCs w:val="24"/>
                <w:lang w:val="pt-BR"/>
              </w:rPr>
              <w:t>7</w:t>
            </w:r>
          </w:p>
        </w:tc>
        <w:tc>
          <w:tcPr>
            <w:tcW w:w="1260" w:type="dxa"/>
          </w:tcPr>
          <w:p w:rsidR="00DB294E" w:rsidRPr="00DE317E" w:rsidRDefault="00DB294E" w:rsidP="00625DAB">
            <w:pPr>
              <w:spacing w:after="0" w:line="240" w:lineRule="auto"/>
              <w:jc w:val="center"/>
              <w:rPr>
                <w:rFonts w:ascii="Times New Roman" w:eastAsia="Times New Roman" w:hAnsi="Times New Roman"/>
                <w:bCs/>
                <w:sz w:val="24"/>
                <w:szCs w:val="24"/>
              </w:rPr>
            </w:pPr>
            <w:r w:rsidRPr="00DE317E">
              <w:rPr>
                <w:rFonts w:ascii="Times New Roman" w:eastAsia="Times New Roman" w:hAnsi="Times New Roman"/>
                <w:bCs/>
                <w:sz w:val="24"/>
                <w:szCs w:val="24"/>
              </w:rPr>
              <w:t>8</w:t>
            </w:r>
          </w:p>
        </w:tc>
        <w:tc>
          <w:tcPr>
            <w:tcW w:w="900" w:type="dxa"/>
          </w:tcPr>
          <w:p w:rsidR="00DB294E" w:rsidRPr="00DE317E" w:rsidRDefault="00DB294E" w:rsidP="00625DAB">
            <w:pPr>
              <w:spacing w:after="0" w:line="240" w:lineRule="auto"/>
              <w:jc w:val="center"/>
              <w:rPr>
                <w:rFonts w:ascii="Times New Roman" w:eastAsia="Times New Roman" w:hAnsi="Times New Roman"/>
                <w:sz w:val="24"/>
                <w:szCs w:val="24"/>
              </w:rPr>
            </w:pPr>
            <w:r w:rsidRPr="00DE317E">
              <w:rPr>
                <w:rFonts w:ascii="Times New Roman" w:eastAsia="Times New Roman" w:hAnsi="Times New Roman"/>
                <w:sz w:val="24"/>
                <w:szCs w:val="24"/>
              </w:rPr>
              <w:t>9</w:t>
            </w:r>
          </w:p>
        </w:tc>
        <w:tc>
          <w:tcPr>
            <w:tcW w:w="1080" w:type="dxa"/>
          </w:tcPr>
          <w:p w:rsidR="00DB294E" w:rsidRPr="00DE317E" w:rsidRDefault="00DB294E" w:rsidP="00625DAB">
            <w:pPr>
              <w:spacing w:after="0" w:line="240" w:lineRule="auto"/>
              <w:jc w:val="center"/>
              <w:rPr>
                <w:rFonts w:ascii="Times New Roman" w:eastAsia="Times New Roman" w:hAnsi="Times New Roman"/>
                <w:bCs/>
                <w:sz w:val="24"/>
                <w:szCs w:val="24"/>
              </w:rPr>
            </w:pPr>
            <w:r w:rsidRPr="00DE317E">
              <w:rPr>
                <w:rFonts w:ascii="Times New Roman" w:eastAsia="Times New Roman" w:hAnsi="Times New Roman"/>
                <w:bCs/>
                <w:sz w:val="24"/>
                <w:szCs w:val="24"/>
              </w:rPr>
              <w:t>10</w:t>
            </w:r>
          </w:p>
        </w:tc>
      </w:tr>
      <w:tr w:rsidR="00DB294E" w:rsidRPr="00DE317E">
        <w:tc>
          <w:tcPr>
            <w:tcW w:w="563" w:type="dxa"/>
            <w:vAlign w:val="center"/>
          </w:tcPr>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1</w:t>
            </w:r>
          </w:p>
        </w:tc>
        <w:tc>
          <w:tcPr>
            <w:tcW w:w="1246" w:type="dxa"/>
            <w:vAlign w:val="center"/>
          </w:tcPr>
          <w:p w:rsidR="00DB294E" w:rsidRPr="00DE317E" w:rsidRDefault="00DB294E" w:rsidP="00625DAB">
            <w:pPr>
              <w:pStyle w:val="Header"/>
              <w:jc w:val="both"/>
              <w:rPr>
                <w:rFonts w:ascii="Times New Roman" w:hAnsi="Times New Roman"/>
                <w:i/>
                <w:sz w:val="24"/>
                <w:szCs w:val="24"/>
              </w:rPr>
            </w:pPr>
            <w:r w:rsidRPr="00DE317E">
              <w:rPr>
                <w:rFonts w:ascii="Times New Roman" w:hAnsi="Times New Roman"/>
                <w:sz w:val="24"/>
                <w:szCs w:val="24"/>
              </w:rPr>
              <w:t xml:space="preserve">Chợ Đầu mối Hòa Phước </w:t>
            </w:r>
            <w:r w:rsidRPr="00DE317E">
              <w:rPr>
                <w:rFonts w:ascii="Times New Roman" w:hAnsi="Times New Roman"/>
                <w:i/>
                <w:sz w:val="24"/>
                <w:szCs w:val="24"/>
              </w:rPr>
              <w:t>(Tờ trình số 7852/TTr-UBND ngày 19 tháng 11 năm 2019)</w:t>
            </w:r>
          </w:p>
        </w:tc>
        <w:tc>
          <w:tcPr>
            <w:tcW w:w="2979" w:type="dxa"/>
            <w:vAlign w:val="center"/>
          </w:tcPr>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Thay thế Chợ đầu mối Hòa Cường đang quá tải; giảm áp lực giao thông tại khu vực nội thị, đặc biệt đối với các phương tiện hạng nặng ra vào trung tâm Thành phố;</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Đóng vai trò là chợ phân luồng hàng hóa nông sản, thực phẩm không chỉ cho thành phố mà cho cả khu vực miền Trung - Tây Nguyên;</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Thuận lợi cho việc giám sát, kiểm soát an toàn vệ sinh thực phẩm và đảm bảo truy xuất nguồn gốc hàng hóa, kiểm dịch hàng hóa.</w:t>
            </w:r>
          </w:p>
        </w:tc>
        <w:tc>
          <w:tcPr>
            <w:tcW w:w="2880" w:type="dxa"/>
            <w:vAlign w:val="center"/>
          </w:tcPr>
          <w:p w:rsidR="00DB294E" w:rsidRPr="00EA0AFA" w:rsidRDefault="00DB294E" w:rsidP="00625DAB">
            <w:pPr>
              <w:widowControl w:val="0"/>
              <w:spacing w:after="0" w:line="240" w:lineRule="auto"/>
              <w:jc w:val="both"/>
              <w:rPr>
                <w:rFonts w:ascii="Times New Roman" w:eastAsia="Times New Roman" w:hAnsi="Times New Roman"/>
                <w:noProof/>
                <w:sz w:val="24"/>
                <w:szCs w:val="24"/>
                <w:lang w:val="vi-VN"/>
              </w:rPr>
            </w:pPr>
            <w:r w:rsidRPr="00EA0AFA">
              <w:rPr>
                <w:rFonts w:ascii="Times New Roman" w:eastAsia="Times New Roman" w:hAnsi="Times New Roman"/>
                <w:noProof/>
                <w:sz w:val="24"/>
                <w:szCs w:val="24"/>
                <w:lang w:val="vi-VN"/>
              </w:rPr>
              <w:t>Tổng diện tích sử dụng đất của dự án: 309.299m2. bao gồm các nội dung:</w:t>
            </w:r>
          </w:p>
          <w:p w:rsidR="00DB294E" w:rsidRPr="00DE317E" w:rsidRDefault="00DB294E" w:rsidP="00625DAB">
            <w:pPr>
              <w:widowControl w:val="0"/>
              <w:spacing w:after="0" w:line="240" w:lineRule="auto"/>
              <w:jc w:val="both"/>
              <w:rPr>
                <w:rFonts w:ascii="Times New Roman" w:eastAsia="Times New Roman" w:hAnsi="Times New Roman"/>
                <w:noProof/>
                <w:sz w:val="24"/>
                <w:szCs w:val="24"/>
              </w:rPr>
            </w:pPr>
            <w:r w:rsidRPr="00EA0AFA">
              <w:rPr>
                <w:rFonts w:ascii="Times New Roman" w:eastAsia="Times New Roman" w:hAnsi="Times New Roman"/>
                <w:noProof/>
                <w:sz w:val="24"/>
                <w:szCs w:val="24"/>
                <w:lang w:val="vi-VN"/>
              </w:rPr>
              <w:t xml:space="preserve">- San nền: </w:t>
            </w:r>
            <w:r w:rsidRPr="00DE317E">
              <w:rPr>
                <w:rFonts w:ascii="Times New Roman" w:eastAsia="Times New Roman" w:hAnsi="Times New Roman"/>
                <w:noProof/>
                <w:sz w:val="24"/>
                <w:szCs w:val="24"/>
                <w:lang w:val="vi-VN"/>
              </w:rPr>
              <w:t>Với tổng khối lượng 896.047 m3.</w:t>
            </w:r>
          </w:p>
          <w:p w:rsidR="00DB294E" w:rsidRPr="00EA0AFA" w:rsidRDefault="00DB294E" w:rsidP="00625DAB">
            <w:pPr>
              <w:widowControl w:val="0"/>
              <w:spacing w:after="0" w:line="240" w:lineRule="auto"/>
              <w:jc w:val="both"/>
              <w:rPr>
                <w:rFonts w:ascii="Times New Roman" w:eastAsia="Times New Roman" w:hAnsi="Times New Roman"/>
                <w:noProof/>
                <w:sz w:val="24"/>
                <w:szCs w:val="24"/>
                <w:lang w:val="vi-VN"/>
              </w:rPr>
            </w:pPr>
            <w:r w:rsidRPr="00EA0AFA">
              <w:rPr>
                <w:rFonts w:ascii="Times New Roman" w:eastAsia="Times New Roman" w:hAnsi="Times New Roman"/>
                <w:noProof/>
                <w:sz w:val="24"/>
                <w:szCs w:val="24"/>
                <w:lang w:val="vi-VN"/>
              </w:rPr>
              <w:t>- Xây dựng Hệ thống thoát nước, hệ thống cấp nước, hệ thống điện sinh hoạt, điện chiếu sáng, đường nội bộ, cây xanh, thảm cỏ</w:t>
            </w:r>
            <w:r w:rsidRPr="00DE317E">
              <w:rPr>
                <w:rFonts w:ascii="Times New Roman" w:eastAsia="Times New Roman" w:hAnsi="Times New Roman"/>
                <w:noProof/>
                <w:sz w:val="24"/>
                <w:szCs w:val="24"/>
              </w:rPr>
              <w:t xml:space="preserve"> </w:t>
            </w:r>
            <w:r w:rsidRPr="00EA0AFA">
              <w:rPr>
                <w:rFonts w:ascii="Times New Roman" w:eastAsia="Times New Roman" w:hAnsi="Times New Roman"/>
                <w:noProof/>
                <w:sz w:val="24"/>
                <w:szCs w:val="24"/>
                <w:lang w:val="vi-VN"/>
              </w:rPr>
              <w:t>(diện tích</w:t>
            </w:r>
            <w:r w:rsidRPr="00DE317E">
              <w:rPr>
                <w:rFonts w:ascii="Times New Roman" w:eastAsia="Times New Roman" w:hAnsi="Times New Roman"/>
                <w:noProof/>
                <w:sz w:val="24"/>
                <w:szCs w:val="24"/>
              </w:rPr>
              <w:t xml:space="preserve"> </w:t>
            </w:r>
            <w:r w:rsidRPr="00EA0AFA">
              <w:rPr>
                <w:rFonts w:ascii="Times New Roman" w:eastAsia="Times New Roman" w:hAnsi="Times New Roman"/>
                <w:noProof/>
                <w:sz w:val="24"/>
                <w:szCs w:val="24"/>
                <w:lang w:val="vi-VN"/>
              </w:rPr>
              <w:t>18,49 ha).</w:t>
            </w:r>
          </w:p>
          <w:p w:rsidR="00DB294E" w:rsidRPr="00DE317E" w:rsidRDefault="00DB294E" w:rsidP="00625DAB">
            <w:pPr>
              <w:widowControl w:val="0"/>
              <w:spacing w:after="0" w:line="240" w:lineRule="auto"/>
              <w:jc w:val="both"/>
              <w:rPr>
                <w:rFonts w:ascii="Times New Roman" w:eastAsia="Times New Roman" w:hAnsi="Times New Roman"/>
                <w:noProof/>
                <w:sz w:val="24"/>
                <w:szCs w:val="24"/>
              </w:rPr>
            </w:pPr>
            <w:r w:rsidRPr="00EA0AFA">
              <w:rPr>
                <w:rFonts w:ascii="Times New Roman" w:eastAsia="Times New Roman" w:hAnsi="Times New Roman"/>
                <w:noProof/>
                <w:sz w:val="24"/>
                <w:szCs w:val="24"/>
                <w:lang w:val="vi-VN"/>
              </w:rPr>
              <w:t>- Bãi đổ container, xe tải với diện tích 18.758 m2.</w:t>
            </w:r>
          </w:p>
          <w:p w:rsidR="00DB294E" w:rsidRPr="00EA0AFA" w:rsidRDefault="00DB294E" w:rsidP="00625DAB">
            <w:pPr>
              <w:widowControl w:val="0"/>
              <w:spacing w:after="0" w:line="240" w:lineRule="auto"/>
              <w:jc w:val="both"/>
              <w:rPr>
                <w:rFonts w:ascii="Times New Roman" w:eastAsia="Times New Roman" w:hAnsi="Times New Roman"/>
                <w:noProof/>
                <w:sz w:val="24"/>
                <w:szCs w:val="24"/>
                <w:lang w:val="vi-VN"/>
              </w:rPr>
            </w:pPr>
            <w:r w:rsidRPr="00DE317E">
              <w:rPr>
                <w:rFonts w:ascii="Times New Roman" w:eastAsia="Times New Roman" w:hAnsi="Times New Roman"/>
                <w:noProof/>
                <w:sz w:val="24"/>
                <w:szCs w:val="24"/>
              </w:rPr>
              <w:t>-</w:t>
            </w:r>
            <w:r w:rsidRPr="00EA0AFA">
              <w:rPr>
                <w:rFonts w:ascii="Times New Roman" w:eastAsia="Times New Roman" w:hAnsi="Times New Roman"/>
                <w:noProof/>
                <w:sz w:val="24"/>
                <w:szCs w:val="24"/>
                <w:lang w:val="vi-VN"/>
              </w:rPr>
              <w:t xml:space="preserve"> Đường lưu thông cho các phương tiện vận tải hàng hóa ra vào chợ: (mặt đường rộng 15m, lề mỗi bên 5m): 3.200 m. </w:t>
            </w:r>
          </w:p>
          <w:p w:rsidR="00DB294E" w:rsidRPr="00EA0AFA" w:rsidRDefault="00DB294E" w:rsidP="00625DAB">
            <w:pPr>
              <w:widowControl w:val="0"/>
              <w:spacing w:after="0" w:line="240" w:lineRule="auto"/>
              <w:jc w:val="both"/>
              <w:rPr>
                <w:rFonts w:ascii="Times New Roman" w:eastAsia="Times New Roman" w:hAnsi="Times New Roman"/>
                <w:noProof/>
                <w:sz w:val="24"/>
                <w:szCs w:val="24"/>
                <w:lang w:val="vi-VN"/>
              </w:rPr>
            </w:pPr>
            <w:r w:rsidRPr="00EA0AFA">
              <w:rPr>
                <w:rFonts w:ascii="Times New Roman" w:eastAsia="Times New Roman" w:hAnsi="Times New Roman"/>
                <w:noProof/>
                <w:sz w:val="24"/>
                <w:szCs w:val="24"/>
                <w:lang w:val="vi-VN"/>
              </w:rPr>
              <w:t>- Đường lưu thông giữa các nhà lồng và dọc biên ngoài các nhà lồng phục vụ cho bốc xếp và vận chuyển hàng hóa</w:t>
            </w:r>
            <w:r w:rsidRPr="00DE317E">
              <w:rPr>
                <w:rFonts w:ascii="Times New Roman" w:eastAsia="Times New Roman" w:hAnsi="Times New Roman"/>
                <w:noProof/>
                <w:sz w:val="24"/>
                <w:szCs w:val="24"/>
              </w:rPr>
              <w:t>:</w:t>
            </w:r>
            <w:r w:rsidRPr="00EA0AFA">
              <w:rPr>
                <w:rFonts w:ascii="Times New Roman" w:eastAsia="Times New Roman" w:hAnsi="Times New Roman"/>
                <w:noProof/>
                <w:sz w:val="24"/>
                <w:szCs w:val="24"/>
                <w:lang w:val="vi-VN"/>
              </w:rPr>
              <w:t xml:space="preserve"> (mặt đường rộng </w:t>
            </w:r>
            <w:r w:rsidRPr="00EA0AFA">
              <w:rPr>
                <w:rFonts w:ascii="Times New Roman" w:eastAsia="Times New Roman" w:hAnsi="Times New Roman"/>
                <w:noProof/>
                <w:sz w:val="24"/>
                <w:szCs w:val="24"/>
                <w:lang w:val="vi-VN"/>
              </w:rPr>
              <w:lastRenderedPageBreak/>
              <w:t xml:space="preserve">15m, 10m): 3.047 m. </w:t>
            </w:r>
          </w:p>
          <w:p w:rsidR="00DB294E" w:rsidRPr="00EA0AFA" w:rsidRDefault="00DB294E" w:rsidP="00625DAB">
            <w:pPr>
              <w:widowControl w:val="0"/>
              <w:spacing w:after="0" w:line="240" w:lineRule="auto"/>
              <w:jc w:val="both"/>
              <w:rPr>
                <w:rFonts w:ascii="Times New Roman" w:eastAsia="Times New Roman" w:hAnsi="Times New Roman"/>
                <w:noProof/>
                <w:sz w:val="24"/>
                <w:szCs w:val="24"/>
              </w:rPr>
            </w:pPr>
            <w:r w:rsidRPr="00EA0AFA">
              <w:rPr>
                <w:rFonts w:ascii="Times New Roman" w:eastAsia="Times New Roman" w:hAnsi="Times New Roman"/>
                <w:noProof/>
                <w:sz w:val="24"/>
                <w:szCs w:val="24"/>
                <w:lang w:val="vi-VN"/>
              </w:rPr>
              <w:t>- Kho hàng, dịch vụ hậu cần, logistics, trưng bày, giới thiệu sản phẩm, với tổng</w:t>
            </w:r>
            <w:r w:rsidRPr="00DE317E">
              <w:rPr>
                <w:rFonts w:ascii="Times New Roman" w:eastAsia="Times New Roman" w:hAnsi="Times New Roman"/>
                <w:noProof/>
                <w:sz w:val="24"/>
                <w:szCs w:val="24"/>
                <w:lang w:val="vi-VN"/>
              </w:rPr>
              <w:t xml:space="preserve"> diện tích xây dựng: 10.500 m2.</w:t>
            </w:r>
          </w:p>
          <w:p w:rsidR="00DB294E" w:rsidRPr="00EA0AFA" w:rsidRDefault="00DB294E" w:rsidP="00625DAB">
            <w:pPr>
              <w:widowControl w:val="0"/>
              <w:spacing w:after="0" w:line="240" w:lineRule="auto"/>
              <w:jc w:val="both"/>
              <w:rPr>
                <w:rFonts w:ascii="Times New Roman" w:eastAsia="Times New Roman" w:hAnsi="Times New Roman"/>
                <w:noProof/>
                <w:sz w:val="24"/>
                <w:szCs w:val="24"/>
                <w:lang w:val="vi-VN"/>
              </w:rPr>
            </w:pPr>
            <w:r w:rsidRPr="00EA0AFA">
              <w:rPr>
                <w:rFonts w:ascii="Times New Roman" w:eastAsia="Times New Roman" w:hAnsi="Times New Roman"/>
                <w:noProof/>
                <w:sz w:val="24"/>
                <w:szCs w:val="24"/>
                <w:lang w:val="vi-VN"/>
              </w:rPr>
              <w:t>- Văn phòng Ban quản lý chợ, các cơ quan liên quan</w:t>
            </w:r>
            <w:r w:rsidRPr="00DE317E">
              <w:rPr>
                <w:rFonts w:ascii="Times New Roman" w:eastAsia="Times New Roman" w:hAnsi="Times New Roman"/>
                <w:noProof/>
                <w:sz w:val="24"/>
                <w:szCs w:val="24"/>
              </w:rPr>
              <w:t>: T</w:t>
            </w:r>
            <w:r w:rsidRPr="00EA0AFA">
              <w:rPr>
                <w:rFonts w:ascii="Times New Roman" w:eastAsia="Times New Roman" w:hAnsi="Times New Roman"/>
                <w:noProof/>
                <w:sz w:val="24"/>
                <w:szCs w:val="24"/>
                <w:lang w:val="vi-VN"/>
              </w:rPr>
              <w:t>ổng diện tích sàn xây dựng: 4.096 m2.</w:t>
            </w:r>
          </w:p>
          <w:p w:rsidR="00DB294E" w:rsidRPr="00DE317E" w:rsidRDefault="00DB294E" w:rsidP="00625DAB">
            <w:pPr>
              <w:widowControl w:val="0"/>
              <w:spacing w:after="0" w:line="240" w:lineRule="auto"/>
              <w:jc w:val="both"/>
              <w:rPr>
                <w:rFonts w:ascii="Times New Roman" w:eastAsia="Times New Roman" w:hAnsi="Times New Roman"/>
                <w:noProof/>
                <w:sz w:val="24"/>
                <w:szCs w:val="24"/>
              </w:rPr>
            </w:pPr>
            <w:r w:rsidRPr="00EA0AFA">
              <w:rPr>
                <w:rFonts w:ascii="Times New Roman" w:eastAsia="Times New Roman" w:hAnsi="Times New Roman"/>
                <w:noProof/>
                <w:sz w:val="24"/>
                <w:szCs w:val="24"/>
                <w:lang w:val="vi-VN"/>
              </w:rPr>
              <w:t xml:space="preserve">- Nhà lồng chợ phục vụ kinh doanh: tổng diện tích xây dựng: 66.944 m2. </w:t>
            </w:r>
          </w:p>
          <w:p w:rsidR="00DB294E" w:rsidRPr="00EA0AFA" w:rsidRDefault="00DB294E" w:rsidP="00625DAB">
            <w:pPr>
              <w:widowControl w:val="0"/>
              <w:spacing w:after="0" w:line="240" w:lineRule="auto"/>
              <w:jc w:val="both"/>
              <w:rPr>
                <w:rFonts w:ascii="Times New Roman" w:eastAsia="Times New Roman" w:hAnsi="Times New Roman"/>
                <w:noProof/>
                <w:sz w:val="24"/>
                <w:szCs w:val="24"/>
                <w:lang w:val="vi-VN"/>
              </w:rPr>
            </w:pPr>
            <w:r w:rsidRPr="00EA0AFA">
              <w:rPr>
                <w:rFonts w:ascii="Times New Roman" w:eastAsia="Times New Roman" w:hAnsi="Times New Roman"/>
                <w:noProof/>
                <w:sz w:val="24"/>
                <w:szCs w:val="24"/>
                <w:lang w:val="vi-VN"/>
              </w:rPr>
              <w:t>- Bãi giữ xe ô tô, xe máy, xe thô sơ 2, 3 bánh: đủ sức chứa 1.000 chiếc.</w:t>
            </w:r>
          </w:p>
          <w:p w:rsidR="00DB294E" w:rsidRPr="00DE317E" w:rsidRDefault="00DB294E" w:rsidP="00625DAB">
            <w:pPr>
              <w:pStyle w:val="Header"/>
              <w:jc w:val="both"/>
              <w:rPr>
                <w:rFonts w:ascii="Times New Roman" w:hAnsi="Times New Roman"/>
                <w:sz w:val="24"/>
                <w:szCs w:val="24"/>
              </w:rPr>
            </w:pPr>
            <w:r w:rsidRPr="00DE317E">
              <w:rPr>
                <w:rFonts w:ascii="Times New Roman" w:eastAsia="Times New Roman" w:hAnsi="Times New Roman"/>
                <w:noProof/>
                <w:sz w:val="24"/>
                <w:szCs w:val="24"/>
                <w:lang w:val="vi-VN"/>
              </w:rPr>
              <w:t>- Trạm xử lý nước thải và khu tập kết rác thải, được xây dựng trên khu vực có diện tích 2.448 m2.</w:t>
            </w:r>
          </w:p>
        </w:tc>
        <w:tc>
          <w:tcPr>
            <w:tcW w:w="1277" w:type="dxa"/>
            <w:vAlign w:val="center"/>
          </w:tcPr>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lastRenderedPageBreak/>
              <w:t>Nhóm B</w:t>
            </w:r>
          </w:p>
        </w:tc>
        <w:tc>
          <w:tcPr>
            <w:tcW w:w="1423" w:type="dxa"/>
            <w:vAlign w:val="center"/>
          </w:tcPr>
          <w:p w:rsidR="00DB294E" w:rsidRDefault="00DB294E" w:rsidP="00691124">
            <w:pPr>
              <w:pStyle w:val="Header"/>
              <w:jc w:val="right"/>
              <w:rPr>
                <w:rFonts w:ascii="Times New Roman" w:hAnsi="Times New Roman"/>
                <w:sz w:val="24"/>
                <w:szCs w:val="24"/>
              </w:rPr>
            </w:pPr>
            <w:r w:rsidRPr="00DE317E">
              <w:rPr>
                <w:rFonts w:ascii="Times New Roman" w:hAnsi="Times New Roman"/>
                <w:sz w:val="24"/>
                <w:szCs w:val="24"/>
              </w:rPr>
              <w:t>817.052.351.000</w:t>
            </w:r>
          </w:p>
          <w:p w:rsidR="00DB294E" w:rsidRDefault="00DB294E" w:rsidP="00900193">
            <w:pPr>
              <w:pStyle w:val="Header"/>
              <w:rPr>
                <w:rFonts w:ascii="Times New Roman" w:hAnsi="Times New Roman"/>
                <w:sz w:val="24"/>
                <w:szCs w:val="24"/>
              </w:rPr>
            </w:pPr>
            <w:r>
              <w:rPr>
                <w:rFonts w:ascii="Times New Roman" w:hAnsi="Times New Roman"/>
                <w:sz w:val="24"/>
                <w:szCs w:val="24"/>
              </w:rPr>
              <w:t xml:space="preserve"> </w:t>
            </w:r>
          </w:p>
          <w:p w:rsidR="00DB294E" w:rsidRPr="00DE317E" w:rsidRDefault="00DB294E" w:rsidP="00DB294E">
            <w:pPr>
              <w:pStyle w:val="Header"/>
              <w:rPr>
                <w:rFonts w:ascii="Times New Roman" w:hAnsi="Times New Roman"/>
                <w:sz w:val="24"/>
                <w:szCs w:val="24"/>
              </w:rPr>
            </w:pPr>
            <w:r>
              <w:rPr>
                <w:rFonts w:ascii="Times New Roman" w:hAnsi="Times New Roman"/>
                <w:sz w:val="24"/>
                <w:szCs w:val="24"/>
              </w:rPr>
              <w:t>(Trong đó: Ngân sách thành phố: 121.798.754.880 đồng để thực hiện công tác bồi thường hỗ trợ và tái định cư của dự án. Phần chi phí còn lại của dự án do nhà đầu tư thực hiện)</w:t>
            </w:r>
          </w:p>
        </w:tc>
        <w:tc>
          <w:tcPr>
            <w:tcW w:w="1260" w:type="dxa"/>
            <w:vAlign w:val="center"/>
          </w:tcPr>
          <w:p w:rsidR="00DB294E" w:rsidRDefault="00DB294E" w:rsidP="002924E2">
            <w:pPr>
              <w:pStyle w:val="Header"/>
              <w:jc w:val="center"/>
              <w:rPr>
                <w:rFonts w:ascii="Times New Roman" w:hAnsi="Times New Roman"/>
                <w:sz w:val="24"/>
                <w:szCs w:val="24"/>
              </w:rPr>
            </w:pPr>
            <w:r w:rsidRPr="00DE317E">
              <w:rPr>
                <w:rFonts w:ascii="Times New Roman" w:hAnsi="Times New Roman"/>
                <w:sz w:val="24"/>
                <w:szCs w:val="24"/>
              </w:rPr>
              <w:t>Vốn Ngân sách thành phố</w:t>
            </w:r>
            <w:r>
              <w:rPr>
                <w:rFonts w:ascii="Times New Roman" w:hAnsi="Times New Roman"/>
                <w:sz w:val="24"/>
                <w:szCs w:val="24"/>
              </w:rPr>
              <w:t>. (Phần bồi thường hỗ trợ và tái định cư của dự án)</w:t>
            </w:r>
          </w:p>
          <w:p w:rsidR="00DB294E" w:rsidRPr="00DE317E" w:rsidRDefault="00DB294E" w:rsidP="002924E2">
            <w:pPr>
              <w:pStyle w:val="Header"/>
              <w:jc w:val="center"/>
              <w:rPr>
                <w:rFonts w:ascii="Times New Roman" w:hAnsi="Times New Roman"/>
                <w:sz w:val="24"/>
                <w:szCs w:val="24"/>
              </w:rPr>
            </w:pPr>
          </w:p>
        </w:tc>
        <w:tc>
          <w:tcPr>
            <w:tcW w:w="900" w:type="dxa"/>
            <w:vAlign w:val="center"/>
          </w:tcPr>
          <w:p w:rsidR="00DB294E" w:rsidRPr="00DE317E" w:rsidRDefault="00DB294E" w:rsidP="005C5736">
            <w:pPr>
              <w:pStyle w:val="Header"/>
              <w:jc w:val="center"/>
              <w:rPr>
                <w:rFonts w:ascii="Times New Roman" w:hAnsi="Times New Roman"/>
                <w:sz w:val="24"/>
                <w:szCs w:val="24"/>
              </w:rPr>
            </w:pPr>
            <w:r w:rsidRPr="00DE317E">
              <w:rPr>
                <w:rFonts w:ascii="Times New Roman" w:hAnsi="Times New Roman"/>
                <w:sz w:val="24"/>
                <w:szCs w:val="24"/>
              </w:rPr>
              <w:t>Xã Hòa Phước, huyện Hòa Vang, thành phố Đà Nẵng</w:t>
            </w:r>
          </w:p>
        </w:tc>
        <w:tc>
          <w:tcPr>
            <w:tcW w:w="1080" w:type="dxa"/>
            <w:vAlign w:val="center"/>
          </w:tcPr>
          <w:p w:rsidR="00DB294E" w:rsidRPr="00DE317E" w:rsidRDefault="00DB294E" w:rsidP="005C5736">
            <w:pPr>
              <w:pStyle w:val="Header"/>
              <w:jc w:val="center"/>
              <w:rPr>
                <w:rFonts w:ascii="Times New Roman" w:hAnsi="Times New Roman"/>
                <w:sz w:val="24"/>
                <w:szCs w:val="24"/>
              </w:rPr>
            </w:pPr>
            <w:r w:rsidRPr="00DE317E">
              <w:rPr>
                <w:rFonts w:ascii="Times New Roman" w:hAnsi="Times New Roman"/>
                <w:sz w:val="24"/>
                <w:szCs w:val="24"/>
              </w:rPr>
              <w:t>Năm 2019-2022</w:t>
            </w:r>
          </w:p>
        </w:tc>
      </w:tr>
      <w:tr w:rsidR="00DB294E" w:rsidRPr="00DE317E">
        <w:tc>
          <w:tcPr>
            <w:tcW w:w="563" w:type="dxa"/>
            <w:vAlign w:val="center"/>
          </w:tcPr>
          <w:p w:rsidR="00DB294E" w:rsidRDefault="00DB294E">
            <w:pPr>
              <w:pStyle w:val="Header"/>
              <w:jc w:val="both"/>
              <w:rPr>
                <w:rFonts w:ascii="Times New Roman" w:hAnsi="Times New Roman"/>
                <w:sz w:val="24"/>
                <w:szCs w:val="24"/>
              </w:rPr>
            </w:pPr>
            <w:r>
              <w:rPr>
                <w:rFonts w:ascii="Times New Roman" w:hAnsi="Times New Roman"/>
                <w:sz w:val="24"/>
                <w:szCs w:val="24"/>
              </w:rPr>
              <w:t>2</w:t>
            </w:r>
          </w:p>
        </w:tc>
        <w:tc>
          <w:tcPr>
            <w:tcW w:w="1246" w:type="dxa"/>
            <w:vAlign w:val="center"/>
          </w:tcPr>
          <w:p w:rsidR="00DB294E" w:rsidRDefault="00DB294E">
            <w:pPr>
              <w:pStyle w:val="Header"/>
              <w:jc w:val="both"/>
              <w:rPr>
                <w:rFonts w:ascii="Times New Roman" w:hAnsi="Times New Roman"/>
                <w:sz w:val="24"/>
                <w:szCs w:val="24"/>
              </w:rPr>
            </w:pPr>
            <w:r>
              <w:rPr>
                <w:rFonts w:ascii="Times New Roman" w:hAnsi="Times New Roman"/>
                <w:sz w:val="24"/>
                <w:szCs w:val="24"/>
              </w:rPr>
              <w:t>Cải tạo, nâng cấp cơ sở 42 Bạch Đằng để làm Bảo tàng Đà Nẵng (</w:t>
            </w:r>
            <w:r>
              <w:rPr>
                <w:rFonts w:ascii="Times New Roman" w:hAnsi="Times New Roman"/>
                <w:i/>
                <w:sz w:val="24"/>
                <w:szCs w:val="24"/>
              </w:rPr>
              <w:t xml:space="preserve">Tờ trình số 7777/TTr-UBND ngày 16 tháng 11 năm </w:t>
            </w:r>
            <w:r>
              <w:rPr>
                <w:rFonts w:ascii="Times New Roman" w:hAnsi="Times New Roman"/>
                <w:i/>
                <w:sz w:val="24"/>
                <w:szCs w:val="24"/>
              </w:rPr>
              <w:lastRenderedPageBreak/>
              <w:t>2019)</w:t>
            </w:r>
          </w:p>
        </w:tc>
        <w:tc>
          <w:tcPr>
            <w:tcW w:w="2979" w:type="dxa"/>
            <w:vAlign w:val="center"/>
          </w:tcPr>
          <w:p w:rsidR="00DB294E" w:rsidRDefault="00DB294E">
            <w:pPr>
              <w:pStyle w:val="Header"/>
              <w:jc w:val="both"/>
              <w:rPr>
                <w:rFonts w:ascii="Times New Roman" w:hAnsi="Times New Roman"/>
                <w:sz w:val="24"/>
                <w:szCs w:val="24"/>
              </w:rPr>
            </w:pPr>
            <w:r>
              <w:rPr>
                <w:rFonts w:ascii="Times New Roman" w:hAnsi="Times New Roman"/>
                <w:sz w:val="24"/>
                <w:szCs w:val="24"/>
              </w:rPr>
              <w:lastRenderedPageBreak/>
              <w:t xml:space="preserve">Nhằm di dời cơ sở vật chất và các hiện vật trưng bày tại Bảo tàng hiện trạng đang nằm trong vùng lõi của di tích lịch sử quốc gia đặc biệt Thành Điện Hải; đồng thời, mở rộng quy mô trưng bày đảm bảo điều kiện cơ sở vật chất là nơi sưu tầm, gìn giữ và phát huy các giá trị văn hóa lịch sử của thành phố và khu vực Miền Trung – Tây Nguyên nhằm góp phần giáo dục và phục vụ nhu cầu </w:t>
            </w:r>
            <w:r>
              <w:rPr>
                <w:rFonts w:ascii="Times New Roman" w:hAnsi="Times New Roman"/>
                <w:sz w:val="24"/>
                <w:szCs w:val="24"/>
              </w:rPr>
              <w:lastRenderedPageBreak/>
              <w:t>học tập, nghiên cứu, tham quan, tìm hiểu, hưởng thụ văn hóa của đông đảo người dân thành phố và du khách</w:t>
            </w:r>
          </w:p>
        </w:tc>
        <w:tc>
          <w:tcPr>
            <w:tcW w:w="2880" w:type="dxa"/>
            <w:vAlign w:val="center"/>
          </w:tcPr>
          <w:p w:rsidR="00DB294E" w:rsidRDefault="00DB294E">
            <w:pPr>
              <w:pStyle w:val="Header"/>
              <w:jc w:val="both"/>
              <w:rPr>
                <w:rFonts w:ascii="Times New Roman" w:hAnsi="Times New Roman"/>
                <w:b/>
                <w:sz w:val="24"/>
                <w:szCs w:val="24"/>
              </w:rPr>
            </w:pPr>
            <w:r>
              <w:rPr>
                <w:rFonts w:ascii="Times New Roman" w:hAnsi="Times New Roman"/>
                <w:b/>
                <w:sz w:val="24"/>
                <w:szCs w:val="24"/>
              </w:rPr>
              <w:lastRenderedPageBreak/>
              <w:t>Giai đoạn 1:</w:t>
            </w:r>
          </w:p>
          <w:p w:rsidR="00DB294E" w:rsidRDefault="00DB294E">
            <w:pPr>
              <w:pStyle w:val="Header"/>
              <w:jc w:val="both"/>
              <w:rPr>
                <w:rFonts w:ascii="Times New Roman" w:hAnsi="Times New Roman"/>
                <w:sz w:val="24"/>
                <w:szCs w:val="24"/>
              </w:rPr>
            </w:pPr>
            <w:r>
              <w:rPr>
                <w:rFonts w:ascii="Times New Roman" w:hAnsi="Times New Roman"/>
                <w:sz w:val="24"/>
                <w:szCs w:val="24"/>
              </w:rPr>
              <w:t>Diện tích khu đất nghiên cứu 6.728m2, nội dung đầu tư gồm:</w:t>
            </w:r>
          </w:p>
          <w:p w:rsidR="00DB294E" w:rsidRDefault="00DB294E">
            <w:pPr>
              <w:pStyle w:val="Header"/>
              <w:jc w:val="both"/>
              <w:rPr>
                <w:rFonts w:ascii="Times New Roman" w:hAnsi="Times New Roman"/>
                <w:sz w:val="24"/>
                <w:szCs w:val="24"/>
              </w:rPr>
            </w:pPr>
            <w:r>
              <w:rPr>
                <w:rFonts w:ascii="Times New Roman" w:hAnsi="Times New Roman"/>
                <w:sz w:val="24"/>
                <w:szCs w:val="24"/>
              </w:rPr>
              <w:t>1. Phần Xây lắp</w:t>
            </w:r>
          </w:p>
          <w:p w:rsidR="00DB294E" w:rsidRDefault="00DB294E">
            <w:pPr>
              <w:pStyle w:val="Header"/>
              <w:jc w:val="both"/>
              <w:rPr>
                <w:rFonts w:ascii="Times New Roman" w:hAnsi="Times New Roman"/>
                <w:sz w:val="24"/>
                <w:szCs w:val="24"/>
              </w:rPr>
            </w:pPr>
            <w:r>
              <w:rPr>
                <w:rFonts w:ascii="Times New Roman" w:hAnsi="Times New Roman"/>
                <w:sz w:val="24"/>
                <w:szCs w:val="24"/>
              </w:rPr>
              <w:t>a) Phần tháo dỡ</w:t>
            </w:r>
          </w:p>
          <w:p w:rsidR="00DB294E" w:rsidRDefault="00DB294E">
            <w:pPr>
              <w:pStyle w:val="Header"/>
              <w:jc w:val="both"/>
              <w:rPr>
                <w:rFonts w:ascii="Times New Roman" w:hAnsi="Times New Roman"/>
                <w:sz w:val="24"/>
                <w:szCs w:val="24"/>
              </w:rPr>
            </w:pPr>
            <w:r>
              <w:rPr>
                <w:rFonts w:ascii="Times New Roman" w:hAnsi="Times New Roman"/>
                <w:sz w:val="24"/>
                <w:szCs w:val="24"/>
              </w:rPr>
              <w:t>- Tháo dỡ Khối nhà ngang 2 tầng thuộc công trình số 42 Bạch Đằng.</w:t>
            </w:r>
          </w:p>
          <w:p w:rsidR="00DB294E" w:rsidRDefault="00DB294E">
            <w:pPr>
              <w:pStyle w:val="Header"/>
              <w:jc w:val="both"/>
              <w:rPr>
                <w:rFonts w:ascii="Times New Roman" w:hAnsi="Times New Roman"/>
                <w:sz w:val="24"/>
                <w:szCs w:val="24"/>
              </w:rPr>
            </w:pPr>
            <w:r>
              <w:rPr>
                <w:rFonts w:ascii="Times New Roman" w:hAnsi="Times New Roman"/>
                <w:sz w:val="24"/>
                <w:szCs w:val="24"/>
              </w:rPr>
              <w:t>- Tháo dỡ cánh nhà phụ trợ HĐND thành phố.</w:t>
            </w:r>
          </w:p>
          <w:p w:rsidR="00DB294E" w:rsidRDefault="00DB294E">
            <w:pPr>
              <w:pStyle w:val="Header"/>
              <w:jc w:val="both"/>
              <w:rPr>
                <w:rFonts w:ascii="Times New Roman" w:hAnsi="Times New Roman"/>
                <w:sz w:val="24"/>
                <w:szCs w:val="24"/>
              </w:rPr>
            </w:pPr>
            <w:r>
              <w:rPr>
                <w:rFonts w:ascii="Times New Roman" w:hAnsi="Times New Roman"/>
                <w:sz w:val="24"/>
                <w:szCs w:val="24"/>
              </w:rPr>
              <w:t xml:space="preserve">- Tháo dỡ các hạng mục phụ trợ gồm: Nhà để xe, tường rào, cổng ngõ, sân </w:t>
            </w:r>
            <w:r>
              <w:rPr>
                <w:rFonts w:ascii="Times New Roman" w:hAnsi="Times New Roman"/>
                <w:sz w:val="24"/>
                <w:szCs w:val="24"/>
              </w:rPr>
              <w:lastRenderedPageBreak/>
              <w:t>nội bộ…</w:t>
            </w:r>
          </w:p>
          <w:p w:rsidR="00DB294E" w:rsidRDefault="00DB294E">
            <w:pPr>
              <w:pStyle w:val="Header"/>
              <w:jc w:val="both"/>
              <w:rPr>
                <w:rFonts w:ascii="Times New Roman" w:hAnsi="Times New Roman"/>
                <w:sz w:val="24"/>
                <w:szCs w:val="24"/>
              </w:rPr>
            </w:pPr>
            <w:r>
              <w:rPr>
                <w:rFonts w:ascii="Times New Roman" w:hAnsi="Times New Roman"/>
                <w:sz w:val="24"/>
                <w:szCs w:val="24"/>
              </w:rPr>
              <w:t>b) Phần cải tạo</w:t>
            </w:r>
          </w:p>
          <w:p w:rsidR="00DB294E" w:rsidRDefault="00DB294E">
            <w:pPr>
              <w:pStyle w:val="Header"/>
              <w:jc w:val="both"/>
              <w:rPr>
                <w:rFonts w:ascii="Times New Roman" w:hAnsi="Times New Roman"/>
                <w:sz w:val="24"/>
                <w:szCs w:val="24"/>
              </w:rPr>
            </w:pPr>
            <w:r>
              <w:rPr>
                <w:rFonts w:ascii="Times New Roman" w:hAnsi="Times New Roman"/>
                <w:sz w:val="24"/>
                <w:szCs w:val="24"/>
              </w:rPr>
              <w:t>- Cải tạo nhà số 42 Bạch Đằng hiện trạng, chuyển đổi thành không gian trưng bày và các không gian công cộng.</w:t>
            </w:r>
          </w:p>
          <w:p w:rsidR="00DB294E" w:rsidRDefault="00DB294E">
            <w:pPr>
              <w:pStyle w:val="Header"/>
              <w:jc w:val="both"/>
              <w:rPr>
                <w:rFonts w:ascii="Times New Roman" w:hAnsi="Times New Roman"/>
                <w:sz w:val="24"/>
                <w:szCs w:val="24"/>
              </w:rPr>
            </w:pPr>
            <w:r>
              <w:rPr>
                <w:rFonts w:ascii="Times New Roman" w:hAnsi="Times New Roman"/>
                <w:sz w:val="24"/>
                <w:szCs w:val="24"/>
              </w:rPr>
              <w:t>- Cải tạo toàn bộ hệ cảnh quan xung quanh nằm trong ranh giới giai đoạn 1 của dự án.</w:t>
            </w:r>
          </w:p>
          <w:p w:rsidR="00DB294E" w:rsidRDefault="00DB294E">
            <w:pPr>
              <w:pStyle w:val="Header"/>
              <w:jc w:val="both"/>
              <w:rPr>
                <w:rFonts w:ascii="Times New Roman" w:hAnsi="Times New Roman"/>
                <w:sz w:val="24"/>
                <w:szCs w:val="24"/>
              </w:rPr>
            </w:pPr>
            <w:r>
              <w:rPr>
                <w:rFonts w:ascii="Times New Roman" w:hAnsi="Times New Roman"/>
                <w:sz w:val="24"/>
                <w:szCs w:val="24"/>
              </w:rPr>
              <w:t>- Cải tạo cảnh quan vỉa hè tiếp giáp giai đoạn 1 dự án.</w:t>
            </w:r>
          </w:p>
          <w:p w:rsidR="00DB294E" w:rsidRDefault="00DB294E">
            <w:pPr>
              <w:pStyle w:val="Header"/>
              <w:jc w:val="both"/>
              <w:rPr>
                <w:rFonts w:ascii="Times New Roman" w:hAnsi="Times New Roman"/>
                <w:sz w:val="24"/>
                <w:szCs w:val="24"/>
              </w:rPr>
            </w:pPr>
            <w:r>
              <w:rPr>
                <w:rFonts w:ascii="Times New Roman" w:hAnsi="Times New Roman"/>
                <w:sz w:val="24"/>
                <w:szCs w:val="24"/>
              </w:rPr>
              <w:t>c) Phần xây mới</w:t>
            </w:r>
          </w:p>
          <w:p w:rsidR="00DB294E" w:rsidRDefault="00DB294E">
            <w:pPr>
              <w:pStyle w:val="Header"/>
              <w:jc w:val="both"/>
              <w:rPr>
                <w:rFonts w:ascii="Times New Roman" w:hAnsi="Times New Roman"/>
                <w:sz w:val="24"/>
                <w:szCs w:val="24"/>
              </w:rPr>
            </w:pPr>
            <w:r>
              <w:rPr>
                <w:rFonts w:ascii="Times New Roman" w:hAnsi="Times New Roman"/>
                <w:sz w:val="24"/>
                <w:szCs w:val="24"/>
              </w:rPr>
              <w:t>Xây dựng cánh nhà mới tiếp giáp phía Tây nhà số 42 Bạch Đằng với quy mô 01 tầng hầm đỗ xe + kỹ thuật và 03 tầng nổi.</w:t>
            </w:r>
          </w:p>
          <w:p w:rsidR="00DB294E" w:rsidRDefault="00DB294E">
            <w:pPr>
              <w:pStyle w:val="Header"/>
              <w:jc w:val="both"/>
              <w:rPr>
                <w:rFonts w:ascii="Times New Roman" w:hAnsi="Times New Roman"/>
                <w:sz w:val="24"/>
                <w:szCs w:val="24"/>
              </w:rPr>
            </w:pPr>
            <w:r>
              <w:rPr>
                <w:rFonts w:ascii="Times New Roman" w:hAnsi="Times New Roman"/>
                <w:sz w:val="24"/>
                <w:szCs w:val="24"/>
              </w:rPr>
              <w:t>2. Phần Thiết bị</w:t>
            </w:r>
          </w:p>
          <w:p w:rsidR="00DB294E" w:rsidRDefault="00DB294E">
            <w:pPr>
              <w:pStyle w:val="Header"/>
              <w:jc w:val="both"/>
              <w:rPr>
                <w:rFonts w:ascii="Times New Roman" w:hAnsi="Times New Roman"/>
                <w:sz w:val="24"/>
                <w:szCs w:val="24"/>
              </w:rPr>
            </w:pPr>
            <w:r>
              <w:rPr>
                <w:rFonts w:ascii="Times New Roman" w:hAnsi="Times New Roman"/>
                <w:sz w:val="24"/>
                <w:szCs w:val="24"/>
              </w:rPr>
              <w:t>- Trang thiết bị xây lắp công trình.</w:t>
            </w:r>
          </w:p>
          <w:p w:rsidR="00DB294E" w:rsidRDefault="00DB294E">
            <w:pPr>
              <w:pStyle w:val="Header"/>
              <w:jc w:val="both"/>
              <w:rPr>
                <w:rFonts w:ascii="Times New Roman" w:hAnsi="Times New Roman"/>
                <w:sz w:val="24"/>
                <w:szCs w:val="24"/>
              </w:rPr>
            </w:pPr>
            <w:r>
              <w:rPr>
                <w:rFonts w:ascii="Times New Roman" w:hAnsi="Times New Roman"/>
                <w:sz w:val="24"/>
                <w:szCs w:val="24"/>
              </w:rPr>
              <w:t>- Trang thiết bị nội thất.</w:t>
            </w:r>
          </w:p>
          <w:p w:rsidR="00DB294E" w:rsidRDefault="00DB294E">
            <w:pPr>
              <w:pStyle w:val="Header"/>
              <w:jc w:val="both"/>
              <w:rPr>
                <w:rFonts w:ascii="Times New Roman" w:hAnsi="Times New Roman"/>
                <w:b/>
                <w:sz w:val="24"/>
                <w:szCs w:val="24"/>
              </w:rPr>
            </w:pPr>
            <w:r>
              <w:rPr>
                <w:rFonts w:ascii="Times New Roman" w:hAnsi="Times New Roman"/>
                <w:b/>
                <w:sz w:val="24"/>
                <w:szCs w:val="24"/>
              </w:rPr>
              <w:t>Giai đoạn 2</w:t>
            </w:r>
          </w:p>
          <w:p w:rsidR="00DB294E" w:rsidRDefault="00DB294E">
            <w:pPr>
              <w:pStyle w:val="Header"/>
              <w:jc w:val="both"/>
              <w:rPr>
                <w:rFonts w:ascii="Times New Roman" w:hAnsi="Times New Roman"/>
                <w:sz w:val="24"/>
                <w:szCs w:val="24"/>
              </w:rPr>
            </w:pPr>
            <w:r>
              <w:rPr>
                <w:rFonts w:ascii="Times New Roman" w:hAnsi="Times New Roman"/>
                <w:sz w:val="24"/>
                <w:szCs w:val="24"/>
              </w:rPr>
              <w:t>Diện tích khu đất nghiên cứu 1.904m2, nội dung đầu tư gồm:</w:t>
            </w:r>
          </w:p>
          <w:p w:rsidR="00DB294E" w:rsidRDefault="00DB294E">
            <w:pPr>
              <w:pStyle w:val="Header"/>
              <w:jc w:val="both"/>
              <w:rPr>
                <w:rFonts w:ascii="Times New Roman" w:hAnsi="Times New Roman"/>
                <w:sz w:val="24"/>
                <w:szCs w:val="24"/>
              </w:rPr>
            </w:pPr>
            <w:r>
              <w:rPr>
                <w:rFonts w:ascii="Times New Roman" w:hAnsi="Times New Roman"/>
                <w:sz w:val="24"/>
                <w:szCs w:val="24"/>
              </w:rPr>
              <w:t>1. Phần Xây lắp</w:t>
            </w:r>
          </w:p>
          <w:p w:rsidR="00DB294E" w:rsidRDefault="00DB294E">
            <w:pPr>
              <w:pStyle w:val="Header"/>
              <w:jc w:val="both"/>
              <w:rPr>
                <w:rFonts w:ascii="Times New Roman" w:hAnsi="Times New Roman"/>
                <w:sz w:val="24"/>
                <w:szCs w:val="24"/>
              </w:rPr>
            </w:pPr>
            <w:r>
              <w:rPr>
                <w:rFonts w:ascii="Times New Roman" w:hAnsi="Times New Roman"/>
                <w:sz w:val="24"/>
                <w:szCs w:val="24"/>
              </w:rPr>
              <w:t>a) Phần tháo dỡ</w:t>
            </w:r>
          </w:p>
          <w:p w:rsidR="00DB294E" w:rsidRDefault="00DB294E">
            <w:pPr>
              <w:pStyle w:val="Header"/>
              <w:jc w:val="both"/>
              <w:rPr>
                <w:rFonts w:ascii="Times New Roman" w:hAnsi="Times New Roman"/>
                <w:sz w:val="24"/>
                <w:szCs w:val="24"/>
              </w:rPr>
            </w:pPr>
            <w:r>
              <w:rPr>
                <w:rFonts w:ascii="Times New Roman" w:hAnsi="Times New Roman"/>
                <w:sz w:val="24"/>
                <w:szCs w:val="24"/>
              </w:rPr>
              <w:t xml:space="preserve">- Tháo dỡ hiện trạng thuộc công trình số 31 Trần Phú, bao gồm: Khối nhà ngang 3 tầng và khối nhà để xe ô tô 1 tầng. </w:t>
            </w:r>
          </w:p>
          <w:p w:rsidR="00DB294E" w:rsidRDefault="00DB294E">
            <w:pPr>
              <w:pStyle w:val="Header"/>
              <w:jc w:val="both"/>
              <w:rPr>
                <w:rFonts w:ascii="Times New Roman" w:hAnsi="Times New Roman"/>
                <w:sz w:val="24"/>
                <w:szCs w:val="24"/>
              </w:rPr>
            </w:pPr>
            <w:r>
              <w:rPr>
                <w:rFonts w:ascii="Times New Roman" w:hAnsi="Times New Roman"/>
                <w:sz w:val="24"/>
                <w:szCs w:val="24"/>
              </w:rPr>
              <w:lastRenderedPageBreak/>
              <w:t>- Tháo dỡ cánh nhà phụ trợ HĐND thành phố (nếu chưa tháo dỡ trong giai đoạn 1).</w:t>
            </w:r>
          </w:p>
          <w:p w:rsidR="00DB294E" w:rsidRDefault="00DB294E">
            <w:pPr>
              <w:pStyle w:val="Header"/>
              <w:jc w:val="both"/>
              <w:rPr>
                <w:rFonts w:ascii="Times New Roman" w:hAnsi="Times New Roman"/>
                <w:sz w:val="24"/>
                <w:szCs w:val="24"/>
              </w:rPr>
            </w:pPr>
            <w:r>
              <w:rPr>
                <w:rFonts w:ascii="Times New Roman" w:hAnsi="Times New Roman"/>
                <w:sz w:val="24"/>
                <w:szCs w:val="24"/>
              </w:rPr>
              <w:t>b) Phần cải tạo</w:t>
            </w:r>
          </w:p>
          <w:p w:rsidR="00DB294E" w:rsidRDefault="00DB294E">
            <w:pPr>
              <w:pStyle w:val="Header"/>
              <w:jc w:val="both"/>
              <w:rPr>
                <w:rFonts w:ascii="Times New Roman" w:hAnsi="Times New Roman"/>
                <w:sz w:val="24"/>
                <w:szCs w:val="24"/>
              </w:rPr>
            </w:pPr>
            <w:r>
              <w:rPr>
                <w:rFonts w:ascii="Times New Roman" w:hAnsi="Times New Roman"/>
                <w:sz w:val="24"/>
                <w:szCs w:val="24"/>
              </w:rPr>
              <w:t>- Cải tạo các khối công trình hiện trạng.</w:t>
            </w:r>
          </w:p>
          <w:p w:rsidR="00DB294E" w:rsidRDefault="00DB294E">
            <w:pPr>
              <w:pStyle w:val="Header"/>
              <w:jc w:val="both"/>
              <w:rPr>
                <w:rFonts w:ascii="Times New Roman" w:hAnsi="Times New Roman"/>
                <w:sz w:val="24"/>
                <w:szCs w:val="24"/>
              </w:rPr>
            </w:pPr>
            <w:r>
              <w:rPr>
                <w:rFonts w:ascii="Times New Roman" w:hAnsi="Times New Roman"/>
                <w:sz w:val="24"/>
                <w:szCs w:val="24"/>
              </w:rPr>
              <w:t>2. Phần Thiết bị</w:t>
            </w:r>
          </w:p>
          <w:p w:rsidR="00DB294E" w:rsidRDefault="00DB294E">
            <w:pPr>
              <w:pStyle w:val="Header"/>
              <w:jc w:val="both"/>
              <w:rPr>
                <w:rFonts w:ascii="Times New Roman" w:hAnsi="Times New Roman"/>
                <w:sz w:val="24"/>
                <w:szCs w:val="24"/>
              </w:rPr>
            </w:pPr>
            <w:r>
              <w:rPr>
                <w:rFonts w:ascii="Times New Roman" w:hAnsi="Times New Roman"/>
                <w:sz w:val="24"/>
                <w:szCs w:val="24"/>
              </w:rPr>
              <w:t>- Trang thiết bị xây lắp công trình.</w:t>
            </w:r>
          </w:p>
          <w:p w:rsidR="00DB294E" w:rsidRDefault="00DB294E">
            <w:pPr>
              <w:pStyle w:val="Header"/>
              <w:jc w:val="both"/>
              <w:rPr>
                <w:rFonts w:ascii="Times New Roman" w:hAnsi="Times New Roman"/>
                <w:sz w:val="24"/>
                <w:szCs w:val="24"/>
              </w:rPr>
            </w:pPr>
            <w:r>
              <w:rPr>
                <w:rFonts w:ascii="Times New Roman" w:hAnsi="Times New Roman"/>
                <w:sz w:val="24"/>
                <w:szCs w:val="24"/>
              </w:rPr>
              <w:t>- Trang thiết bị nội thất.</w:t>
            </w:r>
          </w:p>
        </w:tc>
        <w:tc>
          <w:tcPr>
            <w:tcW w:w="1277" w:type="dxa"/>
            <w:vAlign w:val="center"/>
          </w:tcPr>
          <w:p w:rsidR="00DB294E" w:rsidRDefault="00DB294E">
            <w:pPr>
              <w:pStyle w:val="Header"/>
              <w:jc w:val="both"/>
              <w:rPr>
                <w:rFonts w:ascii="Times New Roman" w:hAnsi="Times New Roman"/>
                <w:sz w:val="24"/>
                <w:szCs w:val="24"/>
              </w:rPr>
            </w:pPr>
            <w:r>
              <w:rPr>
                <w:rFonts w:ascii="Times New Roman" w:hAnsi="Times New Roman"/>
                <w:sz w:val="24"/>
                <w:szCs w:val="24"/>
              </w:rPr>
              <w:lastRenderedPageBreak/>
              <w:t>Dự án nhóm B, Công trình dân dụng cấp II</w:t>
            </w:r>
          </w:p>
        </w:tc>
        <w:tc>
          <w:tcPr>
            <w:tcW w:w="1423" w:type="dxa"/>
            <w:vAlign w:val="center"/>
          </w:tcPr>
          <w:p w:rsidR="00DB294E" w:rsidRDefault="00DB294E">
            <w:pPr>
              <w:pStyle w:val="Header"/>
              <w:jc w:val="right"/>
              <w:rPr>
                <w:rFonts w:ascii="Times New Roman" w:hAnsi="Times New Roman"/>
                <w:sz w:val="24"/>
                <w:szCs w:val="24"/>
              </w:rPr>
            </w:pPr>
            <w:r>
              <w:rPr>
                <w:rFonts w:ascii="Times New Roman" w:hAnsi="Times New Roman"/>
                <w:sz w:val="24"/>
                <w:szCs w:val="24"/>
              </w:rPr>
              <w:t>507.766.081.000</w:t>
            </w:r>
          </w:p>
        </w:tc>
        <w:tc>
          <w:tcPr>
            <w:tcW w:w="1260" w:type="dxa"/>
            <w:vAlign w:val="center"/>
          </w:tcPr>
          <w:p w:rsidR="00DB294E" w:rsidRDefault="00DB294E" w:rsidP="002924E2">
            <w:pPr>
              <w:pStyle w:val="Header"/>
              <w:jc w:val="center"/>
              <w:rPr>
                <w:rFonts w:ascii="Times New Roman" w:hAnsi="Times New Roman"/>
                <w:sz w:val="24"/>
                <w:szCs w:val="24"/>
              </w:rPr>
            </w:pPr>
            <w:r>
              <w:rPr>
                <w:rFonts w:ascii="Times New Roman" w:hAnsi="Times New Roman"/>
                <w:sz w:val="24"/>
                <w:szCs w:val="24"/>
              </w:rPr>
              <w:t>Vốn Ngân sách thành phố</w:t>
            </w:r>
          </w:p>
        </w:tc>
        <w:tc>
          <w:tcPr>
            <w:tcW w:w="900" w:type="dxa"/>
            <w:vAlign w:val="center"/>
          </w:tcPr>
          <w:p w:rsidR="00DB294E" w:rsidRDefault="00DB294E" w:rsidP="005C5736">
            <w:pPr>
              <w:pStyle w:val="Header"/>
              <w:jc w:val="center"/>
              <w:rPr>
                <w:rFonts w:ascii="Times New Roman" w:hAnsi="Times New Roman"/>
                <w:sz w:val="24"/>
                <w:szCs w:val="24"/>
              </w:rPr>
            </w:pPr>
            <w:r>
              <w:rPr>
                <w:rFonts w:ascii="Times New Roman" w:hAnsi="Times New Roman"/>
                <w:sz w:val="24"/>
                <w:szCs w:val="24"/>
              </w:rPr>
              <w:t>Phường Hải Châu 1, quận Hải Châu, thành phố Đà Nẵng.</w:t>
            </w:r>
          </w:p>
        </w:tc>
        <w:tc>
          <w:tcPr>
            <w:tcW w:w="1080" w:type="dxa"/>
            <w:vAlign w:val="center"/>
          </w:tcPr>
          <w:p w:rsidR="00DB294E" w:rsidRDefault="00DB294E" w:rsidP="005C5736">
            <w:pPr>
              <w:pStyle w:val="Header"/>
              <w:jc w:val="center"/>
              <w:rPr>
                <w:rFonts w:ascii="Times New Roman" w:hAnsi="Times New Roman"/>
                <w:sz w:val="24"/>
                <w:szCs w:val="24"/>
              </w:rPr>
            </w:pPr>
            <w:r>
              <w:rPr>
                <w:rFonts w:ascii="Times New Roman" w:hAnsi="Times New Roman"/>
                <w:sz w:val="24"/>
                <w:szCs w:val="24"/>
              </w:rPr>
              <w:t>Năm 2019-2022</w:t>
            </w:r>
          </w:p>
        </w:tc>
      </w:tr>
      <w:tr w:rsidR="00DB294E" w:rsidRPr="00DE317E">
        <w:trPr>
          <w:trHeight w:val="2943"/>
        </w:trPr>
        <w:tc>
          <w:tcPr>
            <w:tcW w:w="563" w:type="dxa"/>
            <w:vAlign w:val="center"/>
          </w:tcPr>
          <w:p w:rsidR="00DB294E" w:rsidRPr="00DE317E" w:rsidRDefault="00DB294E" w:rsidP="00625DAB">
            <w:pPr>
              <w:pStyle w:val="Header"/>
              <w:jc w:val="both"/>
              <w:rPr>
                <w:rFonts w:ascii="Times New Roman" w:hAnsi="Times New Roman"/>
                <w:sz w:val="24"/>
                <w:szCs w:val="24"/>
              </w:rPr>
            </w:pPr>
            <w:r>
              <w:rPr>
                <w:rFonts w:ascii="Times New Roman" w:hAnsi="Times New Roman"/>
                <w:sz w:val="24"/>
                <w:szCs w:val="24"/>
              </w:rPr>
              <w:lastRenderedPageBreak/>
              <w:t>3</w:t>
            </w:r>
          </w:p>
        </w:tc>
        <w:tc>
          <w:tcPr>
            <w:tcW w:w="1246" w:type="dxa"/>
            <w:vAlign w:val="center"/>
          </w:tcPr>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xml:space="preserve">Trường THPT Hòa Vang (cơ sở 2) </w:t>
            </w:r>
            <w:r w:rsidRPr="00DE317E">
              <w:rPr>
                <w:rFonts w:ascii="Times New Roman" w:hAnsi="Times New Roman"/>
                <w:i/>
                <w:sz w:val="24"/>
                <w:szCs w:val="24"/>
              </w:rPr>
              <w:t>(Tờ trình số 7920/TTr-UBND ngày 22 tháng 11 năm 2019)</w:t>
            </w:r>
          </w:p>
        </w:tc>
        <w:tc>
          <w:tcPr>
            <w:tcW w:w="2979" w:type="dxa"/>
            <w:vAlign w:val="center"/>
          </w:tcPr>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Đầu tư xây dựng Cơ sở 2 Trường THPT Hòa Vang nhằm đảm bảo điều kiện cơ sở vật chất phục vụ nhu cầu dạy học của nhà trường, giải quyết tình trạng tiếng ồn tại cơ sở trường hiện trạng; đồng thời, hình thành cơ sở giáo dục phù hợp với quy mô phát triển dân số tại khu vực và phù hợp với quy hoạch mạng lưới giáo dục của thành phố.</w:t>
            </w:r>
          </w:p>
        </w:tc>
        <w:tc>
          <w:tcPr>
            <w:tcW w:w="2880" w:type="dxa"/>
            <w:vAlign w:val="center"/>
          </w:tcPr>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xml:space="preserve">1. Đền bù, giải tỏa. </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3. Phần xây lắp</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a) Các hạng mục công trình chính</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xml:space="preserve">- Xây mới đồng bộ các khối phòng học, hành chính và phục vụ học tập, bố trí: 24 phòng học lý thuyết, 10 phòng học bộ môn, chức năng và các phòng hiệu bộ, làm việc và phục vụ học tập. </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xml:space="preserve">Tổng diện tích xây dựng 2.387,2m2, tổng diện tích sàn xây dựng 7.470m2.    </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Hệ thống hành lang nối các khối công trình, tổng diện tích 223,3m2.</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Khối nhà đa năng quy mô 01 tầng; Bể bơi ngoài trời; Sân thể thao ngoài trời và đường chạy kèm theo.</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xml:space="preserve">b) Các hạng mục công </w:t>
            </w:r>
            <w:r w:rsidRPr="00DE317E">
              <w:rPr>
                <w:rFonts w:ascii="Times New Roman" w:hAnsi="Times New Roman"/>
                <w:sz w:val="24"/>
                <w:szCs w:val="24"/>
              </w:rPr>
              <w:lastRenderedPageBreak/>
              <w:t>trình phụ.</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3. Phần thiết bị</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Trang thiết bị xây lắp công trình, bể bơi và PCCC…</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Trang thiết bị phục vụ dạy học, làm việc và giáo dục thể chất kèm theo.</w:t>
            </w:r>
          </w:p>
        </w:tc>
        <w:tc>
          <w:tcPr>
            <w:tcW w:w="1277" w:type="dxa"/>
            <w:vAlign w:val="center"/>
          </w:tcPr>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lastRenderedPageBreak/>
              <w:t>Dự án nhóm B, Công trình Dân dụng cấp II.</w:t>
            </w:r>
          </w:p>
        </w:tc>
        <w:tc>
          <w:tcPr>
            <w:tcW w:w="1423" w:type="dxa"/>
            <w:vAlign w:val="center"/>
          </w:tcPr>
          <w:p w:rsidR="00DB294E" w:rsidRPr="00DE317E" w:rsidRDefault="00DB294E" w:rsidP="00691124">
            <w:pPr>
              <w:pStyle w:val="Header"/>
              <w:jc w:val="right"/>
              <w:rPr>
                <w:rFonts w:ascii="Times New Roman" w:hAnsi="Times New Roman"/>
                <w:sz w:val="24"/>
                <w:szCs w:val="24"/>
              </w:rPr>
            </w:pPr>
            <w:r w:rsidRPr="00DE317E">
              <w:rPr>
                <w:rFonts w:ascii="Times New Roman" w:hAnsi="Times New Roman"/>
                <w:sz w:val="24"/>
                <w:szCs w:val="24"/>
              </w:rPr>
              <w:t>112.295.350.000</w:t>
            </w:r>
          </w:p>
        </w:tc>
        <w:tc>
          <w:tcPr>
            <w:tcW w:w="1260" w:type="dxa"/>
            <w:vAlign w:val="center"/>
          </w:tcPr>
          <w:p w:rsidR="00DB294E" w:rsidRPr="00DE317E" w:rsidRDefault="00DB294E" w:rsidP="002924E2">
            <w:pPr>
              <w:pStyle w:val="Header"/>
              <w:jc w:val="center"/>
              <w:rPr>
                <w:rFonts w:ascii="Times New Roman" w:hAnsi="Times New Roman"/>
                <w:sz w:val="24"/>
                <w:szCs w:val="24"/>
              </w:rPr>
            </w:pPr>
            <w:r w:rsidRPr="00DE317E">
              <w:rPr>
                <w:rFonts w:ascii="Times New Roman" w:hAnsi="Times New Roman"/>
                <w:sz w:val="24"/>
                <w:szCs w:val="24"/>
              </w:rPr>
              <w:t>Vốn Ngân sách thành phố</w:t>
            </w:r>
          </w:p>
        </w:tc>
        <w:tc>
          <w:tcPr>
            <w:tcW w:w="900" w:type="dxa"/>
            <w:vAlign w:val="center"/>
          </w:tcPr>
          <w:p w:rsidR="00DB294E" w:rsidRPr="00DE317E" w:rsidRDefault="00DB294E" w:rsidP="005C5736">
            <w:pPr>
              <w:pStyle w:val="Header"/>
              <w:jc w:val="center"/>
              <w:rPr>
                <w:rFonts w:ascii="Times New Roman" w:hAnsi="Times New Roman"/>
                <w:sz w:val="24"/>
                <w:szCs w:val="24"/>
              </w:rPr>
            </w:pPr>
            <w:r w:rsidRPr="00DE317E">
              <w:rPr>
                <w:rFonts w:ascii="Times New Roman" w:hAnsi="Times New Roman"/>
                <w:sz w:val="24"/>
                <w:szCs w:val="24"/>
              </w:rPr>
              <w:t>Phường Khuê Trung, quận Cẩm Lệ, thành phố Đà Nẵng.</w:t>
            </w:r>
          </w:p>
        </w:tc>
        <w:tc>
          <w:tcPr>
            <w:tcW w:w="1080" w:type="dxa"/>
            <w:vAlign w:val="center"/>
          </w:tcPr>
          <w:p w:rsidR="00DB294E" w:rsidRPr="00DE317E" w:rsidRDefault="00DB294E" w:rsidP="005C5736">
            <w:pPr>
              <w:pStyle w:val="Header"/>
              <w:jc w:val="center"/>
              <w:rPr>
                <w:rFonts w:ascii="Times New Roman" w:hAnsi="Times New Roman"/>
                <w:sz w:val="24"/>
                <w:szCs w:val="24"/>
              </w:rPr>
            </w:pPr>
            <w:r w:rsidRPr="00DE317E">
              <w:rPr>
                <w:rFonts w:ascii="Times New Roman" w:hAnsi="Times New Roman"/>
                <w:sz w:val="24"/>
                <w:szCs w:val="24"/>
              </w:rPr>
              <w:t>Năm 2019-2022</w:t>
            </w:r>
          </w:p>
        </w:tc>
      </w:tr>
      <w:tr w:rsidR="00DB294E" w:rsidRPr="00DE317E">
        <w:tc>
          <w:tcPr>
            <w:tcW w:w="563" w:type="dxa"/>
            <w:vAlign w:val="center"/>
          </w:tcPr>
          <w:p w:rsidR="00DB294E" w:rsidRPr="00DE317E" w:rsidRDefault="00DB294E" w:rsidP="00625DAB">
            <w:pPr>
              <w:pStyle w:val="Header"/>
              <w:jc w:val="both"/>
              <w:rPr>
                <w:rFonts w:ascii="Times New Roman" w:hAnsi="Times New Roman"/>
                <w:sz w:val="24"/>
                <w:szCs w:val="24"/>
              </w:rPr>
            </w:pPr>
            <w:r>
              <w:rPr>
                <w:rFonts w:ascii="Times New Roman" w:hAnsi="Times New Roman"/>
                <w:sz w:val="24"/>
                <w:szCs w:val="24"/>
              </w:rPr>
              <w:t>4</w:t>
            </w:r>
          </w:p>
        </w:tc>
        <w:tc>
          <w:tcPr>
            <w:tcW w:w="1246" w:type="dxa"/>
            <w:vAlign w:val="center"/>
          </w:tcPr>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Cải tạo, nâng cấp hệ thống phòng cháy chữa cháy và lắp đặt hệ thống cảnh báo cháy sớm các khu chung cư, ký túc xá thuộc sở hữu Nhà nước (</w:t>
            </w:r>
            <w:r w:rsidRPr="00DE317E">
              <w:rPr>
                <w:rFonts w:ascii="Times New Roman" w:hAnsi="Times New Roman"/>
                <w:i/>
                <w:sz w:val="24"/>
                <w:szCs w:val="24"/>
              </w:rPr>
              <w:t>Tờ trình số 7680/TTr-UBND ngày 13 tháng 11 năm 2019)</w:t>
            </w:r>
          </w:p>
        </w:tc>
        <w:tc>
          <w:tcPr>
            <w:tcW w:w="2979" w:type="dxa"/>
            <w:vAlign w:val="center"/>
          </w:tcPr>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Đảm bảo công tác PCCC, bảo vệ tài sản, tính mạng cho người dân sinh sống trong các khu chung cư, ký túc xá thuộc sở hữu nhà nước trên địa bàn thành phố. Kết nối thông tin, giám sát từ xa giữa các Ban quản lý vận hành và Tổ PCCC tại chổ, giữa Cảnh sát PCCC Thành phố và Tổ PCCC các khu chung cư.</w:t>
            </w:r>
          </w:p>
        </w:tc>
        <w:tc>
          <w:tcPr>
            <w:tcW w:w="2880" w:type="dxa"/>
            <w:vAlign w:val="center"/>
          </w:tcPr>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Lắp đặt hệ thống cảnh báo cháy sớm.</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Sửa chữa, cải tạo hệ thống báo cháy tự động tại các khu chung cư đã có hệ thống báo cháy.</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Lắp đặt bổ sung hệ thống báo cháy tự động tại các khu chung cư 4-5 tầng chưa có hệ thống báo cháy.</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Thay thế các đèn Exit, đèn sự cố bị hỏng và lắp đặt bổ sung tại các khu vực còn thiếu.</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Sửa chữa, bảo dưỡng thay thế các thiết bị bị hư hỏng để khôi phục hoạt động của hệ thống chữa cháy .</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Bổ sung máy bơm chữa cháy dự phòng cho các khu chung cư chưa có máy bơm dự phòng.</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xml:space="preserve">- Bổ sung bình chữa cháy </w:t>
            </w:r>
            <w:r w:rsidRPr="00DE317E">
              <w:rPr>
                <w:rFonts w:ascii="Times New Roman" w:hAnsi="Times New Roman"/>
                <w:sz w:val="24"/>
                <w:szCs w:val="24"/>
              </w:rPr>
              <w:lastRenderedPageBreak/>
              <w:t>cho các khối nhà còn thiếu theo qui định.</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Bổ sung hệ thống hút khói hành lang cho các khu chung cư 11-12 tầng.</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Sửa chữa các máy bơm động cơ nổ không hoạt động được và các trung tâm báo cháy bị lỗi.</w:t>
            </w:r>
          </w:p>
        </w:tc>
        <w:tc>
          <w:tcPr>
            <w:tcW w:w="1277" w:type="dxa"/>
            <w:vAlign w:val="center"/>
          </w:tcPr>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lastRenderedPageBreak/>
              <w:t>D</w:t>
            </w:r>
            <w:r w:rsidRPr="00DE317E">
              <w:rPr>
                <w:rFonts w:ascii="Times New Roman" w:hAnsi="Times New Roman" w:cs="Arial"/>
                <w:sz w:val="24"/>
                <w:szCs w:val="24"/>
              </w:rPr>
              <w:t>ự</w:t>
            </w:r>
            <w:r w:rsidRPr="00DE317E">
              <w:rPr>
                <w:rFonts w:ascii="Times New Roman" w:hAnsi="Times New Roman"/>
                <w:sz w:val="24"/>
                <w:szCs w:val="24"/>
              </w:rPr>
              <w:t xml:space="preserve"> </w:t>
            </w:r>
            <w:r w:rsidRPr="00DE317E">
              <w:rPr>
                <w:rFonts w:ascii="Times New Roman" w:hAnsi="Times New Roman" w:cs="VNtimes new roman"/>
                <w:sz w:val="24"/>
                <w:szCs w:val="24"/>
              </w:rPr>
              <w:t>á</w:t>
            </w:r>
            <w:r w:rsidRPr="00DE317E">
              <w:rPr>
                <w:rFonts w:ascii="Times New Roman" w:hAnsi="Times New Roman"/>
                <w:sz w:val="24"/>
                <w:szCs w:val="24"/>
              </w:rPr>
              <w:t>n nh</w:t>
            </w:r>
            <w:r w:rsidRPr="00DE317E">
              <w:rPr>
                <w:rFonts w:ascii="Times New Roman" w:hAnsi="Times New Roman" w:cs="VNtimes new roman"/>
                <w:sz w:val="24"/>
                <w:szCs w:val="24"/>
              </w:rPr>
              <w:t>ó</w:t>
            </w:r>
            <w:r w:rsidRPr="00DE317E">
              <w:rPr>
                <w:rFonts w:ascii="Times New Roman" w:hAnsi="Times New Roman"/>
                <w:sz w:val="24"/>
                <w:szCs w:val="24"/>
              </w:rPr>
              <w:t>m B; công trình Dân dụng, cấp III</w:t>
            </w:r>
          </w:p>
        </w:tc>
        <w:tc>
          <w:tcPr>
            <w:tcW w:w="1423" w:type="dxa"/>
            <w:vAlign w:val="center"/>
          </w:tcPr>
          <w:p w:rsidR="00DB294E" w:rsidRPr="00DE317E" w:rsidRDefault="00DB294E" w:rsidP="00691124">
            <w:pPr>
              <w:pStyle w:val="Header"/>
              <w:jc w:val="right"/>
              <w:rPr>
                <w:rFonts w:ascii="Times New Roman" w:hAnsi="Times New Roman"/>
                <w:sz w:val="24"/>
                <w:szCs w:val="24"/>
              </w:rPr>
            </w:pPr>
            <w:r w:rsidRPr="00DE317E">
              <w:rPr>
                <w:rFonts w:ascii="Times New Roman" w:hAnsi="Times New Roman"/>
                <w:sz w:val="24"/>
                <w:szCs w:val="24"/>
              </w:rPr>
              <w:t>51.688.014.000</w:t>
            </w:r>
          </w:p>
        </w:tc>
        <w:tc>
          <w:tcPr>
            <w:tcW w:w="1260" w:type="dxa"/>
            <w:vAlign w:val="center"/>
          </w:tcPr>
          <w:p w:rsidR="00DB294E" w:rsidRPr="00DE317E" w:rsidRDefault="00DB294E" w:rsidP="002924E2">
            <w:pPr>
              <w:pStyle w:val="Header"/>
              <w:jc w:val="center"/>
              <w:rPr>
                <w:rFonts w:ascii="Times New Roman" w:hAnsi="Times New Roman"/>
                <w:sz w:val="24"/>
                <w:szCs w:val="24"/>
              </w:rPr>
            </w:pPr>
            <w:r w:rsidRPr="00DE317E">
              <w:rPr>
                <w:rFonts w:ascii="Times New Roman" w:hAnsi="Times New Roman"/>
                <w:sz w:val="24"/>
                <w:szCs w:val="24"/>
              </w:rPr>
              <w:t>Vốn Ngân sách thành phố</w:t>
            </w:r>
          </w:p>
        </w:tc>
        <w:tc>
          <w:tcPr>
            <w:tcW w:w="900" w:type="dxa"/>
            <w:vAlign w:val="center"/>
          </w:tcPr>
          <w:p w:rsidR="00DB294E" w:rsidRPr="00DE317E" w:rsidRDefault="00DB294E" w:rsidP="005C5736">
            <w:pPr>
              <w:pStyle w:val="Header"/>
              <w:jc w:val="center"/>
              <w:rPr>
                <w:rFonts w:ascii="Times New Roman" w:hAnsi="Times New Roman"/>
                <w:sz w:val="24"/>
                <w:szCs w:val="24"/>
              </w:rPr>
            </w:pPr>
            <w:r w:rsidRPr="00DE317E">
              <w:rPr>
                <w:rFonts w:ascii="Times New Roman" w:hAnsi="Times New Roman"/>
                <w:sz w:val="24"/>
                <w:szCs w:val="24"/>
              </w:rPr>
              <w:t>Trên địa bàn thành phố Đà Nẵng</w:t>
            </w:r>
          </w:p>
        </w:tc>
        <w:tc>
          <w:tcPr>
            <w:tcW w:w="1080" w:type="dxa"/>
            <w:vAlign w:val="center"/>
          </w:tcPr>
          <w:p w:rsidR="00DB294E" w:rsidRPr="00DE317E" w:rsidRDefault="00DB294E" w:rsidP="005C5736">
            <w:pPr>
              <w:pStyle w:val="Header"/>
              <w:jc w:val="center"/>
              <w:rPr>
                <w:rFonts w:ascii="Times New Roman" w:hAnsi="Times New Roman"/>
                <w:sz w:val="24"/>
                <w:szCs w:val="24"/>
              </w:rPr>
            </w:pPr>
            <w:r w:rsidRPr="00DE317E">
              <w:rPr>
                <w:rFonts w:ascii="Times New Roman" w:hAnsi="Times New Roman"/>
                <w:sz w:val="24"/>
                <w:szCs w:val="24"/>
              </w:rPr>
              <w:t>Năm 2019-2021</w:t>
            </w:r>
          </w:p>
        </w:tc>
      </w:tr>
      <w:tr w:rsidR="00DB294E" w:rsidRPr="00DE317E">
        <w:trPr>
          <w:trHeight w:val="4445"/>
        </w:trPr>
        <w:tc>
          <w:tcPr>
            <w:tcW w:w="563" w:type="dxa"/>
            <w:vAlign w:val="center"/>
          </w:tcPr>
          <w:p w:rsidR="00DB294E" w:rsidRPr="00DE317E" w:rsidRDefault="00DB294E" w:rsidP="00625DAB">
            <w:pPr>
              <w:pStyle w:val="Header"/>
              <w:jc w:val="both"/>
              <w:rPr>
                <w:rFonts w:ascii="Times New Roman" w:hAnsi="Times New Roman"/>
                <w:sz w:val="24"/>
                <w:szCs w:val="24"/>
              </w:rPr>
            </w:pPr>
            <w:r>
              <w:rPr>
                <w:rFonts w:ascii="Times New Roman" w:hAnsi="Times New Roman"/>
                <w:sz w:val="24"/>
                <w:szCs w:val="24"/>
              </w:rPr>
              <w:t>5</w:t>
            </w:r>
          </w:p>
        </w:tc>
        <w:tc>
          <w:tcPr>
            <w:tcW w:w="1246" w:type="dxa"/>
            <w:vAlign w:val="center"/>
          </w:tcPr>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Nâng cấp, mở rộng Trung tâm dữ liệu Đà Nẵng thuộc Đề án xây dựng thành phố thông minh (</w:t>
            </w:r>
            <w:r w:rsidRPr="00DE317E">
              <w:rPr>
                <w:rFonts w:ascii="Times New Roman" w:hAnsi="Times New Roman"/>
                <w:i/>
                <w:sz w:val="24"/>
                <w:szCs w:val="24"/>
              </w:rPr>
              <w:t>Tờ trình số 7161/TTr-UBND ngày 22 tháng 10 năm 2019</w:t>
            </w:r>
            <w:r w:rsidRPr="00DE317E">
              <w:rPr>
                <w:rFonts w:ascii="Times New Roman" w:hAnsi="Times New Roman"/>
                <w:sz w:val="24"/>
                <w:szCs w:val="24"/>
              </w:rPr>
              <w:t>)</w:t>
            </w:r>
          </w:p>
        </w:tc>
        <w:tc>
          <w:tcPr>
            <w:tcW w:w="2979" w:type="dxa"/>
            <w:vAlign w:val="center"/>
          </w:tcPr>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Đầu tư nâng cấp mở rộng Trung tâm dữ liệu Đà</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Nang nhằm đảm bảo hạ tầng để bước đầu hình thành ứng dụng nền tảng và cơ</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sở dữ liệu thông minh; đảm bảo hạ tầng để thực hiện hoàn thiện, thông minh hóa các ứng dụng đã hình thành, thí điểm ở giai đoạn trước để phục vụ doanh nghiệp, người dân, du khách và chuyển quản lý đô thị từ truyền thống sang quản lý trên dữ liệu số.</w:t>
            </w:r>
          </w:p>
        </w:tc>
        <w:tc>
          <w:tcPr>
            <w:tcW w:w="2880" w:type="dxa"/>
            <w:vAlign w:val="center"/>
          </w:tcPr>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xml:space="preserve">1.. Hạ tầng phụ trợ </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xml:space="preserve">- Nâng cấp hệ thống UPS hiện tại lên 150kVA. </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xml:space="preserve">- Đầu tư bổ sung máy biến áp. </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Đầu tư bổ sung máy phát điện.</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Đầu tư bổ sung thiết bị ATS.</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xml:space="preserve">- Đầu tư thiết bị UPS mới. </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Bổ sung hệ giám sát Monitoring System cho hệ thống điện bổ sung.</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Đầu tư bổ sung hệ điều hoà chính xác.</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xml:space="preserve">- Đầu tư các phụ kiện liên quan.   </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2. Hạ tầng công nghệ thông tin về tính toán và lưu trữ</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Đầu tư hạ tầng máy chủ với quy mô như sau: tổng số lượng CPU quy đổi là 576 CPU loại 1,9GHz trở lên, tổng bộ nhớ RAM tối thiểu đạt 1TB.</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lastRenderedPageBreak/>
              <w:t>- Đầu tư hạ tầng máy chủ chuyên biệt cho công nghệ trí tuệ nhân tạo với quy mô tối thiểu 48 CPU loại 2,1GHz, RAM tối thiểu 128GB, 2GPU.</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Đầu tư hạ tầng lưu trữ với quy mô tối thiểu 100TB lưu trữ SAN và tối thiểu 200TB lưu trữ NAS.</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Đầu tư các phụ kiện đấu nối kèm theo trong quá trình mở rộng hạ tầng công nghệ thông tin tính toán và lưu trữ.</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3. Hạ tầng công nghệ thông tin truyền dẫn mạng</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xml:space="preserve">- Đầu tư và mở rộng thiết bị cho lớp chuyển mạch Core Switch hiện có với quy mô sau: nâng cấp chasiss của Core Switch Nexus hiện tại, bảo đảm cơ chế 1+1. </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xml:space="preserve">- Đầu tư bổ sung các thiết bị truyền dẫn cho lớp chuyển mạch Service và Access. </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xml:space="preserve">- Đầu tư các thiết bị an toàn an ninh thông tin: Firewall. </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xml:space="preserve">- Đầu tư các phụ kiện kèm theo trong quá trình mở rộng hạ tầng công nghệ </w:t>
            </w:r>
            <w:r w:rsidRPr="00DE317E">
              <w:rPr>
                <w:rFonts w:ascii="Times New Roman" w:hAnsi="Times New Roman"/>
                <w:sz w:val="24"/>
                <w:szCs w:val="24"/>
              </w:rPr>
              <w:lastRenderedPageBreak/>
              <w:t xml:space="preserve">thông tin truyền dẫn mạng. </w:t>
            </w:r>
          </w:p>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 Phân tích hệ thống và đề xuất quy mô đầu tư.</w:t>
            </w:r>
          </w:p>
        </w:tc>
        <w:tc>
          <w:tcPr>
            <w:tcW w:w="1277" w:type="dxa"/>
            <w:vAlign w:val="center"/>
          </w:tcPr>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lastRenderedPageBreak/>
              <w:t>Dự án nhóm B thuộc lĩnh vực công nghệ thông tin</w:t>
            </w:r>
          </w:p>
        </w:tc>
        <w:tc>
          <w:tcPr>
            <w:tcW w:w="1423" w:type="dxa"/>
            <w:vAlign w:val="center"/>
          </w:tcPr>
          <w:p w:rsidR="00DB294E" w:rsidRPr="00DE317E" w:rsidRDefault="00DB294E" w:rsidP="00691124">
            <w:pPr>
              <w:pStyle w:val="Header"/>
              <w:jc w:val="right"/>
              <w:rPr>
                <w:rFonts w:ascii="Times New Roman" w:hAnsi="Times New Roman"/>
                <w:sz w:val="24"/>
                <w:szCs w:val="24"/>
              </w:rPr>
            </w:pPr>
            <w:r w:rsidRPr="00DE317E">
              <w:rPr>
                <w:rFonts w:ascii="Times New Roman" w:hAnsi="Times New Roman"/>
                <w:sz w:val="24"/>
                <w:szCs w:val="24"/>
              </w:rPr>
              <w:t>68.000.000.000</w:t>
            </w:r>
          </w:p>
        </w:tc>
        <w:tc>
          <w:tcPr>
            <w:tcW w:w="1260" w:type="dxa"/>
            <w:vAlign w:val="center"/>
          </w:tcPr>
          <w:p w:rsidR="00DB294E" w:rsidRPr="00DE317E" w:rsidRDefault="00DB294E" w:rsidP="002924E2">
            <w:pPr>
              <w:pStyle w:val="Header"/>
              <w:jc w:val="center"/>
              <w:rPr>
                <w:rFonts w:ascii="Times New Roman" w:hAnsi="Times New Roman"/>
                <w:sz w:val="24"/>
                <w:szCs w:val="24"/>
              </w:rPr>
            </w:pPr>
            <w:r w:rsidRPr="00DE317E">
              <w:rPr>
                <w:rFonts w:ascii="Times New Roman" w:hAnsi="Times New Roman"/>
                <w:sz w:val="24"/>
                <w:szCs w:val="24"/>
              </w:rPr>
              <w:t>Vốn Ngân sách thành phố</w:t>
            </w:r>
          </w:p>
        </w:tc>
        <w:tc>
          <w:tcPr>
            <w:tcW w:w="900" w:type="dxa"/>
            <w:vAlign w:val="center"/>
          </w:tcPr>
          <w:p w:rsidR="00DB294E" w:rsidRPr="00DE317E" w:rsidRDefault="00DB294E" w:rsidP="005C5736">
            <w:pPr>
              <w:pStyle w:val="Header"/>
              <w:jc w:val="center"/>
              <w:rPr>
                <w:rFonts w:ascii="Times New Roman" w:hAnsi="Times New Roman"/>
                <w:sz w:val="24"/>
                <w:szCs w:val="24"/>
              </w:rPr>
            </w:pPr>
            <w:r w:rsidRPr="00DE317E">
              <w:rPr>
                <w:rFonts w:ascii="Times New Roman" w:hAnsi="Times New Roman"/>
                <w:sz w:val="24"/>
                <w:szCs w:val="24"/>
              </w:rPr>
              <w:t>Trên địa bàn thành phố Đà Nẵng</w:t>
            </w:r>
          </w:p>
        </w:tc>
        <w:tc>
          <w:tcPr>
            <w:tcW w:w="1080" w:type="dxa"/>
            <w:vAlign w:val="center"/>
          </w:tcPr>
          <w:p w:rsidR="00DB294E" w:rsidRPr="00DE317E" w:rsidRDefault="00DB294E" w:rsidP="005C5736">
            <w:pPr>
              <w:pStyle w:val="Header"/>
              <w:jc w:val="center"/>
              <w:rPr>
                <w:rFonts w:ascii="Times New Roman" w:hAnsi="Times New Roman"/>
                <w:sz w:val="24"/>
                <w:szCs w:val="24"/>
              </w:rPr>
            </w:pPr>
            <w:r w:rsidRPr="00DE317E">
              <w:rPr>
                <w:rFonts w:ascii="Times New Roman" w:hAnsi="Times New Roman"/>
                <w:sz w:val="24"/>
                <w:szCs w:val="24"/>
              </w:rPr>
              <w:t>Năm 2019-2021</w:t>
            </w:r>
          </w:p>
        </w:tc>
      </w:tr>
      <w:tr w:rsidR="00DB294E" w:rsidRPr="00DE317E">
        <w:tc>
          <w:tcPr>
            <w:tcW w:w="563" w:type="dxa"/>
            <w:vAlign w:val="center"/>
          </w:tcPr>
          <w:p w:rsidR="00DB294E" w:rsidRPr="00DE317E" w:rsidRDefault="00DB294E" w:rsidP="00625DAB">
            <w:pPr>
              <w:pStyle w:val="Header"/>
              <w:jc w:val="both"/>
              <w:rPr>
                <w:rFonts w:ascii="Times New Roman" w:hAnsi="Times New Roman"/>
                <w:sz w:val="24"/>
                <w:szCs w:val="24"/>
              </w:rPr>
            </w:pPr>
            <w:r>
              <w:rPr>
                <w:rFonts w:ascii="Times New Roman" w:hAnsi="Times New Roman"/>
                <w:sz w:val="24"/>
                <w:szCs w:val="24"/>
              </w:rPr>
              <w:lastRenderedPageBreak/>
              <w:t>6</w:t>
            </w:r>
          </w:p>
        </w:tc>
        <w:tc>
          <w:tcPr>
            <w:tcW w:w="1246" w:type="dxa"/>
            <w:vAlign w:val="center"/>
          </w:tcPr>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t>Xây dựng Trung tâm giám sát, điều hành và xử lý tập trung, đa nhiệm (giai đoạn 1) thuộc Đề án xây dựng thành phố thông minh</w:t>
            </w:r>
          </w:p>
          <w:p w:rsidR="00DB294E" w:rsidRPr="00DE317E" w:rsidRDefault="00DB294E" w:rsidP="00625DAB">
            <w:pPr>
              <w:pStyle w:val="Header"/>
              <w:jc w:val="both"/>
              <w:rPr>
                <w:rFonts w:ascii="Times New Roman" w:hAnsi="Times New Roman"/>
                <w:i/>
                <w:sz w:val="24"/>
                <w:szCs w:val="24"/>
              </w:rPr>
            </w:pPr>
            <w:r w:rsidRPr="00DE317E">
              <w:rPr>
                <w:rFonts w:ascii="Times New Roman" w:hAnsi="Times New Roman"/>
                <w:i/>
                <w:sz w:val="24"/>
                <w:szCs w:val="24"/>
              </w:rPr>
              <w:t xml:space="preserve">(Tờ trình số 7781/TTr-UBND </w:t>
            </w:r>
            <w:r w:rsidRPr="00DE317E">
              <w:rPr>
                <w:rFonts w:ascii="Times New Roman" w:hAnsi="Times New Roman"/>
                <w:i/>
                <w:sz w:val="24"/>
                <w:szCs w:val="24"/>
              </w:rPr>
              <w:lastRenderedPageBreak/>
              <w:t>ngày 18 tháng 11 năm 2019)</w:t>
            </w:r>
          </w:p>
        </w:tc>
        <w:tc>
          <w:tcPr>
            <w:tcW w:w="2979" w:type="dxa"/>
            <w:vAlign w:val="center"/>
          </w:tcPr>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lastRenderedPageBreak/>
              <w:t>Nhằm xây dựng lõi Trung tâm IOC cấp thành phố và hình thành các Trung tâm IOC tại các quận, huyện nhằm hỗ trợ các địa phương trong việc giám sát, điều hành, quản lý các hoạt động đô thị; đồng thời đảm bảo triển khai hiệu quả, đồng bộ việc giám sát toàn thành phố.</w:t>
            </w:r>
          </w:p>
        </w:tc>
        <w:tc>
          <w:tcPr>
            <w:tcW w:w="2880" w:type="dxa"/>
            <w:vAlign w:val="center"/>
          </w:tcPr>
          <w:p w:rsidR="00DB294E" w:rsidRPr="00DE317E" w:rsidRDefault="00DB294E" w:rsidP="00625DAB">
            <w:pPr>
              <w:tabs>
                <w:tab w:val="left" w:leader="dot" w:pos="-5387"/>
              </w:tabs>
              <w:spacing w:after="0"/>
              <w:jc w:val="both"/>
              <w:rPr>
                <w:rFonts w:ascii="Times New Roman" w:hAnsi="Times New Roman"/>
                <w:sz w:val="24"/>
                <w:szCs w:val="24"/>
              </w:rPr>
            </w:pPr>
            <w:r w:rsidRPr="00DE317E">
              <w:rPr>
                <w:rFonts w:ascii="Times New Roman" w:hAnsi="Times New Roman"/>
                <w:sz w:val="24"/>
                <w:szCs w:val="24"/>
              </w:rPr>
              <w:t>1. Hệ thống hạ tầng phụ trợ bao gồm: Hệ thống kiểm soát truy nhập, sàn nâng, điều hòa, vách ngăn, bàn ghế chỉ huy, bàn ghế trực, bàn ghế phòng họp, các linh phụ kiện...</w:t>
            </w:r>
          </w:p>
          <w:p w:rsidR="00DB294E" w:rsidRPr="00DE317E" w:rsidRDefault="00DB294E" w:rsidP="00625DAB">
            <w:pPr>
              <w:tabs>
                <w:tab w:val="left" w:leader="dot" w:pos="-5387"/>
              </w:tabs>
              <w:spacing w:after="0"/>
              <w:jc w:val="both"/>
              <w:rPr>
                <w:rFonts w:ascii="Times New Roman" w:hAnsi="Times New Roman"/>
                <w:sz w:val="24"/>
                <w:szCs w:val="24"/>
              </w:rPr>
            </w:pPr>
            <w:r w:rsidRPr="00DE317E">
              <w:rPr>
                <w:rFonts w:ascii="Times New Roman" w:hAnsi="Times New Roman"/>
                <w:sz w:val="24"/>
                <w:szCs w:val="24"/>
              </w:rPr>
              <w:t>2. Hệ thống truyền dẫn kết nối các Trung tâm IOC và các Trung tâm chuyên ngành.</w:t>
            </w:r>
          </w:p>
          <w:p w:rsidR="00DB294E" w:rsidRPr="00DE317E" w:rsidRDefault="00DB294E" w:rsidP="00625DAB">
            <w:pPr>
              <w:tabs>
                <w:tab w:val="left" w:leader="dot" w:pos="-5387"/>
              </w:tabs>
              <w:spacing w:after="0"/>
              <w:jc w:val="both"/>
              <w:rPr>
                <w:rFonts w:ascii="Times New Roman" w:hAnsi="Times New Roman"/>
                <w:sz w:val="24"/>
                <w:szCs w:val="24"/>
              </w:rPr>
            </w:pPr>
            <w:r w:rsidRPr="00DE317E">
              <w:rPr>
                <w:rFonts w:ascii="Times New Roman" w:hAnsi="Times New Roman"/>
                <w:sz w:val="24"/>
                <w:szCs w:val="24"/>
              </w:rPr>
              <w:t xml:space="preserve">3. Hạ tầng mạng (Router, Switch,...), hệ thống Firewall bảo vệ, hệ thống điện thoại, Hệ thống camera giám sát an ninh, </w:t>
            </w:r>
            <w:r w:rsidRPr="00DE317E">
              <w:rPr>
                <w:rFonts w:ascii="Times New Roman" w:hAnsi="Times New Roman"/>
                <w:sz w:val="24"/>
                <w:szCs w:val="24"/>
              </w:rPr>
              <w:lastRenderedPageBreak/>
              <w:t>Hệ thống màn hình tường ghép Video Wall.</w:t>
            </w:r>
          </w:p>
          <w:p w:rsidR="00DB294E" w:rsidRPr="00DE317E" w:rsidRDefault="00DB294E" w:rsidP="00625DAB">
            <w:pPr>
              <w:tabs>
                <w:tab w:val="left" w:leader="dot" w:pos="-5387"/>
              </w:tabs>
              <w:spacing w:after="0"/>
              <w:jc w:val="both"/>
              <w:rPr>
                <w:rFonts w:ascii="Times New Roman" w:hAnsi="Times New Roman"/>
                <w:sz w:val="24"/>
                <w:szCs w:val="24"/>
              </w:rPr>
            </w:pPr>
            <w:r w:rsidRPr="00DE317E">
              <w:rPr>
                <w:rFonts w:ascii="Times New Roman" w:hAnsi="Times New Roman"/>
                <w:sz w:val="24"/>
                <w:szCs w:val="24"/>
              </w:rPr>
              <w:t>4. Hệ thống máy chủ AI phục vụ tính toán thông minh, xử lý dữ liệu lớn; máy chủ cơ sở dữ liệu, hệ thống lưu trữ NAS, hệ thống máy trạm AI workstation, hệ thống máy tính cho các cán bộ chỉ huy và cán bộ trực giám sát.</w:t>
            </w:r>
          </w:p>
          <w:p w:rsidR="00DB294E" w:rsidRPr="00DE317E" w:rsidRDefault="00DB294E" w:rsidP="00625DAB">
            <w:pPr>
              <w:tabs>
                <w:tab w:val="left" w:leader="dot" w:pos="-5387"/>
              </w:tabs>
              <w:spacing w:after="0"/>
              <w:jc w:val="both"/>
              <w:rPr>
                <w:rFonts w:ascii="Times New Roman" w:hAnsi="Times New Roman"/>
                <w:sz w:val="24"/>
                <w:szCs w:val="24"/>
              </w:rPr>
            </w:pPr>
            <w:r w:rsidRPr="00DE317E">
              <w:rPr>
                <w:rFonts w:ascii="Times New Roman" w:hAnsi="Times New Roman"/>
                <w:sz w:val="24"/>
                <w:szCs w:val="24"/>
              </w:rPr>
              <w:t>5. Xây dựng hệ thống các phần mềm.</w:t>
            </w:r>
          </w:p>
        </w:tc>
        <w:tc>
          <w:tcPr>
            <w:tcW w:w="1277" w:type="dxa"/>
            <w:vAlign w:val="center"/>
          </w:tcPr>
          <w:p w:rsidR="00DB294E" w:rsidRPr="00DE317E" w:rsidRDefault="00DB294E" w:rsidP="00625DAB">
            <w:pPr>
              <w:pStyle w:val="Header"/>
              <w:jc w:val="both"/>
              <w:rPr>
                <w:rFonts w:ascii="Times New Roman" w:hAnsi="Times New Roman"/>
                <w:sz w:val="24"/>
                <w:szCs w:val="24"/>
              </w:rPr>
            </w:pPr>
            <w:r w:rsidRPr="00DE317E">
              <w:rPr>
                <w:rFonts w:ascii="Times New Roman" w:hAnsi="Times New Roman"/>
                <w:sz w:val="24"/>
                <w:szCs w:val="24"/>
              </w:rPr>
              <w:lastRenderedPageBreak/>
              <w:t>Dự án nhóm B thuộc lĩnh vực công nghệ thông tin</w:t>
            </w:r>
          </w:p>
        </w:tc>
        <w:tc>
          <w:tcPr>
            <w:tcW w:w="1423" w:type="dxa"/>
            <w:vAlign w:val="center"/>
          </w:tcPr>
          <w:p w:rsidR="00DB294E" w:rsidRPr="00DE317E" w:rsidRDefault="00DB294E" w:rsidP="00691124">
            <w:pPr>
              <w:pStyle w:val="Header"/>
              <w:jc w:val="right"/>
              <w:rPr>
                <w:rFonts w:ascii="Times New Roman" w:hAnsi="Times New Roman"/>
                <w:sz w:val="24"/>
                <w:szCs w:val="24"/>
              </w:rPr>
            </w:pPr>
            <w:r w:rsidRPr="00DE317E">
              <w:rPr>
                <w:rFonts w:ascii="Times New Roman" w:hAnsi="Times New Roman"/>
                <w:sz w:val="24"/>
                <w:szCs w:val="24"/>
              </w:rPr>
              <w:t>54.000.000.000</w:t>
            </w:r>
          </w:p>
        </w:tc>
        <w:tc>
          <w:tcPr>
            <w:tcW w:w="1260" w:type="dxa"/>
            <w:vAlign w:val="center"/>
          </w:tcPr>
          <w:p w:rsidR="00DB294E" w:rsidRPr="00DE317E" w:rsidRDefault="00DB294E" w:rsidP="002924E2">
            <w:pPr>
              <w:pStyle w:val="Header"/>
              <w:jc w:val="center"/>
              <w:rPr>
                <w:rFonts w:ascii="Times New Roman" w:hAnsi="Times New Roman"/>
                <w:sz w:val="24"/>
                <w:szCs w:val="24"/>
              </w:rPr>
            </w:pPr>
            <w:r w:rsidRPr="00DE317E">
              <w:rPr>
                <w:rFonts w:ascii="Times New Roman" w:hAnsi="Times New Roman"/>
                <w:sz w:val="24"/>
                <w:szCs w:val="24"/>
              </w:rPr>
              <w:t>Vốn Ngân sách thành phố</w:t>
            </w:r>
          </w:p>
        </w:tc>
        <w:tc>
          <w:tcPr>
            <w:tcW w:w="900" w:type="dxa"/>
            <w:vAlign w:val="center"/>
          </w:tcPr>
          <w:p w:rsidR="00DB294E" w:rsidRPr="00DE317E" w:rsidRDefault="00DB294E" w:rsidP="005C5736">
            <w:pPr>
              <w:pStyle w:val="Header"/>
              <w:jc w:val="center"/>
              <w:rPr>
                <w:rFonts w:ascii="Times New Roman" w:hAnsi="Times New Roman"/>
                <w:sz w:val="24"/>
                <w:szCs w:val="24"/>
              </w:rPr>
            </w:pPr>
            <w:r w:rsidRPr="00DE317E">
              <w:rPr>
                <w:rFonts w:ascii="Times New Roman" w:hAnsi="Times New Roman"/>
                <w:sz w:val="24"/>
                <w:szCs w:val="24"/>
              </w:rPr>
              <w:t>Trên địa bàn thành phố Đà Nẵng</w:t>
            </w:r>
          </w:p>
        </w:tc>
        <w:tc>
          <w:tcPr>
            <w:tcW w:w="1080" w:type="dxa"/>
            <w:vAlign w:val="center"/>
          </w:tcPr>
          <w:p w:rsidR="00DB294E" w:rsidRPr="00DE317E" w:rsidRDefault="00DB294E" w:rsidP="005C5736">
            <w:pPr>
              <w:pStyle w:val="Header"/>
              <w:jc w:val="center"/>
              <w:rPr>
                <w:rFonts w:ascii="Times New Roman" w:hAnsi="Times New Roman"/>
                <w:sz w:val="24"/>
                <w:szCs w:val="24"/>
              </w:rPr>
            </w:pPr>
            <w:r w:rsidRPr="00DE317E">
              <w:rPr>
                <w:rFonts w:ascii="Times New Roman" w:hAnsi="Times New Roman"/>
                <w:sz w:val="24"/>
                <w:szCs w:val="24"/>
              </w:rPr>
              <w:t>Năm 2019-2021</w:t>
            </w:r>
          </w:p>
        </w:tc>
      </w:tr>
      <w:tr w:rsidR="00DB294E" w:rsidRPr="00DE317E">
        <w:trPr>
          <w:trHeight w:val="1125"/>
        </w:trPr>
        <w:tc>
          <w:tcPr>
            <w:tcW w:w="563" w:type="dxa"/>
            <w:vAlign w:val="center"/>
          </w:tcPr>
          <w:p w:rsidR="00DB294E" w:rsidRPr="008439E1" w:rsidRDefault="00DB294E">
            <w:pPr>
              <w:pStyle w:val="Header"/>
              <w:jc w:val="both"/>
              <w:rPr>
                <w:rFonts w:ascii="Times New Roman" w:hAnsi="Times New Roman"/>
                <w:sz w:val="24"/>
                <w:szCs w:val="24"/>
              </w:rPr>
            </w:pPr>
            <w:r w:rsidRPr="008439E1">
              <w:rPr>
                <w:rFonts w:ascii="Times New Roman" w:hAnsi="Times New Roman"/>
                <w:sz w:val="24"/>
                <w:szCs w:val="24"/>
              </w:rPr>
              <w:t>7</w:t>
            </w:r>
          </w:p>
        </w:tc>
        <w:tc>
          <w:tcPr>
            <w:tcW w:w="1246" w:type="dxa"/>
            <w:vAlign w:val="center"/>
          </w:tcPr>
          <w:p w:rsidR="00DB294E" w:rsidRPr="008439E1" w:rsidRDefault="00DB294E" w:rsidP="002924E2">
            <w:pPr>
              <w:pStyle w:val="Header"/>
              <w:jc w:val="both"/>
              <w:rPr>
                <w:rFonts w:ascii="Times New Roman" w:hAnsi="Times New Roman"/>
                <w:sz w:val="24"/>
                <w:szCs w:val="24"/>
              </w:rPr>
            </w:pPr>
            <w:r w:rsidRPr="008439E1">
              <w:rPr>
                <w:rFonts w:ascii="Times New Roman" w:hAnsi="Times New Roman"/>
                <w:sz w:val="24"/>
                <w:szCs w:val="24"/>
              </w:rPr>
              <w:t xml:space="preserve">Các tuyến đường ngang nối Quốc lộ 14B và các xã thuộc huyện Hòa Vang </w:t>
            </w:r>
            <w:r w:rsidRPr="008439E1">
              <w:rPr>
                <w:rFonts w:ascii="Times New Roman" w:hAnsi="Times New Roman"/>
                <w:i/>
                <w:sz w:val="24"/>
                <w:szCs w:val="24"/>
              </w:rPr>
              <w:t>(Tờ trình số 7</w:t>
            </w:r>
            <w:r>
              <w:rPr>
                <w:rFonts w:ascii="Times New Roman" w:hAnsi="Times New Roman"/>
                <w:i/>
                <w:sz w:val="24"/>
                <w:szCs w:val="24"/>
              </w:rPr>
              <w:t>433</w:t>
            </w:r>
            <w:r w:rsidRPr="008439E1">
              <w:rPr>
                <w:rFonts w:ascii="Times New Roman" w:hAnsi="Times New Roman"/>
                <w:i/>
                <w:sz w:val="24"/>
                <w:szCs w:val="24"/>
              </w:rPr>
              <w:t>/TTr-UBND ngày 02 tháng 11 năm 2019)</w:t>
            </w:r>
          </w:p>
        </w:tc>
        <w:tc>
          <w:tcPr>
            <w:tcW w:w="2979" w:type="dxa"/>
            <w:vAlign w:val="center"/>
          </w:tcPr>
          <w:p w:rsidR="00DB294E" w:rsidRPr="008439E1" w:rsidRDefault="00DB294E">
            <w:pPr>
              <w:pStyle w:val="Header"/>
              <w:jc w:val="both"/>
              <w:rPr>
                <w:rFonts w:ascii="Times New Roman" w:hAnsi="Times New Roman"/>
                <w:sz w:val="24"/>
                <w:szCs w:val="24"/>
              </w:rPr>
            </w:pPr>
            <w:r w:rsidRPr="008439E1">
              <w:rPr>
                <w:rFonts w:ascii="Times New Roman" w:hAnsi="Times New Roman"/>
                <w:sz w:val="24"/>
                <w:szCs w:val="24"/>
              </w:rPr>
              <w:t>Nhằm mục đích kết nối giao thông tuyến đường Quốc lộ 14B và các xã thuộc huyện Hòa Vang, hoàn thiện hạ tầng kỹ thuật, thúc đẩy phát triển kinh tế khu vực huyện Hòa Vang, thành phố Đà Nẵng.</w:t>
            </w:r>
          </w:p>
        </w:tc>
        <w:tc>
          <w:tcPr>
            <w:tcW w:w="2880" w:type="dxa"/>
            <w:vAlign w:val="center"/>
          </w:tcPr>
          <w:p w:rsidR="00DB294E" w:rsidRPr="0001728C" w:rsidRDefault="00DB294E">
            <w:pPr>
              <w:pStyle w:val="Header"/>
              <w:jc w:val="both"/>
              <w:rPr>
                <w:rFonts w:ascii="Times New Roman" w:hAnsi="Times New Roman"/>
                <w:sz w:val="24"/>
                <w:szCs w:val="24"/>
              </w:rPr>
            </w:pPr>
            <w:r w:rsidRPr="0001728C">
              <w:rPr>
                <w:rFonts w:ascii="Times New Roman" w:hAnsi="Times New Roman"/>
                <w:sz w:val="24"/>
                <w:szCs w:val="24"/>
              </w:rPr>
              <w:t>- Tổng chiều dài các tuyến thuộc dự án: 13,56km.</w:t>
            </w:r>
          </w:p>
          <w:p w:rsidR="00DB294E" w:rsidRPr="0001728C" w:rsidRDefault="00DB294E">
            <w:pPr>
              <w:spacing w:before="120" w:after="120"/>
              <w:jc w:val="both"/>
              <w:rPr>
                <w:rFonts w:ascii="Times New Roman" w:hAnsi="Times New Roman"/>
                <w:sz w:val="24"/>
                <w:szCs w:val="24"/>
              </w:rPr>
            </w:pPr>
            <w:r w:rsidRPr="0001728C">
              <w:rPr>
                <w:rFonts w:ascii="Times New Roman" w:hAnsi="Times New Roman"/>
                <w:sz w:val="24"/>
                <w:szCs w:val="24"/>
              </w:rPr>
              <w:t xml:space="preserve">- Cấp đường: Các tuyến đường từ QL14B đi Khương Mỹ, Đường lên khu Căn cứ Cách mạng Huyện ủy Hòa Vang đạt yêu cầu đường phố khu vực cấp 40 theo TCVN 104-2007, (Bn = 7,5m + 2x4m); Các tuyến còn lại đạt yêu cầu đường cấp V theo TCVN 4054-2005: (Bn = </w:t>
            </w:r>
            <w:r w:rsidRPr="0001728C">
              <w:rPr>
                <w:rFonts w:ascii="Times New Roman" w:hAnsi="Times New Roman"/>
              </w:rPr>
              <w:t>5,5m + 2x0,75m)</w:t>
            </w:r>
            <w:r w:rsidRPr="0001728C">
              <w:rPr>
                <w:rFonts w:ascii="Times New Roman" w:hAnsi="Times New Roman"/>
                <w:sz w:val="24"/>
                <w:szCs w:val="24"/>
              </w:rPr>
              <w:t>.</w:t>
            </w:r>
          </w:p>
          <w:p w:rsidR="00DB294E" w:rsidRPr="008439E1" w:rsidRDefault="00DB294E">
            <w:pPr>
              <w:pStyle w:val="Header"/>
              <w:jc w:val="both"/>
              <w:rPr>
                <w:rFonts w:ascii="Times New Roman" w:hAnsi="Times New Roman"/>
                <w:sz w:val="24"/>
                <w:szCs w:val="24"/>
              </w:rPr>
            </w:pPr>
            <w:r w:rsidRPr="0001728C">
              <w:rPr>
                <w:rFonts w:ascii="Times New Roman" w:hAnsi="Times New Roman"/>
                <w:sz w:val="24"/>
                <w:szCs w:val="24"/>
                <w:lang w:val="pt-BR"/>
              </w:rPr>
              <w:t xml:space="preserve">- Xây dựng đồng bộ các hạng mục Cống thoát nước, mương dọc, bó vỉa, vỉa hè, </w:t>
            </w:r>
            <w:r w:rsidRPr="0001728C">
              <w:rPr>
                <w:rFonts w:ascii="Times New Roman" w:hAnsi="Times New Roman"/>
                <w:sz w:val="24"/>
                <w:szCs w:val="24"/>
                <w:lang w:val="pt-BR"/>
              </w:rPr>
              <w:lastRenderedPageBreak/>
              <w:t>cây xanh, tổ chức an toàn giao thông, hệ thống cấp nước, điện chiếu sáng theo quy định.</w:t>
            </w:r>
          </w:p>
        </w:tc>
        <w:tc>
          <w:tcPr>
            <w:tcW w:w="1277" w:type="dxa"/>
            <w:vAlign w:val="center"/>
          </w:tcPr>
          <w:p w:rsidR="00DB294E" w:rsidRPr="008439E1" w:rsidRDefault="00DB294E">
            <w:pPr>
              <w:pStyle w:val="Header"/>
              <w:jc w:val="both"/>
              <w:rPr>
                <w:rFonts w:ascii="Times New Roman" w:hAnsi="Times New Roman"/>
                <w:sz w:val="24"/>
                <w:szCs w:val="24"/>
              </w:rPr>
            </w:pPr>
            <w:r w:rsidRPr="008439E1">
              <w:rPr>
                <w:rFonts w:ascii="Times New Roman" w:hAnsi="Times New Roman"/>
                <w:sz w:val="24"/>
                <w:szCs w:val="24"/>
              </w:rPr>
              <w:lastRenderedPageBreak/>
              <w:t>Dự án nhóm B, công trình giao thông cấp IV.</w:t>
            </w:r>
          </w:p>
        </w:tc>
        <w:tc>
          <w:tcPr>
            <w:tcW w:w="1423" w:type="dxa"/>
            <w:vAlign w:val="center"/>
          </w:tcPr>
          <w:p w:rsidR="00DB294E" w:rsidRPr="008439E1" w:rsidRDefault="00DB294E">
            <w:pPr>
              <w:pStyle w:val="Header"/>
              <w:jc w:val="right"/>
              <w:rPr>
                <w:rFonts w:ascii="Times New Roman" w:hAnsi="Times New Roman"/>
                <w:sz w:val="24"/>
                <w:szCs w:val="24"/>
              </w:rPr>
            </w:pPr>
            <w:r w:rsidRPr="008439E1">
              <w:rPr>
                <w:rFonts w:ascii="Times New Roman" w:hAnsi="Times New Roman"/>
                <w:sz w:val="24"/>
                <w:szCs w:val="24"/>
              </w:rPr>
              <w:t>122.339.208.000</w:t>
            </w:r>
          </w:p>
        </w:tc>
        <w:tc>
          <w:tcPr>
            <w:tcW w:w="1260" w:type="dxa"/>
            <w:vAlign w:val="center"/>
          </w:tcPr>
          <w:p w:rsidR="00DB294E" w:rsidRPr="008439E1" w:rsidRDefault="00DB294E" w:rsidP="002924E2">
            <w:pPr>
              <w:pStyle w:val="Header"/>
              <w:jc w:val="center"/>
              <w:rPr>
                <w:rFonts w:ascii="Times New Roman" w:hAnsi="Times New Roman"/>
                <w:sz w:val="24"/>
                <w:szCs w:val="24"/>
              </w:rPr>
            </w:pPr>
            <w:r w:rsidRPr="008439E1">
              <w:rPr>
                <w:rFonts w:ascii="Times New Roman" w:hAnsi="Times New Roman"/>
                <w:sz w:val="24"/>
                <w:szCs w:val="24"/>
              </w:rPr>
              <w:t>Ngâ</w:t>
            </w:r>
            <w:r>
              <w:rPr>
                <w:rFonts w:ascii="Times New Roman" w:hAnsi="Times New Roman"/>
                <w:sz w:val="24"/>
                <w:szCs w:val="24"/>
              </w:rPr>
              <w:t>n sách Trung ương không quá 122,</w:t>
            </w:r>
            <w:r w:rsidRPr="008439E1">
              <w:rPr>
                <w:rFonts w:ascii="Times New Roman" w:hAnsi="Times New Roman"/>
                <w:sz w:val="24"/>
                <w:szCs w:val="24"/>
              </w:rPr>
              <w:t>339</w:t>
            </w:r>
            <w:r>
              <w:rPr>
                <w:rFonts w:ascii="Times New Roman" w:hAnsi="Times New Roman"/>
                <w:sz w:val="24"/>
                <w:szCs w:val="24"/>
              </w:rPr>
              <w:t xml:space="preserve"> tỷ</w:t>
            </w:r>
            <w:r w:rsidRPr="008439E1">
              <w:rPr>
                <w:rFonts w:ascii="Times New Roman" w:hAnsi="Times New Roman"/>
                <w:sz w:val="24"/>
                <w:szCs w:val="24"/>
              </w:rPr>
              <w:t xml:space="preserve"> đồng </w:t>
            </w:r>
            <w:r w:rsidRPr="00F74EBD">
              <w:rPr>
                <w:rFonts w:ascii="Times New Roman" w:hAnsi="Times New Roman"/>
                <w:i/>
                <w:sz w:val="24"/>
                <w:szCs w:val="24"/>
              </w:rPr>
              <w:t xml:space="preserve">(Thực hiện tiết kiệm 10% tổng mức đầu tư của dự án theo quy định tại Nghị quyết 89/NQ-CP ngày </w:t>
            </w:r>
            <w:r w:rsidRPr="005C5736">
              <w:rPr>
                <w:rFonts w:ascii="Times New Roman" w:hAnsi="Times New Roman"/>
                <w:i/>
                <w:sz w:val="20"/>
                <w:szCs w:val="20"/>
              </w:rPr>
              <w:t>10/10/2016</w:t>
            </w:r>
            <w:r w:rsidRPr="00F74EBD">
              <w:rPr>
                <w:rFonts w:ascii="Times New Roman" w:hAnsi="Times New Roman"/>
                <w:i/>
                <w:sz w:val="24"/>
                <w:szCs w:val="24"/>
              </w:rPr>
              <w:t xml:space="preserve"> của Chính phủ).</w:t>
            </w:r>
            <w:r w:rsidRPr="008439E1">
              <w:rPr>
                <w:rFonts w:ascii="Times New Roman" w:hAnsi="Times New Roman"/>
                <w:sz w:val="24"/>
                <w:szCs w:val="24"/>
              </w:rPr>
              <w:t xml:space="preserve"> </w:t>
            </w:r>
            <w:r w:rsidRPr="008439E1">
              <w:rPr>
                <w:rFonts w:ascii="Times New Roman" w:hAnsi="Times New Roman"/>
                <w:sz w:val="24"/>
                <w:szCs w:val="24"/>
              </w:rPr>
              <w:lastRenderedPageBreak/>
              <w:t xml:space="preserve">Trong mức vốn dự phòng 10% nguồn </w:t>
            </w:r>
            <w:r>
              <w:rPr>
                <w:rFonts w:ascii="Times New Roman" w:hAnsi="Times New Roman"/>
                <w:sz w:val="24"/>
                <w:szCs w:val="24"/>
              </w:rPr>
              <w:t>NSTW</w:t>
            </w:r>
            <w:r w:rsidRPr="008439E1">
              <w:rPr>
                <w:rFonts w:ascii="Times New Roman" w:hAnsi="Times New Roman"/>
                <w:sz w:val="24"/>
                <w:szCs w:val="24"/>
              </w:rPr>
              <w:t xml:space="preserve"> giai đoạn 2016-2020 từ các chương trình mục tiêu. Trường hợp điều chỉnh tăng tổng mức đầu tư của dự án cao hơn mức phê duyệt chủ trơng đầu tư, địa phương phải tự cân đối từ </w:t>
            </w:r>
            <w:r>
              <w:rPr>
                <w:rFonts w:ascii="Times New Roman" w:hAnsi="Times New Roman"/>
                <w:sz w:val="24"/>
                <w:szCs w:val="24"/>
              </w:rPr>
              <w:t>NSĐP</w:t>
            </w:r>
            <w:r w:rsidRPr="008439E1">
              <w:rPr>
                <w:rFonts w:ascii="Times New Roman" w:hAnsi="Times New Roman"/>
                <w:sz w:val="24"/>
                <w:szCs w:val="24"/>
              </w:rPr>
              <w:t xml:space="preserve"> và nguồn vốn hợp pháp khác để dự án hoàn thành bảo đảm chất lượng.</w:t>
            </w:r>
          </w:p>
          <w:p w:rsidR="00DB294E" w:rsidRPr="008439E1" w:rsidRDefault="00DB294E" w:rsidP="002924E2">
            <w:pPr>
              <w:pStyle w:val="Header"/>
              <w:jc w:val="center"/>
              <w:rPr>
                <w:rFonts w:ascii="Times New Roman" w:hAnsi="Times New Roman"/>
                <w:sz w:val="24"/>
                <w:szCs w:val="24"/>
              </w:rPr>
            </w:pPr>
          </w:p>
        </w:tc>
        <w:tc>
          <w:tcPr>
            <w:tcW w:w="900" w:type="dxa"/>
            <w:vAlign w:val="center"/>
          </w:tcPr>
          <w:p w:rsidR="00DB294E" w:rsidRPr="008439E1" w:rsidRDefault="00DB294E" w:rsidP="005C5736">
            <w:pPr>
              <w:pStyle w:val="Header"/>
              <w:jc w:val="center"/>
              <w:rPr>
                <w:rFonts w:ascii="Times New Roman" w:hAnsi="Times New Roman"/>
                <w:sz w:val="24"/>
                <w:szCs w:val="24"/>
              </w:rPr>
            </w:pPr>
            <w:r w:rsidRPr="008439E1">
              <w:rPr>
                <w:rFonts w:ascii="Times New Roman" w:hAnsi="Times New Roman"/>
                <w:sz w:val="24"/>
                <w:szCs w:val="24"/>
              </w:rPr>
              <w:lastRenderedPageBreak/>
              <w:t>Huyện Hòa Vang, thành phố Đà Nẵng</w:t>
            </w:r>
          </w:p>
        </w:tc>
        <w:tc>
          <w:tcPr>
            <w:tcW w:w="1080" w:type="dxa"/>
            <w:vAlign w:val="center"/>
          </w:tcPr>
          <w:p w:rsidR="00DB294E" w:rsidRPr="002838E7" w:rsidRDefault="00DB294E" w:rsidP="005C5736">
            <w:pPr>
              <w:pStyle w:val="Header"/>
              <w:jc w:val="center"/>
              <w:rPr>
                <w:rFonts w:ascii="Times New Roman" w:hAnsi="Times New Roman"/>
                <w:sz w:val="24"/>
                <w:szCs w:val="24"/>
              </w:rPr>
            </w:pPr>
            <w:r w:rsidRPr="008439E1">
              <w:rPr>
                <w:rFonts w:ascii="Times New Roman" w:hAnsi="Times New Roman"/>
                <w:sz w:val="24"/>
                <w:szCs w:val="24"/>
              </w:rPr>
              <w:t>Năm 2019-2020; triển khai thực hiện đầu tư sau khi dự án được bố trí kế hoạch vốn.</w:t>
            </w:r>
          </w:p>
        </w:tc>
      </w:tr>
      <w:tr w:rsidR="00DB294E" w:rsidRPr="002E4EF4">
        <w:trPr>
          <w:trHeight w:val="1125"/>
        </w:trPr>
        <w:tc>
          <w:tcPr>
            <w:tcW w:w="563" w:type="dxa"/>
            <w:vAlign w:val="center"/>
          </w:tcPr>
          <w:p w:rsidR="00DB294E" w:rsidRPr="002E4EF4" w:rsidRDefault="00DB294E" w:rsidP="00956B2B">
            <w:pPr>
              <w:pStyle w:val="Header"/>
              <w:jc w:val="both"/>
              <w:rPr>
                <w:rFonts w:ascii="Times New Roman" w:hAnsi="Times New Roman"/>
                <w:sz w:val="24"/>
                <w:szCs w:val="24"/>
              </w:rPr>
            </w:pPr>
            <w:r>
              <w:rPr>
                <w:rFonts w:ascii="Times New Roman" w:hAnsi="Times New Roman"/>
                <w:sz w:val="24"/>
                <w:szCs w:val="24"/>
              </w:rPr>
              <w:lastRenderedPageBreak/>
              <w:t>8</w:t>
            </w:r>
          </w:p>
        </w:tc>
        <w:tc>
          <w:tcPr>
            <w:tcW w:w="1246" w:type="dxa"/>
            <w:vAlign w:val="center"/>
          </w:tcPr>
          <w:p w:rsidR="00DB294E" w:rsidRPr="002E4EF4" w:rsidRDefault="00DB294E" w:rsidP="00A70D9F">
            <w:pPr>
              <w:widowControl w:val="0"/>
              <w:spacing w:after="0" w:line="240" w:lineRule="auto"/>
              <w:rPr>
                <w:rFonts w:ascii="Times New Roman" w:hAnsi="Times New Roman"/>
                <w:bCs/>
                <w:i/>
                <w:sz w:val="24"/>
                <w:szCs w:val="24"/>
              </w:rPr>
            </w:pPr>
            <w:r w:rsidRPr="002E4EF4">
              <w:rPr>
                <w:rFonts w:ascii="Times New Roman" w:hAnsi="Times New Roman"/>
                <w:sz w:val="24"/>
                <w:szCs w:val="24"/>
              </w:rPr>
              <w:t xml:space="preserve">Trung tâm Y tế quận Thanh Khê (giai đoạn 1) </w:t>
            </w:r>
            <w:r w:rsidRPr="002E4EF4">
              <w:rPr>
                <w:rFonts w:ascii="Times New Roman" w:hAnsi="Times New Roman"/>
                <w:i/>
                <w:sz w:val="24"/>
                <w:szCs w:val="24"/>
                <w:lang w:val="nl-NL"/>
              </w:rPr>
              <w:t xml:space="preserve">(Tờ trình số  </w:t>
            </w:r>
            <w:r>
              <w:rPr>
                <w:rFonts w:ascii="Times New Roman" w:hAnsi="Times New Roman"/>
                <w:i/>
                <w:sz w:val="24"/>
                <w:szCs w:val="24"/>
                <w:lang w:val="nl-NL"/>
              </w:rPr>
              <w:t>7979</w:t>
            </w:r>
            <w:r w:rsidRPr="002E4EF4">
              <w:rPr>
                <w:rFonts w:ascii="Times New Roman" w:hAnsi="Times New Roman"/>
                <w:i/>
                <w:sz w:val="24"/>
                <w:szCs w:val="24"/>
                <w:lang w:val="nl-NL"/>
              </w:rPr>
              <w:t xml:space="preserve">/TTr-UBND ngày </w:t>
            </w:r>
            <w:r>
              <w:rPr>
                <w:rFonts w:ascii="Times New Roman" w:hAnsi="Times New Roman"/>
                <w:i/>
                <w:sz w:val="24"/>
                <w:szCs w:val="24"/>
                <w:lang w:val="nl-NL"/>
              </w:rPr>
              <w:t>26</w:t>
            </w:r>
            <w:r w:rsidRPr="002E4EF4">
              <w:rPr>
                <w:rFonts w:ascii="Times New Roman" w:hAnsi="Times New Roman"/>
                <w:i/>
                <w:sz w:val="24"/>
                <w:szCs w:val="24"/>
                <w:lang w:val="nl-NL"/>
              </w:rPr>
              <w:t>/</w:t>
            </w:r>
            <w:r>
              <w:rPr>
                <w:rFonts w:ascii="Times New Roman" w:hAnsi="Times New Roman"/>
                <w:i/>
                <w:sz w:val="24"/>
                <w:szCs w:val="24"/>
                <w:lang w:val="nl-NL"/>
              </w:rPr>
              <w:t>11</w:t>
            </w:r>
            <w:r w:rsidRPr="002E4EF4">
              <w:rPr>
                <w:rFonts w:ascii="Times New Roman" w:hAnsi="Times New Roman"/>
                <w:i/>
                <w:sz w:val="24"/>
                <w:szCs w:val="24"/>
                <w:lang w:val="nl-NL"/>
              </w:rPr>
              <w:t>/2019)</w:t>
            </w:r>
          </w:p>
        </w:tc>
        <w:tc>
          <w:tcPr>
            <w:tcW w:w="2979" w:type="dxa"/>
            <w:vAlign w:val="center"/>
          </w:tcPr>
          <w:p w:rsidR="00DB294E" w:rsidRPr="002E4EF4" w:rsidRDefault="00DB294E" w:rsidP="00956B2B">
            <w:pPr>
              <w:pStyle w:val="Header"/>
              <w:jc w:val="both"/>
              <w:rPr>
                <w:rFonts w:ascii="Times New Roman" w:hAnsi="Times New Roman"/>
                <w:sz w:val="24"/>
                <w:szCs w:val="24"/>
              </w:rPr>
            </w:pPr>
            <w:r w:rsidRPr="002E4EF4">
              <w:rPr>
                <w:rFonts w:ascii="Times New Roman" w:hAnsi="Times New Roman"/>
                <w:sz w:val="24"/>
                <w:szCs w:val="24"/>
              </w:rPr>
              <w:t>Nhằm tăng cường điều kiện cơ sở vật chất, trang thiết bị, cải thiện môi trường y tế, phục vụ nhu cầu khám chữa bệnh của người dân tuyến quận đảm bảo đạt tiêu chuẩn, chất lượng như các bệnh viện tuyến trên.</w:t>
            </w:r>
          </w:p>
        </w:tc>
        <w:tc>
          <w:tcPr>
            <w:tcW w:w="2880" w:type="dxa"/>
            <w:vAlign w:val="center"/>
          </w:tcPr>
          <w:p w:rsidR="00DB294E" w:rsidRPr="002E4EF4" w:rsidRDefault="00DB294E" w:rsidP="00956B2B">
            <w:pPr>
              <w:spacing w:before="60" w:after="60" w:line="240" w:lineRule="auto"/>
              <w:jc w:val="both"/>
              <w:rPr>
                <w:rFonts w:ascii="Times New Roman" w:eastAsia="Times New Roman" w:hAnsi="Times New Roman"/>
                <w:sz w:val="24"/>
                <w:szCs w:val="24"/>
                <w:shd w:val="clear" w:color="auto" w:fill="FFFFFF"/>
                <w:lang w:val="fr-FR"/>
              </w:rPr>
            </w:pPr>
            <w:r w:rsidRPr="002E4EF4">
              <w:rPr>
                <w:rFonts w:ascii="Times New Roman" w:eastAsia="Times New Roman" w:hAnsi="Times New Roman"/>
                <w:sz w:val="24"/>
                <w:szCs w:val="24"/>
                <w:shd w:val="clear" w:color="auto" w:fill="FFFFFF"/>
                <w:lang w:val="fr-FR"/>
              </w:rPr>
              <w:t>1. Phần Xây lắp</w:t>
            </w:r>
          </w:p>
          <w:p w:rsidR="00DB294E" w:rsidRPr="002E4EF4" w:rsidRDefault="00DB294E" w:rsidP="00956B2B">
            <w:pPr>
              <w:widowControl w:val="0"/>
              <w:spacing w:before="60" w:after="60" w:line="240" w:lineRule="auto"/>
              <w:jc w:val="both"/>
              <w:rPr>
                <w:rFonts w:ascii="Times New Roman" w:eastAsia="Times New Roman" w:hAnsi="Times New Roman"/>
                <w:bCs/>
                <w:sz w:val="24"/>
                <w:szCs w:val="24"/>
              </w:rPr>
            </w:pPr>
            <w:r w:rsidRPr="002E4EF4">
              <w:rPr>
                <w:rFonts w:ascii="Times New Roman" w:eastAsia="Times New Roman" w:hAnsi="Times New Roman"/>
                <w:bCs/>
                <w:sz w:val="24"/>
                <w:szCs w:val="24"/>
              </w:rPr>
              <w:t>- Xây dựng công trình tạm: Cải tạo công năng một số khối công trình hiện trạng và xây mới một số công trình tạm để di dời các Khoa chức năng và trang thiết bị về trước khi tháo dỡ để xây dựng mới.</w:t>
            </w:r>
          </w:p>
          <w:p w:rsidR="00DB294E" w:rsidRPr="00B02E2A" w:rsidRDefault="00DB294E" w:rsidP="00956B2B">
            <w:pPr>
              <w:widowControl w:val="0"/>
              <w:spacing w:before="60" w:after="60" w:line="240" w:lineRule="auto"/>
              <w:jc w:val="both"/>
              <w:rPr>
                <w:rFonts w:ascii="Times New Roman" w:eastAsia="Times New Roman" w:hAnsi="Times New Roman"/>
                <w:bCs/>
                <w:color w:val="000000"/>
                <w:sz w:val="24"/>
                <w:szCs w:val="24"/>
              </w:rPr>
            </w:pPr>
            <w:r w:rsidRPr="002E4EF4">
              <w:rPr>
                <w:rFonts w:ascii="Times New Roman" w:eastAsia="Times New Roman" w:hAnsi="Times New Roman"/>
                <w:bCs/>
                <w:sz w:val="24"/>
                <w:szCs w:val="24"/>
              </w:rPr>
              <w:t>- Tháo dỡ, di dời: Tháo dỡ các khối công trình hiện trạng đã xuống</w:t>
            </w:r>
            <w:r w:rsidRPr="00B02E2A">
              <w:rPr>
                <w:rFonts w:ascii="Times New Roman" w:eastAsia="Times New Roman" w:hAnsi="Times New Roman"/>
                <w:bCs/>
                <w:color w:val="000000"/>
                <w:sz w:val="24"/>
                <w:szCs w:val="24"/>
              </w:rPr>
              <w:t xml:space="preserve"> cấp và di dời máy móc, trang thiết bị về các khối công trình tạm bố trí nêu trên. </w:t>
            </w:r>
          </w:p>
          <w:p w:rsidR="00DB294E" w:rsidRPr="00B02E2A" w:rsidRDefault="00DB294E" w:rsidP="001326C4">
            <w:pPr>
              <w:widowControl w:val="0"/>
              <w:spacing w:before="60" w:after="60" w:line="240" w:lineRule="auto"/>
              <w:jc w:val="both"/>
              <w:rPr>
                <w:rFonts w:ascii="Times New Roman" w:eastAsia="Times New Roman" w:hAnsi="Times New Roman"/>
                <w:bCs/>
                <w:color w:val="000000"/>
                <w:sz w:val="24"/>
                <w:szCs w:val="24"/>
              </w:rPr>
            </w:pPr>
            <w:r w:rsidRPr="00B02E2A">
              <w:rPr>
                <w:rFonts w:ascii="Times New Roman" w:eastAsia="Times New Roman" w:hAnsi="Times New Roman"/>
                <w:bCs/>
                <w:color w:val="000000"/>
                <w:sz w:val="24"/>
                <w:szCs w:val="24"/>
              </w:rPr>
              <w:t>- Xây dựng mới:</w:t>
            </w:r>
          </w:p>
          <w:p w:rsidR="00DB294E" w:rsidRPr="00B02E2A" w:rsidRDefault="00DB294E" w:rsidP="001326C4">
            <w:pPr>
              <w:widowControl w:val="0"/>
              <w:spacing w:before="60" w:after="60" w:line="240" w:lineRule="auto"/>
              <w:jc w:val="both"/>
              <w:rPr>
                <w:rFonts w:ascii="Times New Roman" w:eastAsia="Times New Roman" w:hAnsi="Times New Roman"/>
                <w:noProof/>
                <w:color w:val="000000"/>
                <w:sz w:val="24"/>
                <w:szCs w:val="24"/>
              </w:rPr>
            </w:pPr>
            <w:r w:rsidRPr="00B02E2A">
              <w:rPr>
                <w:rFonts w:ascii="Times New Roman" w:eastAsia="Times New Roman" w:hAnsi="Times New Roman"/>
                <w:bCs/>
                <w:color w:val="000000"/>
                <w:sz w:val="24"/>
                <w:szCs w:val="24"/>
              </w:rPr>
              <w:t>+ Xây dựng mới Khối nhà Đa chức năng với quy mô 06 tầng + tầng kỹ thuật + 01 tầng hầm, bố trí các khoa, phòng và điều trị lưu trú 150 giường bệnh nhân.</w:t>
            </w:r>
            <w:r w:rsidRPr="00B02E2A">
              <w:rPr>
                <w:rFonts w:ascii="Times New Roman" w:eastAsia="Times New Roman" w:hAnsi="Times New Roman"/>
                <w:noProof/>
                <w:color w:val="000000"/>
                <w:sz w:val="24"/>
                <w:szCs w:val="24"/>
              </w:rPr>
              <w:t xml:space="preserve"> Tổng diện tích sàn xây dựng: 17.466m</w:t>
            </w:r>
            <w:r w:rsidRPr="00B02E2A">
              <w:rPr>
                <w:rFonts w:ascii="Times New Roman" w:eastAsia="Times New Roman" w:hAnsi="Times New Roman"/>
                <w:noProof/>
                <w:color w:val="000000"/>
                <w:sz w:val="24"/>
                <w:szCs w:val="24"/>
                <w:vertAlign w:val="superscript"/>
              </w:rPr>
              <w:t>2</w:t>
            </w:r>
            <w:r w:rsidRPr="00B02E2A">
              <w:rPr>
                <w:rFonts w:ascii="Times New Roman" w:eastAsia="Times New Roman" w:hAnsi="Times New Roman"/>
                <w:noProof/>
                <w:color w:val="000000"/>
                <w:sz w:val="24"/>
                <w:szCs w:val="24"/>
              </w:rPr>
              <w:t>.</w:t>
            </w:r>
          </w:p>
          <w:p w:rsidR="00DB294E" w:rsidRPr="00B02E2A" w:rsidRDefault="00DB294E" w:rsidP="001326C4">
            <w:pPr>
              <w:spacing w:before="60" w:after="60" w:line="240" w:lineRule="auto"/>
              <w:jc w:val="both"/>
              <w:rPr>
                <w:rFonts w:ascii="Times New Roman" w:eastAsia="Times New Roman" w:hAnsi="Times New Roman"/>
                <w:color w:val="000000"/>
                <w:sz w:val="24"/>
                <w:szCs w:val="24"/>
                <w:shd w:val="clear" w:color="auto" w:fill="FFFFFF"/>
                <w:lang w:val="fr-FR"/>
              </w:rPr>
            </w:pPr>
            <w:r w:rsidRPr="00B02E2A">
              <w:rPr>
                <w:rFonts w:ascii="Times New Roman" w:eastAsia="Times New Roman" w:hAnsi="Times New Roman"/>
                <w:color w:val="000000"/>
                <w:sz w:val="24"/>
                <w:szCs w:val="24"/>
                <w:shd w:val="clear" w:color="auto" w:fill="FFFFFF"/>
                <w:lang w:val="fr-FR"/>
              </w:rPr>
              <w:t>+ Các hạng mục phụ trợ và hạ tầng kỹ thuật ngoài nhà.</w:t>
            </w:r>
          </w:p>
          <w:p w:rsidR="00DB294E" w:rsidRPr="002E4EF4" w:rsidRDefault="00DB294E" w:rsidP="00956B2B">
            <w:pPr>
              <w:spacing w:before="60" w:after="60" w:line="240" w:lineRule="auto"/>
              <w:jc w:val="both"/>
              <w:rPr>
                <w:rFonts w:ascii="Times New Roman" w:eastAsia="Times New Roman" w:hAnsi="Times New Roman"/>
                <w:sz w:val="24"/>
                <w:szCs w:val="24"/>
                <w:shd w:val="clear" w:color="auto" w:fill="FFFFFF"/>
                <w:lang w:val="fr-FR"/>
              </w:rPr>
            </w:pPr>
            <w:r w:rsidRPr="002E4EF4">
              <w:rPr>
                <w:rFonts w:ascii="Times New Roman" w:eastAsia="Times New Roman" w:hAnsi="Times New Roman"/>
                <w:sz w:val="24"/>
                <w:szCs w:val="24"/>
                <w:shd w:val="clear" w:color="auto" w:fill="FFFFFF"/>
                <w:lang w:val="fr-FR"/>
              </w:rPr>
              <w:t>2. Phần Thiết bị</w:t>
            </w:r>
          </w:p>
          <w:p w:rsidR="00DB294E" w:rsidRPr="002E4EF4" w:rsidRDefault="00DB294E" w:rsidP="00956B2B">
            <w:pPr>
              <w:spacing w:before="60" w:after="60" w:line="240" w:lineRule="auto"/>
              <w:jc w:val="both"/>
              <w:rPr>
                <w:rFonts w:ascii="Times New Roman" w:eastAsia="Times New Roman" w:hAnsi="Times New Roman"/>
                <w:sz w:val="24"/>
                <w:szCs w:val="24"/>
                <w:shd w:val="clear" w:color="auto" w:fill="FFFFFF"/>
                <w:lang w:val="fr-FR"/>
              </w:rPr>
            </w:pPr>
            <w:r w:rsidRPr="002E4EF4">
              <w:rPr>
                <w:rFonts w:ascii="Times New Roman" w:eastAsia="Times New Roman" w:hAnsi="Times New Roman"/>
                <w:sz w:val="24"/>
                <w:szCs w:val="24"/>
                <w:shd w:val="clear" w:color="auto" w:fill="FFFFFF"/>
                <w:lang w:val="fr-FR"/>
              </w:rPr>
              <w:t xml:space="preserve">- Trang thiết bị xây lắp </w:t>
            </w:r>
            <w:r w:rsidRPr="002E4EF4">
              <w:rPr>
                <w:rFonts w:ascii="Times New Roman" w:eastAsia="Times New Roman" w:hAnsi="Times New Roman"/>
                <w:sz w:val="24"/>
                <w:szCs w:val="24"/>
                <w:shd w:val="clear" w:color="auto" w:fill="FFFFFF"/>
                <w:lang w:val="fr-FR"/>
              </w:rPr>
              <w:lastRenderedPageBreak/>
              <w:t>công trình.</w:t>
            </w:r>
          </w:p>
          <w:p w:rsidR="00DB294E" w:rsidRPr="002E4EF4" w:rsidRDefault="00DB294E" w:rsidP="00956B2B">
            <w:pPr>
              <w:spacing w:before="60" w:after="60" w:line="240" w:lineRule="auto"/>
              <w:jc w:val="both"/>
              <w:rPr>
                <w:rFonts w:ascii="Times New Roman" w:eastAsia="Times New Roman" w:hAnsi="Times New Roman"/>
                <w:sz w:val="24"/>
                <w:szCs w:val="24"/>
                <w:shd w:val="clear" w:color="auto" w:fill="FFFFFF"/>
                <w:lang w:val="fr-FR"/>
              </w:rPr>
            </w:pPr>
            <w:r w:rsidRPr="002E4EF4">
              <w:rPr>
                <w:rFonts w:ascii="Times New Roman" w:eastAsia="Times New Roman" w:hAnsi="Times New Roman"/>
                <w:sz w:val="24"/>
                <w:szCs w:val="24"/>
                <w:shd w:val="clear" w:color="auto" w:fill="FFFFFF"/>
                <w:lang w:val="fr-FR"/>
              </w:rPr>
              <w:t>- Trang thiết bị văn phòng.</w:t>
            </w:r>
          </w:p>
          <w:p w:rsidR="00DB294E" w:rsidRPr="002E4EF4" w:rsidRDefault="00DB294E" w:rsidP="00956B2B">
            <w:pPr>
              <w:pStyle w:val="Header"/>
              <w:jc w:val="both"/>
              <w:rPr>
                <w:rFonts w:ascii="Times New Roman" w:hAnsi="Times New Roman"/>
                <w:sz w:val="24"/>
                <w:szCs w:val="24"/>
              </w:rPr>
            </w:pPr>
            <w:r w:rsidRPr="002E4EF4">
              <w:rPr>
                <w:rFonts w:ascii="Times New Roman" w:eastAsia="Times New Roman" w:hAnsi="Times New Roman"/>
                <w:sz w:val="24"/>
                <w:szCs w:val="24"/>
                <w:shd w:val="clear" w:color="auto" w:fill="FFFFFF"/>
                <w:lang w:val="fr-FR"/>
              </w:rPr>
              <w:t xml:space="preserve">- Trang thiết bị y tế: Hệ thống khí sạch, khí y tế; Hệ thống trang thiết bị đồng bộ phòng mổ hiện đại; Hệ thống trang thiết bị đồng bộ cho các khu điều trị…  </w:t>
            </w:r>
          </w:p>
        </w:tc>
        <w:tc>
          <w:tcPr>
            <w:tcW w:w="1277" w:type="dxa"/>
            <w:vAlign w:val="center"/>
          </w:tcPr>
          <w:p w:rsidR="00DB294E" w:rsidRPr="002E4EF4" w:rsidRDefault="00DB294E" w:rsidP="00956B2B">
            <w:pPr>
              <w:pStyle w:val="Header"/>
              <w:jc w:val="both"/>
              <w:rPr>
                <w:rFonts w:ascii="Times New Roman" w:hAnsi="Times New Roman"/>
                <w:sz w:val="24"/>
                <w:szCs w:val="24"/>
              </w:rPr>
            </w:pPr>
            <w:r w:rsidRPr="002E4EF4">
              <w:rPr>
                <w:rFonts w:ascii="Times New Roman" w:hAnsi="Times New Roman"/>
                <w:sz w:val="24"/>
                <w:szCs w:val="24"/>
              </w:rPr>
              <w:lastRenderedPageBreak/>
              <w:t>Dự án nhóm B thuộc lĩnh vực y tế. Công trình dân dụng cấp II.</w:t>
            </w:r>
          </w:p>
        </w:tc>
        <w:tc>
          <w:tcPr>
            <w:tcW w:w="1423" w:type="dxa"/>
            <w:vAlign w:val="center"/>
          </w:tcPr>
          <w:p w:rsidR="00DB294E" w:rsidRPr="002E4EF4" w:rsidRDefault="00DB294E" w:rsidP="00956B2B">
            <w:pPr>
              <w:pStyle w:val="Header"/>
              <w:jc w:val="right"/>
              <w:rPr>
                <w:rFonts w:ascii="Times New Roman" w:hAnsi="Times New Roman"/>
                <w:sz w:val="24"/>
                <w:szCs w:val="24"/>
              </w:rPr>
            </w:pPr>
            <w:r w:rsidRPr="002E4EF4">
              <w:rPr>
                <w:rFonts w:ascii="Times New Roman" w:hAnsi="Times New Roman"/>
                <w:sz w:val="24"/>
                <w:szCs w:val="24"/>
              </w:rPr>
              <w:t>398.210.715.000</w:t>
            </w:r>
          </w:p>
        </w:tc>
        <w:tc>
          <w:tcPr>
            <w:tcW w:w="1260" w:type="dxa"/>
            <w:vAlign w:val="center"/>
          </w:tcPr>
          <w:p w:rsidR="00DB294E" w:rsidRPr="002E4EF4" w:rsidRDefault="00DB294E" w:rsidP="002924E2">
            <w:pPr>
              <w:pStyle w:val="Header"/>
              <w:jc w:val="center"/>
              <w:rPr>
                <w:rFonts w:ascii="Times New Roman" w:hAnsi="Times New Roman"/>
                <w:sz w:val="24"/>
                <w:szCs w:val="24"/>
              </w:rPr>
            </w:pPr>
            <w:r w:rsidRPr="002E4EF4">
              <w:rPr>
                <w:rFonts w:ascii="Times New Roman" w:hAnsi="Times New Roman"/>
                <w:sz w:val="24"/>
                <w:szCs w:val="24"/>
              </w:rPr>
              <w:t>Vốn Ngân sách thành phố</w:t>
            </w:r>
          </w:p>
        </w:tc>
        <w:tc>
          <w:tcPr>
            <w:tcW w:w="900" w:type="dxa"/>
            <w:vAlign w:val="center"/>
          </w:tcPr>
          <w:p w:rsidR="00DB294E" w:rsidRPr="002E4EF4" w:rsidRDefault="00DB294E" w:rsidP="005C5736">
            <w:pPr>
              <w:pStyle w:val="Header"/>
              <w:jc w:val="center"/>
              <w:rPr>
                <w:rFonts w:ascii="Times New Roman" w:hAnsi="Times New Roman"/>
                <w:sz w:val="24"/>
                <w:szCs w:val="24"/>
              </w:rPr>
            </w:pPr>
            <w:r w:rsidRPr="002E4EF4">
              <w:rPr>
                <w:rFonts w:ascii="Times New Roman" w:hAnsi="Times New Roman"/>
                <w:sz w:val="24"/>
                <w:szCs w:val="24"/>
              </w:rPr>
              <w:t>Phường Hòa Khê, quận Thanh Khê, thành phố Đà Nẵng</w:t>
            </w:r>
          </w:p>
        </w:tc>
        <w:tc>
          <w:tcPr>
            <w:tcW w:w="1080" w:type="dxa"/>
            <w:vAlign w:val="center"/>
          </w:tcPr>
          <w:p w:rsidR="00DB294E" w:rsidRPr="002E4EF4" w:rsidRDefault="00DB294E" w:rsidP="005C5736">
            <w:pPr>
              <w:pStyle w:val="Header"/>
              <w:jc w:val="center"/>
              <w:rPr>
                <w:rFonts w:ascii="Times New Roman" w:hAnsi="Times New Roman"/>
                <w:sz w:val="24"/>
                <w:szCs w:val="24"/>
              </w:rPr>
            </w:pPr>
            <w:r w:rsidRPr="002E4EF4">
              <w:rPr>
                <w:rFonts w:ascii="Times New Roman" w:hAnsi="Times New Roman"/>
                <w:sz w:val="24"/>
                <w:szCs w:val="24"/>
              </w:rPr>
              <w:t>Năm 2019-2022</w:t>
            </w:r>
          </w:p>
        </w:tc>
      </w:tr>
    </w:tbl>
    <w:p w:rsidR="00066952" w:rsidRPr="00DE317E" w:rsidRDefault="00066952" w:rsidP="00625DAB">
      <w:pPr>
        <w:spacing w:after="0"/>
        <w:rPr>
          <w:rFonts w:ascii="Times New Roman" w:hAnsi="Times New Roman"/>
          <w:b/>
          <w:sz w:val="24"/>
          <w:szCs w:val="24"/>
        </w:rPr>
      </w:pPr>
    </w:p>
    <w:p w:rsidR="00D96D41" w:rsidRPr="00DE317E" w:rsidRDefault="00D96D41" w:rsidP="00625DAB">
      <w:pPr>
        <w:spacing w:after="0"/>
        <w:rPr>
          <w:rFonts w:ascii="Times New Roman" w:hAnsi="Times New Roman"/>
          <w:b/>
          <w:sz w:val="24"/>
          <w:szCs w:val="24"/>
        </w:rPr>
      </w:pPr>
    </w:p>
    <w:sectPr w:rsidR="00D96D41" w:rsidRPr="00DE317E" w:rsidSect="000114EA">
      <w:footerReference w:type="default" r:id="rId7"/>
      <w:footerReference w:type="first" r:id="rId8"/>
      <w:pgSz w:w="16839" w:h="11907" w:orient="landscape" w:code="9"/>
      <w:pgMar w:top="1134" w:right="147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D02" w:rsidRDefault="00653D02" w:rsidP="00F758C8">
      <w:pPr>
        <w:spacing w:after="0" w:line="240" w:lineRule="auto"/>
      </w:pPr>
      <w:r>
        <w:separator/>
      </w:r>
    </w:p>
  </w:endnote>
  <w:endnote w:type="continuationSeparator" w:id="0">
    <w:p w:rsidR="00653D02" w:rsidRDefault="00653D02" w:rsidP="00F75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037" w:rsidRDefault="00893037">
    <w:pPr>
      <w:pStyle w:val="Footer"/>
      <w:jc w:val="center"/>
    </w:pPr>
  </w:p>
  <w:p w:rsidR="00893037" w:rsidRDefault="00893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1E2" w:rsidRDefault="002D01E2">
    <w:pPr>
      <w:pStyle w:val="Footer"/>
      <w:jc w:val="right"/>
    </w:pPr>
    <w:r>
      <w:fldChar w:fldCharType="begin"/>
    </w:r>
    <w:r>
      <w:instrText xml:space="preserve"> PAGE   \* MERGEFORMAT </w:instrText>
    </w:r>
    <w:r>
      <w:fldChar w:fldCharType="separate"/>
    </w:r>
    <w:r w:rsidR="009422BD">
      <w:rPr>
        <w:noProof/>
      </w:rPr>
      <w:t>1</w:t>
    </w:r>
    <w:r>
      <w:rPr>
        <w:noProof/>
      </w:rPr>
      <w:fldChar w:fldCharType="end"/>
    </w:r>
  </w:p>
  <w:p w:rsidR="002D01E2" w:rsidRDefault="002D0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D02" w:rsidRDefault="00653D02" w:rsidP="00F758C8">
      <w:pPr>
        <w:spacing w:after="0" w:line="240" w:lineRule="auto"/>
      </w:pPr>
      <w:r>
        <w:separator/>
      </w:r>
    </w:p>
  </w:footnote>
  <w:footnote w:type="continuationSeparator" w:id="0">
    <w:p w:rsidR="00653D02" w:rsidRDefault="00653D02" w:rsidP="00F758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6242D"/>
    <w:multiLevelType w:val="hybridMultilevel"/>
    <w:tmpl w:val="B9E05006"/>
    <w:lvl w:ilvl="0" w:tplc="68B8BF20">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4F"/>
    <w:rsid w:val="00000528"/>
    <w:rsid w:val="00006AF5"/>
    <w:rsid w:val="000114EA"/>
    <w:rsid w:val="00012593"/>
    <w:rsid w:val="00016AAE"/>
    <w:rsid w:val="0001728C"/>
    <w:rsid w:val="000429A7"/>
    <w:rsid w:val="00051A23"/>
    <w:rsid w:val="000619AA"/>
    <w:rsid w:val="00066952"/>
    <w:rsid w:val="000744B4"/>
    <w:rsid w:val="000764E0"/>
    <w:rsid w:val="000871A2"/>
    <w:rsid w:val="000A0F7A"/>
    <w:rsid w:val="000B39A2"/>
    <w:rsid w:val="000B3F6E"/>
    <w:rsid w:val="000B4258"/>
    <w:rsid w:val="000E0E07"/>
    <w:rsid w:val="000E36DB"/>
    <w:rsid w:val="000F0133"/>
    <w:rsid w:val="000F2146"/>
    <w:rsid w:val="000F29FE"/>
    <w:rsid w:val="000F38D0"/>
    <w:rsid w:val="00107A91"/>
    <w:rsid w:val="00111E37"/>
    <w:rsid w:val="00117E48"/>
    <w:rsid w:val="001326C4"/>
    <w:rsid w:val="00134614"/>
    <w:rsid w:val="00143127"/>
    <w:rsid w:val="00145317"/>
    <w:rsid w:val="00145C81"/>
    <w:rsid w:val="00156B29"/>
    <w:rsid w:val="00160254"/>
    <w:rsid w:val="00161413"/>
    <w:rsid w:val="0016640D"/>
    <w:rsid w:val="00173C10"/>
    <w:rsid w:val="001742DA"/>
    <w:rsid w:val="001803F1"/>
    <w:rsid w:val="00180CF3"/>
    <w:rsid w:val="00187933"/>
    <w:rsid w:val="00191B2B"/>
    <w:rsid w:val="00191B6A"/>
    <w:rsid w:val="001951D3"/>
    <w:rsid w:val="001A556C"/>
    <w:rsid w:val="001B171E"/>
    <w:rsid w:val="001C292C"/>
    <w:rsid w:val="001D0610"/>
    <w:rsid w:val="001D40AE"/>
    <w:rsid w:val="001E4DF0"/>
    <w:rsid w:val="001F668E"/>
    <w:rsid w:val="00206C69"/>
    <w:rsid w:val="00214772"/>
    <w:rsid w:val="00214D67"/>
    <w:rsid w:val="0022180E"/>
    <w:rsid w:val="00233E20"/>
    <w:rsid w:val="00234565"/>
    <w:rsid w:val="00247678"/>
    <w:rsid w:val="002478FB"/>
    <w:rsid w:val="00247BAA"/>
    <w:rsid w:val="00256171"/>
    <w:rsid w:val="0025736A"/>
    <w:rsid w:val="00260443"/>
    <w:rsid w:val="002608D6"/>
    <w:rsid w:val="002838E7"/>
    <w:rsid w:val="002875D1"/>
    <w:rsid w:val="00287E35"/>
    <w:rsid w:val="002924E2"/>
    <w:rsid w:val="00294756"/>
    <w:rsid w:val="002976D7"/>
    <w:rsid w:val="002A1F8A"/>
    <w:rsid w:val="002A510B"/>
    <w:rsid w:val="002A5D00"/>
    <w:rsid w:val="002B518F"/>
    <w:rsid w:val="002C1B54"/>
    <w:rsid w:val="002C4F75"/>
    <w:rsid w:val="002D01E2"/>
    <w:rsid w:val="002E0B17"/>
    <w:rsid w:val="002E4590"/>
    <w:rsid w:val="002E4EF4"/>
    <w:rsid w:val="002E5684"/>
    <w:rsid w:val="002F5B8F"/>
    <w:rsid w:val="002F6E14"/>
    <w:rsid w:val="0030562A"/>
    <w:rsid w:val="0030578A"/>
    <w:rsid w:val="00323A43"/>
    <w:rsid w:val="0033026D"/>
    <w:rsid w:val="003361EF"/>
    <w:rsid w:val="003409A9"/>
    <w:rsid w:val="003431D9"/>
    <w:rsid w:val="0035071A"/>
    <w:rsid w:val="003814BA"/>
    <w:rsid w:val="003878E8"/>
    <w:rsid w:val="00390082"/>
    <w:rsid w:val="00391153"/>
    <w:rsid w:val="003924B3"/>
    <w:rsid w:val="00397526"/>
    <w:rsid w:val="003A1653"/>
    <w:rsid w:val="003B1A56"/>
    <w:rsid w:val="003B4BDA"/>
    <w:rsid w:val="003C7CE0"/>
    <w:rsid w:val="003F4255"/>
    <w:rsid w:val="004014E1"/>
    <w:rsid w:val="00403729"/>
    <w:rsid w:val="00404E39"/>
    <w:rsid w:val="004055E5"/>
    <w:rsid w:val="0041738F"/>
    <w:rsid w:val="00422D3B"/>
    <w:rsid w:val="004240C9"/>
    <w:rsid w:val="004313FA"/>
    <w:rsid w:val="00433236"/>
    <w:rsid w:val="00436469"/>
    <w:rsid w:val="0044154C"/>
    <w:rsid w:val="00441C74"/>
    <w:rsid w:val="00445BCC"/>
    <w:rsid w:val="004470C9"/>
    <w:rsid w:val="00451397"/>
    <w:rsid w:val="00461B50"/>
    <w:rsid w:val="00466C62"/>
    <w:rsid w:val="00471814"/>
    <w:rsid w:val="00472278"/>
    <w:rsid w:val="00473AD0"/>
    <w:rsid w:val="00476D92"/>
    <w:rsid w:val="00481763"/>
    <w:rsid w:val="00483524"/>
    <w:rsid w:val="004A153E"/>
    <w:rsid w:val="004B5D74"/>
    <w:rsid w:val="004D0B0E"/>
    <w:rsid w:val="004D18EF"/>
    <w:rsid w:val="004D26FF"/>
    <w:rsid w:val="004D5F6E"/>
    <w:rsid w:val="004E0722"/>
    <w:rsid w:val="004E2EAB"/>
    <w:rsid w:val="004E483F"/>
    <w:rsid w:val="004F0B2B"/>
    <w:rsid w:val="004F3789"/>
    <w:rsid w:val="004F4CDE"/>
    <w:rsid w:val="004F72A2"/>
    <w:rsid w:val="005016C8"/>
    <w:rsid w:val="00502315"/>
    <w:rsid w:val="005070D3"/>
    <w:rsid w:val="00522D58"/>
    <w:rsid w:val="005241C8"/>
    <w:rsid w:val="005330DB"/>
    <w:rsid w:val="0054092E"/>
    <w:rsid w:val="00542514"/>
    <w:rsid w:val="00543C3F"/>
    <w:rsid w:val="00555ED6"/>
    <w:rsid w:val="00580C5C"/>
    <w:rsid w:val="00583FE4"/>
    <w:rsid w:val="005867C3"/>
    <w:rsid w:val="00595921"/>
    <w:rsid w:val="00595A16"/>
    <w:rsid w:val="005972FB"/>
    <w:rsid w:val="005A283A"/>
    <w:rsid w:val="005A2DD1"/>
    <w:rsid w:val="005B2D71"/>
    <w:rsid w:val="005C1CF4"/>
    <w:rsid w:val="005C49E8"/>
    <w:rsid w:val="005C5736"/>
    <w:rsid w:val="005D2CB5"/>
    <w:rsid w:val="005D726C"/>
    <w:rsid w:val="005E06FF"/>
    <w:rsid w:val="005E0B4F"/>
    <w:rsid w:val="005E0D8D"/>
    <w:rsid w:val="005F18A1"/>
    <w:rsid w:val="005F2C90"/>
    <w:rsid w:val="00602764"/>
    <w:rsid w:val="0060602E"/>
    <w:rsid w:val="00607C10"/>
    <w:rsid w:val="006102EE"/>
    <w:rsid w:val="00610DA5"/>
    <w:rsid w:val="0061569F"/>
    <w:rsid w:val="0062071A"/>
    <w:rsid w:val="00625DAB"/>
    <w:rsid w:val="00637F99"/>
    <w:rsid w:val="006446FA"/>
    <w:rsid w:val="00646FB0"/>
    <w:rsid w:val="0065144B"/>
    <w:rsid w:val="00653D02"/>
    <w:rsid w:val="006545AD"/>
    <w:rsid w:val="0066160E"/>
    <w:rsid w:val="0067594A"/>
    <w:rsid w:val="00685318"/>
    <w:rsid w:val="00690A3B"/>
    <w:rsid w:val="00691124"/>
    <w:rsid w:val="00691943"/>
    <w:rsid w:val="0069651B"/>
    <w:rsid w:val="0069799D"/>
    <w:rsid w:val="006A03B3"/>
    <w:rsid w:val="006A2F53"/>
    <w:rsid w:val="006A4439"/>
    <w:rsid w:val="006A7B81"/>
    <w:rsid w:val="006C16CF"/>
    <w:rsid w:val="006C2F94"/>
    <w:rsid w:val="006D1683"/>
    <w:rsid w:val="006D1743"/>
    <w:rsid w:val="006D33F1"/>
    <w:rsid w:val="006D55F5"/>
    <w:rsid w:val="006F3649"/>
    <w:rsid w:val="006F3A2C"/>
    <w:rsid w:val="006F7BB0"/>
    <w:rsid w:val="00702182"/>
    <w:rsid w:val="00702530"/>
    <w:rsid w:val="00702E78"/>
    <w:rsid w:val="0070641E"/>
    <w:rsid w:val="007074E1"/>
    <w:rsid w:val="0070784A"/>
    <w:rsid w:val="0071227C"/>
    <w:rsid w:val="007152BB"/>
    <w:rsid w:val="00716F86"/>
    <w:rsid w:val="00720E6F"/>
    <w:rsid w:val="00721A11"/>
    <w:rsid w:val="007221B7"/>
    <w:rsid w:val="0073115B"/>
    <w:rsid w:val="00734B63"/>
    <w:rsid w:val="00742728"/>
    <w:rsid w:val="0074334D"/>
    <w:rsid w:val="0074446A"/>
    <w:rsid w:val="007467B5"/>
    <w:rsid w:val="007556D3"/>
    <w:rsid w:val="007644F1"/>
    <w:rsid w:val="0077291D"/>
    <w:rsid w:val="007768B8"/>
    <w:rsid w:val="0079050F"/>
    <w:rsid w:val="00791F4C"/>
    <w:rsid w:val="00797267"/>
    <w:rsid w:val="007A709B"/>
    <w:rsid w:val="007D0770"/>
    <w:rsid w:val="007D6A05"/>
    <w:rsid w:val="007E2813"/>
    <w:rsid w:val="007F5C65"/>
    <w:rsid w:val="0080208E"/>
    <w:rsid w:val="00831EC4"/>
    <w:rsid w:val="008439E1"/>
    <w:rsid w:val="008473F0"/>
    <w:rsid w:val="00847FDE"/>
    <w:rsid w:val="008520C7"/>
    <w:rsid w:val="008606E2"/>
    <w:rsid w:val="00861413"/>
    <w:rsid w:val="0086387B"/>
    <w:rsid w:val="00863A51"/>
    <w:rsid w:val="00872D15"/>
    <w:rsid w:val="008770F7"/>
    <w:rsid w:val="00882A33"/>
    <w:rsid w:val="00884400"/>
    <w:rsid w:val="0088516F"/>
    <w:rsid w:val="0088705F"/>
    <w:rsid w:val="00893037"/>
    <w:rsid w:val="00895D53"/>
    <w:rsid w:val="00897BD7"/>
    <w:rsid w:val="008A2EEB"/>
    <w:rsid w:val="008B250A"/>
    <w:rsid w:val="008C72DC"/>
    <w:rsid w:val="008D66CB"/>
    <w:rsid w:val="008D7B4F"/>
    <w:rsid w:val="008F0482"/>
    <w:rsid w:val="008F098D"/>
    <w:rsid w:val="008F115C"/>
    <w:rsid w:val="008F119D"/>
    <w:rsid w:val="008F440D"/>
    <w:rsid w:val="008F5DE4"/>
    <w:rsid w:val="008F7F00"/>
    <w:rsid w:val="00900193"/>
    <w:rsid w:val="00903DA3"/>
    <w:rsid w:val="00920808"/>
    <w:rsid w:val="0092151B"/>
    <w:rsid w:val="00923B60"/>
    <w:rsid w:val="00927322"/>
    <w:rsid w:val="00932823"/>
    <w:rsid w:val="00934ABD"/>
    <w:rsid w:val="00934DFA"/>
    <w:rsid w:val="009422BD"/>
    <w:rsid w:val="00942B1D"/>
    <w:rsid w:val="00951CB4"/>
    <w:rsid w:val="009560A3"/>
    <w:rsid w:val="00956B2B"/>
    <w:rsid w:val="009570B6"/>
    <w:rsid w:val="00981115"/>
    <w:rsid w:val="00986FE2"/>
    <w:rsid w:val="00990C76"/>
    <w:rsid w:val="00993A7E"/>
    <w:rsid w:val="009A4D14"/>
    <w:rsid w:val="009D3338"/>
    <w:rsid w:val="009D3EB1"/>
    <w:rsid w:val="009D41A1"/>
    <w:rsid w:val="009D5EAF"/>
    <w:rsid w:val="009D6FDB"/>
    <w:rsid w:val="009E2346"/>
    <w:rsid w:val="009E5F7D"/>
    <w:rsid w:val="009E74D2"/>
    <w:rsid w:val="009F29B6"/>
    <w:rsid w:val="00A1306D"/>
    <w:rsid w:val="00A27127"/>
    <w:rsid w:val="00A31596"/>
    <w:rsid w:val="00A340F1"/>
    <w:rsid w:val="00A34CBE"/>
    <w:rsid w:val="00A3527B"/>
    <w:rsid w:val="00A35595"/>
    <w:rsid w:val="00A35914"/>
    <w:rsid w:val="00A4140F"/>
    <w:rsid w:val="00A43F20"/>
    <w:rsid w:val="00A476E2"/>
    <w:rsid w:val="00A51E61"/>
    <w:rsid w:val="00A5293A"/>
    <w:rsid w:val="00A54324"/>
    <w:rsid w:val="00A55118"/>
    <w:rsid w:val="00A55947"/>
    <w:rsid w:val="00A57BCB"/>
    <w:rsid w:val="00A708C2"/>
    <w:rsid w:val="00A70D9F"/>
    <w:rsid w:val="00A7441D"/>
    <w:rsid w:val="00A81E39"/>
    <w:rsid w:val="00A82B80"/>
    <w:rsid w:val="00A90EA0"/>
    <w:rsid w:val="00A94F1E"/>
    <w:rsid w:val="00AA07F1"/>
    <w:rsid w:val="00AA3798"/>
    <w:rsid w:val="00AA4DAD"/>
    <w:rsid w:val="00AA61EE"/>
    <w:rsid w:val="00AB11CA"/>
    <w:rsid w:val="00AB1C11"/>
    <w:rsid w:val="00AB401C"/>
    <w:rsid w:val="00AC50D4"/>
    <w:rsid w:val="00AC5B8C"/>
    <w:rsid w:val="00AE2BB6"/>
    <w:rsid w:val="00AF55AD"/>
    <w:rsid w:val="00B02E2A"/>
    <w:rsid w:val="00B17BA3"/>
    <w:rsid w:val="00B2558C"/>
    <w:rsid w:val="00B27843"/>
    <w:rsid w:val="00B33C2B"/>
    <w:rsid w:val="00B46195"/>
    <w:rsid w:val="00B46517"/>
    <w:rsid w:val="00B53356"/>
    <w:rsid w:val="00B53388"/>
    <w:rsid w:val="00B53A98"/>
    <w:rsid w:val="00B71683"/>
    <w:rsid w:val="00B7380F"/>
    <w:rsid w:val="00B86637"/>
    <w:rsid w:val="00B90BC7"/>
    <w:rsid w:val="00B91273"/>
    <w:rsid w:val="00B9283E"/>
    <w:rsid w:val="00BA351E"/>
    <w:rsid w:val="00BA4E1F"/>
    <w:rsid w:val="00BA76A3"/>
    <w:rsid w:val="00BB1122"/>
    <w:rsid w:val="00BC082F"/>
    <w:rsid w:val="00BC2EE5"/>
    <w:rsid w:val="00BC540B"/>
    <w:rsid w:val="00BD12AF"/>
    <w:rsid w:val="00BD32CD"/>
    <w:rsid w:val="00BD58D4"/>
    <w:rsid w:val="00BE21D8"/>
    <w:rsid w:val="00BE3DB4"/>
    <w:rsid w:val="00C01FD4"/>
    <w:rsid w:val="00C04731"/>
    <w:rsid w:val="00C05855"/>
    <w:rsid w:val="00C11EB5"/>
    <w:rsid w:val="00C11F68"/>
    <w:rsid w:val="00C16656"/>
    <w:rsid w:val="00C176D0"/>
    <w:rsid w:val="00C25F7C"/>
    <w:rsid w:val="00C34E8D"/>
    <w:rsid w:val="00C50A16"/>
    <w:rsid w:val="00C52C8D"/>
    <w:rsid w:val="00C60786"/>
    <w:rsid w:val="00C66AC2"/>
    <w:rsid w:val="00C67E7A"/>
    <w:rsid w:val="00C77BDF"/>
    <w:rsid w:val="00C86538"/>
    <w:rsid w:val="00CA39AA"/>
    <w:rsid w:val="00CA69BC"/>
    <w:rsid w:val="00CB6DC2"/>
    <w:rsid w:val="00CC1534"/>
    <w:rsid w:val="00CC7F77"/>
    <w:rsid w:val="00CF51BD"/>
    <w:rsid w:val="00D042E8"/>
    <w:rsid w:val="00D210C0"/>
    <w:rsid w:val="00D44A66"/>
    <w:rsid w:val="00D46437"/>
    <w:rsid w:val="00D47CAF"/>
    <w:rsid w:val="00D525C2"/>
    <w:rsid w:val="00D540DC"/>
    <w:rsid w:val="00D54460"/>
    <w:rsid w:val="00D57EE5"/>
    <w:rsid w:val="00D647BB"/>
    <w:rsid w:val="00D6576B"/>
    <w:rsid w:val="00D710A0"/>
    <w:rsid w:val="00D80AA4"/>
    <w:rsid w:val="00D81125"/>
    <w:rsid w:val="00D8764F"/>
    <w:rsid w:val="00D9410C"/>
    <w:rsid w:val="00D96D41"/>
    <w:rsid w:val="00DA1A3F"/>
    <w:rsid w:val="00DA29C6"/>
    <w:rsid w:val="00DA2F01"/>
    <w:rsid w:val="00DA54B6"/>
    <w:rsid w:val="00DB294E"/>
    <w:rsid w:val="00DB41FA"/>
    <w:rsid w:val="00DE21B2"/>
    <w:rsid w:val="00DE317E"/>
    <w:rsid w:val="00DE45EF"/>
    <w:rsid w:val="00DE52DF"/>
    <w:rsid w:val="00DE63DD"/>
    <w:rsid w:val="00DF32BA"/>
    <w:rsid w:val="00DF4CCB"/>
    <w:rsid w:val="00DF6215"/>
    <w:rsid w:val="00E05156"/>
    <w:rsid w:val="00E0769F"/>
    <w:rsid w:val="00E14C07"/>
    <w:rsid w:val="00E259D8"/>
    <w:rsid w:val="00E266E5"/>
    <w:rsid w:val="00E41CF4"/>
    <w:rsid w:val="00E50A48"/>
    <w:rsid w:val="00E55C66"/>
    <w:rsid w:val="00E560A3"/>
    <w:rsid w:val="00E57E2D"/>
    <w:rsid w:val="00E67292"/>
    <w:rsid w:val="00E71806"/>
    <w:rsid w:val="00E80F27"/>
    <w:rsid w:val="00E82321"/>
    <w:rsid w:val="00E86BB1"/>
    <w:rsid w:val="00E91346"/>
    <w:rsid w:val="00E95FE6"/>
    <w:rsid w:val="00EA0AFA"/>
    <w:rsid w:val="00EA0DD1"/>
    <w:rsid w:val="00EB001E"/>
    <w:rsid w:val="00EB35AA"/>
    <w:rsid w:val="00EB3655"/>
    <w:rsid w:val="00EB7DD0"/>
    <w:rsid w:val="00EC149B"/>
    <w:rsid w:val="00EC155D"/>
    <w:rsid w:val="00ED77BA"/>
    <w:rsid w:val="00EF2B36"/>
    <w:rsid w:val="00EF37E5"/>
    <w:rsid w:val="00F01AA0"/>
    <w:rsid w:val="00F02F67"/>
    <w:rsid w:val="00F05E16"/>
    <w:rsid w:val="00F10FB4"/>
    <w:rsid w:val="00F24019"/>
    <w:rsid w:val="00F266E9"/>
    <w:rsid w:val="00F27D6C"/>
    <w:rsid w:val="00F27D6D"/>
    <w:rsid w:val="00F31117"/>
    <w:rsid w:val="00F401A3"/>
    <w:rsid w:val="00F407D7"/>
    <w:rsid w:val="00F47B8F"/>
    <w:rsid w:val="00F74EBD"/>
    <w:rsid w:val="00F758C8"/>
    <w:rsid w:val="00F845AA"/>
    <w:rsid w:val="00FD19DE"/>
    <w:rsid w:val="00FD6D0A"/>
    <w:rsid w:val="00FF3BE1"/>
    <w:rsid w:val="00FF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5FAFDB-EA30-4046-9381-D592E3F7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5EF"/>
    <w:pPr>
      <w:spacing w:after="200" w:line="276" w:lineRule="auto"/>
    </w:pPr>
    <w:rPr>
      <w:sz w:val="22"/>
      <w:szCs w:val="22"/>
    </w:rPr>
  </w:style>
  <w:style w:type="paragraph" w:styleId="Heading2">
    <w:name w:val="heading 2"/>
    <w:basedOn w:val="Normal"/>
    <w:next w:val="Normal"/>
    <w:link w:val="Heading2Char"/>
    <w:qFormat/>
    <w:rsid w:val="00F407D7"/>
    <w:pPr>
      <w:keepNext/>
      <w:spacing w:after="0" w:line="240" w:lineRule="auto"/>
      <w:jc w:val="center"/>
      <w:outlineLvl w:val="1"/>
    </w:pPr>
    <w:rPr>
      <w:rFonts w:ascii="VNtimes new roman" w:eastAsia="Times New Roman" w:hAnsi="VNtimes new roman"/>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F407D7"/>
    <w:rPr>
      <w:rFonts w:ascii="VNtimes new roman" w:eastAsia="Times New Roman" w:hAnsi="VNtimes new roman" w:cs="Times New Roman"/>
      <w:b/>
      <w:sz w:val="26"/>
      <w:szCs w:val="20"/>
      <w:lang w:val="x-none" w:eastAsia="x-none"/>
    </w:rPr>
  </w:style>
  <w:style w:type="paragraph" w:styleId="BodyText">
    <w:name w:val="Body Text"/>
    <w:aliases w:val="Main text,Main text Char,Drawings 8,Text Box"/>
    <w:basedOn w:val="Normal"/>
    <w:link w:val="BodyTextChar"/>
    <w:rsid w:val="00F407D7"/>
    <w:pPr>
      <w:spacing w:after="0" w:line="240" w:lineRule="auto"/>
    </w:pPr>
    <w:rPr>
      <w:rFonts w:ascii=".VnTimeH" w:eastAsia="Times New Roman" w:hAnsi=".VnTimeH"/>
      <w:b/>
      <w:bCs/>
      <w:sz w:val="26"/>
      <w:szCs w:val="24"/>
      <w:lang w:val="x-none" w:eastAsia="x-none"/>
    </w:rPr>
  </w:style>
  <w:style w:type="character" w:customStyle="1" w:styleId="BodyTextChar">
    <w:name w:val="Body Text Char"/>
    <w:aliases w:val="Main text Char1,Main text Char Char,Drawings 8 Char,Text Box Char"/>
    <w:link w:val="BodyText"/>
    <w:rsid w:val="00F407D7"/>
    <w:rPr>
      <w:rFonts w:ascii=".VnTimeH" w:eastAsia="Times New Roman" w:hAnsi=".VnTimeH" w:cs="Times New Roman"/>
      <w:b/>
      <w:bCs/>
      <w:sz w:val="26"/>
      <w:szCs w:val="24"/>
      <w:lang w:val="x-none" w:eastAsia="x-none"/>
    </w:rPr>
  </w:style>
  <w:style w:type="paragraph" w:styleId="BodyTextIndent2">
    <w:name w:val="Body Text Indent 2"/>
    <w:basedOn w:val="Normal"/>
    <w:link w:val="BodyTextIndent2Char"/>
    <w:unhideWhenUsed/>
    <w:rsid w:val="00A3527B"/>
    <w:pPr>
      <w:spacing w:after="120" w:line="480" w:lineRule="auto"/>
      <w:ind w:left="283"/>
    </w:pPr>
  </w:style>
  <w:style w:type="character" w:customStyle="1" w:styleId="BodyTextIndent2Char">
    <w:name w:val="Body Text Indent 2 Char"/>
    <w:basedOn w:val="DefaultParagraphFont"/>
    <w:link w:val="BodyTextIndent2"/>
    <w:rsid w:val="00A3527B"/>
  </w:style>
  <w:style w:type="paragraph" w:styleId="Header">
    <w:name w:val="header"/>
    <w:basedOn w:val="Normal"/>
    <w:link w:val="HeaderChar"/>
    <w:uiPriority w:val="99"/>
    <w:unhideWhenUsed/>
    <w:rsid w:val="00F75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8C8"/>
  </w:style>
  <w:style w:type="paragraph" w:styleId="Footer">
    <w:name w:val="footer"/>
    <w:basedOn w:val="Normal"/>
    <w:link w:val="FooterChar"/>
    <w:uiPriority w:val="99"/>
    <w:unhideWhenUsed/>
    <w:rsid w:val="00F75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8C8"/>
  </w:style>
  <w:style w:type="paragraph" w:styleId="BalloonText">
    <w:name w:val="Balloon Text"/>
    <w:basedOn w:val="Normal"/>
    <w:link w:val="BalloonTextChar"/>
    <w:uiPriority w:val="99"/>
    <w:semiHidden/>
    <w:unhideWhenUsed/>
    <w:rsid w:val="00D8764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8764F"/>
    <w:rPr>
      <w:rFonts w:ascii="Tahoma" w:hAnsi="Tahoma" w:cs="Tahoma"/>
      <w:sz w:val="16"/>
      <w:szCs w:val="16"/>
    </w:rPr>
  </w:style>
  <w:style w:type="paragraph" w:styleId="BodyText3">
    <w:name w:val="Body Text 3"/>
    <w:basedOn w:val="Normal"/>
    <w:link w:val="BodyText3Char"/>
    <w:uiPriority w:val="99"/>
    <w:semiHidden/>
    <w:unhideWhenUsed/>
    <w:rsid w:val="00882A33"/>
    <w:pPr>
      <w:spacing w:after="120"/>
    </w:pPr>
    <w:rPr>
      <w:sz w:val="16"/>
      <w:szCs w:val="16"/>
      <w:lang w:val="x-none" w:eastAsia="x-none"/>
    </w:rPr>
  </w:style>
  <w:style w:type="character" w:customStyle="1" w:styleId="BodyText3Char">
    <w:name w:val="Body Text 3 Char"/>
    <w:link w:val="BodyText3"/>
    <w:uiPriority w:val="99"/>
    <w:semiHidden/>
    <w:rsid w:val="00882A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795">
      <w:bodyDiv w:val="1"/>
      <w:marLeft w:val="0"/>
      <w:marRight w:val="0"/>
      <w:marTop w:val="0"/>
      <w:marBottom w:val="0"/>
      <w:divBdr>
        <w:top w:val="none" w:sz="0" w:space="0" w:color="auto"/>
        <w:left w:val="none" w:sz="0" w:space="0" w:color="auto"/>
        <w:bottom w:val="none" w:sz="0" w:space="0" w:color="auto"/>
        <w:right w:val="none" w:sz="0" w:space="0" w:color="auto"/>
      </w:divBdr>
    </w:div>
    <w:div w:id="279535042">
      <w:bodyDiv w:val="1"/>
      <w:marLeft w:val="0"/>
      <w:marRight w:val="0"/>
      <w:marTop w:val="0"/>
      <w:marBottom w:val="0"/>
      <w:divBdr>
        <w:top w:val="none" w:sz="0" w:space="0" w:color="auto"/>
        <w:left w:val="none" w:sz="0" w:space="0" w:color="auto"/>
        <w:bottom w:val="none" w:sz="0" w:space="0" w:color="auto"/>
        <w:right w:val="none" w:sz="0" w:space="0" w:color="auto"/>
      </w:divBdr>
    </w:div>
    <w:div w:id="302581738">
      <w:bodyDiv w:val="1"/>
      <w:marLeft w:val="0"/>
      <w:marRight w:val="0"/>
      <w:marTop w:val="0"/>
      <w:marBottom w:val="0"/>
      <w:divBdr>
        <w:top w:val="none" w:sz="0" w:space="0" w:color="auto"/>
        <w:left w:val="none" w:sz="0" w:space="0" w:color="auto"/>
        <w:bottom w:val="none" w:sz="0" w:space="0" w:color="auto"/>
        <w:right w:val="none" w:sz="0" w:space="0" w:color="auto"/>
      </w:divBdr>
    </w:div>
    <w:div w:id="364990740">
      <w:bodyDiv w:val="1"/>
      <w:marLeft w:val="0"/>
      <w:marRight w:val="0"/>
      <w:marTop w:val="0"/>
      <w:marBottom w:val="0"/>
      <w:divBdr>
        <w:top w:val="none" w:sz="0" w:space="0" w:color="auto"/>
        <w:left w:val="none" w:sz="0" w:space="0" w:color="auto"/>
        <w:bottom w:val="none" w:sz="0" w:space="0" w:color="auto"/>
        <w:right w:val="none" w:sz="0" w:space="0" w:color="auto"/>
      </w:divBdr>
    </w:div>
    <w:div w:id="389112266">
      <w:bodyDiv w:val="1"/>
      <w:marLeft w:val="0"/>
      <w:marRight w:val="0"/>
      <w:marTop w:val="0"/>
      <w:marBottom w:val="0"/>
      <w:divBdr>
        <w:top w:val="none" w:sz="0" w:space="0" w:color="auto"/>
        <w:left w:val="none" w:sz="0" w:space="0" w:color="auto"/>
        <w:bottom w:val="none" w:sz="0" w:space="0" w:color="auto"/>
        <w:right w:val="none" w:sz="0" w:space="0" w:color="auto"/>
      </w:divBdr>
    </w:div>
    <w:div w:id="568732086">
      <w:bodyDiv w:val="1"/>
      <w:marLeft w:val="0"/>
      <w:marRight w:val="0"/>
      <w:marTop w:val="0"/>
      <w:marBottom w:val="0"/>
      <w:divBdr>
        <w:top w:val="none" w:sz="0" w:space="0" w:color="auto"/>
        <w:left w:val="none" w:sz="0" w:space="0" w:color="auto"/>
        <w:bottom w:val="none" w:sz="0" w:space="0" w:color="auto"/>
        <w:right w:val="none" w:sz="0" w:space="0" w:color="auto"/>
      </w:divBdr>
    </w:div>
    <w:div w:id="640813875">
      <w:bodyDiv w:val="1"/>
      <w:marLeft w:val="0"/>
      <w:marRight w:val="0"/>
      <w:marTop w:val="0"/>
      <w:marBottom w:val="0"/>
      <w:divBdr>
        <w:top w:val="none" w:sz="0" w:space="0" w:color="auto"/>
        <w:left w:val="none" w:sz="0" w:space="0" w:color="auto"/>
        <w:bottom w:val="none" w:sz="0" w:space="0" w:color="auto"/>
        <w:right w:val="none" w:sz="0" w:space="0" w:color="auto"/>
      </w:divBdr>
    </w:div>
    <w:div w:id="669716569">
      <w:bodyDiv w:val="1"/>
      <w:marLeft w:val="0"/>
      <w:marRight w:val="0"/>
      <w:marTop w:val="0"/>
      <w:marBottom w:val="0"/>
      <w:divBdr>
        <w:top w:val="none" w:sz="0" w:space="0" w:color="auto"/>
        <w:left w:val="none" w:sz="0" w:space="0" w:color="auto"/>
        <w:bottom w:val="none" w:sz="0" w:space="0" w:color="auto"/>
        <w:right w:val="none" w:sz="0" w:space="0" w:color="auto"/>
      </w:divBdr>
    </w:div>
    <w:div w:id="763889100">
      <w:bodyDiv w:val="1"/>
      <w:marLeft w:val="0"/>
      <w:marRight w:val="0"/>
      <w:marTop w:val="0"/>
      <w:marBottom w:val="0"/>
      <w:divBdr>
        <w:top w:val="none" w:sz="0" w:space="0" w:color="auto"/>
        <w:left w:val="none" w:sz="0" w:space="0" w:color="auto"/>
        <w:bottom w:val="none" w:sz="0" w:space="0" w:color="auto"/>
        <w:right w:val="none" w:sz="0" w:space="0" w:color="auto"/>
      </w:divBdr>
    </w:div>
    <w:div w:id="1172375534">
      <w:bodyDiv w:val="1"/>
      <w:marLeft w:val="0"/>
      <w:marRight w:val="0"/>
      <w:marTop w:val="0"/>
      <w:marBottom w:val="0"/>
      <w:divBdr>
        <w:top w:val="none" w:sz="0" w:space="0" w:color="auto"/>
        <w:left w:val="none" w:sz="0" w:space="0" w:color="auto"/>
        <w:bottom w:val="none" w:sz="0" w:space="0" w:color="auto"/>
        <w:right w:val="none" w:sz="0" w:space="0" w:color="auto"/>
      </w:divBdr>
    </w:div>
    <w:div w:id="1445492451">
      <w:bodyDiv w:val="1"/>
      <w:marLeft w:val="0"/>
      <w:marRight w:val="0"/>
      <w:marTop w:val="0"/>
      <w:marBottom w:val="0"/>
      <w:divBdr>
        <w:top w:val="none" w:sz="0" w:space="0" w:color="auto"/>
        <w:left w:val="none" w:sz="0" w:space="0" w:color="auto"/>
        <w:bottom w:val="none" w:sz="0" w:space="0" w:color="auto"/>
        <w:right w:val="none" w:sz="0" w:space="0" w:color="auto"/>
      </w:divBdr>
    </w:div>
    <w:div w:id="1626809624">
      <w:bodyDiv w:val="1"/>
      <w:marLeft w:val="0"/>
      <w:marRight w:val="0"/>
      <w:marTop w:val="0"/>
      <w:marBottom w:val="0"/>
      <w:divBdr>
        <w:top w:val="none" w:sz="0" w:space="0" w:color="auto"/>
        <w:left w:val="none" w:sz="0" w:space="0" w:color="auto"/>
        <w:bottom w:val="none" w:sz="0" w:space="0" w:color="auto"/>
        <w:right w:val="none" w:sz="0" w:space="0" w:color="auto"/>
      </w:divBdr>
    </w:div>
    <w:div w:id="1840347402">
      <w:bodyDiv w:val="1"/>
      <w:marLeft w:val="0"/>
      <w:marRight w:val="0"/>
      <w:marTop w:val="0"/>
      <w:marBottom w:val="0"/>
      <w:divBdr>
        <w:top w:val="none" w:sz="0" w:space="0" w:color="auto"/>
        <w:left w:val="none" w:sz="0" w:space="0" w:color="auto"/>
        <w:bottom w:val="none" w:sz="0" w:space="0" w:color="auto"/>
        <w:right w:val="none" w:sz="0" w:space="0" w:color="auto"/>
      </w:divBdr>
    </w:div>
    <w:div w:id="212002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cp:lastModifiedBy>Truong Cong Nguyen Thanh</cp:lastModifiedBy>
  <cp:revision>2</cp:revision>
  <cp:lastPrinted>2019-07-16T09:34:00Z</cp:lastPrinted>
  <dcterms:created xsi:type="dcterms:W3CDTF">2021-04-13T07:09:00Z</dcterms:created>
  <dcterms:modified xsi:type="dcterms:W3CDTF">2021-04-13T07:09:00Z</dcterms:modified>
</cp:coreProperties>
</file>