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8" w:type="dxa"/>
        <w:tblInd w:w="-176" w:type="dxa"/>
        <w:tblCellMar>
          <w:left w:w="0" w:type="dxa"/>
          <w:right w:w="0" w:type="dxa"/>
        </w:tblCellMar>
        <w:tblLook w:val="0000" w:firstRow="0" w:lastRow="0" w:firstColumn="0" w:lastColumn="0" w:noHBand="0" w:noVBand="0"/>
      </w:tblPr>
      <w:tblGrid>
        <w:gridCol w:w="3813"/>
        <w:gridCol w:w="6045"/>
      </w:tblGrid>
      <w:tr w:rsidR="00D704FF" w:rsidRPr="0027186D">
        <w:trPr>
          <w:trHeight w:val="550"/>
        </w:trPr>
        <w:tc>
          <w:tcPr>
            <w:tcW w:w="3813" w:type="dxa"/>
            <w:tcMar>
              <w:top w:w="0" w:type="dxa"/>
              <w:left w:w="108" w:type="dxa"/>
              <w:bottom w:w="0" w:type="dxa"/>
              <w:right w:w="108" w:type="dxa"/>
            </w:tcMar>
          </w:tcPr>
          <w:p w:rsidR="00D704FF" w:rsidRPr="0027186D" w:rsidRDefault="00D704FF" w:rsidP="00D704FF">
            <w:pPr>
              <w:spacing w:before="120"/>
              <w:jc w:val="center"/>
              <w:rPr>
                <w:rFonts w:ascii="Times New Roman" w:hAnsi="Times New Roman"/>
                <w:b/>
                <w:bCs/>
                <w:sz w:val="26"/>
                <w:szCs w:val="26"/>
              </w:rPr>
            </w:pPr>
            <w:r w:rsidRPr="0027186D">
              <w:rPr>
                <w:rFonts w:ascii="Times New Roman" w:hAnsi="Times New Roman"/>
                <w:b/>
                <w:bCs/>
                <w:sz w:val="26"/>
                <w:szCs w:val="26"/>
              </w:rPr>
              <w:t>UỶ BAN NHÂN DÂN</w:t>
            </w:r>
          </w:p>
          <w:p w:rsidR="00D704FF" w:rsidRPr="0027186D" w:rsidRDefault="00511DF3" w:rsidP="00D704FF">
            <w:pPr>
              <w:jc w:val="center"/>
              <w:rPr>
                <w:rFonts w:ascii="Times New Roman" w:hAnsi="Times New Roman"/>
                <w:b/>
                <w:bCs/>
                <w:sz w:val="24"/>
                <w:szCs w:val="28"/>
              </w:rPr>
            </w:pPr>
            <w:r w:rsidRPr="0027186D">
              <w:rPr>
                <w:rFonts w:ascii="Times New Roman" w:hAnsi="Times New Roman"/>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782320</wp:posOffset>
                      </wp:positionH>
                      <wp:positionV relativeFrom="paragraph">
                        <wp:posOffset>215265</wp:posOffset>
                      </wp:positionV>
                      <wp:extent cx="737870" cy="0"/>
                      <wp:effectExtent l="9525" t="7620" r="508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6B3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6.95pt" to="119.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GPEQIAACc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"/>
                  </w:pict>
                </mc:Fallback>
              </mc:AlternateContent>
            </w:r>
            <w:r w:rsidR="00D704FF" w:rsidRPr="0027186D">
              <w:rPr>
                <w:rFonts w:ascii="Times New Roman" w:hAnsi="Times New Roman"/>
                <w:b/>
                <w:bCs/>
                <w:sz w:val="26"/>
                <w:szCs w:val="26"/>
              </w:rPr>
              <w:t xml:space="preserve"> THÀNH PHỐ ĐÀ NẴNG</w:t>
            </w:r>
          </w:p>
        </w:tc>
        <w:tc>
          <w:tcPr>
            <w:tcW w:w="6045" w:type="dxa"/>
            <w:tcMar>
              <w:top w:w="0" w:type="dxa"/>
              <w:left w:w="108" w:type="dxa"/>
              <w:bottom w:w="0" w:type="dxa"/>
              <w:right w:w="108" w:type="dxa"/>
            </w:tcMar>
          </w:tcPr>
          <w:p w:rsidR="00D704FF" w:rsidRPr="0027186D" w:rsidRDefault="00511DF3" w:rsidP="00D704FF">
            <w:pPr>
              <w:spacing w:before="120"/>
              <w:jc w:val="center"/>
              <w:rPr>
                <w:rFonts w:ascii="Times New Roman" w:hAnsi="Times New Roman"/>
                <w:sz w:val="24"/>
                <w:szCs w:val="28"/>
              </w:rPr>
            </w:pPr>
            <w:r w:rsidRPr="007104A4">
              <w:rPr>
                <w:rFonts w:ascii="Times New Roman" w:hAnsi="Times New Roman"/>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843915</wp:posOffset>
                      </wp:positionH>
                      <wp:positionV relativeFrom="paragraph">
                        <wp:posOffset>481330</wp:posOffset>
                      </wp:positionV>
                      <wp:extent cx="2016760" cy="0"/>
                      <wp:effectExtent l="6350" t="7620" r="571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C40F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9pt" to="225.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mk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"/>
                  </w:pict>
                </mc:Fallback>
              </mc:AlternateContent>
            </w:r>
            <w:r w:rsidR="00D704FF" w:rsidRPr="007104A4">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00D704FF" w:rsidRPr="007104A4">
                  <w:rPr>
                    <w:rFonts w:ascii="Times New Roman" w:hAnsi="Times New Roman"/>
                    <w:b/>
                    <w:bCs/>
                    <w:sz w:val="26"/>
                    <w:szCs w:val="26"/>
                  </w:rPr>
                  <w:t>NAM</w:t>
                </w:r>
              </w:smartTag>
            </w:smartTag>
            <w:r w:rsidR="00D704FF" w:rsidRPr="007104A4">
              <w:rPr>
                <w:rFonts w:ascii="Times New Roman" w:hAnsi="Times New Roman"/>
                <w:b/>
                <w:bCs/>
                <w:sz w:val="26"/>
                <w:szCs w:val="26"/>
              </w:rPr>
              <w:br/>
            </w:r>
            <w:r w:rsidR="00D704FF" w:rsidRPr="007104A4">
              <w:rPr>
                <w:rFonts w:ascii="Times New Roman" w:hAnsi="Times New Roman"/>
                <w:b/>
                <w:bCs/>
                <w:sz w:val="28"/>
                <w:szCs w:val="28"/>
              </w:rPr>
              <w:t>Độc lập - Tự do - Hạnh phúc</w:t>
            </w:r>
            <w:r w:rsidR="00D704FF" w:rsidRPr="007104A4">
              <w:rPr>
                <w:rFonts w:ascii="Times New Roman" w:hAnsi="Times New Roman"/>
                <w:b/>
                <w:bCs/>
                <w:sz w:val="28"/>
                <w:szCs w:val="28"/>
              </w:rPr>
              <w:br/>
            </w:r>
          </w:p>
        </w:tc>
      </w:tr>
    </w:tbl>
    <w:p w:rsidR="001B3862" w:rsidRDefault="001B3862" w:rsidP="00D704FF">
      <w:pPr>
        <w:spacing w:after="120"/>
        <w:jc w:val="center"/>
        <w:rPr>
          <w:rFonts w:ascii="Times New Roman" w:hAnsi="Times New Roman"/>
          <w:b/>
          <w:sz w:val="28"/>
          <w:szCs w:val="28"/>
        </w:rPr>
      </w:pPr>
    </w:p>
    <w:p w:rsidR="00D704FF" w:rsidRPr="0027186D" w:rsidRDefault="006A733F" w:rsidP="00D704FF">
      <w:pPr>
        <w:spacing w:after="120"/>
        <w:jc w:val="center"/>
        <w:rPr>
          <w:rFonts w:ascii="Times New Roman" w:hAnsi="Times New Roman"/>
          <w:b/>
          <w:sz w:val="28"/>
          <w:szCs w:val="28"/>
        </w:rPr>
      </w:pPr>
      <w:r>
        <w:rPr>
          <w:rFonts w:ascii="Times New Roman" w:hAnsi="Times New Roman"/>
          <w:b/>
          <w:sz w:val="28"/>
          <w:szCs w:val="28"/>
        </w:rPr>
        <w:t>QUY ĐỊNH</w:t>
      </w:r>
    </w:p>
    <w:p w:rsidR="0001778D" w:rsidRDefault="00FC1455" w:rsidP="006A733F">
      <w:pPr>
        <w:jc w:val="center"/>
        <w:rPr>
          <w:rFonts w:ascii="Times New Roman" w:hAnsi="Times New Roman"/>
          <w:b/>
          <w:sz w:val="28"/>
          <w:szCs w:val="28"/>
        </w:rPr>
      </w:pPr>
      <w:r>
        <w:rPr>
          <w:rFonts w:ascii="Times New Roman" w:hAnsi="Times New Roman"/>
          <w:b/>
          <w:sz w:val="28"/>
          <w:szCs w:val="28"/>
        </w:rPr>
        <w:t>P</w:t>
      </w:r>
      <w:r w:rsidR="006A733F">
        <w:rPr>
          <w:rFonts w:ascii="Times New Roman" w:hAnsi="Times New Roman"/>
          <w:b/>
          <w:sz w:val="28"/>
          <w:szCs w:val="28"/>
        </w:rPr>
        <w:t xml:space="preserve">hạm vi </w:t>
      </w:r>
      <w:r w:rsidR="001872F9">
        <w:rPr>
          <w:rFonts w:ascii="Times New Roman" w:hAnsi="Times New Roman"/>
          <w:b/>
          <w:sz w:val="28"/>
          <w:szCs w:val="28"/>
        </w:rPr>
        <w:t>vùng</w:t>
      </w:r>
      <w:r w:rsidR="006A733F">
        <w:rPr>
          <w:rFonts w:ascii="Times New Roman" w:hAnsi="Times New Roman"/>
          <w:b/>
          <w:sz w:val="28"/>
          <w:szCs w:val="28"/>
        </w:rPr>
        <w:t xml:space="preserve"> phụ cận công trình thủy lợi</w:t>
      </w:r>
      <w:r>
        <w:rPr>
          <w:rFonts w:ascii="Times New Roman" w:hAnsi="Times New Roman"/>
          <w:b/>
          <w:sz w:val="28"/>
          <w:szCs w:val="28"/>
        </w:rPr>
        <w:t xml:space="preserve"> và</w:t>
      </w:r>
      <w:r w:rsidR="00DA5482">
        <w:rPr>
          <w:rFonts w:ascii="Times New Roman" w:hAnsi="Times New Roman"/>
          <w:b/>
          <w:sz w:val="28"/>
          <w:szCs w:val="28"/>
        </w:rPr>
        <w:t xml:space="preserve"> hành lang bảo vệ</w:t>
      </w:r>
      <w:r w:rsidR="0001778D">
        <w:rPr>
          <w:rFonts w:ascii="Times New Roman" w:hAnsi="Times New Roman"/>
          <w:b/>
          <w:sz w:val="28"/>
          <w:szCs w:val="28"/>
        </w:rPr>
        <w:t xml:space="preserve"> </w:t>
      </w:r>
    </w:p>
    <w:p w:rsidR="00D704FF" w:rsidRPr="0027186D" w:rsidRDefault="0001778D" w:rsidP="006A733F">
      <w:pPr>
        <w:jc w:val="center"/>
        <w:rPr>
          <w:rFonts w:ascii="Times New Roman" w:hAnsi="Times New Roman"/>
          <w:b/>
          <w:sz w:val="27"/>
          <w:szCs w:val="27"/>
        </w:rPr>
      </w:pPr>
      <w:r>
        <w:rPr>
          <w:rFonts w:ascii="Times New Roman" w:hAnsi="Times New Roman"/>
          <w:b/>
          <w:sz w:val="28"/>
          <w:szCs w:val="28"/>
        </w:rPr>
        <w:t>công trình</w:t>
      </w:r>
      <w:r w:rsidR="00FC1455">
        <w:rPr>
          <w:rFonts w:ascii="Times New Roman" w:hAnsi="Times New Roman"/>
          <w:b/>
          <w:sz w:val="28"/>
          <w:szCs w:val="28"/>
        </w:rPr>
        <w:t xml:space="preserve"> đê, kè</w:t>
      </w:r>
      <w:r>
        <w:rPr>
          <w:rFonts w:ascii="Times New Roman" w:hAnsi="Times New Roman"/>
          <w:b/>
          <w:sz w:val="28"/>
          <w:szCs w:val="28"/>
        </w:rPr>
        <w:t xml:space="preserve"> </w:t>
      </w:r>
      <w:r w:rsidR="006A733F">
        <w:rPr>
          <w:rFonts w:ascii="Times New Roman" w:hAnsi="Times New Roman"/>
          <w:b/>
          <w:sz w:val="28"/>
          <w:szCs w:val="28"/>
        </w:rPr>
        <w:t>trên địa bàn thành phố Đà Nẵng</w:t>
      </w:r>
    </w:p>
    <w:p w:rsidR="006A733F" w:rsidRPr="006A733F" w:rsidRDefault="006A733F" w:rsidP="006A733F">
      <w:pPr>
        <w:jc w:val="center"/>
        <w:rPr>
          <w:rFonts w:ascii="Times New Roman" w:hAnsi="Times New Roman"/>
          <w:i/>
          <w:sz w:val="28"/>
          <w:szCs w:val="28"/>
        </w:rPr>
      </w:pPr>
      <w:r w:rsidRPr="006A733F">
        <w:rPr>
          <w:rFonts w:ascii="Times New Roman" w:hAnsi="Times New Roman"/>
          <w:i/>
          <w:sz w:val="28"/>
          <w:szCs w:val="28"/>
        </w:rPr>
        <w:t>(Ban hành kèm the</w:t>
      </w:r>
      <w:r w:rsidR="00E92F25">
        <w:rPr>
          <w:rFonts w:ascii="Times New Roman" w:hAnsi="Times New Roman"/>
          <w:i/>
          <w:sz w:val="28"/>
          <w:szCs w:val="28"/>
        </w:rPr>
        <w:t>o Quyết định số</w:t>
      </w:r>
      <w:r w:rsidRPr="006A733F">
        <w:rPr>
          <w:rFonts w:ascii="Times New Roman" w:hAnsi="Times New Roman"/>
          <w:i/>
          <w:sz w:val="28"/>
          <w:szCs w:val="28"/>
        </w:rPr>
        <w:t xml:space="preserve"> </w:t>
      </w:r>
      <w:r w:rsidR="00E92F25">
        <w:rPr>
          <w:rFonts w:ascii="Times New Roman" w:hAnsi="Times New Roman"/>
          <w:i/>
          <w:sz w:val="28"/>
          <w:szCs w:val="28"/>
        </w:rPr>
        <w:t>28</w:t>
      </w:r>
      <w:r w:rsidRPr="006A733F">
        <w:rPr>
          <w:rFonts w:ascii="Times New Roman" w:hAnsi="Times New Roman"/>
          <w:i/>
          <w:sz w:val="28"/>
          <w:szCs w:val="28"/>
        </w:rPr>
        <w:t xml:space="preserve"> /201</w:t>
      </w:r>
      <w:r>
        <w:rPr>
          <w:rFonts w:ascii="Times New Roman" w:hAnsi="Times New Roman"/>
          <w:i/>
          <w:sz w:val="28"/>
          <w:szCs w:val="28"/>
        </w:rPr>
        <w:t>8</w:t>
      </w:r>
      <w:r w:rsidRPr="006A733F">
        <w:rPr>
          <w:rFonts w:ascii="Times New Roman" w:hAnsi="Times New Roman"/>
          <w:i/>
          <w:sz w:val="28"/>
          <w:szCs w:val="28"/>
        </w:rPr>
        <w:t xml:space="preserve">/QĐ-UBND </w:t>
      </w:r>
    </w:p>
    <w:p w:rsidR="006A733F" w:rsidRPr="006A733F" w:rsidRDefault="00E92F25" w:rsidP="006A733F">
      <w:pPr>
        <w:jc w:val="center"/>
        <w:rPr>
          <w:rFonts w:ascii="Times New Roman" w:hAnsi="Times New Roman"/>
          <w:i/>
          <w:sz w:val="28"/>
          <w:szCs w:val="28"/>
        </w:rPr>
      </w:pPr>
      <w:r>
        <w:rPr>
          <w:rFonts w:ascii="Times New Roman" w:hAnsi="Times New Roman"/>
          <w:i/>
          <w:sz w:val="28"/>
          <w:szCs w:val="28"/>
        </w:rPr>
        <w:t>ngày</w:t>
      </w:r>
      <w:r w:rsidR="006A733F" w:rsidRPr="006A733F">
        <w:rPr>
          <w:rFonts w:ascii="Times New Roman" w:hAnsi="Times New Roman"/>
          <w:i/>
          <w:sz w:val="28"/>
          <w:szCs w:val="28"/>
        </w:rPr>
        <w:t xml:space="preserve"> </w:t>
      </w:r>
      <w:r>
        <w:rPr>
          <w:rFonts w:ascii="Times New Roman" w:hAnsi="Times New Roman"/>
          <w:i/>
          <w:sz w:val="28"/>
          <w:szCs w:val="28"/>
        </w:rPr>
        <w:t xml:space="preserve">27 tháng </w:t>
      </w:r>
      <w:r w:rsidR="006A733F" w:rsidRPr="006A733F">
        <w:rPr>
          <w:rFonts w:ascii="Times New Roman" w:hAnsi="Times New Roman"/>
          <w:i/>
          <w:sz w:val="28"/>
          <w:szCs w:val="28"/>
        </w:rPr>
        <w:t xml:space="preserve"> </w:t>
      </w:r>
      <w:r>
        <w:rPr>
          <w:rFonts w:ascii="Times New Roman" w:hAnsi="Times New Roman"/>
          <w:i/>
          <w:sz w:val="28"/>
          <w:szCs w:val="28"/>
        </w:rPr>
        <w:t xml:space="preserve">8 </w:t>
      </w:r>
      <w:r w:rsidR="006A733F" w:rsidRPr="006A733F">
        <w:rPr>
          <w:rFonts w:ascii="Times New Roman" w:hAnsi="Times New Roman"/>
          <w:i/>
          <w:sz w:val="28"/>
          <w:szCs w:val="28"/>
        </w:rPr>
        <w:t> năm 201</w:t>
      </w:r>
      <w:r w:rsidR="006A733F">
        <w:rPr>
          <w:rFonts w:ascii="Times New Roman" w:hAnsi="Times New Roman"/>
          <w:i/>
          <w:sz w:val="28"/>
          <w:szCs w:val="28"/>
        </w:rPr>
        <w:t>8</w:t>
      </w:r>
      <w:r w:rsidR="006A733F" w:rsidRPr="006A733F">
        <w:rPr>
          <w:rFonts w:ascii="Times New Roman" w:hAnsi="Times New Roman"/>
          <w:i/>
          <w:sz w:val="28"/>
          <w:szCs w:val="28"/>
        </w:rPr>
        <w:t xml:space="preserve"> của Ủy ban nhân dân thành phố Đà Nẵng)</w:t>
      </w:r>
    </w:p>
    <w:p w:rsidR="000A07E7" w:rsidRDefault="00511DF3" w:rsidP="000A07E7">
      <w:pPr>
        <w:jc w:val="center"/>
        <w:rPr>
          <w:rFonts w:ascii="Times New Roman" w:hAnsi="Times New Roman"/>
          <w:b/>
          <w:sz w:val="28"/>
          <w:szCs w:val="28"/>
        </w:rPr>
      </w:pPr>
      <w:r w:rsidRPr="0027186D">
        <w:rPr>
          <w:rFonts w:ascii="Times New Roman" w:hAnsi="Times New Roman"/>
          <w:b/>
          <w:noProof/>
          <w:sz w:val="27"/>
          <w:szCs w:val="27"/>
        </w:rPr>
        <mc:AlternateContent>
          <mc:Choice Requires="wps">
            <w:drawing>
              <wp:anchor distT="0" distB="0" distL="114300" distR="114300" simplePos="0" relativeHeight="251658752" behindDoc="0" locked="0" layoutInCell="1" allowOverlap="1">
                <wp:simplePos x="0" y="0"/>
                <wp:positionH relativeFrom="column">
                  <wp:posOffset>2393950</wp:posOffset>
                </wp:positionH>
                <wp:positionV relativeFrom="paragraph">
                  <wp:posOffset>146685</wp:posOffset>
                </wp:positionV>
                <wp:extent cx="1295400" cy="0"/>
                <wp:effectExtent l="8890" t="12065" r="1016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508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1.55pt" to="2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6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"/>
            </w:pict>
          </mc:Fallback>
        </mc:AlternateContent>
      </w:r>
    </w:p>
    <w:p w:rsidR="000A07E7" w:rsidRDefault="000A07E7" w:rsidP="000A07E7">
      <w:pPr>
        <w:jc w:val="center"/>
        <w:rPr>
          <w:rFonts w:ascii="Times New Roman" w:hAnsi="Times New Roman"/>
          <w:b/>
          <w:sz w:val="28"/>
          <w:szCs w:val="28"/>
        </w:rPr>
      </w:pPr>
    </w:p>
    <w:p w:rsidR="00D60F90" w:rsidRPr="00D60F90" w:rsidRDefault="00D60F90" w:rsidP="000A07E7">
      <w:pPr>
        <w:jc w:val="center"/>
        <w:rPr>
          <w:rFonts w:ascii="Times New Roman" w:hAnsi="Times New Roman"/>
          <w:b/>
          <w:sz w:val="28"/>
          <w:szCs w:val="28"/>
        </w:rPr>
      </w:pPr>
      <w:r w:rsidRPr="00D60F90">
        <w:rPr>
          <w:rFonts w:ascii="Times New Roman" w:hAnsi="Times New Roman"/>
          <w:b/>
          <w:sz w:val="28"/>
          <w:szCs w:val="28"/>
        </w:rPr>
        <w:t>Chương I</w:t>
      </w:r>
    </w:p>
    <w:p w:rsidR="00D60F90" w:rsidRPr="00D60F90" w:rsidRDefault="00D60F90" w:rsidP="00D60F90">
      <w:pPr>
        <w:spacing w:before="120" w:after="120"/>
        <w:jc w:val="center"/>
        <w:rPr>
          <w:rFonts w:ascii="Times New Roman" w:hAnsi="Times New Roman"/>
          <w:b/>
          <w:sz w:val="28"/>
          <w:szCs w:val="28"/>
        </w:rPr>
      </w:pPr>
      <w:r w:rsidRPr="00D60F90">
        <w:rPr>
          <w:rFonts w:ascii="Times New Roman" w:hAnsi="Times New Roman"/>
          <w:b/>
          <w:sz w:val="28"/>
          <w:szCs w:val="28"/>
        </w:rPr>
        <w:t>QUY ĐỊNH CHUNG</w:t>
      </w:r>
    </w:p>
    <w:p w:rsidR="00D60F90" w:rsidRPr="00D60F90" w:rsidRDefault="00D60F90" w:rsidP="001B3862">
      <w:pPr>
        <w:spacing w:before="120" w:after="120" w:line="276" w:lineRule="auto"/>
        <w:ind w:firstLine="547"/>
        <w:jc w:val="both"/>
        <w:rPr>
          <w:rFonts w:ascii="Times New Roman" w:hAnsi="Times New Roman"/>
          <w:b/>
          <w:sz w:val="28"/>
          <w:szCs w:val="28"/>
        </w:rPr>
      </w:pPr>
      <w:r w:rsidRPr="00D60F90">
        <w:rPr>
          <w:rFonts w:ascii="Times New Roman" w:hAnsi="Times New Roman"/>
          <w:b/>
          <w:sz w:val="28"/>
          <w:szCs w:val="28"/>
        </w:rPr>
        <w:t>Điều 1. Phạm vi điều chỉnh</w:t>
      </w:r>
    </w:p>
    <w:p w:rsidR="00B554F8" w:rsidRPr="00D60F90" w:rsidRDefault="00B554F8" w:rsidP="001B3862">
      <w:pPr>
        <w:pStyle w:val="NormalWeb"/>
        <w:shd w:val="clear" w:color="auto" w:fill="FFFFFF"/>
        <w:spacing w:before="120" w:beforeAutospacing="0" w:after="120" w:afterAutospacing="0" w:line="276" w:lineRule="auto"/>
        <w:ind w:firstLine="539"/>
        <w:jc w:val="both"/>
        <w:rPr>
          <w:sz w:val="28"/>
          <w:szCs w:val="28"/>
        </w:rPr>
      </w:pPr>
      <w:r>
        <w:rPr>
          <w:sz w:val="28"/>
          <w:szCs w:val="28"/>
        </w:rPr>
        <w:t>1</w:t>
      </w:r>
      <w:r w:rsidR="00DD6FD9">
        <w:rPr>
          <w:sz w:val="28"/>
          <w:szCs w:val="28"/>
        </w:rPr>
        <w:t xml:space="preserve">. </w:t>
      </w:r>
      <w:r>
        <w:rPr>
          <w:sz w:val="28"/>
          <w:szCs w:val="28"/>
        </w:rPr>
        <w:t>Quy định này quy định về phạm vi</w:t>
      </w:r>
      <w:r w:rsidR="007D5716">
        <w:rPr>
          <w:sz w:val="28"/>
          <w:szCs w:val="28"/>
        </w:rPr>
        <w:t xml:space="preserve"> </w:t>
      </w:r>
      <w:r>
        <w:rPr>
          <w:sz w:val="28"/>
          <w:szCs w:val="28"/>
        </w:rPr>
        <w:t>vùng phụ cận công trình thủy lợi không</w:t>
      </w:r>
      <w:r w:rsidR="0001778D">
        <w:rPr>
          <w:sz w:val="28"/>
          <w:szCs w:val="28"/>
        </w:rPr>
        <w:t xml:space="preserve"> có trong danh mục từ Khoản 3, Khoản 4, Khoản 5</w:t>
      </w:r>
      <w:r>
        <w:rPr>
          <w:sz w:val="28"/>
          <w:szCs w:val="28"/>
        </w:rPr>
        <w:t xml:space="preserve"> Điều 40 của Lu</w:t>
      </w:r>
      <w:r w:rsidR="006C164A">
        <w:rPr>
          <w:sz w:val="28"/>
          <w:szCs w:val="28"/>
        </w:rPr>
        <w:t>ật Thủy lợi số 08/2017/QH14</w:t>
      </w:r>
      <w:r w:rsidR="0001778D">
        <w:rPr>
          <w:sz w:val="28"/>
          <w:szCs w:val="28"/>
        </w:rPr>
        <w:t xml:space="preserve"> và quy định về </w:t>
      </w:r>
      <w:r w:rsidR="002212F6">
        <w:rPr>
          <w:sz w:val="28"/>
          <w:szCs w:val="28"/>
        </w:rPr>
        <w:t>hành lang</w:t>
      </w:r>
      <w:r w:rsidR="0001778D">
        <w:rPr>
          <w:sz w:val="28"/>
          <w:szCs w:val="28"/>
        </w:rPr>
        <w:t xml:space="preserve"> bảo vệ công trình</w:t>
      </w:r>
      <w:r w:rsidR="006C164A">
        <w:rPr>
          <w:sz w:val="28"/>
          <w:szCs w:val="28"/>
        </w:rPr>
        <w:t xml:space="preserve"> đê</w:t>
      </w:r>
      <w:r w:rsidR="00E0689D">
        <w:rPr>
          <w:sz w:val="28"/>
          <w:szCs w:val="28"/>
        </w:rPr>
        <w:t>,</w:t>
      </w:r>
      <w:r w:rsidR="006C164A">
        <w:rPr>
          <w:sz w:val="28"/>
          <w:szCs w:val="28"/>
        </w:rPr>
        <w:t xml:space="preserve"> kè không thuộc Điểm a, Khoản 2, Điều 23</w:t>
      </w:r>
      <w:r w:rsidR="00E0689D">
        <w:rPr>
          <w:sz w:val="28"/>
          <w:szCs w:val="28"/>
        </w:rPr>
        <w:t xml:space="preserve"> của</w:t>
      </w:r>
      <w:r w:rsidR="006C164A">
        <w:rPr>
          <w:sz w:val="28"/>
          <w:szCs w:val="28"/>
        </w:rPr>
        <w:t xml:space="preserve"> Luật Đê Điều.</w:t>
      </w:r>
    </w:p>
    <w:p w:rsidR="00B554F8" w:rsidRPr="00D60F90" w:rsidRDefault="00B554F8" w:rsidP="001B3862">
      <w:pPr>
        <w:pStyle w:val="NormalWeb"/>
        <w:shd w:val="clear" w:color="auto" w:fill="FFFFFF"/>
        <w:spacing w:before="120" w:beforeAutospacing="0" w:after="120" w:afterAutospacing="0" w:line="276" w:lineRule="auto"/>
        <w:ind w:firstLine="539"/>
        <w:jc w:val="both"/>
        <w:rPr>
          <w:sz w:val="28"/>
          <w:szCs w:val="28"/>
        </w:rPr>
      </w:pPr>
      <w:r w:rsidRPr="00D60F90">
        <w:rPr>
          <w:sz w:val="28"/>
          <w:szCs w:val="28"/>
        </w:rPr>
        <w:t xml:space="preserve">2. Các nội dung về phạm vi </w:t>
      </w:r>
      <w:r w:rsidR="007D5716">
        <w:rPr>
          <w:sz w:val="28"/>
          <w:szCs w:val="28"/>
        </w:rPr>
        <w:t>vùng phụ cận</w:t>
      </w:r>
      <w:r w:rsidR="00967E2E">
        <w:rPr>
          <w:sz w:val="28"/>
          <w:szCs w:val="28"/>
        </w:rPr>
        <w:t xml:space="preserve"> đối với </w:t>
      </w:r>
      <w:r w:rsidRPr="00D60F90">
        <w:rPr>
          <w:sz w:val="28"/>
          <w:szCs w:val="28"/>
        </w:rPr>
        <w:t>công trình</w:t>
      </w:r>
      <w:r w:rsidR="00967E2E">
        <w:rPr>
          <w:sz w:val="28"/>
          <w:szCs w:val="28"/>
        </w:rPr>
        <w:t xml:space="preserve"> thủy lợi</w:t>
      </w:r>
      <w:r w:rsidR="006C164A">
        <w:rPr>
          <w:sz w:val="28"/>
          <w:szCs w:val="28"/>
        </w:rPr>
        <w:t xml:space="preserve"> và hành lang bảo vệ</w:t>
      </w:r>
      <w:r w:rsidR="00800F36">
        <w:rPr>
          <w:sz w:val="28"/>
          <w:szCs w:val="28"/>
        </w:rPr>
        <w:t xml:space="preserve"> công trình</w:t>
      </w:r>
      <w:r w:rsidR="006C164A">
        <w:rPr>
          <w:sz w:val="28"/>
          <w:szCs w:val="28"/>
        </w:rPr>
        <w:t xml:space="preserve"> đê, kè</w:t>
      </w:r>
      <w:r w:rsidRPr="00D60F90">
        <w:rPr>
          <w:sz w:val="28"/>
          <w:szCs w:val="28"/>
        </w:rPr>
        <w:t xml:space="preserve"> không được quy định tại Quy định này thì được thực hiện theo các quy định pháp luật có liên quan.</w:t>
      </w:r>
    </w:p>
    <w:p w:rsidR="00D60F90" w:rsidRPr="00D60F90" w:rsidRDefault="00D60F90" w:rsidP="001B3862">
      <w:pPr>
        <w:spacing w:before="120" w:after="120" w:line="276" w:lineRule="auto"/>
        <w:ind w:firstLine="540"/>
        <w:jc w:val="both"/>
        <w:rPr>
          <w:rFonts w:ascii="Times New Roman" w:hAnsi="Times New Roman"/>
          <w:b/>
          <w:sz w:val="28"/>
          <w:szCs w:val="28"/>
        </w:rPr>
      </w:pPr>
      <w:r w:rsidRPr="00D60F90">
        <w:rPr>
          <w:rFonts w:ascii="Times New Roman" w:hAnsi="Times New Roman"/>
          <w:b/>
          <w:sz w:val="28"/>
          <w:szCs w:val="28"/>
        </w:rPr>
        <w:t>Điều 2. Đối tượng áp dụng</w:t>
      </w:r>
    </w:p>
    <w:p w:rsidR="00D60F90" w:rsidRPr="003727A2" w:rsidRDefault="00D60F90" w:rsidP="001B3862">
      <w:pPr>
        <w:pStyle w:val="NormalWeb"/>
        <w:shd w:val="clear" w:color="auto" w:fill="FFFFFF"/>
        <w:spacing w:before="120" w:beforeAutospacing="0" w:after="120" w:afterAutospacing="0" w:line="276" w:lineRule="auto"/>
        <w:ind w:firstLine="540"/>
        <w:jc w:val="both"/>
        <w:rPr>
          <w:sz w:val="28"/>
          <w:szCs w:val="28"/>
        </w:rPr>
      </w:pPr>
      <w:r w:rsidRPr="00D60F90">
        <w:rPr>
          <w:sz w:val="28"/>
          <w:szCs w:val="28"/>
          <w:lang w:val="vi-VN"/>
        </w:rPr>
        <w:t>Quy</w:t>
      </w:r>
      <w:r w:rsidRPr="00D60F90">
        <w:rPr>
          <w:sz w:val="28"/>
          <w:szCs w:val="28"/>
        </w:rPr>
        <w:t xml:space="preserve"> </w:t>
      </w:r>
      <w:r w:rsidRPr="00D60F90">
        <w:rPr>
          <w:sz w:val="28"/>
          <w:szCs w:val="28"/>
          <w:lang w:val="vi-VN"/>
        </w:rPr>
        <w:t>định này áp dụng đối với các</w:t>
      </w:r>
      <w:r w:rsidRPr="00D60F90">
        <w:rPr>
          <w:sz w:val="28"/>
          <w:szCs w:val="28"/>
        </w:rPr>
        <w:t xml:space="preserve"> tổ chức, cá nhân có liên quan đến hoạt </w:t>
      </w:r>
      <w:r w:rsidRPr="00B924D0">
        <w:rPr>
          <w:spacing w:val="-6"/>
          <w:sz w:val="28"/>
          <w:szCs w:val="28"/>
        </w:rPr>
        <w:t>động quản lý, khai thác bảo vệ công trình thủy lợi</w:t>
      </w:r>
      <w:r w:rsidR="00ED786E">
        <w:rPr>
          <w:spacing w:val="-6"/>
          <w:sz w:val="28"/>
          <w:szCs w:val="28"/>
        </w:rPr>
        <w:t xml:space="preserve"> và hành lang bảo vệ công trình đê, kè</w:t>
      </w:r>
      <w:r w:rsidRPr="00B924D0">
        <w:rPr>
          <w:spacing w:val="-6"/>
          <w:sz w:val="28"/>
          <w:szCs w:val="28"/>
        </w:rPr>
        <w:t xml:space="preserve"> </w:t>
      </w:r>
      <w:r w:rsidRPr="00B924D0">
        <w:rPr>
          <w:spacing w:val="-6"/>
          <w:sz w:val="28"/>
          <w:szCs w:val="28"/>
          <w:lang w:val="vi-VN"/>
        </w:rPr>
        <w:t>trên địa bàn thành phố Đà Nẵng.</w:t>
      </w:r>
      <w:r w:rsidR="003727A2" w:rsidRPr="00B924D0">
        <w:rPr>
          <w:spacing w:val="-6"/>
          <w:sz w:val="28"/>
          <w:szCs w:val="28"/>
        </w:rPr>
        <w:t xml:space="preserve">               </w:t>
      </w:r>
    </w:p>
    <w:p w:rsidR="00D60F90" w:rsidRPr="00D60F90" w:rsidRDefault="00D60F90" w:rsidP="001B3862">
      <w:pPr>
        <w:spacing w:before="120" w:after="120" w:line="276" w:lineRule="auto"/>
        <w:ind w:firstLine="540"/>
        <w:jc w:val="both"/>
        <w:rPr>
          <w:rFonts w:ascii="Times New Roman" w:hAnsi="Times New Roman"/>
          <w:b/>
          <w:sz w:val="28"/>
          <w:szCs w:val="28"/>
        </w:rPr>
      </w:pPr>
      <w:r w:rsidRPr="00D60F90">
        <w:rPr>
          <w:rFonts w:ascii="Times New Roman" w:hAnsi="Times New Roman"/>
          <w:b/>
          <w:sz w:val="28"/>
          <w:szCs w:val="28"/>
        </w:rPr>
        <w:t>Điều 3. Giải thích từ ngữ</w:t>
      </w:r>
    </w:p>
    <w:p w:rsidR="00987C3B" w:rsidRDefault="00CD3CCA" w:rsidP="001B3862">
      <w:pPr>
        <w:pStyle w:val="NormalWeb"/>
        <w:shd w:val="clear" w:color="auto" w:fill="FFFFFF"/>
        <w:spacing w:before="120" w:beforeAutospacing="0" w:after="120" w:afterAutospacing="0" w:line="276" w:lineRule="auto"/>
        <w:ind w:firstLine="539"/>
        <w:jc w:val="both"/>
        <w:rPr>
          <w:sz w:val="28"/>
          <w:szCs w:val="28"/>
        </w:rPr>
      </w:pPr>
      <w:r>
        <w:rPr>
          <w:sz w:val="28"/>
          <w:szCs w:val="28"/>
        </w:rPr>
        <w:t xml:space="preserve">1. </w:t>
      </w:r>
      <w:r w:rsidR="00D60F90" w:rsidRPr="00D60F90">
        <w:rPr>
          <w:sz w:val="28"/>
          <w:szCs w:val="28"/>
          <w:lang w:val="vi-VN"/>
        </w:rPr>
        <w:t>Phạm vi vùng phụ cận công trình thủy lợi là phạm vi giáp công trình thủy lợi được quy định áp dụng đối với từng loại công trình nhằm đảm bảo an toàn</w:t>
      </w:r>
      <w:r w:rsidR="001A51C7">
        <w:rPr>
          <w:sz w:val="28"/>
          <w:szCs w:val="28"/>
        </w:rPr>
        <w:t xml:space="preserve"> cho </w:t>
      </w:r>
      <w:r w:rsidR="00D60F90" w:rsidRPr="00D60F90">
        <w:rPr>
          <w:sz w:val="28"/>
          <w:szCs w:val="28"/>
          <w:lang w:val="vi-VN"/>
        </w:rPr>
        <w:t xml:space="preserve"> công trình.</w:t>
      </w:r>
    </w:p>
    <w:p w:rsidR="00987C3B" w:rsidRDefault="00987C3B" w:rsidP="001B3862">
      <w:pPr>
        <w:pStyle w:val="NormalWeb"/>
        <w:shd w:val="clear" w:color="auto" w:fill="FFFFFF"/>
        <w:spacing w:before="120" w:beforeAutospacing="0" w:after="120" w:afterAutospacing="0" w:line="276" w:lineRule="auto"/>
        <w:ind w:firstLine="539"/>
        <w:jc w:val="both"/>
        <w:rPr>
          <w:sz w:val="28"/>
          <w:szCs w:val="28"/>
        </w:rPr>
      </w:pPr>
      <w:r>
        <w:rPr>
          <w:sz w:val="28"/>
          <w:szCs w:val="28"/>
        </w:rPr>
        <w:t xml:space="preserve">2. </w:t>
      </w:r>
      <w:r w:rsidRPr="00F70C04">
        <w:rPr>
          <w:sz w:val="28"/>
          <w:szCs w:val="28"/>
          <w:lang w:val="vi-VN"/>
        </w:rPr>
        <w:t>Hành lang bảo vệ công trình đê, kè là khoảng cách theo phương dọc và khoảng không gian theo phương thẳng đứng (liền kề) phía ngoài đường bao công trình được quy định đối với từng loại công trình đê, kè nhằm đảm bảo an toàn công trình, thuận lợi cho việc khai thác và bảo vệ an toàn cho công trình.</w:t>
      </w:r>
    </w:p>
    <w:p w:rsidR="00987C3B" w:rsidRPr="00F70C04" w:rsidRDefault="00513B1B" w:rsidP="001B3862">
      <w:pPr>
        <w:pStyle w:val="NormalWeb"/>
        <w:shd w:val="clear" w:color="auto" w:fill="FFFFFF"/>
        <w:spacing w:before="120" w:beforeAutospacing="0" w:after="120" w:afterAutospacing="0" w:line="276" w:lineRule="auto"/>
        <w:ind w:firstLine="539"/>
        <w:jc w:val="both"/>
        <w:rPr>
          <w:sz w:val="28"/>
          <w:szCs w:val="28"/>
          <w:lang w:val="vi-VN"/>
        </w:rPr>
      </w:pPr>
      <w:r>
        <w:rPr>
          <w:sz w:val="28"/>
          <w:szCs w:val="28"/>
        </w:rPr>
        <w:t>3</w:t>
      </w:r>
      <w:r w:rsidR="00987C3B" w:rsidRPr="00F70C04">
        <w:rPr>
          <w:sz w:val="28"/>
          <w:szCs w:val="28"/>
          <w:lang w:val="vi-VN"/>
        </w:rPr>
        <w:t xml:space="preserve">. </w:t>
      </w:r>
      <w:r w:rsidR="00987C3B">
        <w:rPr>
          <w:sz w:val="28"/>
          <w:szCs w:val="28"/>
          <w:lang w:val="vi-VN"/>
        </w:rPr>
        <w:t>Đê điều</w:t>
      </w:r>
      <w:r w:rsidR="00987C3B" w:rsidRPr="00F70C04">
        <w:rPr>
          <w:sz w:val="28"/>
          <w:szCs w:val="28"/>
          <w:lang w:val="vi-VN"/>
        </w:rPr>
        <w:t xml:space="preserve"> là hệ thống công trình bao gồm đê, kè bảo vệ đê, cống qua đê và công trình phụ trợ. </w:t>
      </w:r>
    </w:p>
    <w:p w:rsidR="00987C3B" w:rsidRPr="00F70C04" w:rsidRDefault="00513B1B" w:rsidP="001B3862">
      <w:pPr>
        <w:pStyle w:val="NormalWeb"/>
        <w:shd w:val="clear" w:color="auto" w:fill="FFFFFF"/>
        <w:spacing w:before="120" w:beforeAutospacing="0" w:after="120" w:afterAutospacing="0" w:line="276" w:lineRule="auto"/>
        <w:ind w:firstLine="539"/>
        <w:jc w:val="both"/>
        <w:rPr>
          <w:sz w:val="28"/>
          <w:szCs w:val="28"/>
          <w:lang w:val="vi-VN"/>
        </w:rPr>
      </w:pPr>
      <w:r>
        <w:rPr>
          <w:sz w:val="28"/>
          <w:szCs w:val="28"/>
        </w:rPr>
        <w:lastRenderedPageBreak/>
        <w:t>4</w:t>
      </w:r>
      <w:r w:rsidR="00987C3B" w:rsidRPr="00F70C04">
        <w:rPr>
          <w:sz w:val="28"/>
          <w:szCs w:val="28"/>
          <w:lang w:val="vi-VN"/>
        </w:rPr>
        <w:t xml:space="preserve">. </w:t>
      </w:r>
      <w:r w:rsidR="00987C3B">
        <w:rPr>
          <w:sz w:val="28"/>
          <w:szCs w:val="28"/>
          <w:lang w:val="vi-VN"/>
        </w:rPr>
        <w:t>Đê</w:t>
      </w:r>
      <w:r w:rsidR="00987C3B" w:rsidRPr="00F70C04">
        <w:rPr>
          <w:sz w:val="28"/>
          <w:szCs w:val="28"/>
          <w:lang w:val="vi-VN"/>
        </w:rPr>
        <w:t xml:space="preserve"> là công trình ngăn nước lũ của sông hoặc ngăn nước biển, được cơ quan nhà nước có thẩm quyền phân loại, phân cấp theo quy định của pháp luật. </w:t>
      </w:r>
    </w:p>
    <w:p w:rsidR="00987C3B" w:rsidRPr="00F70C04" w:rsidRDefault="00513B1B" w:rsidP="001B3862">
      <w:pPr>
        <w:pStyle w:val="NormalWeb"/>
        <w:shd w:val="clear" w:color="auto" w:fill="FFFFFF"/>
        <w:spacing w:before="120" w:beforeAutospacing="0" w:after="120" w:afterAutospacing="0" w:line="276" w:lineRule="auto"/>
        <w:ind w:firstLine="539"/>
        <w:jc w:val="both"/>
        <w:rPr>
          <w:sz w:val="28"/>
          <w:szCs w:val="28"/>
          <w:lang w:val="vi-VN"/>
        </w:rPr>
      </w:pPr>
      <w:r>
        <w:rPr>
          <w:sz w:val="28"/>
          <w:szCs w:val="28"/>
        </w:rPr>
        <w:t>5</w:t>
      </w:r>
      <w:r w:rsidR="00987C3B" w:rsidRPr="00F70C04">
        <w:rPr>
          <w:sz w:val="28"/>
          <w:szCs w:val="28"/>
          <w:lang w:val="vi-VN"/>
        </w:rPr>
        <w:t xml:space="preserve">. </w:t>
      </w:r>
      <w:r w:rsidR="00987C3B">
        <w:rPr>
          <w:sz w:val="28"/>
          <w:szCs w:val="28"/>
          <w:lang w:val="vi-VN"/>
        </w:rPr>
        <w:t>Đê cửa sông</w:t>
      </w:r>
      <w:r w:rsidR="00987C3B" w:rsidRPr="00F70C04">
        <w:rPr>
          <w:sz w:val="28"/>
          <w:szCs w:val="28"/>
          <w:lang w:val="vi-VN"/>
        </w:rPr>
        <w:t xml:space="preserve"> là đê chuyển tiếp giữa đê sông với đê biển hoặc bờ biển. </w:t>
      </w:r>
    </w:p>
    <w:p w:rsidR="00987C3B" w:rsidRPr="00F70C04" w:rsidRDefault="00513B1B" w:rsidP="001B3862">
      <w:pPr>
        <w:pStyle w:val="NormalWeb"/>
        <w:shd w:val="clear" w:color="auto" w:fill="FFFFFF"/>
        <w:spacing w:before="120" w:beforeAutospacing="0" w:after="120" w:afterAutospacing="0" w:line="276" w:lineRule="auto"/>
        <w:ind w:firstLine="539"/>
        <w:jc w:val="both"/>
        <w:rPr>
          <w:sz w:val="28"/>
          <w:szCs w:val="28"/>
          <w:lang w:val="vi-VN"/>
        </w:rPr>
      </w:pPr>
      <w:r>
        <w:rPr>
          <w:sz w:val="28"/>
          <w:szCs w:val="28"/>
        </w:rPr>
        <w:t>6</w:t>
      </w:r>
      <w:r w:rsidR="00987C3B" w:rsidRPr="00F70C04">
        <w:rPr>
          <w:sz w:val="28"/>
          <w:szCs w:val="28"/>
          <w:lang w:val="vi-VN"/>
        </w:rPr>
        <w:t xml:space="preserve">. </w:t>
      </w:r>
      <w:r w:rsidR="00987C3B">
        <w:rPr>
          <w:sz w:val="28"/>
          <w:szCs w:val="28"/>
          <w:lang w:val="vi-VN"/>
        </w:rPr>
        <w:t>Kè bảo vệ đê</w:t>
      </w:r>
      <w:r w:rsidR="00987C3B" w:rsidRPr="00F70C04">
        <w:rPr>
          <w:sz w:val="28"/>
          <w:szCs w:val="28"/>
          <w:lang w:val="vi-VN"/>
        </w:rPr>
        <w:t xml:space="preserve"> là công trình xây dựng nhằm chống sạt lở để bảo vệ đê. </w:t>
      </w:r>
    </w:p>
    <w:p w:rsidR="00987C3B" w:rsidRPr="00F70C04" w:rsidRDefault="00513B1B" w:rsidP="001B3862">
      <w:pPr>
        <w:pStyle w:val="NormalWeb"/>
        <w:shd w:val="clear" w:color="auto" w:fill="FFFFFF"/>
        <w:spacing w:before="120" w:beforeAutospacing="0" w:after="120" w:afterAutospacing="0" w:line="276" w:lineRule="auto"/>
        <w:ind w:firstLine="539"/>
        <w:jc w:val="both"/>
        <w:rPr>
          <w:sz w:val="28"/>
          <w:szCs w:val="28"/>
          <w:lang w:val="vi-VN"/>
        </w:rPr>
      </w:pPr>
      <w:r>
        <w:rPr>
          <w:sz w:val="28"/>
          <w:szCs w:val="28"/>
        </w:rPr>
        <w:t>7</w:t>
      </w:r>
      <w:r w:rsidR="00987C3B" w:rsidRPr="00F70C04">
        <w:rPr>
          <w:sz w:val="28"/>
          <w:szCs w:val="28"/>
          <w:lang w:val="vi-VN"/>
        </w:rPr>
        <w:t>. Kè b</w:t>
      </w:r>
      <w:r w:rsidR="00987C3B">
        <w:rPr>
          <w:sz w:val="28"/>
          <w:szCs w:val="28"/>
          <w:lang w:val="vi-VN"/>
        </w:rPr>
        <w:t>ảo vệ bờ</w:t>
      </w:r>
      <w:r w:rsidR="00987C3B" w:rsidRPr="00F70C04">
        <w:rPr>
          <w:sz w:val="28"/>
          <w:szCs w:val="28"/>
          <w:lang w:val="vi-VN"/>
        </w:rPr>
        <w:t xml:space="preserve"> là công trình xây dựng nhằm chống sạt lở, bảo vệ bờ. </w:t>
      </w:r>
    </w:p>
    <w:p w:rsidR="00CD3CCA" w:rsidRPr="00CD3CCA" w:rsidRDefault="00513B1B" w:rsidP="001B3862">
      <w:pPr>
        <w:pStyle w:val="NormalWeb"/>
        <w:shd w:val="clear" w:color="auto" w:fill="FFFFFF"/>
        <w:spacing w:before="120" w:beforeAutospacing="0" w:after="120" w:afterAutospacing="0" w:line="276" w:lineRule="auto"/>
        <w:ind w:firstLine="539"/>
        <w:jc w:val="both"/>
        <w:rPr>
          <w:sz w:val="28"/>
          <w:szCs w:val="28"/>
          <w:lang w:val="vi-VN"/>
        </w:rPr>
      </w:pPr>
      <w:r>
        <w:rPr>
          <w:sz w:val="28"/>
          <w:szCs w:val="28"/>
        </w:rPr>
        <w:t>8</w:t>
      </w:r>
      <w:r w:rsidR="00CD3CCA" w:rsidRPr="00CD3CCA">
        <w:rPr>
          <w:sz w:val="28"/>
          <w:szCs w:val="28"/>
          <w:lang w:val="vi-VN"/>
        </w:rPr>
        <w:t>. Đập dâng là công trình làm nhiệm vụ ngăn nước, nhằm tích trữ nước để cung cấp cho các nhu cầu dùng nước.</w:t>
      </w:r>
    </w:p>
    <w:p w:rsidR="00CD3CCA" w:rsidRPr="00967E2E" w:rsidRDefault="00513B1B" w:rsidP="001B3862">
      <w:pPr>
        <w:pStyle w:val="NormalWeb"/>
        <w:shd w:val="clear" w:color="auto" w:fill="FFFFFF"/>
        <w:spacing w:before="120" w:beforeAutospacing="0" w:after="120" w:afterAutospacing="0" w:line="276" w:lineRule="auto"/>
        <w:ind w:firstLine="539"/>
        <w:jc w:val="both"/>
        <w:rPr>
          <w:sz w:val="28"/>
          <w:szCs w:val="28"/>
        </w:rPr>
      </w:pPr>
      <w:r>
        <w:rPr>
          <w:sz w:val="28"/>
          <w:szCs w:val="28"/>
        </w:rPr>
        <w:t>9</w:t>
      </w:r>
      <w:r w:rsidR="00CD3CCA" w:rsidRPr="00967E2E">
        <w:rPr>
          <w:sz w:val="28"/>
          <w:szCs w:val="28"/>
          <w:lang w:val="vi-VN"/>
        </w:rPr>
        <w:t xml:space="preserve">. </w:t>
      </w:r>
      <w:r w:rsidR="00967E2E" w:rsidRPr="00967E2E">
        <w:rPr>
          <w:sz w:val="28"/>
          <w:szCs w:val="28"/>
        </w:rPr>
        <w:t>Kênh</w:t>
      </w:r>
      <w:r w:rsidR="00967E2E">
        <w:rPr>
          <w:sz w:val="28"/>
          <w:szCs w:val="28"/>
        </w:rPr>
        <w:t xml:space="preserve"> là công trình dẫn, chuyển nước</w:t>
      </w:r>
      <w:r w:rsidR="001A51C7">
        <w:rPr>
          <w:sz w:val="28"/>
          <w:szCs w:val="28"/>
        </w:rPr>
        <w:t>,</w:t>
      </w:r>
      <w:r w:rsidR="00967E2E">
        <w:rPr>
          <w:sz w:val="28"/>
          <w:szCs w:val="28"/>
        </w:rPr>
        <w:t xml:space="preserve"> được đào, đắp trên mặt đất phục vụ cho thủy lợi, giao thông.</w:t>
      </w:r>
    </w:p>
    <w:p w:rsidR="00CD3CCA" w:rsidRDefault="00513B1B" w:rsidP="001B3862">
      <w:pPr>
        <w:pStyle w:val="NormalWeb"/>
        <w:shd w:val="clear" w:color="auto" w:fill="FFFFFF"/>
        <w:spacing w:before="120" w:beforeAutospacing="0" w:after="120" w:afterAutospacing="0" w:line="276" w:lineRule="auto"/>
        <w:ind w:firstLine="539"/>
        <w:jc w:val="both"/>
        <w:rPr>
          <w:sz w:val="28"/>
          <w:szCs w:val="28"/>
        </w:rPr>
      </w:pPr>
      <w:r>
        <w:rPr>
          <w:sz w:val="28"/>
          <w:szCs w:val="28"/>
        </w:rPr>
        <w:t>10</w:t>
      </w:r>
      <w:r w:rsidR="00CD3CCA" w:rsidRPr="00CD3CCA">
        <w:rPr>
          <w:sz w:val="28"/>
          <w:szCs w:val="28"/>
          <w:lang w:val="vi-VN"/>
        </w:rPr>
        <w:t>. Trạm bơm là tập hợp các công trình và các thiết bị bơm tạo thành để phục vụ cho tưới tiêu nông nghiệp.</w:t>
      </w:r>
      <w:r w:rsidR="00CD3CCA" w:rsidRPr="00D60F90">
        <w:rPr>
          <w:sz w:val="28"/>
          <w:szCs w:val="28"/>
          <w:lang w:val="vi-VN"/>
        </w:rPr>
        <w:t xml:space="preserve"> </w:t>
      </w:r>
    </w:p>
    <w:p w:rsidR="001C3DF3" w:rsidRPr="00D60F90" w:rsidRDefault="00513B1B" w:rsidP="001B3862">
      <w:pPr>
        <w:pStyle w:val="NormalWeb"/>
        <w:shd w:val="clear" w:color="auto" w:fill="FFFFFF"/>
        <w:spacing w:before="120" w:beforeAutospacing="0" w:after="120" w:afterAutospacing="0" w:line="276" w:lineRule="auto"/>
        <w:ind w:firstLine="539"/>
        <w:jc w:val="both"/>
        <w:rPr>
          <w:color w:val="FF0000"/>
          <w:spacing w:val="-2"/>
          <w:sz w:val="28"/>
          <w:szCs w:val="28"/>
          <w:lang w:val="vi-VN"/>
        </w:rPr>
      </w:pPr>
      <w:r>
        <w:rPr>
          <w:spacing w:val="-2"/>
          <w:sz w:val="28"/>
          <w:szCs w:val="28"/>
        </w:rPr>
        <w:t>11</w:t>
      </w:r>
      <w:r w:rsidR="001C3DF3" w:rsidRPr="00D60F90">
        <w:rPr>
          <w:spacing w:val="-2"/>
          <w:sz w:val="28"/>
          <w:szCs w:val="28"/>
          <w:lang w:val="vi-VN"/>
        </w:rPr>
        <w:t>. Chân đê đối với đê đất là vị trí giao nhau giữa mái đê hoặc mái cơ đê</w:t>
      </w:r>
      <w:r w:rsidR="001C3DF3" w:rsidRPr="00D60F90">
        <w:rPr>
          <w:color w:val="000000"/>
          <w:spacing w:val="-2"/>
          <w:sz w:val="28"/>
          <w:szCs w:val="28"/>
          <w:lang w:val="vi-VN"/>
        </w:rPr>
        <w:t xml:space="preserve"> với mặt đất tự nhiên được xác định tại thời điểm cơ quan nhà nước có thẩm quyền xác định mốc chỉ giới hành lang bảo vệ đê. Chân đê đối với đê có kết cấu bằng bê tông hoặc vật liệu khác là vị trí xây đúc ngoài cùng của móng công trình</w:t>
      </w:r>
      <w:r w:rsidR="001C3DF3" w:rsidRPr="00D60F90">
        <w:rPr>
          <w:color w:val="FF0000"/>
          <w:spacing w:val="-2"/>
          <w:sz w:val="28"/>
          <w:szCs w:val="28"/>
          <w:lang w:val="vi-VN"/>
        </w:rPr>
        <w:t xml:space="preserve">. </w:t>
      </w:r>
    </w:p>
    <w:p w:rsidR="00D60F90" w:rsidRPr="00D60F90" w:rsidRDefault="00D60F90" w:rsidP="001B3862">
      <w:pPr>
        <w:spacing w:before="120" w:after="120" w:line="276" w:lineRule="auto"/>
        <w:jc w:val="center"/>
        <w:rPr>
          <w:rFonts w:ascii="Times New Roman" w:hAnsi="Times New Roman"/>
          <w:b/>
          <w:sz w:val="28"/>
          <w:szCs w:val="28"/>
          <w:lang w:val="vi-VN"/>
        </w:rPr>
      </w:pPr>
      <w:r w:rsidRPr="00D60F90">
        <w:rPr>
          <w:rFonts w:ascii="Times New Roman" w:hAnsi="Times New Roman"/>
          <w:b/>
          <w:sz w:val="28"/>
          <w:szCs w:val="28"/>
          <w:lang w:val="vi-VN"/>
        </w:rPr>
        <w:t>Chương II</w:t>
      </w:r>
    </w:p>
    <w:p w:rsidR="00D60F90" w:rsidRDefault="00D60F90" w:rsidP="001B3862">
      <w:pPr>
        <w:spacing w:before="120" w:after="120" w:line="276" w:lineRule="auto"/>
        <w:jc w:val="center"/>
        <w:rPr>
          <w:rFonts w:ascii="Times New Roman" w:hAnsi="Times New Roman"/>
          <w:b/>
          <w:sz w:val="28"/>
          <w:szCs w:val="28"/>
        </w:rPr>
      </w:pPr>
      <w:r w:rsidRPr="00D60F90">
        <w:rPr>
          <w:rFonts w:ascii="Times New Roman" w:hAnsi="Times New Roman"/>
          <w:b/>
          <w:sz w:val="28"/>
          <w:szCs w:val="28"/>
          <w:lang w:val="vi-VN"/>
        </w:rPr>
        <w:t>QUY ĐỊNH CỤ THỂ</w:t>
      </w:r>
    </w:p>
    <w:p w:rsidR="005B062B" w:rsidRDefault="00905842" w:rsidP="001B3862">
      <w:pPr>
        <w:pStyle w:val="NormalWeb"/>
        <w:shd w:val="clear" w:color="auto" w:fill="FFFFFF"/>
        <w:spacing w:before="120" w:beforeAutospacing="0" w:after="120" w:afterAutospacing="0" w:line="276" w:lineRule="auto"/>
        <w:ind w:firstLine="539"/>
        <w:jc w:val="both"/>
        <w:rPr>
          <w:b/>
          <w:sz w:val="28"/>
          <w:szCs w:val="28"/>
        </w:rPr>
      </w:pPr>
      <w:r w:rsidRPr="00CE566A">
        <w:rPr>
          <w:b/>
          <w:sz w:val="28"/>
          <w:szCs w:val="28"/>
        </w:rPr>
        <w:t>Điều 4</w:t>
      </w:r>
      <w:r w:rsidR="00150FDA" w:rsidRPr="00CE566A">
        <w:rPr>
          <w:b/>
          <w:sz w:val="28"/>
          <w:szCs w:val="28"/>
        </w:rPr>
        <w:t xml:space="preserve">. </w:t>
      </w:r>
      <w:r w:rsidR="00FC58B6" w:rsidRPr="00CE566A">
        <w:rPr>
          <w:b/>
          <w:sz w:val="28"/>
          <w:szCs w:val="28"/>
        </w:rPr>
        <w:t xml:space="preserve">Phạm vi </w:t>
      </w:r>
      <w:r w:rsidR="00C476D6">
        <w:rPr>
          <w:b/>
          <w:sz w:val="28"/>
          <w:szCs w:val="28"/>
        </w:rPr>
        <w:t>vùng phụ cận</w:t>
      </w:r>
      <w:r w:rsidR="00591CB3">
        <w:rPr>
          <w:b/>
          <w:sz w:val="28"/>
          <w:szCs w:val="28"/>
        </w:rPr>
        <w:t xml:space="preserve"> công trình thủy lợi</w:t>
      </w:r>
      <w:r w:rsidR="00BE5E74">
        <w:rPr>
          <w:b/>
          <w:sz w:val="28"/>
          <w:szCs w:val="28"/>
        </w:rPr>
        <w:t xml:space="preserve"> </w:t>
      </w:r>
    </w:p>
    <w:p w:rsidR="005B062B" w:rsidRPr="005B062B" w:rsidRDefault="005B062B" w:rsidP="001B3862">
      <w:pPr>
        <w:pStyle w:val="NormalWeb"/>
        <w:shd w:val="clear" w:color="auto" w:fill="FFFFFF"/>
        <w:spacing w:before="120" w:beforeAutospacing="0" w:after="120" w:afterAutospacing="0" w:line="276" w:lineRule="auto"/>
        <w:ind w:firstLine="539"/>
        <w:jc w:val="both"/>
        <w:rPr>
          <w:sz w:val="28"/>
          <w:szCs w:val="28"/>
        </w:rPr>
      </w:pPr>
      <w:r w:rsidRPr="005B062B">
        <w:rPr>
          <w:sz w:val="28"/>
          <w:szCs w:val="28"/>
        </w:rPr>
        <w:t xml:space="preserve">1. Phạm vi vùng phụ cận đập dâng </w:t>
      </w:r>
    </w:p>
    <w:p w:rsidR="00905842" w:rsidRPr="005B062B" w:rsidRDefault="005B062B" w:rsidP="001B3862">
      <w:pPr>
        <w:pStyle w:val="NormalWeb"/>
        <w:widowControl w:val="0"/>
        <w:shd w:val="clear" w:color="auto" w:fill="FFFFFF"/>
        <w:spacing w:before="120" w:beforeAutospacing="0" w:after="120" w:afterAutospacing="0" w:line="276" w:lineRule="auto"/>
        <w:ind w:firstLine="539"/>
        <w:jc w:val="both"/>
        <w:rPr>
          <w:sz w:val="28"/>
          <w:szCs w:val="28"/>
        </w:rPr>
      </w:pPr>
      <w:r>
        <w:rPr>
          <w:sz w:val="28"/>
          <w:szCs w:val="28"/>
        </w:rPr>
        <w:t>a)</w:t>
      </w:r>
      <w:r w:rsidR="008915F8" w:rsidRPr="004743B3">
        <w:rPr>
          <w:sz w:val="28"/>
          <w:szCs w:val="28"/>
        </w:rPr>
        <w:t xml:space="preserve"> </w:t>
      </w:r>
      <w:r w:rsidR="00905842" w:rsidRPr="004743B3">
        <w:rPr>
          <w:sz w:val="28"/>
          <w:szCs w:val="28"/>
          <w:lang w:val="vi-VN"/>
        </w:rPr>
        <w:t xml:space="preserve">Xác định cấp công trình </w:t>
      </w:r>
      <w:r w:rsidR="00905842" w:rsidRPr="004743B3">
        <w:rPr>
          <w:sz w:val="28"/>
          <w:szCs w:val="28"/>
        </w:rPr>
        <w:t>đập dâng</w:t>
      </w:r>
      <w:r w:rsidR="005A7170">
        <w:rPr>
          <w:sz w:val="28"/>
          <w:szCs w:val="28"/>
        </w:rPr>
        <w:t xml:space="preserve"> </w:t>
      </w:r>
      <w:r w:rsidR="00905842" w:rsidRPr="004743B3">
        <w:rPr>
          <w:sz w:val="28"/>
          <w:szCs w:val="28"/>
          <w:lang w:val="vi-VN"/>
        </w:rPr>
        <w:t xml:space="preserve">được quy định </w:t>
      </w:r>
      <w:r w:rsidR="004743B3" w:rsidRPr="004743B3">
        <w:rPr>
          <w:sz w:val="28"/>
          <w:szCs w:val="28"/>
        </w:rPr>
        <w:t>Phụ lục II</w:t>
      </w:r>
      <w:r w:rsidR="004743B3">
        <w:rPr>
          <w:sz w:val="28"/>
          <w:szCs w:val="28"/>
        </w:rPr>
        <w:t>, b</w:t>
      </w:r>
      <w:r w:rsidR="004743B3" w:rsidRPr="004743B3">
        <w:rPr>
          <w:sz w:val="28"/>
          <w:szCs w:val="28"/>
        </w:rPr>
        <w:t>ảng</w:t>
      </w:r>
      <w:r w:rsidR="004743B3">
        <w:rPr>
          <w:sz w:val="28"/>
          <w:szCs w:val="28"/>
        </w:rPr>
        <w:t xml:space="preserve"> 2: Phân cấp công trình theo đặc tính kỹ thuật </w:t>
      </w:r>
      <w:r w:rsidR="004743B3" w:rsidRPr="004743B3">
        <w:rPr>
          <w:i/>
          <w:sz w:val="28"/>
          <w:szCs w:val="28"/>
        </w:rPr>
        <w:t>(Kèm theo Nghị định số 67/2018/NĐ-CP ngày 14 tháng 5 năm 2018 của Chính phủ)</w:t>
      </w:r>
      <w:r w:rsidR="004743B3">
        <w:rPr>
          <w:i/>
          <w:sz w:val="28"/>
          <w:szCs w:val="28"/>
        </w:rPr>
        <w:t>.</w:t>
      </w:r>
      <w:r w:rsidRPr="005B062B">
        <w:rPr>
          <w:sz w:val="28"/>
          <w:szCs w:val="28"/>
        </w:rPr>
        <w:t xml:space="preserve"> Phạm vi vùng phụ cận công trình đập dâng</w:t>
      </w:r>
      <w:r>
        <w:rPr>
          <w:sz w:val="28"/>
          <w:szCs w:val="28"/>
        </w:rPr>
        <w:t xml:space="preserve"> được xác định như sau:</w:t>
      </w:r>
    </w:p>
    <w:p w:rsidR="00905842" w:rsidRPr="00E92F25" w:rsidRDefault="005B062B" w:rsidP="001B3862">
      <w:pPr>
        <w:pStyle w:val="NormalWeb"/>
        <w:shd w:val="clear" w:color="auto" w:fill="FFFFFF"/>
        <w:spacing w:before="120" w:beforeAutospacing="0" w:after="120" w:afterAutospacing="0" w:line="276" w:lineRule="auto"/>
        <w:ind w:firstLine="539"/>
        <w:jc w:val="both"/>
        <w:rPr>
          <w:sz w:val="28"/>
          <w:szCs w:val="28"/>
          <w:lang w:val="vi-VN"/>
        </w:rPr>
      </w:pPr>
      <w:r>
        <w:rPr>
          <w:color w:val="000000"/>
          <w:sz w:val="28"/>
          <w:szCs w:val="28"/>
        </w:rPr>
        <w:t xml:space="preserve">- </w:t>
      </w:r>
      <w:r w:rsidR="005E1986" w:rsidRPr="00905842">
        <w:rPr>
          <w:color w:val="000000"/>
          <w:sz w:val="28"/>
          <w:szCs w:val="28"/>
        </w:rPr>
        <w:t xml:space="preserve">Đập cấp I: </w:t>
      </w:r>
      <w:r w:rsidR="005E1986" w:rsidRPr="00905842">
        <w:rPr>
          <w:color w:val="000000"/>
          <w:sz w:val="28"/>
          <w:szCs w:val="28"/>
          <w:lang w:val="vi-VN"/>
        </w:rPr>
        <w:t>Phần dưới nước</w:t>
      </w:r>
      <w:r w:rsidR="005E1986" w:rsidRPr="00905842">
        <w:rPr>
          <w:color w:val="000000"/>
          <w:sz w:val="28"/>
          <w:szCs w:val="28"/>
        </w:rPr>
        <w:t xml:space="preserve"> của thân đập (tính từ mép ngoài phần xây lắp của chân đập) và phần trên cạn của hai vai thân đập (tính từ </w:t>
      </w:r>
      <w:r w:rsidR="005E1986" w:rsidRPr="00905842">
        <w:rPr>
          <w:color w:val="000000"/>
          <w:sz w:val="28"/>
          <w:szCs w:val="28"/>
          <w:lang w:val="vi-VN"/>
        </w:rPr>
        <w:t xml:space="preserve">mép ngoài phần xây lắp của </w:t>
      </w:r>
      <w:r w:rsidR="005E1986" w:rsidRPr="00905842">
        <w:rPr>
          <w:color w:val="000000"/>
          <w:sz w:val="28"/>
          <w:szCs w:val="28"/>
        </w:rPr>
        <w:t xml:space="preserve">chân vai </w:t>
      </w:r>
      <w:r w:rsidR="005E1986" w:rsidRPr="00905842">
        <w:rPr>
          <w:color w:val="000000"/>
          <w:sz w:val="28"/>
          <w:szCs w:val="28"/>
          <w:lang w:val="vi-VN"/>
        </w:rPr>
        <w:t>đập</w:t>
      </w:r>
      <w:r w:rsidR="005E1986" w:rsidRPr="00905842">
        <w:rPr>
          <w:color w:val="000000"/>
          <w:sz w:val="28"/>
          <w:szCs w:val="28"/>
        </w:rPr>
        <w:t>)</w:t>
      </w:r>
      <w:r w:rsidR="005E1986" w:rsidRPr="00905842">
        <w:rPr>
          <w:color w:val="000000"/>
          <w:sz w:val="28"/>
          <w:szCs w:val="28"/>
          <w:lang w:val="vi-VN"/>
        </w:rPr>
        <w:t xml:space="preserve"> trở ra</w:t>
      </w:r>
      <w:r w:rsidR="005E1986" w:rsidRPr="00905842">
        <w:rPr>
          <w:color w:val="000000"/>
          <w:sz w:val="28"/>
          <w:szCs w:val="28"/>
        </w:rPr>
        <w:t xml:space="preserve">, phạm vi vùng phụ cận bảo vệ tối thiểu </w:t>
      </w:r>
      <w:r w:rsidR="005E1986" w:rsidRPr="00E92F25">
        <w:rPr>
          <w:sz w:val="28"/>
          <w:szCs w:val="28"/>
        </w:rPr>
        <w:t xml:space="preserve">là </w:t>
      </w:r>
      <w:r w:rsidR="005E1986" w:rsidRPr="00E92F25">
        <w:rPr>
          <w:sz w:val="28"/>
          <w:szCs w:val="28"/>
          <w:lang w:val="vi-VN"/>
        </w:rPr>
        <w:t>200m</w:t>
      </w:r>
      <w:r w:rsidR="005E1986" w:rsidRPr="00E92F25">
        <w:rPr>
          <w:sz w:val="28"/>
          <w:szCs w:val="28"/>
        </w:rPr>
        <w:t xml:space="preserve">, phạm vi không được xâm phạm là </w:t>
      </w:r>
      <w:r w:rsidR="005E1986" w:rsidRPr="00E92F25">
        <w:rPr>
          <w:sz w:val="28"/>
          <w:szCs w:val="28"/>
          <w:lang w:val="vi-VN"/>
        </w:rPr>
        <w:t>50m</w:t>
      </w:r>
      <w:r w:rsidR="005E1986" w:rsidRPr="00E92F25">
        <w:rPr>
          <w:sz w:val="28"/>
          <w:szCs w:val="28"/>
        </w:rPr>
        <w:t xml:space="preserve"> sát chân đập và sát chân vai đập, phạm vi còn lại </w:t>
      </w:r>
      <w:r w:rsidR="005E1986" w:rsidRPr="00E92F25">
        <w:rPr>
          <w:sz w:val="28"/>
          <w:szCs w:val="28"/>
          <w:lang w:val="vi-VN"/>
        </w:rPr>
        <w:t>được sử dụng cho các mục đích không gây mất an toàn đập</w:t>
      </w:r>
      <w:r w:rsidR="005E1986" w:rsidRPr="00E92F25">
        <w:rPr>
          <w:sz w:val="28"/>
          <w:szCs w:val="28"/>
        </w:rPr>
        <w:t>;</w:t>
      </w:r>
      <w:r w:rsidR="00905842" w:rsidRPr="00E92F25">
        <w:rPr>
          <w:sz w:val="28"/>
          <w:szCs w:val="28"/>
          <w:lang w:val="vi-VN"/>
        </w:rPr>
        <w:t xml:space="preserve">, Điều 25 Pháp </w:t>
      </w:r>
    </w:p>
    <w:p w:rsidR="00905842" w:rsidRPr="00E92F25" w:rsidRDefault="005B062B"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 xml:space="preserve">- Đập cấp II: </w:t>
      </w:r>
      <w:r w:rsidR="00905842" w:rsidRPr="00E92F25">
        <w:rPr>
          <w:sz w:val="28"/>
          <w:szCs w:val="28"/>
          <w:lang w:val="vi-VN"/>
        </w:rPr>
        <w:t>Phần dưới nước</w:t>
      </w:r>
      <w:r w:rsidR="00905842" w:rsidRPr="00E92F25">
        <w:rPr>
          <w:sz w:val="28"/>
          <w:szCs w:val="28"/>
        </w:rPr>
        <w:t xml:space="preserve"> của thân đập (tính từ mép ngoài phần xây lắp của chân đập) và phần trên cạn của hai vai thân đập (tính từ </w:t>
      </w:r>
      <w:r w:rsidR="00905842" w:rsidRPr="00E92F25">
        <w:rPr>
          <w:sz w:val="28"/>
          <w:szCs w:val="28"/>
          <w:lang w:val="vi-VN"/>
        </w:rPr>
        <w:t xml:space="preserve">mép ngoài phần xây lắp của </w:t>
      </w:r>
      <w:r w:rsidR="00905842" w:rsidRPr="00E92F25">
        <w:rPr>
          <w:sz w:val="28"/>
          <w:szCs w:val="28"/>
        </w:rPr>
        <w:t xml:space="preserve">chân vai </w:t>
      </w:r>
      <w:r w:rsidR="00905842" w:rsidRPr="00E92F25">
        <w:rPr>
          <w:sz w:val="28"/>
          <w:szCs w:val="28"/>
          <w:lang w:val="vi-VN"/>
        </w:rPr>
        <w:t>đập</w:t>
      </w:r>
      <w:r w:rsidR="00905842" w:rsidRPr="00E92F25">
        <w:rPr>
          <w:sz w:val="28"/>
          <w:szCs w:val="28"/>
        </w:rPr>
        <w:t>)</w:t>
      </w:r>
      <w:r w:rsidR="00905842" w:rsidRPr="00E92F25">
        <w:rPr>
          <w:sz w:val="28"/>
          <w:szCs w:val="28"/>
          <w:lang w:val="vi-VN"/>
        </w:rPr>
        <w:t xml:space="preserve"> trở ra</w:t>
      </w:r>
      <w:r w:rsidR="00905842" w:rsidRPr="00E92F25">
        <w:rPr>
          <w:sz w:val="28"/>
          <w:szCs w:val="28"/>
        </w:rPr>
        <w:t xml:space="preserve">, phạm vi vùng phụ cận bảo vệ tối thiểu là </w:t>
      </w:r>
      <w:r w:rsidR="00905842" w:rsidRPr="00E92F25">
        <w:rPr>
          <w:sz w:val="28"/>
          <w:szCs w:val="28"/>
          <w:lang w:val="vi-VN"/>
        </w:rPr>
        <w:t>100m</w:t>
      </w:r>
      <w:r w:rsidR="00905842" w:rsidRPr="00E92F25">
        <w:rPr>
          <w:sz w:val="28"/>
          <w:szCs w:val="28"/>
        </w:rPr>
        <w:t xml:space="preserve">, phạm vi không được xâm phạm là </w:t>
      </w:r>
      <w:r w:rsidR="00905842" w:rsidRPr="00E92F25">
        <w:rPr>
          <w:sz w:val="28"/>
          <w:szCs w:val="28"/>
          <w:lang w:val="vi-VN"/>
        </w:rPr>
        <w:t>25m</w:t>
      </w:r>
      <w:r w:rsidR="00905842" w:rsidRPr="00E92F25">
        <w:rPr>
          <w:sz w:val="28"/>
          <w:szCs w:val="28"/>
        </w:rPr>
        <w:t xml:space="preserve"> sát chân đập và sát chân vai đập, phạm vi còn lại </w:t>
      </w:r>
      <w:r w:rsidR="00905842" w:rsidRPr="00E92F25">
        <w:rPr>
          <w:sz w:val="28"/>
          <w:szCs w:val="28"/>
          <w:lang w:val="vi-VN"/>
        </w:rPr>
        <w:t>được sử dụng cho các mục đích không gây mất an toàn đập</w:t>
      </w:r>
      <w:r w:rsidR="00905842" w:rsidRPr="00E92F25">
        <w:rPr>
          <w:sz w:val="28"/>
          <w:szCs w:val="28"/>
        </w:rPr>
        <w:t>;</w:t>
      </w:r>
    </w:p>
    <w:p w:rsidR="00905842" w:rsidRPr="00E92F25" w:rsidRDefault="005B062B"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lastRenderedPageBreak/>
        <w:t xml:space="preserve">- Đập cấp </w:t>
      </w:r>
      <w:r w:rsidR="00905842" w:rsidRPr="00E92F25">
        <w:rPr>
          <w:sz w:val="28"/>
          <w:szCs w:val="28"/>
        </w:rPr>
        <w:t xml:space="preserve">III: </w:t>
      </w:r>
      <w:r w:rsidR="00905842" w:rsidRPr="00E92F25">
        <w:rPr>
          <w:sz w:val="28"/>
          <w:szCs w:val="28"/>
          <w:lang w:val="vi-VN"/>
        </w:rPr>
        <w:t>Phần dưới nước</w:t>
      </w:r>
      <w:r w:rsidR="00905842" w:rsidRPr="00E92F25">
        <w:rPr>
          <w:sz w:val="28"/>
          <w:szCs w:val="28"/>
        </w:rPr>
        <w:t xml:space="preserve"> của thân đập (tính từ mép ngoài phần xây lắp của chân đập) và phần trên cạn của hai vai thân đập (tính từ </w:t>
      </w:r>
      <w:r w:rsidR="00905842" w:rsidRPr="00E92F25">
        <w:rPr>
          <w:sz w:val="28"/>
          <w:szCs w:val="28"/>
          <w:lang w:val="vi-VN"/>
        </w:rPr>
        <w:t xml:space="preserve">mép ngoài phần xây lắp của </w:t>
      </w:r>
      <w:r w:rsidR="00905842" w:rsidRPr="00E92F25">
        <w:rPr>
          <w:sz w:val="28"/>
          <w:szCs w:val="28"/>
        </w:rPr>
        <w:t xml:space="preserve">chân vai </w:t>
      </w:r>
      <w:r w:rsidR="00905842" w:rsidRPr="00E92F25">
        <w:rPr>
          <w:sz w:val="28"/>
          <w:szCs w:val="28"/>
          <w:lang w:val="vi-VN"/>
        </w:rPr>
        <w:t>đập</w:t>
      </w:r>
      <w:r w:rsidR="00905842" w:rsidRPr="00E92F25">
        <w:rPr>
          <w:sz w:val="28"/>
          <w:szCs w:val="28"/>
        </w:rPr>
        <w:t>)</w:t>
      </w:r>
      <w:r w:rsidR="00905842" w:rsidRPr="00E92F25">
        <w:rPr>
          <w:sz w:val="28"/>
          <w:szCs w:val="28"/>
          <w:lang w:val="vi-VN"/>
        </w:rPr>
        <w:t xml:space="preserve"> trở ra</w:t>
      </w:r>
      <w:r w:rsidR="00905842" w:rsidRPr="00E92F25">
        <w:rPr>
          <w:sz w:val="28"/>
          <w:szCs w:val="28"/>
        </w:rPr>
        <w:t xml:space="preserve">, phạm vi vùng phụ cận bảo vệ tối thiểu là </w:t>
      </w:r>
      <w:r w:rsidR="00905842" w:rsidRPr="00E92F25">
        <w:rPr>
          <w:sz w:val="28"/>
          <w:szCs w:val="28"/>
          <w:lang w:val="vi-VN"/>
        </w:rPr>
        <w:t>50m,</w:t>
      </w:r>
      <w:r w:rsidR="00905842" w:rsidRPr="00E92F25">
        <w:rPr>
          <w:sz w:val="28"/>
          <w:szCs w:val="28"/>
        </w:rPr>
        <w:t xml:space="preserve"> phạm vi không được xâm phạm là </w:t>
      </w:r>
      <w:r w:rsidR="00905842" w:rsidRPr="00E92F25">
        <w:rPr>
          <w:sz w:val="28"/>
          <w:szCs w:val="28"/>
          <w:lang w:val="vi-VN"/>
        </w:rPr>
        <w:t>20m</w:t>
      </w:r>
      <w:r w:rsidR="00905842" w:rsidRPr="00E92F25">
        <w:rPr>
          <w:sz w:val="28"/>
          <w:szCs w:val="28"/>
        </w:rPr>
        <w:t xml:space="preserve"> sát chân đập và sát chân vai đập, phạm vi còn lại </w:t>
      </w:r>
      <w:r w:rsidR="00905842" w:rsidRPr="00E92F25">
        <w:rPr>
          <w:sz w:val="28"/>
          <w:szCs w:val="28"/>
          <w:lang w:val="vi-VN"/>
        </w:rPr>
        <w:t>được sử dụng cho các mục đích không gây mất an toàn đập</w:t>
      </w:r>
      <w:r w:rsidR="00905842" w:rsidRPr="00E92F25">
        <w:rPr>
          <w:sz w:val="28"/>
          <w:szCs w:val="28"/>
        </w:rPr>
        <w:t>;</w:t>
      </w:r>
    </w:p>
    <w:p w:rsidR="00905842" w:rsidRPr="00905842" w:rsidRDefault="005B062B" w:rsidP="001B3862">
      <w:pPr>
        <w:pStyle w:val="NormalWeb"/>
        <w:shd w:val="clear" w:color="auto" w:fill="FFFFFF"/>
        <w:spacing w:before="120" w:beforeAutospacing="0" w:after="120" w:afterAutospacing="0" w:line="276" w:lineRule="auto"/>
        <w:ind w:firstLine="539"/>
        <w:jc w:val="both"/>
        <w:rPr>
          <w:color w:val="000000"/>
          <w:sz w:val="28"/>
          <w:szCs w:val="28"/>
        </w:rPr>
      </w:pPr>
      <w:r w:rsidRPr="00E92F25">
        <w:rPr>
          <w:sz w:val="28"/>
          <w:szCs w:val="28"/>
        </w:rPr>
        <w:t>- Đập cấp</w:t>
      </w:r>
      <w:r w:rsidR="00905842" w:rsidRPr="00E92F25">
        <w:rPr>
          <w:sz w:val="28"/>
          <w:szCs w:val="28"/>
        </w:rPr>
        <w:t xml:space="preserve"> IV: </w:t>
      </w:r>
      <w:r w:rsidR="00905842" w:rsidRPr="00E92F25">
        <w:rPr>
          <w:sz w:val="28"/>
          <w:szCs w:val="28"/>
          <w:lang w:val="vi-VN"/>
        </w:rPr>
        <w:t>Phần dưới nước</w:t>
      </w:r>
      <w:r w:rsidR="00905842" w:rsidRPr="00E92F25">
        <w:rPr>
          <w:sz w:val="28"/>
          <w:szCs w:val="28"/>
        </w:rPr>
        <w:t xml:space="preserve"> của thân đập (tính từ mép ngoài phần xây lắp của chân đập) và phần trên cạn của hai vai thân đập (tính từ </w:t>
      </w:r>
      <w:r w:rsidR="00905842" w:rsidRPr="00E92F25">
        <w:rPr>
          <w:sz w:val="28"/>
          <w:szCs w:val="28"/>
          <w:lang w:val="vi-VN"/>
        </w:rPr>
        <w:t xml:space="preserve">mép ngoài phần xây lắp của </w:t>
      </w:r>
      <w:r w:rsidR="00905842" w:rsidRPr="00E92F25">
        <w:rPr>
          <w:sz w:val="28"/>
          <w:szCs w:val="28"/>
        </w:rPr>
        <w:t xml:space="preserve">chân vai </w:t>
      </w:r>
      <w:r w:rsidR="00905842" w:rsidRPr="00E92F25">
        <w:rPr>
          <w:sz w:val="28"/>
          <w:szCs w:val="28"/>
          <w:lang w:val="vi-VN"/>
        </w:rPr>
        <w:t>đập</w:t>
      </w:r>
      <w:r w:rsidR="00905842" w:rsidRPr="00E92F25">
        <w:rPr>
          <w:sz w:val="28"/>
          <w:szCs w:val="28"/>
        </w:rPr>
        <w:t>)</w:t>
      </w:r>
      <w:r w:rsidR="00905842" w:rsidRPr="00E92F25">
        <w:rPr>
          <w:sz w:val="28"/>
          <w:szCs w:val="28"/>
          <w:lang w:val="vi-VN"/>
        </w:rPr>
        <w:t xml:space="preserve"> trở ra</w:t>
      </w:r>
      <w:r w:rsidR="00905842" w:rsidRPr="00E92F25">
        <w:rPr>
          <w:sz w:val="28"/>
          <w:szCs w:val="28"/>
        </w:rPr>
        <w:t xml:space="preserve">, phạm vi vùng phụ cận bảo vệ tối thiểu là </w:t>
      </w:r>
      <w:r w:rsidR="00905842" w:rsidRPr="00E92F25">
        <w:rPr>
          <w:sz w:val="28"/>
          <w:szCs w:val="28"/>
          <w:lang w:val="vi-VN"/>
        </w:rPr>
        <w:t>25m,</w:t>
      </w:r>
      <w:r w:rsidR="00905842" w:rsidRPr="00E92F25">
        <w:rPr>
          <w:sz w:val="28"/>
          <w:szCs w:val="28"/>
        </w:rPr>
        <w:t xml:space="preserve"> phạm vi không được xâm phạm là </w:t>
      </w:r>
      <w:r w:rsidR="00905842" w:rsidRPr="00E92F25">
        <w:rPr>
          <w:sz w:val="28"/>
          <w:szCs w:val="28"/>
          <w:lang w:val="vi-VN"/>
        </w:rPr>
        <w:t>10m</w:t>
      </w:r>
      <w:r w:rsidR="00905842" w:rsidRPr="00E92F25">
        <w:rPr>
          <w:sz w:val="28"/>
          <w:szCs w:val="28"/>
        </w:rPr>
        <w:t xml:space="preserve"> sát chân đập và sát chân vai đập, phạm vi còn</w:t>
      </w:r>
      <w:r w:rsidR="00905842" w:rsidRPr="00905842">
        <w:rPr>
          <w:color w:val="000000"/>
          <w:sz w:val="28"/>
          <w:szCs w:val="28"/>
        </w:rPr>
        <w:t xml:space="preserve"> lại </w:t>
      </w:r>
      <w:r w:rsidR="00905842" w:rsidRPr="00905842">
        <w:rPr>
          <w:color w:val="000000"/>
          <w:sz w:val="28"/>
          <w:szCs w:val="28"/>
          <w:lang w:val="vi-VN"/>
        </w:rPr>
        <w:t>được sử dụng cho các mục đích không gây mất an toàn đập</w:t>
      </w:r>
      <w:r w:rsidR="00905842" w:rsidRPr="00905842">
        <w:rPr>
          <w:color w:val="000000"/>
          <w:sz w:val="28"/>
          <w:szCs w:val="28"/>
        </w:rPr>
        <w:t>;</w:t>
      </w:r>
    </w:p>
    <w:p w:rsidR="00905842" w:rsidRPr="00E92F25" w:rsidRDefault="005B062B"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b)</w:t>
      </w:r>
      <w:r w:rsidR="008915F8" w:rsidRPr="00E92F25">
        <w:rPr>
          <w:sz w:val="28"/>
          <w:szCs w:val="28"/>
        </w:rPr>
        <w:t xml:space="preserve"> </w:t>
      </w:r>
      <w:r w:rsidR="00905842" w:rsidRPr="00E92F25">
        <w:rPr>
          <w:sz w:val="28"/>
          <w:szCs w:val="28"/>
          <w:lang w:val="vi-VN"/>
        </w:rPr>
        <w:t xml:space="preserve">Đối với đập dâng có bờ bao ở khu vực thượng lưu đập, phạm vi vùng phụ cận bảo vệ bờ bao được quy định tại </w:t>
      </w:r>
      <w:r w:rsidR="00F03AF7" w:rsidRPr="00E92F25">
        <w:rPr>
          <w:sz w:val="28"/>
          <w:szCs w:val="28"/>
        </w:rPr>
        <w:t>tiết 3, điểm a,</w:t>
      </w:r>
      <w:r w:rsidR="00905842" w:rsidRPr="00E92F25">
        <w:rPr>
          <w:sz w:val="28"/>
          <w:szCs w:val="28"/>
          <w:lang w:val="vi-VN"/>
        </w:rPr>
        <w:t xml:space="preserve"> </w:t>
      </w:r>
      <w:r w:rsidR="00905842" w:rsidRPr="00E92F25">
        <w:rPr>
          <w:sz w:val="28"/>
          <w:szCs w:val="28"/>
        </w:rPr>
        <w:t>k</w:t>
      </w:r>
      <w:r w:rsidR="00905842" w:rsidRPr="00E92F25">
        <w:rPr>
          <w:sz w:val="28"/>
          <w:szCs w:val="28"/>
          <w:lang w:val="vi-VN"/>
        </w:rPr>
        <w:t>hoản</w:t>
      </w:r>
      <w:r w:rsidR="00F03AF7" w:rsidRPr="00E92F25">
        <w:rPr>
          <w:sz w:val="28"/>
          <w:szCs w:val="28"/>
        </w:rPr>
        <w:t xml:space="preserve"> 1</w:t>
      </w:r>
      <w:r w:rsidR="00905842" w:rsidRPr="00E92F25">
        <w:rPr>
          <w:sz w:val="28"/>
          <w:szCs w:val="28"/>
          <w:lang w:val="vi-VN"/>
        </w:rPr>
        <w:t xml:space="preserve"> Điều này.</w:t>
      </w:r>
    </w:p>
    <w:p w:rsidR="00500599" w:rsidRPr="00E92F25" w:rsidRDefault="00F958D7"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 xml:space="preserve">2. </w:t>
      </w:r>
      <w:r w:rsidR="00500599" w:rsidRPr="00E92F25">
        <w:rPr>
          <w:sz w:val="28"/>
          <w:szCs w:val="28"/>
        </w:rPr>
        <w:t xml:space="preserve">Phạm vi </w:t>
      </w:r>
      <w:r w:rsidR="00C476D6" w:rsidRPr="00E92F25">
        <w:rPr>
          <w:sz w:val="28"/>
          <w:szCs w:val="28"/>
        </w:rPr>
        <w:t xml:space="preserve">vùng phụ cận </w:t>
      </w:r>
      <w:r w:rsidR="00500599" w:rsidRPr="00E92F25">
        <w:rPr>
          <w:sz w:val="28"/>
          <w:szCs w:val="28"/>
        </w:rPr>
        <w:t>kênh</w:t>
      </w:r>
    </w:p>
    <w:p w:rsidR="00E32E44" w:rsidRPr="00E92F25" w:rsidRDefault="00F958D7" w:rsidP="001B3862">
      <w:pPr>
        <w:pStyle w:val="NormalWeb"/>
        <w:shd w:val="clear" w:color="auto" w:fill="FFFFFF"/>
        <w:spacing w:before="120" w:beforeAutospacing="0" w:after="120" w:afterAutospacing="0" w:line="276" w:lineRule="auto"/>
        <w:ind w:firstLine="539"/>
        <w:jc w:val="both"/>
        <w:rPr>
          <w:sz w:val="28"/>
          <w:szCs w:val="28"/>
          <w:lang w:val="vi-VN"/>
        </w:rPr>
      </w:pPr>
      <w:r w:rsidRPr="00E92F25">
        <w:rPr>
          <w:sz w:val="28"/>
          <w:szCs w:val="28"/>
        </w:rPr>
        <w:t>a)</w:t>
      </w:r>
      <w:r w:rsidR="00E32E44" w:rsidRPr="00E92F25">
        <w:rPr>
          <w:sz w:val="28"/>
          <w:szCs w:val="28"/>
        </w:rPr>
        <w:t xml:space="preserve"> </w:t>
      </w:r>
      <w:r w:rsidR="00E32E44" w:rsidRPr="00E92F25">
        <w:rPr>
          <w:sz w:val="28"/>
          <w:szCs w:val="28"/>
          <w:lang w:val="vi-VN"/>
        </w:rPr>
        <w:t>Kênh có lưu lượng nhỏ hơn 2m</w:t>
      </w:r>
      <w:r w:rsidR="00E32E44" w:rsidRPr="00E92F25">
        <w:rPr>
          <w:sz w:val="28"/>
          <w:szCs w:val="28"/>
          <w:vertAlign w:val="superscript"/>
          <w:lang w:val="vi-VN"/>
        </w:rPr>
        <w:t>3</w:t>
      </w:r>
      <w:r w:rsidR="00E32E44" w:rsidRPr="00E92F25">
        <w:rPr>
          <w:sz w:val="28"/>
          <w:szCs w:val="28"/>
          <w:lang w:val="vi-VN"/>
        </w:rPr>
        <w:t>/s: Phạm vi bảo vệ từ chân mái ngoài của kênh trở</w:t>
      </w:r>
      <w:r w:rsidR="006C6C58" w:rsidRPr="00E92F25">
        <w:rPr>
          <w:sz w:val="28"/>
          <w:szCs w:val="28"/>
        </w:rPr>
        <w:t xml:space="preserve"> ra</w:t>
      </w:r>
      <w:r w:rsidR="00E32E44" w:rsidRPr="00E92F25">
        <w:rPr>
          <w:sz w:val="28"/>
          <w:szCs w:val="28"/>
          <w:lang w:val="vi-VN"/>
        </w:rPr>
        <w:t xml:space="preserve"> là 1m; đến 2m;</w:t>
      </w:r>
    </w:p>
    <w:p w:rsidR="00E32E44" w:rsidRPr="00E92F25" w:rsidRDefault="00F958D7" w:rsidP="001B3862">
      <w:pPr>
        <w:pStyle w:val="NormalWeb"/>
        <w:shd w:val="clear" w:color="auto" w:fill="FFFFFF"/>
        <w:spacing w:before="120" w:beforeAutospacing="0" w:after="120" w:afterAutospacing="0" w:line="276" w:lineRule="auto"/>
        <w:ind w:firstLine="539"/>
        <w:jc w:val="both"/>
        <w:rPr>
          <w:spacing w:val="-20"/>
          <w:sz w:val="28"/>
          <w:szCs w:val="28"/>
        </w:rPr>
      </w:pPr>
      <w:r w:rsidRPr="00E92F25">
        <w:rPr>
          <w:spacing w:val="-20"/>
          <w:sz w:val="28"/>
          <w:szCs w:val="28"/>
        </w:rPr>
        <w:t>b)</w:t>
      </w:r>
      <w:r w:rsidR="00E32E44" w:rsidRPr="00E92F25">
        <w:rPr>
          <w:spacing w:val="-20"/>
          <w:sz w:val="28"/>
          <w:szCs w:val="28"/>
          <w:lang w:val="vi-VN"/>
        </w:rPr>
        <w:t xml:space="preserve"> Kênh nội đồng: Phạm vi </w:t>
      </w:r>
      <w:r w:rsidRPr="00E92F25">
        <w:rPr>
          <w:spacing w:val="-20"/>
          <w:sz w:val="28"/>
          <w:szCs w:val="28"/>
        </w:rPr>
        <w:t>vùng phụ cận</w:t>
      </w:r>
      <w:r w:rsidR="00E32E44" w:rsidRPr="00E92F25">
        <w:rPr>
          <w:spacing w:val="-20"/>
          <w:sz w:val="28"/>
          <w:szCs w:val="28"/>
          <w:lang w:val="vi-VN"/>
        </w:rPr>
        <w:t xml:space="preserve"> từ chân mái ngoài của kênh trở ra là 0,5m; </w:t>
      </w:r>
    </w:p>
    <w:p w:rsidR="00A47DDB" w:rsidRPr="00E92F25" w:rsidRDefault="00F958D7"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c)</w:t>
      </w:r>
      <w:r w:rsidR="00A62E41" w:rsidRPr="00E92F25">
        <w:rPr>
          <w:sz w:val="28"/>
          <w:szCs w:val="28"/>
        </w:rPr>
        <w:t xml:space="preserve"> </w:t>
      </w:r>
      <w:r w:rsidR="00A47DDB" w:rsidRPr="00E92F25">
        <w:rPr>
          <w:sz w:val="28"/>
          <w:szCs w:val="28"/>
          <w:lang w:val="vi-VN"/>
        </w:rPr>
        <w:t>Kênh đã kiên cố phải có đường đi lại để quản lý</w:t>
      </w:r>
      <w:r w:rsidR="00A47DDB" w:rsidRPr="00E92F25">
        <w:rPr>
          <w:sz w:val="28"/>
          <w:szCs w:val="28"/>
        </w:rPr>
        <w:t>;</w:t>
      </w:r>
    </w:p>
    <w:p w:rsidR="00A47DDB" w:rsidRPr="00E92F25" w:rsidRDefault="00F958D7"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d)</w:t>
      </w:r>
      <w:r w:rsidR="00C526FA" w:rsidRPr="00E92F25">
        <w:rPr>
          <w:sz w:val="28"/>
          <w:szCs w:val="28"/>
        </w:rPr>
        <w:t xml:space="preserve"> </w:t>
      </w:r>
      <w:r w:rsidR="00A47DDB" w:rsidRPr="00E92F25">
        <w:rPr>
          <w:sz w:val="28"/>
          <w:szCs w:val="28"/>
          <w:lang w:val="vi-VN"/>
        </w:rPr>
        <w:t>Đối với những đoạn kênh, tuyến kênh có bờ kết hợp làm đường giao thông, phạm vi vùng phụ cận được thực hiện theo quy định chung về hành lang bảo vệ công trình giao thông nhưng không được nhỏ hơn vùng phụ cận bảo vệ công trình theo quy mô kênh tương ứng</w:t>
      </w:r>
      <w:r w:rsidR="00A47DDB" w:rsidRPr="00E92F25">
        <w:rPr>
          <w:sz w:val="28"/>
          <w:szCs w:val="28"/>
        </w:rPr>
        <w:t>;</w:t>
      </w:r>
    </w:p>
    <w:p w:rsidR="00A47DDB" w:rsidRPr="00E92F25" w:rsidRDefault="00F958D7"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đ)</w:t>
      </w:r>
      <w:r w:rsidR="00C526FA" w:rsidRPr="00E92F25">
        <w:rPr>
          <w:sz w:val="28"/>
          <w:szCs w:val="28"/>
        </w:rPr>
        <w:t xml:space="preserve"> </w:t>
      </w:r>
      <w:r w:rsidR="00A47DDB" w:rsidRPr="00E92F25">
        <w:rPr>
          <w:sz w:val="28"/>
          <w:szCs w:val="28"/>
          <w:lang w:val="vi-VN"/>
        </w:rPr>
        <w:t xml:space="preserve">Kênh ống nhựa kín: </w:t>
      </w:r>
      <w:r w:rsidR="00F8026E" w:rsidRPr="00E92F25">
        <w:rPr>
          <w:sz w:val="28"/>
          <w:szCs w:val="28"/>
        </w:rPr>
        <w:t>P</w:t>
      </w:r>
      <w:r w:rsidR="00F8026E" w:rsidRPr="00E92F25">
        <w:rPr>
          <w:sz w:val="28"/>
          <w:szCs w:val="28"/>
          <w:lang w:val="vi-VN"/>
        </w:rPr>
        <w:t xml:space="preserve">hạm vi vùng phụ cận </w:t>
      </w:r>
      <w:r w:rsidR="00A47DDB" w:rsidRPr="00E92F25">
        <w:rPr>
          <w:sz w:val="28"/>
          <w:szCs w:val="28"/>
          <w:lang w:val="vi-VN"/>
        </w:rPr>
        <w:t xml:space="preserve">kênh ống nhựa kín tính từ </w:t>
      </w:r>
      <w:r w:rsidR="00F8026E" w:rsidRPr="00E92F25">
        <w:rPr>
          <w:sz w:val="28"/>
          <w:szCs w:val="28"/>
          <w:lang w:val="vi-VN"/>
        </w:rPr>
        <w:t xml:space="preserve">thành ngoài của ống ra mỗi bên </w:t>
      </w:r>
      <w:r w:rsidR="00F8026E" w:rsidRPr="00E92F25">
        <w:rPr>
          <w:sz w:val="28"/>
          <w:szCs w:val="28"/>
        </w:rPr>
        <w:t>1</w:t>
      </w:r>
      <w:r w:rsidR="00A47DDB" w:rsidRPr="00E92F25">
        <w:rPr>
          <w:sz w:val="28"/>
          <w:szCs w:val="28"/>
          <w:lang w:val="vi-VN"/>
        </w:rPr>
        <w:t>m và áp dụng dọc theo chiều dài tuyến ống</w:t>
      </w:r>
      <w:r w:rsidR="00A47DDB" w:rsidRPr="00E92F25">
        <w:rPr>
          <w:sz w:val="28"/>
          <w:szCs w:val="28"/>
        </w:rPr>
        <w:t>;</w:t>
      </w:r>
    </w:p>
    <w:p w:rsidR="00944166" w:rsidRPr="00E92F25" w:rsidRDefault="00F958D7"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e)</w:t>
      </w:r>
      <w:r w:rsidR="00C526FA" w:rsidRPr="00E92F25">
        <w:rPr>
          <w:sz w:val="28"/>
          <w:szCs w:val="28"/>
        </w:rPr>
        <w:t xml:space="preserve"> </w:t>
      </w:r>
      <w:r w:rsidR="00A47DDB" w:rsidRPr="00E92F25">
        <w:rPr>
          <w:sz w:val="28"/>
          <w:szCs w:val="28"/>
          <w:lang w:val="vi-VN"/>
        </w:rPr>
        <w:t xml:space="preserve">Đối với công trình trên kênh: </w:t>
      </w:r>
      <w:r w:rsidR="00F8026E" w:rsidRPr="00E92F25">
        <w:rPr>
          <w:sz w:val="28"/>
          <w:szCs w:val="28"/>
        </w:rPr>
        <w:t>P</w:t>
      </w:r>
      <w:r w:rsidR="00F8026E" w:rsidRPr="00E92F25">
        <w:rPr>
          <w:sz w:val="28"/>
          <w:szCs w:val="28"/>
          <w:lang w:val="vi-VN"/>
        </w:rPr>
        <w:t xml:space="preserve">hạm vi vùng phụ cận </w:t>
      </w:r>
      <w:r w:rsidR="00F8026E" w:rsidRPr="00E92F25">
        <w:rPr>
          <w:sz w:val="28"/>
          <w:szCs w:val="28"/>
        </w:rPr>
        <w:t xml:space="preserve">tính </w:t>
      </w:r>
      <w:r w:rsidR="00A47DDB" w:rsidRPr="00E92F25">
        <w:rPr>
          <w:sz w:val="28"/>
          <w:szCs w:val="28"/>
          <w:lang w:val="vi-VN"/>
        </w:rPr>
        <w:t>từ điểm xây dựng hoặc gia cố bảo vệ ngoài cùng của công trình trên kênh trở ra là 2m.ế</w:t>
      </w:r>
    </w:p>
    <w:p w:rsidR="00944166" w:rsidRPr="00E92F25" w:rsidRDefault="00F958D7"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3</w:t>
      </w:r>
      <w:r w:rsidR="00944166" w:rsidRPr="00E92F25">
        <w:rPr>
          <w:sz w:val="28"/>
          <w:szCs w:val="28"/>
        </w:rPr>
        <w:t>. Phạm vi</w:t>
      </w:r>
      <w:r w:rsidR="00C476D6" w:rsidRPr="00E92F25">
        <w:rPr>
          <w:sz w:val="28"/>
          <w:szCs w:val="28"/>
        </w:rPr>
        <w:t xml:space="preserve"> vùng phụ cận</w:t>
      </w:r>
      <w:r w:rsidR="00944166" w:rsidRPr="00E92F25">
        <w:rPr>
          <w:sz w:val="28"/>
          <w:szCs w:val="28"/>
        </w:rPr>
        <w:t xml:space="preserve"> trạm bơm</w:t>
      </w:r>
    </w:p>
    <w:p w:rsidR="009C7A76" w:rsidRPr="00E92F25" w:rsidRDefault="00F958D7"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a)</w:t>
      </w:r>
      <w:r w:rsidR="00C526FA" w:rsidRPr="00E92F25">
        <w:rPr>
          <w:sz w:val="28"/>
          <w:szCs w:val="28"/>
        </w:rPr>
        <w:t xml:space="preserve"> </w:t>
      </w:r>
      <w:r w:rsidR="009C7A76" w:rsidRPr="00E92F25">
        <w:rPr>
          <w:sz w:val="28"/>
          <w:szCs w:val="28"/>
          <w:lang w:val="vi-VN"/>
        </w:rPr>
        <w:t xml:space="preserve">Đối với trạm bơm hiện có: Phạm vi </w:t>
      </w:r>
      <w:r w:rsidR="00415528" w:rsidRPr="00E92F25">
        <w:rPr>
          <w:sz w:val="28"/>
          <w:szCs w:val="28"/>
        </w:rPr>
        <w:t>vùng phụ cận</w:t>
      </w:r>
      <w:r w:rsidR="009C7A76" w:rsidRPr="00E92F25">
        <w:rPr>
          <w:sz w:val="28"/>
          <w:szCs w:val="28"/>
          <w:lang w:val="vi-VN"/>
        </w:rPr>
        <w:t xml:space="preserve"> bao gồm toàn bộ diện tích đất được nhà nước giao khi xây dựng và đưa công trình vào sử dụng, được xác định bởi các mốc giới hoặc hàng rào bảo vệ công trình</w:t>
      </w:r>
      <w:r w:rsidR="009C7A76" w:rsidRPr="00E92F25">
        <w:rPr>
          <w:sz w:val="28"/>
          <w:szCs w:val="28"/>
        </w:rPr>
        <w:t>;</w:t>
      </w:r>
    </w:p>
    <w:p w:rsidR="009C7A76" w:rsidRPr="00E92F25" w:rsidRDefault="009C7A76"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lang w:val="vi-VN"/>
        </w:rPr>
        <w:t xml:space="preserve"> </w:t>
      </w:r>
      <w:r w:rsidR="00F958D7" w:rsidRPr="00E92F25">
        <w:rPr>
          <w:sz w:val="28"/>
          <w:szCs w:val="28"/>
        </w:rPr>
        <w:t>b)</w:t>
      </w:r>
      <w:r w:rsidR="00C526FA" w:rsidRPr="00E92F25">
        <w:rPr>
          <w:sz w:val="28"/>
          <w:szCs w:val="28"/>
        </w:rPr>
        <w:t xml:space="preserve"> </w:t>
      </w:r>
      <w:r w:rsidRPr="00E92F25">
        <w:rPr>
          <w:sz w:val="28"/>
          <w:szCs w:val="28"/>
          <w:lang w:val="vi-VN"/>
        </w:rPr>
        <w:t>Đối với trạm bơm làm mới</w:t>
      </w:r>
      <w:r w:rsidRPr="00E92F25">
        <w:rPr>
          <w:sz w:val="28"/>
          <w:szCs w:val="28"/>
        </w:rPr>
        <w:t xml:space="preserve">: </w:t>
      </w:r>
      <w:r w:rsidRPr="00E92F25">
        <w:rPr>
          <w:sz w:val="28"/>
          <w:szCs w:val="28"/>
          <w:lang w:val="vi-VN"/>
        </w:rPr>
        <w:t xml:space="preserve">Tùy theo qui mô thiết kế nhà máy trạm bơm, </w:t>
      </w:r>
      <w:r w:rsidR="00415528" w:rsidRPr="00E92F25">
        <w:rPr>
          <w:sz w:val="28"/>
          <w:szCs w:val="28"/>
        </w:rPr>
        <w:t>p</w:t>
      </w:r>
      <w:r w:rsidR="00415528" w:rsidRPr="00E92F25">
        <w:rPr>
          <w:sz w:val="28"/>
          <w:szCs w:val="28"/>
          <w:lang w:val="vi-VN"/>
        </w:rPr>
        <w:t xml:space="preserve">hạm vi </w:t>
      </w:r>
      <w:r w:rsidR="00415528" w:rsidRPr="00E92F25">
        <w:rPr>
          <w:sz w:val="28"/>
          <w:szCs w:val="28"/>
        </w:rPr>
        <w:t>vùng phụ cận</w:t>
      </w:r>
      <w:r w:rsidR="00415528" w:rsidRPr="00E92F25">
        <w:rPr>
          <w:sz w:val="28"/>
          <w:szCs w:val="28"/>
          <w:lang w:val="vi-VN"/>
        </w:rPr>
        <w:t xml:space="preserve"> </w:t>
      </w:r>
      <w:r w:rsidRPr="00E92F25">
        <w:rPr>
          <w:sz w:val="28"/>
          <w:szCs w:val="28"/>
          <w:lang w:val="vi-VN"/>
        </w:rPr>
        <w:t>công trình đầu mối được xác định bởi các mốc giới nhưng phải đảm bảo cho công tác quản lý, sửa chữa công trình khi xảy ra sự cố (nếu có) và phải có hàng rào bảo vệ</w:t>
      </w:r>
      <w:r w:rsidRPr="00E92F25">
        <w:rPr>
          <w:sz w:val="28"/>
          <w:szCs w:val="28"/>
        </w:rPr>
        <w:t>;</w:t>
      </w:r>
    </w:p>
    <w:p w:rsidR="009C7A76" w:rsidRPr="00E92F25" w:rsidRDefault="00F958D7" w:rsidP="001B3862">
      <w:pPr>
        <w:pStyle w:val="NormalWeb"/>
        <w:shd w:val="clear" w:color="auto" w:fill="FFFFFF"/>
        <w:spacing w:before="120" w:beforeAutospacing="0" w:after="120" w:afterAutospacing="0" w:line="276" w:lineRule="auto"/>
        <w:ind w:firstLine="539"/>
        <w:jc w:val="both"/>
        <w:rPr>
          <w:sz w:val="28"/>
          <w:szCs w:val="28"/>
          <w:lang w:val="vi-VN"/>
        </w:rPr>
      </w:pPr>
      <w:r w:rsidRPr="00E92F25">
        <w:rPr>
          <w:sz w:val="28"/>
          <w:szCs w:val="28"/>
        </w:rPr>
        <w:lastRenderedPageBreak/>
        <w:t>c)</w:t>
      </w:r>
      <w:r w:rsidR="00C526FA" w:rsidRPr="00E92F25">
        <w:rPr>
          <w:sz w:val="28"/>
          <w:szCs w:val="28"/>
        </w:rPr>
        <w:t xml:space="preserve"> </w:t>
      </w:r>
      <w:r w:rsidR="009C7A76" w:rsidRPr="00E92F25">
        <w:rPr>
          <w:sz w:val="28"/>
          <w:szCs w:val="28"/>
          <w:lang w:val="vi-VN"/>
        </w:rPr>
        <w:t>Phạm vi vùng phụ cận các hạng mục công trình đầu mối trạm bơm bao gồm cửa lấy nước, kênh dẫn vào bể hút, bể hút, trạm bơm, nhà quản lý, bể xả, được quy định như sau: (</w:t>
      </w:r>
    </w:p>
    <w:p w:rsidR="009C7A76" w:rsidRPr="00E92F25" w:rsidRDefault="003F53EA" w:rsidP="001B3862">
      <w:pPr>
        <w:pStyle w:val="NormalWeb"/>
        <w:shd w:val="clear" w:color="auto" w:fill="FFFFFF"/>
        <w:spacing w:before="60" w:beforeAutospacing="0" w:after="60" w:afterAutospacing="0" w:line="276" w:lineRule="auto"/>
        <w:ind w:firstLine="539"/>
        <w:jc w:val="both"/>
        <w:rPr>
          <w:sz w:val="28"/>
          <w:szCs w:val="28"/>
          <w:lang w:val="vi-VN"/>
        </w:rPr>
      </w:pPr>
      <w:r w:rsidRPr="00E92F25">
        <w:rPr>
          <w:sz w:val="28"/>
          <w:szCs w:val="28"/>
        </w:rPr>
        <w:t xml:space="preserve">- </w:t>
      </w:r>
      <w:r w:rsidR="009C7A76" w:rsidRPr="00E92F25">
        <w:rPr>
          <w:sz w:val="28"/>
          <w:szCs w:val="28"/>
          <w:lang w:val="vi-VN"/>
        </w:rPr>
        <w:t xml:space="preserve">Phần dưới nước bao gồm cửa lấy nước, kênh dẫn, bể hút trạm bơm phạm vi vùng phụ cận được tính từ mép ngoài </w:t>
      </w:r>
      <w:r w:rsidR="009C7A76" w:rsidRPr="00E92F25">
        <w:rPr>
          <w:sz w:val="28"/>
          <w:szCs w:val="28"/>
        </w:rPr>
        <w:t xml:space="preserve">từng hạng mục </w:t>
      </w:r>
      <w:r w:rsidR="009C7A76" w:rsidRPr="00E92F25">
        <w:rPr>
          <w:sz w:val="28"/>
          <w:szCs w:val="28"/>
          <w:lang w:val="vi-VN"/>
        </w:rPr>
        <w:t xml:space="preserve">công trình trở ra về phía thượng lưu và hạ lưu công trình mỗi bên </w:t>
      </w:r>
      <w:r w:rsidR="009C7A76" w:rsidRPr="00E92F25">
        <w:rPr>
          <w:sz w:val="28"/>
          <w:szCs w:val="28"/>
        </w:rPr>
        <w:t xml:space="preserve">tối thiểu </w:t>
      </w:r>
      <w:r w:rsidR="009C7A76" w:rsidRPr="00E92F25">
        <w:rPr>
          <w:sz w:val="28"/>
          <w:szCs w:val="28"/>
          <w:lang w:val="vi-VN"/>
        </w:rPr>
        <w:t xml:space="preserve">35m; </w:t>
      </w:r>
    </w:p>
    <w:p w:rsidR="0063741E" w:rsidRPr="00E92F25" w:rsidRDefault="003F53EA" w:rsidP="001B3862">
      <w:pPr>
        <w:pStyle w:val="NormalWeb"/>
        <w:shd w:val="clear" w:color="auto" w:fill="FFFFFF"/>
        <w:spacing w:before="120" w:beforeAutospacing="0" w:after="120" w:afterAutospacing="0" w:line="276" w:lineRule="auto"/>
        <w:ind w:firstLine="539"/>
        <w:jc w:val="both"/>
        <w:rPr>
          <w:sz w:val="28"/>
          <w:szCs w:val="28"/>
        </w:rPr>
      </w:pPr>
      <w:r w:rsidRPr="00E92F25">
        <w:rPr>
          <w:sz w:val="28"/>
          <w:szCs w:val="28"/>
        </w:rPr>
        <w:t xml:space="preserve">- </w:t>
      </w:r>
      <w:r w:rsidR="009C7A76" w:rsidRPr="00E92F25">
        <w:rPr>
          <w:sz w:val="28"/>
          <w:szCs w:val="28"/>
          <w:lang w:val="vi-VN"/>
        </w:rPr>
        <w:t>Phần trên cạn, phạm vi vùng phụ cận tính từ mép ngoài của công trình (phần xây lắp) trở ra, tối thiểu là 15m. đế</w:t>
      </w:r>
    </w:p>
    <w:p w:rsidR="0063741E" w:rsidRPr="00E92F25" w:rsidRDefault="0063741E" w:rsidP="001B3862">
      <w:pPr>
        <w:pStyle w:val="NormalWeb"/>
        <w:shd w:val="clear" w:color="auto" w:fill="FFFFFF"/>
        <w:spacing w:before="120" w:beforeAutospacing="0" w:after="120" w:afterAutospacing="0" w:line="276" w:lineRule="auto"/>
        <w:ind w:firstLine="539"/>
        <w:jc w:val="both"/>
        <w:rPr>
          <w:b/>
          <w:sz w:val="28"/>
          <w:szCs w:val="28"/>
        </w:rPr>
      </w:pPr>
      <w:r w:rsidRPr="00E92F25">
        <w:rPr>
          <w:b/>
          <w:sz w:val="28"/>
          <w:szCs w:val="28"/>
        </w:rPr>
        <w:t xml:space="preserve">Điều </w:t>
      </w:r>
      <w:r w:rsidR="000E0073" w:rsidRPr="00E92F25">
        <w:rPr>
          <w:b/>
          <w:sz w:val="28"/>
          <w:szCs w:val="28"/>
        </w:rPr>
        <w:t>5</w:t>
      </w:r>
      <w:r w:rsidRPr="00E92F25">
        <w:rPr>
          <w:b/>
          <w:sz w:val="28"/>
          <w:szCs w:val="28"/>
        </w:rPr>
        <w:t xml:space="preserve">. </w:t>
      </w:r>
      <w:r w:rsidR="0001364A" w:rsidRPr="00E92F25">
        <w:rPr>
          <w:b/>
          <w:sz w:val="28"/>
          <w:szCs w:val="28"/>
        </w:rPr>
        <w:t>Phạm vi h</w:t>
      </w:r>
      <w:r w:rsidR="00D30118" w:rsidRPr="00E92F25">
        <w:rPr>
          <w:b/>
          <w:sz w:val="28"/>
          <w:szCs w:val="28"/>
        </w:rPr>
        <w:t>ành lang bảo vệ</w:t>
      </w:r>
      <w:r w:rsidRPr="00E92F25">
        <w:rPr>
          <w:b/>
          <w:sz w:val="28"/>
          <w:szCs w:val="28"/>
          <w:lang w:val="vi-VN"/>
        </w:rPr>
        <w:t xml:space="preserve"> công trình đê, kè </w:t>
      </w:r>
    </w:p>
    <w:p w:rsidR="0063741E" w:rsidRPr="00E92F25" w:rsidRDefault="00637538" w:rsidP="001B3862">
      <w:pPr>
        <w:spacing w:before="120" w:after="120" w:line="276" w:lineRule="auto"/>
        <w:ind w:firstLine="567"/>
        <w:jc w:val="both"/>
        <w:rPr>
          <w:rFonts w:ascii="Times New Roman" w:hAnsi="Times New Roman"/>
          <w:sz w:val="28"/>
          <w:lang w:val="nl-NL"/>
        </w:rPr>
      </w:pPr>
      <w:r w:rsidRPr="00E92F25">
        <w:rPr>
          <w:rFonts w:ascii="Times New Roman" w:hAnsi="Times New Roman"/>
          <w:sz w:val="28"/>
          <w:lang w:val="nl-NL"/>
        </w:rPr>
        <w:t xml:space="preserve">1. </w:t>
      </w:r>
      <w:r w:rsidR="0063741E" w:rsidRPr="00E92F25">
        <w:rPr>
          <w:rFonts w:ascii="Times New Roman" w:hAnsi="Times New Roman"/>
          <w:sz w:val="28"/>
          <w:lang w:val="nl-NL"/>
        </w:rPr>
        <w:t xml:space="preserve">Đê từ cấp III đến cấp đặc biệt: Phạm </w:t>
      </w:r>
      <w:r w:rsidR="0063741E" w:rsidRPr="00E92F25">
        <w:rPr>
          <w:rFonts w:ascii="Times New Roman" w:hAnsi="Times New Roman"/>
          <w:spacing w:val="-4"/>
          <w:sz w:val="28"/>
          <w:lang w:val="nl-NL"/>
        </w:rPr>
        <w:t xml:space="preserve">vi </w:t>
      </w:r>
      <w:r w:rsidR="00987C3B" w:rsidRPr="00E92F25">
        <w:rPr>
          <w:rFonts w:ascii="Times New Roman" w:hAnsi="Times New Roman"/>
          <w:spacing w:val="-4"/>
          <w:sz w:val="28"/>
          <w:lang w:val="nl-NL"/>
        </w:rPr>
        <w:t>bảo vệ</w:t>
      </w:r>
      <w:r w:rsidR="00415528" w:rsidRPr="00E92F25">
        <w:rPr>
          <w:sz w:val="28"/>
          <w:szCs w:val="28"/>
          <w:lang w:val="vi-VN"/>
        </w:rPr>
        <w:t xml:space="preserve"> </w:t>
      </w:r>
      <w:r w:rsidR="0063741E" w:rsidRPr="00E92F25">
        <w:rPr>
          <w:rFonts w:ascii="Times New Roman" w:hAnsi="Times New Roman"/>
          <w:sz w:val="28"/>
          <w:lang w:val="nl-NL"/>
        </w:rPr>
        <w:t>được quy định tại điểm a khoản 2 Điều 23 của Luật Đê điều;</w:t>
      </w:r>
    </w:p>
    <w:p w:rsidR="0063741E" w:rsidRPr="00E92F25" w:rsidRDefault="00637538" w:rsidP="001B3862">
      <w:pPr>
        <w:spacing w:before="120" w:after="120" w:line="276" w:lineRule="auto"/>
        <w:ind w:firstLine="567"/>
        <w:jc w:val="both"/>
        <w:rPr>
          <w:rFonts w:ascii="Times New Roman" w:hAnsi="Times New Roman"/>
          <w:sz w:val="28"/>
          <w:lang w:val="nl-NL"/>
        </w:rPr>
      </w:pPr>
      <w:r w:rsidRPr="00E92F25">
        <w:rPr>
          <w:rFonts w:ascii="Times New Roman" w:hAnsi="Times New Roman"/>
          <w:sz w:val="28"/>
          <w:lang w:val="nl-NL"/>
        </w:rPr>
        <w:t xml:space="preserve">2. </w:t>
      </w:r>
      <w:r w:rsidR="0063741E" w:rsidRPr="00E92F25">
        <w:rPr>
          <w:rFonts w:ascii="Times New Roman" w:hAnsi="Times New Roman"/>
          <w:sz w:val="28"/>
          <w:lang w:val="nl-NL"/>
        </w:rPr>
        <w:t>Đê sông cấp IV, V:</w:t>
      </w:r>
    </w:p>
    <w:p w:rsidR="0063741E" w:rsidRPr="00E92F25" w:rsidRDefault="0063741E" w:rsidP="001B3862">
      <w:pPr>
        <w:spacing w:before="120" w:after="120" w:line="276" w:lineRule="auto"/>
        <w:ind w:firstLine="567"/>
        <w:jc w:val="both"/>
        <w:rPr>
          <w:rFonts w:ascii="Times New Roman" w:hAnsi="Times New Roman"/>
          <w:sz w:val="28"/>
          <w:lang w:val="nl-NL"/>
        </w:rPr>
      </w:pPr>
      <w:r w:rsidRPr="00E92F25">
        <w:rPr>
          <w:rFonts w:ascii="Times New Roman" w:hAnsi="Times New Roman"/>
          <w:sz w:val="28"/>
          <w:lang w:val="nl-NL"/>
        </w:rPr>
        <w:t xml:space="preserve">- Những vị trí đê đi qua khu dân cư, đô thị và khu du lịch, </w:t>
      </w:r>
      <w:r w:rsidR="00C27182" w:rsidRPr="00E92F25">
        <w:rPr>
          <w:rFonts w:ascii="Times New Roman" w:hAnsi="Times New Roman"/>
          <w:sz w:val="28"/>
          <w:lang w:val="nl-NL"/>
        </w:rPr>
        <w:t>hành lang</w:t>
      </w:r>
      <w:r w:rsidR="00415528" w:rsidRPr="00E92F25">
        <w:rPr>
          <w:rFonts w:ascii="Times New Roman" w:hAnsi="Times New Roman"/>
          <w:spacing w:val="-4"/>
          <w:sz w:val="28"/>
          <w:lang w:val="nl-NL"/>
        </w:rPr>
        <w:t xml:space="preserve"> </w:t>
      </w:r>
      <w:r w:rsidR="00987C3B" w:rsidRPr="00E92F25">
        <w:rPr>
          <w:rFonts w:ascii="Times New Roman" w:hAnsi="Times New Roman"/>
          <w:spacing w:val="-4"/>
          <w:sz w:val="28"/>
          <w:lang w:val="nl-NL"/>
        </w:rPr>
        <w:t>bảo vệ</w:t>
      </w:r>
      <w:r w:rsidR="00987C3B" w:rsidRPr="00E92F25">
        <w:rPr>
          <w:sz w:val="28"/>
          <w:szCs w:val="28"/>
          <w:lang w:val="vi-VN"/>
        </w:rPr>
        <w:t xml:space="preserve"> </w:t>
      </w:r>
      <w:r w:rsidRPr="00E92F25">
        <w:rPr>
          <w:rFonts w:ascii="Times New Roman" w:hAnsi="Times New Roman"/>
          <w:sz w:val="28"/>
          <w:lang w:val="nl-NL"/>
        </w:rPr>
        <w:t xml:space="preserve">được tính từ chân đê trở ra </w:t>
      </w:r>
      <w:r w:rsidRPr="00E92F25">
        <w:rPr>
          <w:rFonts w:ascii="Times New Roman" w:hAnsi="Times New Roman"/>
          <w:sz w:val="28"/>
          <w:szCs w:val="28"/>
          <w:lang w:val="vi-VN"/>
        </w:rPr>
        <w:t>5m về phía sông và phía đồng;</w:t>
      </w:r>
    </w:p>
    <w:p w:rsidR="0063741E" w:rsidRPr="00E92F25" w:rsidRDefault="00D33F3E" w:rsidP="001B3862">
      <w:pPr>
        <w:spacing w:before="120" w:after="120" w:line="276" w:lineRule="auto"/>
        <w:ind w:firstLine="567"/>
        <w:jc w:val="both"/>
        <w:rPr>
          <w:rFonts w:ascii="Times New Roman" w:hAnsi="Times New Roman"/>
          <w:sz w:val="28"/>
          <w:lang w:val="nl-NL"/>
        </w:rPr>
      </w:pPr>
      <w:r w:rsidRPr="00E92F25">
        <w:rPr>
          <w:rFonts w:ascii="Times New Roman" w:hAnsi="Times New Roman"/>
          <w:sz w:val="28"/>
          <w:lang w:val="nl-NL"/>
        </w:rPr>
        <w:t xml:space="preserve">- </w:t>
      </w:r>
      <w:r w:rsidR="00987C3B" w:rsidRPr="00E92F25">
        <w:rPr>
          <w:rFonts w:ascii="Times New Roman" w:hAnsi="Times New Roman"/>
          <w:sz w:val="28"/>
          <w:lang w:val="nl-NL"/>
        </w:rPr>
        <w:t>Hành lang bảo vệ</w:t>
      </w:r>
      <w:r w:rsidR="00415528" w:rsidRPr="00E92F25">
        <w:rPr>
          <w:sz w:val="28"/>
          <w:szCs w:val="28"/>
        </w:rPr>
        <w:t xml:space="preserve"> </w:t>
      </w:r>
      <w:r w:rsidR="0063741E" w:rsidRPr="00E92F25">
        <w:rPr>
          <w:rFonts w:ascii="Times New Roman" w:hAnsi="Times New Roman"/>
          <w:sz w:val="28"/>
          <w:lang w:val="nl-NL"/>
        </w:rPr>
        <w:t xml:space="preserve">đối với các vị trí khác được tính từ chân đê trở ra </w:t>
      </w:r>
      <w:r w:rsidR="0063741E" w:rsidRPr="00E92F25">
        <w:rPr>
          <w:rFonts w:ascii="Times New Roman" w:hAnsi="Times New Roman"/>
          <w:sz w:val="28"/>
          <w:szCs w:val="28"/>
          <w:lang w:val="vi-VN"/>
        </w:rPr>
        <w:t>15m về phía sông và phía đồng.</w:t>
      </w:r>
    </w:p>
    <w:p w:rsidR="0063741E" w:rsidRPr="00E92F25" w:rsidRDefault="00637538" w:rsidP="001B3862">
      <w:pPr>
        <w:spacing w:before="120" w:after="120" w:line="276" w:lineRule="auto"/>
        <w:ind w:firstLine="567"/>
        <w:jc w:val="both"/>
        <w:rPr>
          <w:rFonts w:ascii="Times New Roman" w:hAnsi="Times New Roman"/>
          <w:sz w:val="28"/>
          <w:lang w:val="nl-NL"/>
        </w:rPr>
      </w:pPr>
      <w:r w:rsidRPr="00E92F25">
        <w:rPr>
          <w:rFonts w:ascii="Times New Roman" w:hAnsi="Times New Roman"/>
          <w:sz w:val="28"/>
          <w:lang w:val="nl-NL"/>
        </w:rPr>
        <w:t xml:space="preserve">3. </w:t>
      </w:r>
      <w:r w:rsidR="0063741E" w:rsidRPr="00E92F25">
        <w:rPr>
          <w:rFonts w:ascii="Times New Roman" w:hAnsi="Times New Roman"/>
          <w:sz w:val="28"/>
          <w:lang w:val="nl-NL"/>
        </w:rPr>
        <w:t>Đê biển cấp IV, V:</w:t>
      </w:r>
    </w:p>
    <w:p w:rsidR="0063741E" w:rsidRPr="00E92F25" w:rsidRDefault="0063741E" w:rsidP="001B3862">
      <w:pPr>
        <w:spacing w:before="120" w:after="120" w:line="276" w:lineRule="auto"/>
        <w:ind w:firstLine="567"/>
        <w:jc w:val="both"/>
        <w:rPr>
          <w:rFonts w:ascii="Times New Roman" w:hAnsi="Times New Roman"/>
          <w:sz w:val="28"/>
          <w:szCs w:val="28"/>
          <w:lang w:val="vi-VN"/>
        </w:rPr>
      </w:pPr>
      <w:r w:rsidRPr="00E92F25">
        <w:rPr>
          <w:rFonts w:ascii="Times New Roman" w:hAnsi="Times New Roman"/>
          <w:sz w:val="28"/>
          <w:lang w:val="nl-NL"/>
        </w:rPr>
        <w:t xml:space="preserve">- Những vị trí đê đi qua khu dân cư, đô thị và khu du lịch, </w:t>
      </w:r>
      <w:r w:rsidR="00790C00" w:rsidRPr="00E92F25">
        <w:rPr>
          <w:rFonts w:ascii="Times New Roman" w:hAnsi="Times New Roman"/>
          <w:sz w:val="28"/>
          <w:lang w:val="nl-NL"/>
        </w:rPr>
        <w:t xml:space="preserve">hành lang bảo vệ </w:t>
      </w:r>
      <w:r w:rsidRPr="00E92F25">
        <w:rPr>
          <w:rFonts w:ascii="Times New Roman" w:hAnsi="Times New Roman"/>
          <w:sz w:val="28"/>
          <w:lang w:val="nl-NL"/>
        </w:rPr>
        <w:t xml:space="preserve">được tính từ chân đê trở ra </w:t>
      </w:r>
      <w:r w:rsidRPr="00E92F25">
        <w:rPr>
          <w:rFonts w:ascii="Times New Roman" w:hAnsi="Times New Roman"/>
          <w:sz w:val="28"/>
          <w:szCs w:val="28"/>
          <w:lang w:val="vi-VN"/>
        </w:rPr>
        <w:t>5m về phía biển và phía đồng;</w:t>
      </w:r>
    </w:p>
    <w:p w:rsidR="0063741E" w:rsidRPr="00E92F25" w:rsidRDefault="0063741E" w:rsidP="001B3862">
      <w:pPr>
        <w:spacing w:before="120" w:after="120" w:line="276" w:lineRule="auto"/>
        <w:ind w:firstLine="567"/>
        <w:jc w:val="both"/>
        <w:rPr>
          <w:rFonts w:ascii="Times New Roman" w:hAnsi="Times New Roman"/>
          <w:sz w:val="28"/>
          <w:szCs w:val="28"/>
          <w:lang w:val="vi-VN"/>
        </w:rPr>
      </w:pPr>
      <w:r w:rsidRPr="00E92F25">
        <w:rPr>
          <w:rFonts w:ascii="Times New Roman" w:hAnsi="Times New Roman"/>
          <w:sz w:val="28"/>
          <w:lang w:val="nl-NL"/>
        </w:rPr>
        <w:t xml:space="preserve">- </w:t>
      </w:r>
      <w:r w:rsidR="00D33F3E" w:rsidRPr="00E92F25">
        <w:rPr>
          <w:rFonts w:ascii="Times New Roman" w:hAnsi="Times New Roman"/>
          <w:sz w:val="28"/>
          <w:lang w:val="nl-NL"/>
        </w:rPr>
        <w:t>Hành lang bảo vệ</w:t>
      </w:r>
      <w:r w:rsidR="00D33F3E" w:rsidRPr="00E92F25">
        <w:rPr>
          <w:sz w:val="28"/>
          <w:szCs w:val="28"/>
        </w:rPr>
        <w:t xml:space="preserve"> </w:t>
      </w:r>
      <w:r w:rsidR="00D33F3E" w:rsidRPr="00E92F25">
        <w:rPr>
          <w:rFonts w:ascii="Times New Roman" w:hAnsi="Times New Roman"/>
          <w:sz w:val="28"/>
          <w:lang w:val="nl-NL"/>
        </w:rPr>
        <w:t xml:space="preserve">đối với các vị trí khác được tính từ </w:t>
      </w:r>
      <w:r w:rsidRPr="00E92F25">
        <w:rPr>
          <w:rFonts w:ascii="Times New Roman" w:hAnsi="Times New Roman"/>
          <w:sz w:val="28"/>
          <w:lang w:val="nl-NL"/>
        </w:rPr>
        <w:t xml:space="preserve">chân đê trở ra </w:t>
      </w:r>
      <w:r w:rsidRPr="00E92F25">
        <w:rPr>
          <w:rFonts w:ascii="Times New Roman" w:hAnsi="Times New Roman"/>
          <w:sz w:val="28"/>
          <w:szCs w:val="28"/>
          <w:lang w:val="vi-VN"/>
        </w:rPr>
        <w:t>15m về phía đồng và 100m về phía biển.</w:t>
      </w:r>
    </w:p>
    <w:p w:rsidR="0063741E" w:rsidRPr="00E92F25" w:rsidRDefault="00637538" w:rsidP="001B3862">
      <w:pPr>
        <w:spacing w:before="120" w:after="120" w:line="276" w:lineRule="auto"/>
        <w:ind w:firstLine="567"/>
        <w:jc w:val="both"/>
        <w:rPr>
          <w:rFonts w:ascii="Times New Roman" w:hAnsi="Times New Roman"/>
          <w:sz w:val="28"/>
          <w:lang w:val="nl-NL"/>
        </w:rPr>
      </w:pPr>
      <w:r w:rsidRPr="00E92F25">
        <w:rPr>
          <w:rFonts w:ascii="Times New Roman" w:hAnsi="Times New Roman"/>
          <w:sz w:val="28"/>
          <w:lang w:val="nl-NL"/>
        </w:rPr>
        <w:t xml:space="preserve">4. </w:t>
      </w:r>
      <w:r w:rsidR="0063741E" w:rsidRPr="00E92F25">
        <w:rPr>
          <w:rFonts w:ascii="Times New Roman" w:hAnsi="Times New Roman"/>
          <w:sz w:val="28"/>
          <w:lang w:val="nl-NL"/>
        </w:rPr>
        <w:t>Đê cửa sông cấp IV, V:</w:t>
      </w:r>
    </w:p>
    <w:p w:rsidR="0063741E" w:rsidRPr="00E92F25" w:rsidRDefault="0063741E" w:rsidP="001B3862">
      <w:pPr>
        <w:spacing w:before="120" w:after="120" w:line="276" w:lineRule="auto"/>
        <w:ind w:firstLine="567"/>
        <w:jc w:val="both"/>
        <w:rPr>
          <w:rFonts w:ascii="Times New Roman" w:hAnsi="Times New Roman"/>
          <w:sz w:val="28"/>
          <w:szCs w:val="28"/>
          <w:lang w:val="vi-VN"/>
        </w:rPr>
      </w:pPr>
      <w:r w:rsidRPr="00E92F25">
        <w:rPr>
          <w:rFonts w:ascii="Times New Roman" w:hAnsi="Times New Roman"/>
          <w:sz w:val="28"/>
          <w:lang w:val="nl-NL"/>
        </w:rPr>
        <w:t xml:space="preserve">- Những vị trí đê đi qua khu dân cư, đô thị và khu du lịch, </w:t>
      </w:r>
      <w:r w:rsidR="00790C00" w:rsidRPr="00E92F25">
        <w:rPr>
          <w:rFonts w:ascii="Times New Roman" w:hAnsi="Times New Roman"/>
          <w:sz w:val="28"/>
          <w:lang w:val="nl-NL"/>
        </w:rPr>
        <w:t>hành lang bảo vệ</w:t>
      </w:r>
      <w:r w:rsidR="00415528" w:rsidRPr="00E92F25">
        <w:rPr>
          <w:rFonts w:ascii="Times New Roman" w:hAnsi="Times New Roman"/>
          <w:sz w:val="28"/>
          <w:lang w:val="nl-NL"/>
        </w:rPr>
        <w:t xml:space="preserve"> </w:t>
      </w:r>
      <w:r w:rsidRPr="00E92F25">
        <w:rPr>
          <w:rFonts w:ascii="Times New Roman" w:hAnsi="Times New Roman"/>
          <w:sz w:val="28"/>
          <w:lang w:val="nl-NL"/>
        </w:rPr>
        <w:t xml:space="preserve">được tính từ chân đê trở ra </w:t>
      </w:r>
      <w:r w:rsidRPr="00E92F25">
        <w:rPr>
          <w:rFonts w:ascii="Times New Roman" w:hAnsi="Times New Roman"/>
          <w:sz w:val="28"/>
          <w:szCs w:val="28"/>
          <w:lang w:val="vi-VN"/>
        </w:rPr>
        <w:t>5m về phía sông và phía đồng;</w:t>
      </w:r>
    </w:p>
    <w:p w:rsidR="0063741E" w:rsidRPr="00E92F25" w:rsidRDefault="00790C00" w:rsidP="001B3862">
      <w:pPr>
        <w:spacing w:before="120" w:after="120" w:line="276" w:lineRule="auto"/>
        <w:ind w:firstLine="567"/>
        <w:jc w:val="both"/>
        <w:rPr>
          <w:rFonts w:ascii="Times New Roman" w:hAnsi="Times New Roman"/>
          <w:sz w:val="28"/>
          <w:szCs w:val="28"/>
          <w:lang w:val="vi-VN"/>
        </w:rPr>
      </w:pPr>
      <w:r w:rsidRPr="00E92F25">
        <w:rPr>
          <w:rFonts w:ascii="Times New Roman" w:hAnsi="Times New Roman"/>
          <w:sz w:val="28"/>
          <w:lang w:val="nl-NL"/>
        </w:rPr>
        <w:t>- Hành lang bảo vệ</w:t>
      </w:r>
      <w:r w:rsidRPr="00E92F25">
        <w:rPr>
          <w:sz w:val="28"/>
          <w:szCs w:val="28"/>
        </w:rPr>
        <w:t xml:space="preserve"> </w:t>
      </w:r>
      <w:r w:rsidRPr="00E92F25">
        <w:rPr>
          <w:rFonts w:ascii="Times New Roman" w:hAnsi="Times New Roman"/>
          <w:sz w:val="28"/>
          <w:lang w:val="nl-NL"/>
        </w:rPr>
        <w:t xml:space="preserve">đối với các vị trí khác được tính từ </w:t>
      </w:r>
      <w:r w:rsidR="0063741E" w:rsidRPr="00E92F25">
        <w:rPr>
          <w:rFonts w:ascii="Times New Roman" w:hAnsi="Times New Roman"/>
          <w:sz w:val="28"/>
          <w:lang w:val="nl-NL"/>
        </w:rPr>
        <w:t xml:space="preserve">chân đê trở ra </w:t>
      </w:r>
      <w:r w:rsidR="0063741E" w:rsidRPr="00E92F25">
        <w:rPr>
          <w:rFonts w:ascii="Times New Roman" w:hAnsi="Times New Roman"/>
          <w:sz w:val="28"/>
          <w:szCs w:val="28"/>
          <w:lang w:val="vi-VN"/>
        </w:rPr>
        <w:t xml:space="preserve">15m về phía đồng và 50m về phía sông. </w:t>
      </w:r>
    </w:p>
    <w:p w:rsidR="0063741E" w:rsidRPr="00E92F25" w:rsidRDefault="00637538" w:rsidP="001B3862">
      <w:pPr>
        <w:spacing w:before="120" w:after="120" w:line="276" w:lineRule="auto"/>
        <w:ind w:firstLine="567"/>
        <w:jc w:val="both"/>
        <w:rPr>
          <w:rFonts w:ascii="Times New Roman" w:hAnsi="Times New Roman"/>
          <w:sz w:val="28"/>
          <w:lang w:val="nl-NL"/>
        </w:rPr>
      </w:pPr>
      <w:r w:rsidRPr="00E92F25">
        <w:rPr>
          <w:rFonts w:ascii="Times New Roman" w:hAnsi="Times New Roman"/>
          <w:sz w:val="28"/>
          <w:lang w:val="nl-NL"/>
        </w:rPr>
        <w:t xml:space="preserve">5. </w:t>
      </w:r>
      <w:r w:rsidR="0063741E" w:rsidRPr="00E92F25">
        <w:rPr>
          <w:rFonts w:ascii="Times New Roman" w:hAnsi="Times New Roman"/>
          <w:sz w:val="28"/>
          <w:lang w:val="nl-NL"/>
        </w:rPr>
        <w:t xml:space="preserve">Đê bối và đê bao cấp IV, V: </w:t>
      </w:r>
      <w:r w:rsidR="00790C00" w:rsidRPr="00E92F25">
        <w:rPr>
          <w:rFonts w:ascii="Times New Roman" w:hAnsi="Times New Roman"/>
          <w:sz w:val="28"/>
          <w:lang w:val="nl-NL"/>
        </w:rPr>
        <w:t xml:space="preserve">Hành lang bảo vệ </w:t>
      </w:r>
      <w:r w:rsidR="0063741E" w:rsidRPr="00E92F25">
        <w:rPr>
          <w:rFonts w:ascii="Times New Roman" w:hAnsi="Times New Roman"/>
          <w:sz w:val="28"/>
          <w:lang w:val="nl-NL"/>
        </w:rPr>
        <w:t xml:space="preserve">đê được tính từ chân đê trở ra </w:t>
      </w:r>
      <w:r w:rsidR="0063741E" w:rsidRPr="00E92F25">
        <w:rPr>
          <w:rFonts w:ascii="Times New Roman" w:hAnsi="Times New Roman"/>
          <w:sz w:val="28"/>
          <w:szCs w:val="28"/>
          <w:lang w:val="vi-VN"/>
        </w:rPr>
        <w:t>5m</w:t>
      </w:r>
      <w:r w:rsidR="0063741E" w:rsidRPr="00E92F25">
        <w:rPr>
          <w:rFonts w:ascii="Times New Roman" w:hAnsi="Times New Roman"/>
          <w:sz w:val="28"/>
          <w:lang w:val="nl-NL"/>
        </w:rPr>
        <w:t xml:space="preserve"> về phía đồng và phía sông;</w:t>
      </w:r>
    </w:p>
    <w:p w:rsidR="0063741E" w:rsidRPr="00E92F25" w:rsidRDefault="00637538" w:rsidP="001B3862">
      <w:pPr>
        <w:spacing w:before="120" w:after="120" w:line="276" w:lineRule="auto"/>
        <w:ind w:firstLine="567"/>
        <w:jc w:val="both"/>
        <w:rPr>
          <w:rFonts w:ascii="Times New Roman" w:hAnsi="Times New Roman"/>
          <w:sz w:val="28"/>
          <w:lang w:val="nl-NL"/>
        </w:rPr>
      </w:pPr>
      <w:r w:rsidRPr="00E92F25">
        <w:rPr>
          <w:rFonts w:ascii="Times New Roman" w:hAnsi="Times New Roman"/>
          <w:sz w:val="28"/>
          <w:lang w:val="nl-NL"/>
        </w:rPr>
        <w:t xml:space="preserve">6. </w:t>
      </w:r>
      <w:r w:rsidR="00790C00" w:rsidRPr="00E92F25">
        <w:rPr>
          <w:rFonts w:ascii="Times New Roman" w:hAnsi="Times New Roman"/>
          <w:sz w:val="28"/>
          <w:lang w:val="nl-NL"/>
        </w:rPr>
        <w:t xml:space="preserve">Hành lang bảo vệ </w:t>
      </w:r>
      <w:r w:rsidR="0063741E" w:rsidRPr="00E92F25">
        <w:rPr>
          <w:rFonts w:ascii="Times New Roman" w:hAnsi="Times New Roman"/>
          <w:sz w:val="28"/>
          <w:lang w:val="nl-NL"/>
        </w:rPr>
        <w:t xml:space="preserve">đối với kè bảo vệ đê, cống qua đê được giới hạn từ phần xây đúc cuối cùng của kè bảo vệ đê, cống qua đê trở ra mỗi phía </w:t>
      </w:r>
      <w:r w:rsidR="0063741E" w:rsidRPr="00E92F25">
        <w:rPr>
          <w:rFonts w:ascii="Times New Roman" w:hAnsi="Times New Roman"/>
          <w:sz w:val="28"/>
          <w:szCs w:val="28"/>
          <w:lang w:val="vi-VN"/>
        </w:rPr>
        <w:t>50m;</w:t>
      </w:r>
    </w:p>
    <w:p w:rsidR="0063741E" w:rsidRPr="00E92F25" w:rsidRDefault="00637538" w:rsidP="001B3862">
      <w:pPr>
        <w:spacing w:before="120" w:after="120" w:line="276" w:lineRule="auto"/>
        <w:ind w:firstLine="567"/>
        <w:jc w:val="both"/>
        <w:rPr>
          <w:rFonts w:ascii="Times New Roman" w:hAnsi="Times New Roman"/>
          <w:sz w:val="28"/>
          <w:lang w:val="nl-NL"/>
        </w:rPr>
      </w:pPr>
      <w:r w:rsidRPr="00E92F25">
        <w:rPr>
          <w:rFonts w:ascii="Times New Roman" w:hAnsi="Times New Roman"/>
          <w:sz w:val="28"/>
          <w:lang w:val="nl-NL"/>
        </w:rPr>
        <w:t xml:space="preserve">7. </w:t>
      </w:r>
      <w:r w:rsidR="00790C00" w:rsidRPr="00E92F25">
        <w:rPr>
          <w:rFonts w:ascii="Times New Roman" w:hAnsi="Times New Roman"/>
          <w:sz w:val="28"/>
          <w:lang w:val="nl-NL"/>
        </w:rPr>
        <w:t xml:space="preserve">Hành lang bảo vệ </w:t>
      </w:r>
      <w:r w:rsidR="0063741E" w:rsidRPr="00E92F25">
        <w:rPr>
          <w:rFonts w:ascii="Times New Roman" w:hAnsi="Times New Roman"/>
          <w:sz w:val="28"/>
          <w:lang w:val="nl-NL"/>
        </w:rPr>
        <w:t>đối với kè bảo vệ bờ:</w:t>
      </w:r>
    </w:p>
    <w:p w:rsidR="0063741E" w:rsidRPr="00E92F25" w:rsidRDefault="0063741E" w:rsidP="001B3862">
      <w:pPr>
        <w:spacing w:before="120" w:after="120" w:line="276" w:lineRule="auto"/>
        <w:ind w:firstLine="567"/>
        <w:jc w:val="both"/>
        <w:rPr>
          <w:rFonts w:ascii="Times New Roman" w:hAnsi="Times New Roman"/>
          <w:sz w:val="28"/>
          <w:szCs w:val="28"/>
          <w:lang w:val="vi-VN"/>
        </w:rPr>
      </w:pPr>
      <w:r w:rsidRPr="0063741E">
        <w:rPr>
          <w:rFonts w:ascii="Times New Roman" w:hAnsi="Times New Roman"/>
          <w:spacing w:val="-2"/>
          <w:sz w:val="28"/>
          <w:lang w:val="nl-NL"/>
        </w:rPr>
        <w:t xml:space="preserve">- Những vị trí kè đi qua khu dân cư, đô thị và khu du lịch, </w:t>
      </w:r>
      <w:r w:rsidR="00C27182">
        <w:rPr>
          <w:rFonts w:ascii="Times New Roman" w:hAnsi="Times New Roman"/>
          <w:spacing w:val="-2"/>
          <w:sz w:val="28"/>
          <w:lang w:val="nl-NL"/>
        </w:rPr>
        <w:t>hành lang</w:t>
      </w:r>
      <w:r w:rsidR="00415528" w:rsidRPr="00415528">
        <w:rPr>
          <w:rFonts w:ascii="Times New Roman" w:hAnsi="Times New Roman"/>
          <w:spacing w:val="-4"/>
          <w:sz w:val="28"/>
          <w:lang w:val="nl-NL"/>
        </w:rPr>
        <w:t xml:space="preserve"> </w:t>
      </w:r>
      <w:r w:rsidR="00790C00">
        <w:rPr>
          <w:rFonts w:ascii="Times New Roman" w:hAnsi="Times New Roman"/>
          <w:spacing w:val="-4"/>
          <w:sz w:val="28"/>
          <w:lang w:val="nl-NL"/>
        </w:rPr>
        <w:t xml:space="preserve">bảo vệ  </w:t>
      </w:r>
      <w:r w:rsidRPr="0089408E">
        <w:rPr>
          <w:rFonts w:ascii="Times New Roman" w:hAnsi="Times New Roman"/>
          <w:spacing w:val="-6"/>
          <w:sz w:val="28"/>
          <w:lang w:val="nl-NL"/>
        </w:rPr>
        <w:t xml:space="preserve">được giới hạn từ phần xây đúc, đá đổ hộ chân cuối cùng của kè trở ra mỗi phía </w:t>
      </w:r>
      <w:r w:rsidRPr="00E92F25">
        <w:rPr>
          <w:rFonts w:ascii="Times New Roman" w:hAnsi="Times New Roman"/>
          <w:spacing w:val="-6"/>
          <w:sz w:val="28"/>
          <w:szCs w:val="28"/>
          <w:lang w:val="vi-VN"/>
        </w:rPr>
        <w:t>5m;</w:t>
      </w:r>
    </w:p>
    <w:p w:rsidR="0063741E" w:rsidRPr="00E92F25" w:rsidRDefault="0063741E" w:rsidP="001B3862">
      <w:pPr>
        <w:spacing w:before="120" w:after="120" w:line="276" w:lineRule="auto"/>
        <w:ind w:firstLine="567"/>
        <w:jc w:val="both"/>
        <w:rPr>
          <w:rFonts w:ascii="Times New Roman" w:hAnsi="Times New Roman"/>
          <w:sz w:val="28"/>
          <w:szCs w:val="28"/>
          <w:lang w:val="vi-VN"/>
        </w:rPr>
      </w:pPr>
      <w:r w:rsidRPr="00E92F25">
        <w:rPr>
          <w:rFonts w:ascii="Times New Roman" w:hAnsi="Times New Roman"/>
          <w:sz w:val="28"/>
          <w:lang w:val="nl-NL"/>
        </w:rPr>
        <w:lastRenderedPageBreak/>
        <w:t xml:space="preserve">- </w:t>
      </w:r>
      <w:r w:rsidR="00790C00" w:rsidRPr="00E92F25">
        <w:rPr>
          <w:rFonts w:ascii="Times New Roman" w:hAnsi="Times New Roman"/>
          <w:sz w:val="28"/>
          <w:lang w:val="nl-NL"/>
        </w:rPr>
        <w:t xml:space="preserve">Hành lang bảo vệ </w:t>
      </w:r>
      <w:r w:rsidRPr="00E92F25">
        <w:rPr>
          <w:rFonts w:ascii="Times New Roman" w:hAnsi="Times New Roman"/>
          <w:sz w:val="28"/>
          <w:lang w:val="nl-NL"/>
        </w:rPr>
        <w:t xml:space="preserve">kè đối với các vị trí khác được giới hạn từ phần xây đúc, đá đổ hộ chân cuối cùng của kè trở ra mỗi phía </w:t>
      </w:r>
      <w:r w:rsidRPr="00E92F25">
        <w:rPr>
          <w:rFonts w:ascii="Times New Roman" w:hAnsi="Times New Roman"/>
          <w:sz w:val="28"/>
          <w:szCs w:val="28"/>
          <w:lang w:val="vi-VN"/>
        </w:rPr>
        <w:t>15m.</w:t>
      </w:r>
    </w:p>
    <w:p w:rsidR="000A07E7" w:rsidRDefault="00685226" w:rsidP="001B3862">
      <w:pPr>
        <w:pStyle w:val="NormalWeb"/>
        <w:shd w:val="clear" w:color="auto" w:fill="FFFFFF"/>
        <w:spacing w:before="120" w:beforeAutospacing="0" w:after="120" w:afterAutospacing="0" w:line="276" w:lineRule="auto"/>
        <w:ind w:firstLine="539"/>
        <w:rPr>
          <w:b/>
          <w:sz w:val="28"/>
          <w:szCs w:val="28"/>
        </w:rPr>
      </w:pPr>
      <w:r>
        <w:rPr>
          <w:b/>
          <w:sz w:val="28"/>
          <w:szCs w:val="28"/>
        </w:rPr>
        <w:t xml:space="preserve">                                               </w:t>
      </w:r>
    </w:p>
    <w:p w:rsidR="00685226" w:rsidRPr="00685226" w:rsidRDefault="00685226" w:rsidP="001B3862">
      <w:pPr>
        <w:pStyle w:val="NormalWeb"/>
        <w:shd w:val="clear" w:color="auto" w:fill="FFFFFF"/>
        <w:spacing w:before="120" w:beforeAutospacing="0" w:after="120" w:afterAutospacing="0" w:line="276" w:lineRule="auto"/>
        <w:ind w:firstLine="539"/>
        <w:jc w:val="center"/>
        <w:rPr>
          <w:color w:val="FFFFFF"/>
          <w:sz w:val="28"/>
          <w:szCs w:val="28"/>
        </w:rPr>
      </w:pPr>
      <w:r>
        <w:rPr>
          <w:b/>
          <w:sz w:val="28"/>
          <w:szCs w:val="28"/>
        </w:rPr>
        <w:t>C</w:t>
      </w:r>
      <w:r w:rsidRPr="00685226">
        <w:rPr>
          <w:b/>
          <w:sz w:val="28"/>
          <w:szCs w:val="28"/>
          <w:lang w:val="vi-VN"/>
        </w:rPr>
        <w:t>hương III</w:t>
      </w:r>
    </w:p>
    <w:p w:rsidR="00685226" w:rsidRPr="00685226" w:rsidRDefault="00685226" w:rsidP="001B3862">
      <w:pPr>
        <w:spacing w:before="120" w:after="120" w:line="276" w:lineRule="auto"/>
        <w:jc w:val="center"/>
        <w:rPr>
          <w:rFonts w:ascii="Times New Roman" w:hAnsi="Times New Roman"/>
          <w:b/>
          <w:sz w:val="28"/>
          <w:szCs w:val="28"/>
          <w:lang w:val="vi-VN"/>
        </w:rPr>
      </w:pPr>
      <w:r w:rsidRPr="00685226">
        <w:rPr>
          <w:rFonts w:ascii="Times New Roman" w:hAnsi="Times New Roman"/>
          <w:b/>
          <w:sz w:val="28"/>
          <w:szCs w:val="28"/>
          <w:lang w:val="vi-VN"/>
        </w:rPr>
        <w:t>TỔ CHỨC THỰC HIỆN</w:t>
      </w:r>
    </w:p>
    <w:p w:rsidR="00685226" w:rsidRPr="00685226" w:rsidRDefault="00685226" w:rsidP="001B3862">
      <w:pPr>
        <w:spacing w:before="120" w:after="120" w:line="276" w:lineRule="auto"/>
        <w:ind w:firstLine="540"/>
        <w:jc w:val="both"/>
        <w:rPr>
          <w:rFonts w:ascii="Times New Roman" w:hAnsi="Times New Roman"/>
          <w:b/>
          <w:sz w:val="28"/>
          <w:szCs w:val="28"/>
          <w:lang w:val="vi-VN"/>
        </w:rPr>
      </w:pPr>
      <w:r w:rsidRPr="00685226">
        <w:rPr>
          <w:rFonts w:ascii="Times New Roman" w:hAnsi="Times New Roman"/>
          <w:b/>
          <w:sz w:val="28"/>
          <w:szCs w:val="28"/>
          <w:lang w:val="vi-VN"/>
        </w:rPr>
        <w:t xml:space="preserve">Điều </w:t>
      </w:r>
      <w:r w:rsidR="000E0073">
        <w:rPr>
          <w:rFonts w:ascii="Times New Roman" w:hAnsi="Times New Roman"/>
          <w:b/>
          <w:sz w:val="28"/>
          <w:szCs w:val="28"/>
        </w:rPr>
        <w:t>6</w:t>
      </w:r>
      <w:r w:rsidRPr="00685226">
        <w:rPr>
          <w:rFonts w:ascii="Times New Roman" w:hAnsi="Times New Roman"/>
          <w:b/>
          <w:sz w:val="28"/>
          <w:szCs w:val="28"/>
          <w:lang w:val="vi-VN"/>
        </w:rPr>
        <w:t xml:space="preserve">. Trách nhiệm của các sở, ban, ngành </w:t>
      </w:r>
    </w:p>
    <w:p w:rsidR="00685226" w:rsidRPr="00685226" w:rsidRDefault="00685226" w:rsidP="001B3862">
      <w:pPr>
        <w:spacing w:before="120" w:after="120" w:line="276" w:lineRule="auto"/>
        <w:ind w:firstLine="540"/>
        <w:jc w:val="both"/>
        <w:rPr>
          <w:rFonts w:ascii="Times New Roman" w:hAnsi="Times New Roman"/>
          <w:sz w:val="28"/>
        </w:rPr>
      </w:pPr>
      <w:r w:rsidRPr="00685226">
        <w:rPr>
          <w:rFonts w:ascii="Times New Roman" w:hAnsi="Times New Roman"/>
          <w:color w:val="000000"/>
          <w:sz w:val="28"/>
          <w:lang w:val="vi-VN"/>
        </w:rPr>
        <w:t>1. Sở Nông nghiệp và Phát triển nông thôn</w:t>
      </w:r>
      <w:r w:rsidRPr="00685226">
        <w:rPr>
          <w:rFonts w:ascii="Times New Roman" w:hAnsi="Times New Roman"/>
          <w:color w:val="000000"/>
          <w:sz w:val="28"/>
        </w:rPr>
        <w:t>:</w:t>
      </w:r>
    </w:p>
    <w:p w:rsidR="00685226" w:rsidRPr="00685226" w:rsidRDefault="00685226" w:rsidP="001B3862">
      <w:pPr>
        <w:widowControl w:val="0"/>
        <w:spacing w:before="120" w:after="120" w:line="276" w:lineRule="auto"/>
        <w:ind w:firstLine="539"/>
        <w:jc w:val="both"/>
        <w:rPr>
          <w:rFonts w:ascii="Times New Roman" w:hAnsi="Times New Roman"/>
          <w:sz w:val="28"/>
          <w:lang w:val="vi-VN"/>
        </w:rPr>
      </w:pPr>
      <w:r w:rsidRPr="00685226">
        <w:rPr>
          <w:rFonts w:ascii="Times New Roman" w:hAnsi="Times New Roman"/>
          <w:sz w:val="28"/>
          <w:lang w:val="vi-VN"/>
        </w:rPr>
        <w:t xml:space="preserve">a) Chủ trì, phối hợp với các </w:t>
      </w:r>
      <w:r w:rsidR="000F04BA">
        <w:rPr>
          <w:rFonts w:ascii="Times New Roman" w:hAnsi="Times New Roman"/>
          <w:sz w:val="28"/>
        </w:rPr>
        <w:t>tổ chức, cá nhân có li</w:t>
      </w:r>
      <w:r w:rsidR="00581E6F">
        <w:rPr>
          <w:rFonts w:ascii="Times New Roman" w:hAnsi="Times New Roman"/>
          <w:sz w:val="28"/>
        </w:rPr>
        <w:t>ê</w:t>
      </w:r>
      <w:r w:rsidR="000F04BA">
        <w:rPr>
          <w:rFonts w:ascii="Times New Roman" w:hAnsi="Times New Roman"/>
          <w:sz w:val="28"/>
        </w:rPr>
        <w:t xml:space="preserve">n quan </w:t>
      </w:r>
      <w:r w:rsidRPr="00685226">
        <w:rPr>
          <w:rFonts w:ascii="Times New Roman" w:hAnsi="Times New Roman"/>
          <w:sz w:val="28"/>
          <w:lang w:val="vi-VN"/>
        </w:rPr>
        <w:t>trong việc phổ biến các quy định pháp luật về khai thác và bảo vệ</w:t>
      </w:r>
      <w:r w:rsidR="00581E6F">
        <w:rPr>
          <w:rFonts w:ascii="Times New Roman" w:hAnsi="Times New Roman"/>
          <w:sz w:val="28"/>
        </w:rPr>
        <w:t xml:space="preserve"> các công trình thủy lợi</w:t>
      </w:r>
      <w:r w:rsidRPr="00685226">
        <w:rPr>
          <w:rFonts w:ascii="Times New Roman" w:hAnsi="Times New Roman"/>
          <w:sz w:val="28"/>
          <w:lang w:val="vi-VN"/>
        </w:rPr>
        <w:t xml:space="preserve">; đào tạo, bồi </w:t>
      </w:r>
      <w:r w:rsidRPr="00200CA7">
        <w:rPr>
          <w:rFonts w:ascii="Times New Roman" w:hAnsi="Times New Roman"/>
          <w:spacing w:val="-4"/>
          <w:sz w:val="28"/>
          <w:lang w:val="vi-VN"/>
        </w:rPr>
        <w:t>dưỡng nghiệp vụ cho người làm công tác quản lý, khai thác và bảo vệ</w:t>
      </w:r>
      <w:r w:rsidR="00581E6F" w:rsidRPr="00200CA7">
        <w:rPr>
          <w:rFonts w:ascii="Times New Roman" w:hAnsi="Times New Roman"/>
          <w:spacing w:val="-4"/>
          <w:sz w:val="28"/>
        </w:rPr>
        <w:t xml:space="preserve"> các</w:t>
      </w:r>
      <w:r w:rsidRPr="00200CA7">
        <w:rPr>
          <w:rFonts w:ascii="Times New Roman" w:hAnsi="Times New Roman"/>
          <w:spacing w:val="-4"/>
          <w:sz w:val="28"/>
          <w:lang w:val="vi-VN"/>
        </w:rPr>
        <w:t> công trình</w:t>
      </w:r>
      <w:r w:rsidRPr="00200CA7">
        <w:rPr>
          <w:rFonts w:ascii="Times New Roman" w:hAnsi="Times New Roman"/>
          <w:spacing w:val="-4"/>
          <w:sz w:val="28"/>
        </w:rPr>
        <w:t>;</w:t>
      </w:r>
    </w:p>
    <w:p w:rsidR="00685226" w:rsidRPr="00685226" w:rsidRDefault="00685226" w:rsidP="001B3862">
      <w:pPr>
        <w:spacing w:before="120" w:after="120" w:line="276" w:lineRule="auto"/>
        <w:ind w:firstLine="540"/>
        <w:jc w:val="both"/>
        <w:rPr>
          <w:rFonts w:ascii="Times New Roman" w:hAnsi="Times New Roman"/>
          <w:sz w:val="28"/>
        </w:rPr>
      </w:pPr>
      <w:r w:rsidRPr="00685226">
        <w:rPr>
          <w:rFonts w:ascii="Times New Roman" w:hAnsi="Times New Roman"/>
          <w:sz w:val="28"/>
          <w:lang w:val="vi-VN"/>
        </w:rPr>
        <w:t xml:space="preserve">b) Hướng dẫn </w:t>
      </w:r>
      <w:r w:rsidRPr="00685226">
        <w:rPr>
          <w:rFonts w:ascii="Times New Roman" w:hAnsi="Times New Roman"/>
          <w:sz w:val="28"/>
        </w:rPr>
        <w:t xml:space="preserve">các tổ chức, cá nhân trực tiếp </w:t>
      </w:r>
      <w:r w:rsidRPr="00685226">
        <w:rPr>
          <w:rFonts w:ascii="Times New Roman" w:hAnsi="Times New Roman"/>
          <w:sz w:val="28"/>
          <w:lang w:val="vi-VN"/>
        </w:rPr>
        <w:t>quản lý, khai thác và bảo vệ công trình</w:t>
      </w:r>
      <w:r w:rsidR="00761695">
        <w:rPr>
          <w:rFonts w:ascii="Times New Roman" w:hAnsi="Times New Roman"/>
          <w:sz w:val="28"/>
        </w:rPr>
        <w:t xml:space="preserve"> thủy lợi,</w:t>
      </w:r>
      <w:r w:rsidRPr="00685226">
        <w:rPr>
          <w:rFonts w:ascii="Times New Roman" w:hAnsi="Times New Roman"/>
          <w:sz w:val="28"/>
          <w:lang w:val="vi-VN"/>
        </w:rPr>
        <w:t xml:space="preserve"> lập phương án bảo vệ công trình, tổ chức triển khai cắm mốc chỉ giới phạm</w:t>
      </w:r>
      <w:r w:rsidRPr="00685226">
        <w:rPr>
          <w:rFonts w:ascii="Times New Roman" w:hAnsi="Times New Roman"/>
          <w:sz w:val="28"/>
        </w:rPr>
        <w:t xml:space="preserve"> </w:t>
      </w:r>
      <w:r w:rsidRPr="00685226">
        <w:rPr>
          <w:rFonts w:ascii="Times New Roman" w:hAnsi="Times New Roman"/>
          <w:sz w:val="28"/>
          <w:lang w:val="vi-VN"/>
        </w:rPr>
        <w:t xml:space="preserve">vi bảo vệ công trình trên địa bàn thành phố đúng quy định; kiểm tra việc thực hiện và định kỳ hằng năm báo cáo Ủy ban nhân dân </w:t>
      </w:r>
      <w:r w:rsidRPr="00685226">
        <w:rPr>
          <w:rFonts w:ascii="Times New Roman" w:hAnsi="Times New Roman"/>
          <w:sz w:val="28"/>
        </w:rPr>
        <w:t xml:space="preserve">thành phố </w:t>
      </w:r>
      <w:r w:rsidRPr="00685226">
        <w:rPr>
          <w:rFonts w:ascii="Times New Roman" w:hAnsi="Times New Roman"/>
          <w:sz w:val="28"/>
          <w:lang w:val="vi-VN"/>
        </w:rPr>
        <w:t>kết quả thực hiện</w:t>
      </w:r>
      <w:r w:rsidRPr="00685226">
        <w:rPr>
          <w:rFonts w:ascii="Times New Roman" w:hAnsi="Times New Roman"/>
          <w:sz w:val="28"/>
        </w:rPr>
        <w:t>;</w:t>
      </w:r>
    </w:p>
    <w:p w:rsidR="00685226" w:rsidRPr="00685226" w:rsidRDefault="00685226" w:rsidP="001B3862">
      <w:pPr>
        <w:spacing w:before="120" w:after="120" w:line="276" w:lineRule="auto"/>
        <w:ind w:firstLine="540"/>
        <w:jc w:val="both"/>
        <w:rPr>
          <w:rFonts w:ascii="Times New Roman" w:hAnsi="Times New Roman"/>
          <w:sz w:val="28"/>
          <w:lang w:val="vi-VN"/>
        </w:rPr>
      </w:pPr>
      <w:r w:rsidRPr="00685226">
        <w:rPr>
          <w:rFonts w:ascii="Times New Roman" w:hAnsi="Times New Roman"/>
          <w:sz w:val="28"/>
          <w:lang w:val="vi-VN"/>
        </w:rPr>
        <w:t xml:space="preserve">c) Tổ chức </w:t>
      </w:r>
      <w:r w:rsidRPr="00685226">
        <w:rPr>
          <w:rFonts w:ascii="Times New Roman" w:hAnsi="Times New Roman"/>
          <w:sz w:val="28"/>
        </w:rPr>
        <w:t xml:space="preserve">thực hiện </w:t>
      </w:r>
      <w:r w:rsidRPr="00685226">
        <w:rPr>
          <w:rFonts w:ascii="Times New Roman" w:hAnsi="Times New Roman"/>
          <w:sz w:val="28"/>
          <w:lang w:val="vi-VN"/>
        </w:rPr>
        <w:t>công tác thanh tra</w:t>
      </w:r>
      <w:r w:rsidR="00DF01D6">
        <w:rPr>
          <w:rFonts w:ascii="Times New Roman" w:hAnsi="Times New Roman"/>
          <w:sz w:val="28"/>
        </w:rPr>
        <w:t>, kiểm tra</w:t>
      </w:r>
      <w:r w:rsidRPr="00685226">
        <w:rPr>
          <w:rFonts w:ascii="Times New Roman" w:hAnsi="Times New Roman"/>
          <w:sz w:val="28"/>
          <w:lang w:val="vi-VN"/>
        </w:rPr>
        <w:t xml:space="preserve"> chuyên ngành về khai thác và bảo vệ công trình; </w:t>
      </w:r>
      <w:r w:rsidRPr="00685226">
        <w:rPr>
          <w:rFonts w:ascii="Times New Roman" w:hAnsi="Times New Roman"/>
          <w:sz w:val="28"/>
        </w:rPr>
        <w:t>c</w:t>
      </w:r>
      <w:r w:rsidRPr="00685226">
        <w:rPr>
          <w:rFonts w:ascii="Times New Roman" w:hAnsi="Times New Roman"/>
          <w:sz w:val="28"/>
          <w:lang w:val="vi-VN"/>
        </w:rPr>
        <w:t>hủ trì, phối hợp với các cơ quan, đơn vị có liên quan trong việc giám sát, thanh tra</w:t>
      </w:r>
      <w:r w:rsidRPr="00685226">
        <w:rPr>
          <w:rFonts w:ascii="Times New Roman" w:hAnsi="Times New Roman"/>
          <w:sz w:val="28"/>
        </w:rPr>
        <w:t>,</w:t>
      </w:r>
      <w:r w:rsidRPr="00685226">
        <w:rPr>
          <w:rFonts w:ascii="Times New Roman" w:hAnsi="Times New Roman"/>
          <w:sz w:val="28"/>
          <w:lang w:val="vi-VN"/>
        </w:rPr>
        <w:t xml:space="preserve"> kiểm tra xử lý các trường hợp vi phạm </w:t>
      </w:r>
      <w:r w:rsidRPr="00685226">
        <w:rPr>
          <w:rFonts w:ascii="Times New Roman" w:hAnsi="Times New Roman"/>
          <w:sz w:val="28"/>
        </w:rPr>
        <w:t>p</w:t>
      </w:r>
      <w:r w:rsidRPr="00685226">
        <w:rPr>
          <w:rFonts w:ascii="Times New Roman" w:hAnsi="Times New Roman"/>
          <w:sz w:val="28"/>
          <w:lang w:val="vi-VN"/>
        </w:rPr>
        <w:t>háp luật về khai thác và bảo vệ công trình</w:t>
      </w:r>
      <w:r w:rsidRPr="00685226">
        <w:rPr>
          <w:rFonts w:ascii="Times New Roman" w:hAnsi="Times New Roman"/>
          <w:sz w:val="28"/>
        </w:rPr>
        <w:t xml:space="preserve"> trên địa bàn thành phố</w:t>
      </w:r>
      <w:r w:rsidRPr="00685226">
        <w:rPr>
          <w:rFonts w:ascii="Times New Roman" w:hAnsi="Times New Roman"/>
          <w:sz w:val="28"/>
          <w:lang w:val="vi-VN"/>
        </w:rPr>
        <w:t>;</w:t>
      </w:r>
    </w:p>
    <w:p w:rsidR="00685226" w:rsidRPr="00BC744E" w:rsidRDefault="00685226" w:rsidP="001B3862">
      <w:pPr>
        <w:spacing w:before="120" w:after="120" w:line="276" w:lineRule="auto"/>
        <w:ind w:firstLine="540"/>
        <w:jc w:val="both"/>
        <w:rPr>
          <w:rFonts w:ascii="Times New Roman" w:hAnsi="Times New Roman"/>
          <w:sz w:val="28"/>
        </w:rPr>
      </w:pPr>
      <w:r w:rsidRPr="00685226">
        <w:rPr>
          <w:rFonts w:ascii="Times New Roman" w:hAnsi="Times New Roman"/>
          <w:sz w:val="28"/>
          <w:lang w:val="vi-VN"/>
        </w:rPr>
        <w:t xml:space="preserve">d) Chủ trì phối hợp với các </w:t>
      </w:r>
      <w:r w:rsidR="00DF01D6">
        <w:rPr>
          <w:rFonts w:ascii="Times New Roman" w:hAnsi="Times New Roman"/>
          <w:sz w:val="28"/>
        </w:rPr>
        <w:t xml:space="preserve">tổ chức, cá nhân có liên quan </w:t>
      </w:r>
      <w:r w:rsidRPr="00685226">
        <w:rPr>
          <w:rFonts w:ascii="Times New Roman" w:hAnsi="Times New Roman"/>
          <w:sz w:val="28"/>
          <w:lang w:val="vi-VN"/>
        </w:rPr>
        <w:t xml:space="preserve">tham mưu Ủy ban nhân dân thành phố xem xét, quyết định việc </w:t>
      </w:r>
      <w:r w:rsidRPr="00BC744E">
        <w:rPr>
          <w:rFonts w:ascii="Times New Roman" w:hAnsi="Times New Roman"/>
          <w:sz w:val="28"/>
          <w:lang w:val="vi-VN"/>
        </w:rPr>
        <w:t xml:space="preserve">cấp, thu hồi, gia hạn giấy phép đối </w:t>
      </w:r>
      <w:r w:rsidRPr="00200CA7">
        <w:rPr>
          <w:rFonts w:ascii="Times New Roman" w:hAnsi="Times New Roman"/>
          <w:spacing w:val="-4"/>
          <w:sz w:val="28"/>
          <w:lang w:val="vi-VN"/>
        </w:rPr>
        <w:t>với các hoạt động phải có giấy phép trong phạm vi bảo vệ công trình theo quy định;</w:t>
      </w:r>
    </w:p>
    <w:p w:rsidR="004E75F0" w:rsidRDefault="00685226" w:rsidP="001B3862">
      <w:pPr>
        <w:spacing w:before="120" w:after="120" w:line="276" w:lineRule="auto"/>
        <w:ind w:firstLine="540"/>
        <w:jc w:val="both"/>
        <w:rPr>
          <w:rFonts w:ascii="Times New Roman" w:hAnsi="Times New Roman"/>
          <w:sz w:val="28"/>
        </w:rPr>
      </w:pPr>
      <w:r w:rsidRPr="00685226">
        <w:rPr>
          <w:rFonts w:ascii="Times New Roman" w:hAnsi="Times New Roman"/>
          <w:sz w:val="28"/>
          <w:lang w:val="vi-VN"/>
        </w:rPr>
        <w:t>đ) Hằng năm, vào thời điểm xây dựng dự toán, trên cơ sở dự toán</w:t>
      </w:r>
      <w:r w:rsidR="004E75F0">
        <w:rPr>
          <w:rFonts w:ascii="Times New Roman" w:hAnsi="Times New Roman"/>
          <w:sz w:val="28"/>
        </w:rPr>
        <w:t xml:space="preserve"> do các cơ quan, đơn vị đề nghị, chịu trách nhiệm kiểm tra, tổng hợp chung dự toán thực hiện công tác cắm mốc chỉ giới phạm vi bảo vệ công trình đối với các công trình thủy lợi và đê, kè do thành phố quản lý vào dự toán ngành nông nghiệ</w:t>
      </w:r>
      <w:r w:rsidR="00C526FA">
        <w:rPr>
          <w:rFonts w:ascii="Times New Roman" w:hAnsi="Times New Roman"/>
          <w:sz w:val="28"/>
        </w:rPr>
        <w:t>p</w:t>
      </w:r>
      <w:r w:rsidR="004E75F0">
        <w:rPr>
          <w:rFonts w:ascii="Times New Roman" w:hAnsi="Times New Roman"/>
          <w:sz w:val="28"/>
        </w:rPr>
        <w:t xml:space="preserve">; </w:t>
      </w:r>
      <w:r w:rsidR="004E75F0" w:rsidRPr="00685226">
        <w:rPr>
          <w:rFonts w:ascii="Times New Roman" w:hAnsi="Times New Roman"/>
          <w:sz w:val="28"/>
        </w:rPr>
        <w:t xml:space="preserve">phối hợp với </w:t>
      </w:r>
      <w:r w:rsidR="004E75F0" w:rsidRPr="00685226">
        <w:rPr>
          <w:rFonts w:ascii="Times New Roman" w:hAnsi="Times New Roman"/>
          <w:sz w:val="28"/>
          <w:lang w:val="vi-VN"/>
        </w:rPr>
        <w:t>Sở kế hoạch và Đầu tư (</w:t>
      </w:r>
      <w:r w:rsidR="00C526FA">
        <w:rPr>
          <w:rFonts w:ascii="Times New Roman" w:hAnsi="Times New Roman"/>
          <w:sz w:val="28"/>
        </w:rPr>
        <w:t>nhiệm vụ</w:t>
      </w:r>
      <w:r w:rsidR="004E75F0" w:rsidRPr="00685226">
        <w:rPr>
          <w:rFonts w:ascii="Times New Roman" w:hAnsi="Times New Roman"/>
          <w:sz w:val="28"/>
          <w:lang w:val="vi-VN"/>
        </w:rPr>
        <w:t xml:space="preserve"> chi đầu tư phát triển), Sở Tài chính (</w:t>
      </w:r>
      <w:r w:rsidR="00C526FA">
        <w:rPr>
          <w:rFonts w:ascii="Times New Roman" w:hAnsi="Times New Roman"/>
          <w:sz w:val="28"/>
        </w:rPr>
        <w:t>nhiệm vụ</w:t>
      </w:r>
      <w:r w:rsidR="004E75F0" w:rsidRPr="00685226">
        <w:rPr>
          <w:rFonts w:ascii="Times New Roman" w:hAnsi="Times New Roman"/>
          <w:sz w:val="28"/>
          <w:lang w:val="vi-VN"/>
        </w:rPr>
        <w:t xml:space="preserve"> chi thường xuyên) </w:t>
      </w:r>
      <w:r w:rsidR="004E75F0" w:rsidRPr="00685226">
        <w:rPr>
          <w:rFonts w:ascii="Times New Roman" w:hAnsi="Times New Roman"/>
          <w:sz w:val="28"/>
        </w:rPr>
        <w:t xml:space="preserve">để </w:t>
      </w:r>
      <w:r w:rsidR="004E75F0" w:rsidRPr="00685226">
        <w:rPr>
          <w:rFonts w:ascii="Times New Roman" w:hAnsi="Times New Roman"/>
          <w:sz w:val="28"/>
          <w:lang w:val="vi-VN"/>
        </w:rPr>
        <w:t xml:space="preserve">tổng hợp vào dự toán chi ngân sách thành phố, báo cáo </w:t>
      </w:r>
      <w:r w:rsidR="004E75F0" w:rsidRPr="00685226">
        <w:rPr>
          <w:rFonts w:ascii="Times New Roman" w:hAnsi="Times New Roman"/>
          <w:sz w:val="28"/>
        </w:rPr>
        <w:t xml:space="preserve">Ủy ban nhân dân thành phố </w:t>
      </w:r>
      <w:r w:rsidR="004E75F0" w:rsidRPr="00685226">
        <w:rPr>
          <w:rFonts w:ascii="Times New Roman" w:hAnsi="Times New Roman"/>
          <w:sz w:val="28"/>
          <w:lang w:val="vi-VN"/>
        </w:rPr>
        <w:t xml:space="preserve">trình Hội đồng nhân dân thành phố </w:t>
      </w:r>
      <w:r w:rsidR="004E75F0" w:rsidRPr="00685226">
        <w:rPr>
          <w:rFonts w:ascii="Times New Roman" w:hAnsi="Times New Roman"/>
          <w:sz w:val="28"/>
        </w:rPr>
        <w:t xml:space="preserve">xem xét, </w:t>
      </w:r>
      <w:r w:rsidR="004E75F0" w:rsidRPr="00685226">
        <w:rPr>
          <w:rFonts w:ascii="Times New Roman" w:hAnsi="Times New Roman"/>
          <w:sz w:val="28"/>
          <w:lang w:val="vi-VN"/>
        </w:rPr>
        <w:t>phê duyệt đúng quy định của Luật Ngân sách Nhà nước hiện hành.</w:t>
      </w:r>
    </w:p>
    <w:p w:rsidR="00685226" w:rsidRPr="004E75F0" w:rsidRDefault="00685226" w:rsidP="001B3862">
      <w:pPr>
        <w:spacing w:before="120" w:after="120" w:line="276" w:lineRule="auto"/>
        <w:ind w:firstLine="540"/>
        <w:jc w:val="both"/>
        <w:rPr>
          <w:rFonts w:ascii="Times New Roman" w:hAnsi="Times New Roman"/>
          <w:sz w:val="28"/>
        </w:rPr>
      </w:pPr>
      <w:r w:rsidRPr="00685226">
        <w:rPr>
          <w:rFonts w:ascii="Times New Roman" w:hAnsi="Times New Roman"/>
          <w:sz w:val="28"/>
          <w:lang w:val="vi-VN"/>
        </w:rPr>
        <w:t xml:space="preserve">2. Sở Xây dựng: </w:t>
      </w:r>
      <w:r w:rsidR="004E75F0">
        <w:rPr>
          <w:rFonts w:ascii="Times New Roman" w:hAnsi="Times New Roman"/>
          <w:sz w:val="28"/>
        </w:rPr>
        <w:t xml:space="preserve">Chủ trì, phối hợp với </w:t>
      </w:r>
      <w:r w:rsidRPr="00685226">
        <w:rPr>
          <w:rFonts w:ascii="Times New Roman" w:hAnsi="Times New Roman"/>
          <w:sz w:val="28"/>
          <w:lang w:val="vi-VN"/>
        </w:rPr>
        <w:t>Sở Nông nghiệp và Phát triển nông thôn</w:t>
      </w:r>
      <w:r w:rsidR="004E75F0">
        <w:rPr>
          <w:rFonts w:ascii="Times New Roman" w:hAnsi="Times New Roman"/>
          <w:sz w:val="28"/>
        </w:rPr>
        <w:t xml:space="preserve"> </w:t>
      </w:r>
      <w:r w:rsidRPr="00685226">
        <w:rPr>
          <w:rFonts w:ascii="Times New Roman" w:hAnsi="Times New Roman"/>
          <w:sz w:val="28"/>
          <w:lang w:val="vi-VN"/>
        </w:rPr>
        <w:t xml:space="preserve">và các đơn vị có liên quan </w:t>
      </w:r>
      <w:r w:rsidR="004E75F0">
        <w:rPr>
          <w:rFonts w:ascii="Times New Roman" w:hAnsi="Times New Roman"/>
          <w:sz w:val="28"/>
        </w:rPr>
        <w:t>trong việc kiểm tra, thực hiện quy định này theo thẩm quyền.</w:t>
      </w:r>
    </w:p>
    <w:p w:rsidR="00685226" w:rsidRPr="00A868E7" w:rsidRDefault="00685226" w:rsidP="001B3862">
      <w:pPr>
        <w:spacing w:before="120" w:after="120" w:line="276" w:lineRule="auto"/>
        <w:ind w:firstLine="540"/>
        <w:jc w:val="both"/>
        <w:rPr>
          <w:rFonts w:ascii="Times New Roman" w:hAnsi="Times New Roman"/>
          <w:sz w:val="28"/>
        </w:rPr>
      </w:pPr>
      <w:r w:rsidRPr="00685226">
        <w:rPr>
          <w:rFonts w:ascii="Times New Roman" w:hAnsi="Times New Roman"/>
          <w:sz w:val="28"/>
          <w:lang w:val="vi-VN"/>
        </w:rPr>
        <w:t xml:space="preserve">3. Sở Tài nguyên và Môi trường: </w:t>
      </w:r>
      <w:r w:rsidR="00A868E7" w:rsidRPr="00A868E7">
        <w:rPr>
          <w:rFonts w:ascii="Times New Roman" w:hAnsi="Times New Roman"/>
          <w:sz w:val="28"/>
          <w:lang w:val="vi-VN"/>
        </w:rPr>
        <w:t xml:space="preserve">Chủ trì hướng dẫn  thẩm định nhu cầu sử dụng đất để giao đất, cho thuê đất cho đơn vị, tổ chức được giao quản lý, vận hành, khai thác </w:t>
      </w:r>
      <w:r w:rsidR="00A868E7" w:rsidRPr="00A868E7">
        <w:rPr>
          <w:rFonts w:ascii="Times New Roman" w:hAnsi="Times New Roman"/>
          <w:sz w:val="28"/>
          <w:lang w:val="vi-VN"/>
        </w:rPr>
        <w:lastRenderedPageBreak/>
        <w:t>và bảo vệ công trình thủy lợi theo quy hoạch và kế hoạch sử dụng đất được cấp có thẩm quyền phê duyệt</w:t>
      </w:r>
      <w:r w:rsidR="00A868E7">
        <w:rPr>
          <w:rFonts w:ascii="Times New Roman" w:hAnsi="Times New Roman"/>
          <w:sz w:val="28"/>
        </w:rPr>
        <w:t>.</w:t>
      </w:r>
    </w:p>
    <w:p w:rsidR="00685226" w:rsidRPr="00685226" w:rsidRDefault="00685226" w:rsidP="001B3862">
      <w:pPr>
        <w:spacing w:before="120" w:after="120" w:line="276" w:lineRule="auto"/>
        <w:ind w:firstLine="540"/>
        <w:jc w:val="both"/>
        <w:rPr>
          <w:rFonts w:ascii="Times New Roman" w:hAnsi="Times New Roman"/>
          <w:sz w:val="28"/>
          <w:lang w:val="vi-VN"/>
        </w:rPr>
      </w:pPr>
      <w:r w:rsidRPr="00685226">
        <w:rPr>
          <w:rFonts w:ascii="Times New Roman" w:hAnsi="Times New Roman"/>
          <w:sz w:val="28"/>
          <w:lang w:val="vi-VN"/>
        </w:rPr>
        <w:t>4. Sở Giao thông vận tải: Phối hợp với Sở Nông nghiệp và Phát triển nông thôn và Ủy ban nhân dân quận, huyện,</w:t>
      </w:r>
      <w:r w:rsidRPr="00685226">
        <w:rPr>
          <w:rFonts w:ascii="Times New Roman" w:hAnsi="Times New Roman"/>
          <w:sz w:val="28"/>
        </w:rPr>
        <w:t xml:space="preserve"> </w:t>
      </w:r>
      <w:r w:rsidRPr="00685226">
        <w:rPr>
          <w:rFonts w:ascii="Times New Roman" w:hAnsi="Times New Roman"/>
          <w:sz w:val="28"/>
          <w:lang w:val="vi-VN"/>
        </w:rPr>
        <w:t>xã</w:t>
      </w:r>
      <w:r w:rsidRPr="00685226">
        <w:rPr>
          <w:rFonts w:ascii="Times New Roman" w:hAnsi="Times New Roman"/>
          <w:sz w:val="28"/>
        </w:rPr>
        <w:t>,</w:t>
      </w:r>
      <w:r w:rsidRPr="00685226">
        <w:rPr>
          <w:rFonts w:ascii="Times New Roman" w:hAnsi="Times New Roman"/>
          <w:sz w:val="28"/>
          <w:lang w:val="vi-VN"/>
        </w:rPr>
        <w:t xml:space="preserve"> phường trong việc quy hoạch mạng lưới giao thông thủy, giao thông bộ, xác định lộ giới, phạm vi bảo vệ công trình có kết hợp giao thông thực hiện cắm biển báo, chỉ giới đảm bảo an toàn giao thông theo quy định hiện hành</w:t>
      </w:r>
      <w:r w:rsidRPr="00685226">
        <w:rPr>
          <w:rFonts w:ascii="Times New Roman" w:hAnsi="Times New Roman"/>
          <w:sz w:val="28"/>
        </w:rPr>
        <w:t>; c</w:t>
      </w:r>
      <w:r w:rsidRPr="00685226">
        <w:rPr>
          <w:rFonts w:ascii="Times New Roman" w:hAnsi="Times New Roman"/>
          <w:sz w:val="28"/>
          <w:lang w:val="vi-VN"/>
        </w:rPr>
        <w:t>hỉ đạo việc đảm bảo an toàn giao thông đối với các hoạt động được cấp phép trong phạm vi bảo vệ công trình</w:t>
      </w:r>
      <w:r w:rsidRPr="00685226">
        <w:rPr>
          <w:rFonts w:ascii="Times New Roman" w:hAnsi="Times New Roman"/>
          <w:sz w:val="28"/>
        </w:rPr>
        <w:t>.</w:t>
      </w:r>
    </w:p>
    <w:p w:rsidR="00685226" w:rsidRPr="00685226" w:rsidRDefault="00685226" w:rsidP="001B3862">
      <w:pPr>
        <w:spacing w:before="120" w:after="120" w:line="276" w:lineRule="auto"/>
        <w:ind w:firstLine="540"/>
        <w:jc w:val="both"/>
        <w:rPr>
          <w:rFonts w:ascii="Times New Roman" w:hAnsi="Times New Roman"/>
          <w:sz w:val="28"/>
          <w:lang w:val="vi-VN"/>
        </w:rPr>
      </w:pPr>
      <w:r w:rsidRPr="00685226">
        <w:rPr>
          <w:rFonts w:ascii="Times New Roman" w:hAnsi="Times New Roman"/>
          <w:sz w:val="28"/>
          <w:lang w:val="vi-VN"/>
        </w:rPr>
        <w:t>5. Sở Kế hoạch và Đầu tư tham mưu Ủy ban nhân dân thành phố bố trí nguồn vốn đầu tư cho các công trình (nếu có).</w:t>
      </w:r>
    </w:p>
    <w:p w:rsidR="00685226" w:rsidRPr="00E92F25" w:rsidRDefault="00685226" w:rsidP="001B3862">
      <w:pPr>
        <w:spacing w:before="120" w:after="120" w:line="276" w:lineRule="auto"/>
        <w:ind w:firstLine="539"/>
        <w:jc w:val="both"/>
        <w:rPr>
          <w:rFonts w:ascii="Times New Roman" w:hAnsi="Times New Roman"/>
          <w:sz w:val="28"/>
        </w:rPr>
      </w:pPr>
      <w:r w:rsidRPr="00685226">
        <w:rPr>
          <w:rFonts w:ascii="Times New Roman" w:hAnsi="Times New Roman"/>
          <w:sz w:val="28"/>
          <w:lang w:val="vi-VN"/>
        </w:rPr>
        <w:t xml:space="preserve">6. Sở Tài chính tham mưu Ủy ban nhân dân thành phố cân đối bố trí nguồn vốn sự nghiệp thực </w:t>
      </w:r>
      <w:r w:rsidRPr="00E92F25">
        <w:rPr>
          <w:rFonts w:ascii="Times New Roman" w:hAnsi="Times New Roman"/>
          <w:sz w:val="28"/>
          <w:lang w:val="vi-VN"/>
        </w:rPr>
        <w:t xml:space="preserve">hiện công tác cắm mốc chỉ giới xác định phạm vi bảo vệ công trình theo theo quy định tại </w:t>
      </w:r>
      <w:r w:rsidRPr="00E92F25">
        <w:rPr>
          <w:rFonts w:ascii="Times New Roman" w:hAnsi="Times New Roman"/>
          <w:sz w:val="28"/>
          <w:szCs w:val="28"/>
          <w:lang w:val="vi-VN"/>
        </w:rPr>
        <w:t xml:space="preserve">khoản </w:t>
      </w:r>
      <w:r w:rsidR="0086778F" w:rsidRPr="00E92F25">
        <w:rPr>
          <w:rFonts w:ascii="Times New Roman" w:hAnsi="Times New Roman"/>
          <w:sz w:val="28"/>
          <w:szCs w:val="28"/>
        </w:rPr>
        <w:t>2</w:t>
      </w:r>
      <w:r w:rsidR="00513B1B" w:rsidRPr="00E92F25">
        <w:rPr>
          <w:rFonts w:ascii="Times New Roman" w:hAnsi="Times New Roman"/>
          <w:sz w:val="28"/>
          <w:szCs w:val="28"/>
        </w:rPr>
        <w:t>,</w:t>
      </w:r>
      <w:r w:rsidRPr="00E92F25">
        <w:rPr>
          <w:rFonts w:ascii="Times New Roman" w:hAnsi="Times New Roman"/>
          <w:sz w:val="28"/>
          <w:szCs w:val="28"/>
          <w:lang w:val="vi-VN"/>
        </w:rPr>
        <w:t xml:space="preserve"> Điều </w:t>
      </w:r>
      <w:r w:rsidR="0086778F" w:rsidRPr="00E92F25">
        <w:rPr>
          <w:rFonts w:ascii="Times New Roman" w:hAnsi="Times New Roman"/>
          <w:sz w:val="28"/>
          <w:szCs w:val="28"/>
        </w:rPr>
        <w:t>43</w:t>
      </w:r>
      <w:r w:rsidRPr="00E92F25">
        <w:rPr>
          <w:rFonts w:ascii="Times New Roman" w:hAnsi="Times New Roman"/>
          <w:sz w:val="28"/>
          <w:szCs w:val="28"/>
          <w:lang w:val="vi-VN"/>
        </w:rPr>
        <w:t xml:space="preserve"> </w:t>
      </w:r>
      <w:r w:rsidR="0086778F" w:rsidRPr="00E92F25">
        <w:rPr>
          <w:rFonts w:ascii="Times New Roman" w:hAnsi="Times New Roman"/>
          <w:sz w:val="28"/>
          <w:szCs w:val="28"/>
        </w:rPr>
        <w:t>Luật Thủy lợi</w:t>
      </w:r>
      <w:r w:rsidRPr="00E92F25">
        <w:rPr>
          <w:rFonts w:ascii="Times New Roman" w:hAnsi="Times New Roman"/>
          <w:sz w:val="28"/>
          <w:lang w:val="vi-VN"/>
        </w:rPr>
        <w:t xml:space="preserve">. </w:t>
      </w:r>
    </w:p>
    <w:p w:rsidR="00B7217F" w:rsidRPr="00685226" w:rsidRDefault="00B7217F" w:rsidP="001B3862">
      <w:pPr>
        <w:pStyle w:val="NormalWeb"/>
        <w:shd w:val="clear" w:color="auto" w:fill="FFFFFF"/>
        <w:spacing w:before="120" w:beforeAutospacing="0" w:after="120" w:afterAutospacing="0" w:line="276" w:lineRule="auto"/>
        <w:ind w:firstLine="539"/>
        <w:jc w:val="both"/>
        <w:rPr>
          <w:sz w:val="28"/>
          <w:szCs w:val="28"/>
          <w:lang w:val="vi-VN"/>
        </w:rPr>
      </w:pPr>
      <w:r>
        <w:rPr>
          <w:sz w:val="28"/>
          <w:szCs w:val="28"/>
        </w:rPr>
        <w:t>7</w:t>
      </w:r>
      <w:r w:rsidRPr="00685226">
        <w:rPr>
          <w:sz w:val="28"/>
          <w:szCs w:val="28"/>
          <w:lang w:val="vi-VN"/>
        </w:rPr>
        <w:t xml:space="preserve">. Sở Thông tin và Truyền thông chỉ đạo, hướng dẫn các cơ quan thông tin, truyền thông trên địa bàn thành phố tuyên truyền, phổ biến các quy định của pháp luật về quản lý, khai thác và bảo vệ công trình </w:t>
      </w:r>
      <w:r w:rsidRPr="00685226">
        <w:rPr>
          <w:sz w:val="28"/>
          <w:szCs w:val="28"/>
        </w:rPr>
        <w:t xml:space="preserve">thủy lợi và đê, kè </w:t>
      </w:r>
      <w:r w:rsidRPr="00685226">
        <w:rPr>
          <w:sz w:val="28"/>
          <w:szCs w:val="28"/>
          <w:lang w:val="vi-VN"/>
        </w:rPr>
        <w:t xml:space="preserve">và Quy định này để </w:t>
      </w:r>
      <w:r w:rsidRPr="00685226">
        <w:rPr>
          <w:sz w:val="28"/>
          <w:szCs w:val="28"/>
        </w:rPr>
        <w:t>các đơn vị, tổ chức, cá nhân và N</w:t>
      </w:r>
      <w:r w:rsidRPr="00685226">
        <w:rPr>
          <w:sz w:val="28"/>
          <w:szCs w:val="28"/>
          <w:lang w:val="vi-VN"/>
        </w:rPr>
        <w:t xml:space="preserve">hân dân được biết và </w:t>
      </w:r>
      <w:r w:rsidRPr="00685226">
        <w:rPr>
          <w:sz w:val="28"/>
          <w:szCs w:val="28"/>
        </w:rPr>
        <w:t xml:space="preserve">chấp </w:t>
      </w:r>
      <w:r w:rsidRPr="00685226">
        <w:rPr>
          <w:sz w:val="28"/>
          <w:szCs w:val="28"/>
          <w:lang w:val="vi-VN"/>
        </w:rPr>
        <w:t>hành.</w:t>
      </w:r>
    </w:p>
    <w:p w:rsidR="00A868E7" w:rsidRDefault="00B7217F" w:rsidP="001B3862">
      <w:pPr>
        <w:pStyle w:val="NormalWeb"/>
        <w:shd w:val="clear" w:color="auto" w:fill="FFFFFF"/>
        <w:spacing w:before="120" w:beforeAutospacing="0" w:after="120" w:afterAutospacing="0" w:line="276" w:lineRule="auto"/>
        <w:ind w:firstLine="539"/>
        <w:jc w:val="both"/>
        <w:rPr>
          <w:sz w:val="28"/>
          <w:szCs w:val="28"/>
        </w:rPr>
      </w:pPr>
      <w:r>
        <w:rPr>
          <w:sz w:val="28"/>
          <w:szCs w:val="28"/>
        </w:rPr>
        <w:t>8</w:t>
      </w:r>
      <w:r w:rsidR="00685226" w:rsidRPr="00685226">
        <w:rPr>
          <w:sz w:val="28"/>
          <w:szCs w:val="28"/>
          <w:lang w:val="vi-VN"/>
        </w:rPr>
        <w:t>. Công an thành phố, Bộ Chỉ huy Quân sự thành phố phối hợp Sở Nông nghiệp và Phát triển nông thôn chỉ đạo, thực hiện việc ngăn chặn các hành vi phá hoại, bảo đảm an toàn cho công trình và tham gia khắc phục hậu quả khi công trình xảy ra sự cố.</w:t>
      </w:r>
    </w:p>
    <w:p w:rsidR="00BA42A5" w:rsidRPr="00BA42A5" w:rsidRDefault="00BA42A5" w:rsidP="001B3862">
      <w:pPr>
        <w:spacing w:before="120" w:after="120" w:line="276" w:lineRule="auto"/>
        <w:ind w:firstLine="510"/>
        <w:jc w:val="both"/>
        <w:rPr>
          <w:rFonts w:ascii="Times New Roman" w:hAnsi="Times New Roman"/>
          <w:b/>
          <w:sz w:val="28"/>
        </w:rPr>
      </w:pPr>
      <w:r w:rsidRPr="00BA42A5">
        <w:rPr>
          <w:rFonts w:ascii="Times New Roman" w:hAnsi="Times New Roman"/>
          <w:b/>
          <w:sz w:val="28"/>
          <w:lang w:val="vi-VN"/>
        </w:rPr>
        <w:t xml:space="preserve">Điều </w:t>
      </w:r>
      <w:r w:rsidR="000E0073">
        <w:rPr>
          <w:rFonts w:ascii="Times New Roman" w:hAnsi="Times New Roman"/>
          <w:b/>
          <w:sz w:val="28"/>
        </w:rPr>
        <w:t>7</w:t>
      </w:r>
      <w:r w:rsidR="00F03AF7">
        <w:rPr>
          <w:rFonts w:ascii="Times New Roman" w:hAnsi="Times New Roman"/>
          <w:sz w:val="28"/>
        </w:rPr>
        <w:t xml:space="preserve">. </w:t>
      </w:r>
      <w:r w:rsidR="0089408E">
        <w:rPr>
          <w:rFonts w:ascii="Times New Roman" w:hAnsi="Times New Roman"/>
          <w:b/>
          <w:sz w:val="28"/>
          <w:lang w:val="vi-VN"/>
        </w:rPr>
        <w:t>Trách nhiệm</w:t>
      </w:r>
      <w:r w:rsidR="0089408E">
        <w:rPr>
          <w:rFonts w:ascii="Times New Roman" w:hAnsi="Times New Roman"/>
          <w:b/>
          <w:sz w:val="28"/>
        </w:rPr>
        <w:t xml:space="preserve"> </w:t>
      </w:r>
      <w:r w:rsidRPr="00BA42A5">
        <w:rPr>
          <w:rFonts w:ascii="Times New Roman" w:hAnsi="Times New Roman"/>
          <w:b/>
          <w:sz w:val="28"/>
          <w:lang w:val="vi-VN"/>
        </w:rPr>
        <w:t>của các đơn vị, tổ chức, cá nhân trực tiếp làm nhiệm vụ quản lý và khai thác công trình thủy lợi và đê, kè</w:t>
      </w:r>
    </w:p>
    <w:p w:rsidR="00BA42A5" w:rsidRPr="00BA42A5" w:rsidRDefault="00BA42A5" w:rsidP="001B3862">
      <w:pPr>
        <w:spacing w:before="120" w:after="120" w:line="276" w:lineRule="auto"/>
        <w:ind w:firstLine="510"/>
        <w:jc w:val="both"/>
        <w:rPr>
          <w:rFonts w:ascii="Times New Roman" w:hAnsi="Times New Roman"/>
          <w:sz w:val="28"/>
        </w:rPr>
      </w:pPr>
      <w:r w:rsidRPr="00BA42A5">
        <w:rPr>
          <w:rFonts w:ascii="Times New Roman" w:hAnsi="Times New Roman"/>
          <w:sz w:val="28"/>
        </w:rPr>
        <w:t>1</w:t>
      </w:r>
      <w:r w:rsidRPr="00BA42A5">
        <w:rPr>
          <w:rFonts w:ascii="Times New Roman" w:hAnsi="Times New Roman"/>
          <w:sz w:val="28"/>
          <w:lang w:val="vi-VN"/>
        </w:rPr>
        <w:t>. Có trách nhiệm trực tiếp bảo vệ công trình; thường xuyên kiểm tra, phát hiện và có biện pháp ngăn chặn kịp thời các hành vi vi phạm gây mất an toàn công trình;</w:t>
      </w:r>
      <w:r>
        <w:rPr>
          <w:rFonts w:ascii="Times New Roman" w:hAnsi="Times New Roman"/>
          <w:sz w:val="28"/>
        </w:rPr>
        <w:t xml:space="preserve"> </w:t>
      </w:r>
      <w:r w:rsidRPr="00BA42A5">
        <w:rPr>
          <w:rFonts w:ascii="Times New Roman" w:hAnsi="Times New Roman"/>
          <w:sz w:val="28"/>
          <w:lang w:val="vi-VN"/>
        </w:rPr>
        <w:t xml:space="preserve">kịp thời thông báo và phối hợp với Ủy ban nhân dân quận, huyện, phường, xã nơi xảy ra vi phạm trong việc xử lý và áp dụng các biện pháp cần </w:t>
      </w:r>
      <w:r w:rsidRPr="00200CA7">
        <w:rPr>
          <w:rFonts w:ascii="Times New Roman" w:hAnsi="Times New Roman"/>
          <w:spacing w:val="-20"/>
          <w:sz w:val="28"/>
          <w:lang w:val="vi-VN"/>
        </w:rPr>
        <w:t xml:space="preserve">thiết </w:t>
      </w:r>
      <w:r w:rsidRPr="00200CA7">
        <w:rPr>
          <w:rFonts w:ascii="Times New Roman" w:hAnsi="Times New Roman"/>
          <w:spacing w:val="-4"/>
          <w:sz w:val="28"/>
          <w:lang w:val="vi-VN"/>
        </w:rPr>
        <w:t>khôi phục hiện trạng ban đầu, bảo đảm an toàn cho công trình</w:t>
      </w:r>
      <w:r w:rsidRPr="00200CA7">
        <w:rPr>
          <w:rFonts w:ascii="Times New Roman" w:hAnsi="Times New Roman"/>
          <w:spacing w:val="-4"/>
          <w:sz w:val="28"/>
        </w:rPr>
        <w:t xml:space="preserve"> thủy lợi và đê, kè.</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sz w:val="28"/>
          <w:lang w:val="vi-VN"/>
        </w:rPr>
        <w:t xml:space="preserve">2. Lập, trình thẩm định phê duyệt phương án bảo vệ công trình được giao quản lý theo quy định </w:t>
      </w:r>
      <w:r>
        <w:rPr>
          <w:rFonts w:ascii="Times New Roman" w:hAnsi="Times New Roman"/>
          <w:sz w:val="28"/>
        </w:rPr>
        <w:t>của pháp luật hiện hành</w:t>
      </w:r>
      <w:r w:rsidRPr="00BA42A5">
        <w:rPr>
          <w:rFonts w:ascii="Times New Roman" w:hAnsi="Times New Roman"/>
          <w:sz w:val="28"/>
          <w:lang w:val="vi-VN"/>
        </w:rPr>
        <w:t>.</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sz w:val="28"/>
          <w:lang w:val="vi-VN"/>
        </w:rPr>
        <w:t xml:space="preserve">3. Định kỳ hằng năm báo cáo kết quả thực hiện cắm mốc chỉ giới phạm vi </w:t>
      </w:r>
      <w:r w:rsidR="00BC07CE">
        <w:rPr>
          <w:rFonts w:ascii="Times New Roman" w:hAnsi="Times New Roman"/>
          <w:sz w:val="28"/>
        </w:rPr>
        <w:t>vùng phụ cận</w:t>
      </w:r>
      <w:r w:rsidRPr="00BA42A5">
        <w:rPr>
          <w:rFonts w:ascii="Times New Roman" w:hAnsi="Times New Roman"/>
          <w:sz w:val="28"/>
          <w:lang w:val="vi-VN"/>
        </w:rPr>
        <w:t xml:space="preserve"> công trình về Sở Nông nghiệp và Phát triển nông thôn.</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sz w:val="28"/>
          <w:lang w:val="vi-VN"/>
        </w:rPr>
        <w:t xml:space="preserve">4. Thực hiện thống kê, tổng hợp, báo cáo định kỳ hoặc đột xuất về tình hình vi phạm phạm vi </w:t>
      </w:r>
      <w:r w:rsidR="00BC07CE">
        <w:rPr>
          <w:rFonts w:ascii="Times New Roman" w:hAnsi="Times New Roman"/>
          <w:sz w:val="28"/>
        </w:rPr>
        <w:t>vùng phụ cận</w:t>
      </w:r>
      <w:r w:rsidRPr="00BA42A5">
        <w:rPr>
          <w:rFonts w:ascii="Times New Roman" w:hAnsi="Times New Roman"/>
          <w:sz w:val="28"/>
          <w:lang w:val="vi-VN"/>
        </w:rPr>
        <w:t xml:space="preserve"> công trình với cơ quan quản lý nhà nước có thẩm quyền xem xét, giải quyết.</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b/>
          <w:sz w:val="28"/>
          <w:lang w:val="vi-VN"/>
        </w:rPr>
        <w:lastRenderedPageBreak/>
        <w:t xml:space="preserve">Điều </w:t>
      </w:r>
      <w:r w:rsidR="000E0073">
        <w:rPr>
          <w:rFonts w:ascii="Times New Roman" w:hAnsi="Times New Roman"/>
          <w:b/>
          <w:sz w:val="28"/>
        </w:rPr>
        <w:t>8</w:t>
      </w:r>
      <w:r w:rsidRPr="00BA42A5">
        <w:rPr>
          <w:rFonts w:ascii="Times New Roman" w:hAnsi="Times New Roman"/>
          <w:sz w:val="28"/>
          <w:lang w:val="vi-VN"/>
        </w:rPr>
        <w:t xml:space="preserve">. </w:t>
      </w:r>
      <w:r w:rsidRPr="00BA42A5">
        <w:rPr>
          <w:rFonts w:ascii="Times New Roman" w:hAnsi="Times New Roman"/>
          <w:b/>
          <w:sz w:val="28"/>
          <w:lang w:val="vi-VN"/>
        </w:rPr>
        <w:t>Trách nhiệm của Ủy ban nhân dân quận, huyện</w:t>
      </w:r>
      <w:r w:rsidRPr="00BA42A5">
        <w:rPr>
          <w:rFonts w:ascii="Times New Roman" w:hAnsi="Times New Roman"/>
          <w:sz w:val="28"/>
          <w:lang w:val="vi-VN"/>
        </w:rPr>
        <w:t xml:space="preserve"> </w:t>
      </w:r>
    </w:p>
    <w:p w:rsidR="00BA42A5" w:rsidRPr="00C90CE9" w:rsidRDefault="00BA42A5" w:rsidP="001B3862">
      <w:pPr>
        <w:spacing w:before="120" w:after="120" w:line="276" w:lineRule="auto"/>
        <w:ind w:firstLine="567"/>
        <w:jc w:val="both"/>
        <w:rPr>
          <w:rFonts w:ascii="Times New Roman" w:hAnsi="Times New Roman"/>
          <w:sz w:val="28"/>
        </w:rPr>
      </w:pPr>
      <w:r w:rsidRPr="00BA42A5">
        <w:rPr>
          <w:rFonts w:ascii="Times New Roman" w:hAnsi="Times New Roman"/>
          <w:sz w:val="28"/>
          <w:lang w:val="vi-VN"/>
        </w:rPr>
        <w:t xml:space="preserve">1. Tuyên truyền, phổ biến cho </w:t>
      </w:r>
      <w:r w:rsidR="00C90CE9">
        <w:rPr>
          <w:rFonts w:ascii="Times New Roman" w:hAnsi="Times New Roman"/>
          <w:sz w:val="28"/>
        </w:rPr>
        <w:t>n</w:t>
      </w:r>
      <w:r w:rsidRPr="00BA42A5">
        <w:rPr>
          <w:rFonts w:ascii="Times New Roman" w:hAnsi="Times New Roman"/>
          <w:sz w:val="28"/>
          <w:lang w:val="vi-VN"/>
        </w:rPr>
        <w:t>hân dân thực hiện tốt các quy định, chủ trương của Đảng, chính sách của Nhà nước trong công tác quản lý, khai thác và bảo vệ công trình</w:t>
      </w:r>
      <w:r w:rsidR="00C90CE9">
        <w:rPr>
          <w:rFonts w:ascii="Times New Roman" w:hAnsi="Times New Roman"/>
          <w:sz w:val="28"/>
        </w:rPr>
        <w:t xml:space="preserve"> thủy lợi và đê, kè.</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sz w:val="28"/>
          <w:lang w:val="vi-VN"/>
        </w:rPr>
        <w:t>2. Chỉ đạo, tổ chức Ủy ban nhân dân phường, xã phối hợp với các cơ quan hữu quan trong việc thực hiện công tác bảo vệ công trình trên địa bàn.</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sz w:val="28"/>
          <w:lang w:val="vi-VN"/>
        </w:rPr>
        <w:t xml:space="preserve">3. Giải quyết theo thẩm quyền các khiếu nại, tố cáo về hành vi vi phạm pháp luật liên quan đến lĩnh vực khai thác và bảo vệ công trình thủy lợi và đê, kè tại địa phương theo quy định của pháp luật và </w:t>
      </w:r>
      <w:r w:rsidR="00C90CE9">
        <w:rPr>
          <w:rFonts w:ascii="Times New Roman" w:hAnsi="Times New Roman"/>
          <w:sz w:val="28"/>
        </w:rPr>
        <w:t>nội dung của Quy định này</w:t>
      </w:r>
      <w:r w:rsidRPr="00BA42A5">
        <w:rPr>
          <w:rFonts w:ascii="Times New Roman" w:hAnsi="Times New Roman"/>
          <w:sz w:val="28"/>
          <w:lang w:val="vi-VN"/>
        </w:rPr>
        <w:t>.</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sz w:val="28"/>
          <w:lang w:val="vi-VN"/>
        </w:rPr>
        <w:t>4. Phối hợp với cơ quan, tổ chức, cá nhân trực tiếp quản lý khai thác và bảo vệ công trình xây dựng phương án bảo vệ công trình, tổ chức thực hiện phương án bảo vệ hệ thống công trình phục vụ nhiều phường, xã trong một quận, huyện.</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sz w:val="28"/>
          <w:lang w:val="vi-VN"/>
        </w:rPr>
        <w:t xml:space="preserve"> 5. Phối hợp với Sở Tài nguyên và Môi trường tham mưu Ủy ban nhân dân thành phố bố trí kinh phí để bồi thường, di chuyển, tháo dỡ, hỗ trợ, tái định cư khi Nhà nước thu hồi đất trong phạm vi bảo vệ công trình đối với công trình do Ủy ban nhân dân quận, huyện quản lý.</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sz w:val="28"/>
          <w:lang w:val="vi-VN"/>
        </w:rPr>
        <w:t xml:space="preserve">6. Chịu trách nhiệm kiểm tra, tổng hợp dự toán thực hiện công tác cắm mốc chỉ giới phạm vi bảo vệ công trình đối với các công trình do quận, huyện quản lý vào dự toán chi ngân sách của quận, huyện; phối hợp với Sở kế hoạch và Đầu tư </w:t>
      </w:r>
      <w:r w:rsidR="00C90CE9">
        <w:rPr>
          <w:rFonts w:ascii="Times New Roman" w:hAnsi="Times New Roman"/>
          <w:sz w:val="28"/>
        </w:rPr>
        <w:t>,</w:t>
      </w:r>
      <w:r w:rsidRPr="00BA42A5">
        <w:rPr>
          <w:rFonts w:ascii="Times New Roman" w:hAnsi="Times New Roman"/>
          <w:sz w:val="28"/>
          <w:lang w:val="vi-VN"/>
        </w:rPr>
        <w:t xml:space="preserve"> Sở Tài chính tổng hợp vào dự toán chi ngân sách thành phố, báo cáo Ủy ban nhân dân thành phố trình Hội đồng nhân dân thành phố xem xét, phê duyệt đúng quy định của Luật Ngân sách Nhà nước hiện hành.</w:t>
      </w:r>
    </w:p>
    <w:p w:rsidR="00BA42A5" w:rsidRPr="001A1BAF" w:rsidRDefault="00BA42A5" w:rsidP="001B3862">
      <w:pPr>
        <w:spacing w:before="120" w:after="120" w:line="276" w:lineRule="auto"/>
        <w:ind w:firstLine="567"/>
        <w:jc w:val="both"/>
        <w:rPr>
          <w:rFonts w:ascii="Times New Roman" w:hAnsi="Times New Roman"/>
          <w:sz w:val="28"/>
        </w:rPr>
      </w:pPr>
      <w:r w:rsidRPr="00BA42A5">
        <w:rPr>
          <w:rFonts w:ascii="Times New Roman" w:hAnsi="Times New Roman"/>
          <w:sz w:val="28"/>
          <w:lang w:val="vi-VN"/>
        </w:rPr>
        <w:t xml:space="preserve">7. Căn cứ vào Quy định này và các quy định pháp luật có liên quan, Ủy ban nhân dân quận, huyện quyết định và tổ chức thực hiện theo thẩm quyền việc xử lý đối với các công trình xây dựng không phép, trái phép trong phạm vi bảo vệ công trình trên địa bàn quản lý theo quy định tại Nghị định số </w:t>
      </w:r>
      <w:r w:rsidR="00C90CE9">
        <w:rPr>
          <w:rFonts w:ascii="Times New Roman" w:hAnsi="Times New Roman"/>
          <w:sz w:val="28"/>
        </w:rPr>
        <w:t>104</w:t>
      </w:r>
      <w:r w:rsidRPr="00BA42A5">
        <w:rPr>
          <w:rFonts w:ascii="Times New Roman" w:hAnsi="Times New Roman"/>
          <w:sz w:val="28"/>
          <w:lang w:val="vi-VN"/>
        </w:rPr>
        <w:t>/</w:t>
      </w:r>
      <w:r w:rsidR="00C90CE9">
        <w:rPr>
          <w:rFonts w:ascii="Times New Roman" w:hAnsi="Times New Roman"/>
          <w:sz w:val="28"/>
        </w:rPr>
        <w:t>2017/</w:t>
      </w:r>
      <w:r w:rsidRPr="00BA42A5">
        <w:rPr>
          <w:rFonts w:ascii="Times New Roman" w:hAnsi="Times New Roman"/>
          <w:sz w:val="28"/>
          <w:lang w:val="vi-VN"/>
        </w:rPr>
        <w:t xml:space="preserve">NĐ-CP ngày </w:t>
      </w:r>
      <w:r w:rsidR="00C90CE9">
        <w:rPr>
          <w:rFonts w:ascii="Times New Roman" w:hAnsi="Times New Roman"/>
          <w:sz w:val="28"/>
        </w:rPr>
        <w:t>14</w:t>
      </w:r>
      <w:r w:rsidR="00C90CE9">
        <w:rPr>
          <w:rFonts w:ascii="Times New Roman" w:hAnsi="Times New Roman"/>
          <w:sz w:val="28"/>
          <w:lang w:val="vi-VN"/>
        </w:rPr>
        <w:t xml:space="preserve"> tháng </w:t>
      </w:r>
      <w:r w:rsidR="00C90CE9">
        <w:rPr>
          <w:rFonts w:ascii="Times New Roman" w:hAnsi="Times New Roman"/>
          <w:sz w:val="28"/>
        </w:rPr>
        <w:t>9</w:t>
      </w:r>
      <w:r w:rsidRPr="00BA42A5">
        <w:rPr>
          <w:rFonts w:ascii="Times New Roman" w:hAnsi="Times New Roman"/>
          <w:sz w:val="28"/>
          <w:lang w:val="vi-VN"/>
        </w:rPr>
        <w:t xml:space="preserve"> năm 201</w:t>
      </w:r>
      <w:r w:rsidR="00C90CE9">
        <w:rPr>
          <w:rFonts w:ascii="Times New Roman" w:hAnsi="Times New Roman"/>
          <w:sz w:val="28"/>
        </w:rPr>
        <w:t>7</w:t>
      </w:r>
      <w:r w:rsidRPr="00BA42A5">
        <w:rPr>
          <w:rFonts w:ascii="Times New Roman" w:hAnsi="Times New Roman"/>
          <w:sz w:val="28"/>
          <w:lang w:val="vi-VN"/>
        </w:rPr>
        <w:t xml:space="preserve"> của Chính phủ Quy định xử phạt</w:t>
      </w:r>
      <w:r w:rsidR="00C90CE9">
        <w:rPr>
          <w:rFonts w:ascii="Times New Roman" w:hAnsi="Times New Roman"/>
          <w:sz w:val="28"/>
        </w:rPr>
        <w:t xml:space="preserve"> vi phạm</w:t>
      </w:r>
      <w:r w:rsidRPr="00BA42A5">
        <w:rPr>
          <w:rFonts w:ascii="Times New Roman" w:hAnsi="Times New Roman"/>
          <w:sz w:val="28"/>
          <w:lang w:val="vi-VN"/>
        </w:rPr>
        <w:t xml:space="preserve"> hành chính </w:t>
      </w:r>
      <w:r w:rsidR="00C90CE9">
        <w:rPr>
          <w:rFonts w:ascii="Times New Roman" w:hAnsi="Times New Roman"/>
          <w:sz w:val="28"/>
        </w:rPr>
        <w:t xml:space="preserve">trong </w:t>
      </w:r>
      <w:r w:rsidR="00C90CE9" w:rsidRPr="001A1BAF">
        <w:rPr>
          <w:rFonts w:ascii="Times New Roman" w:hAnsi="Times New Roman"/>
          <w:sz w:val="28"/>
        </w:rPr>
        <w:t xml:space="preserve">lĩnh vực phòng chống thiên tai, </w:t>
      </w:r>
      <w:r w:rsidRPr="001A1BAF">
        <w:rPr>
          <w:rFonts w:ascii="Times New Roman" w:hAnsi="Times New Roman"/>
          <w:sz w:val="28"/>
          <w:lang w:val="vi-VN"/>
        </w:rPr>
        <w:t>khai thác và bảo vệ công trình thuỷ lợi</w:t>
      </w:r>
      <w:r w:rsidR="00C90CE9" w:rsidRPr="001A1BAF">
        <w:rPr>
          <w:rFonts w:ascii="Times New Roman" w:hAnsi="Times New Roman"/>
          <w:sz w:val="28"/>
          <w:lang w:val="vi-VN"/>
        </w:rPr>
        <w:t>; đê</w:t>
      </w:r>
      <w:r w:rsidR="001A1BAF" w:rsidRPr="001A1BAF">
        <w:rPr>
          <w:rFonts w:ascii="Times New Roman" w:hAnsi="Times New Roman"/>
          <w:sz w:val="28"/>
          <w:lang w:val="vi-VN"/>
        </w:rPr>
        <w:t xml:space="preserve"> điều; </w:t>
      </w:r>
    </w:p>
    <w:p w:rsidR="00513B1B" w:rsidRDefault="00BA42A5" w:rsidP="001B3862">
      <w:pPr>
        <w:spacing w:before="120" w:after="120" w:line="276" w:lineRule="auto"/>
        <w:ind w:firstLine="567"/>
        <w:jc w:val="both"/>
        <w:rPr>
          <w:rFonts w:ascii="Times New Roman" w:hAnsi="Times New Roman"/>
          <w:sz w:val="28"/>
        </w:rPr>
      </w:pPr>
      <w:r w:rsidRPr="00BA42A5">
        <w:rPr>
          <w:rFonts w:ascii="Times New Roman" w:hAnsi="Times New Roman"/>
          <w:sz w:val="28"/>
          <w:lang w:val="vi-VN"/>
        </w:rPr>
        <w:t>8. Tổng hợp, báo cáo Ủy ban nhân dân thành phố thông qua Sở Nông nghiệp và Phát triển nông thôn về tình hình vi phạm và công tác xử lý vi phạm phạm vi bảo vệ</w:t>
      </w:r>
      <w:r w:rsidR="00BC07CE">
        <w:rPr>
          <w:rFonts w:ascii="Times New Roman" w:hAnsi="Times New Roman"/>
          <w:sz w:val="28"/>
        </w:rPr>
        <w:t xml:space="preserve"> vùng phụ cận</w:t>
      </w:r>
      <w:r w:rsidRPr="00BA42A5">
        <w:rPr>
          <w:rFonts w:ascii="Times New Roman" w:hAnsi="Times New Roman"/>
          <w:sz w:val="28"/>
          <w:lang w:val="vi-VN"/>
        </w:rPr>
        <w:t xml:space="preserve"> công trình thủy lợi và đê, kè trên địa bàn.</w:t>
      </w:r>
    </w:p>
    <w:p w:rsidR="009A1B52" w:rsidRDefault="00BA42A5" w:rsidP="001B3862">
      <w:pPr>
        <w:spacing w:before="120" w:after="120" w:line="276" w:lineRule="auto"/>
        <w:ind w:firstLine="567"/>
        <w:jc w:val="both"/>
        <w:rPr>
          <w:rFonts w:ascii="Times New Roman" w:hAnsi="Times New Roman"/>
          <w:b/>
          <w:sz w:val="28"/>
        </w:rPr>
      </w:pPr>
      <w:r w:rsidRPr="00BA42A5">
        <w:rPr>
          <w:rFonts w:ascii="Times New Roman" w:hAnsi="Times New Roman"/>
          <w:b/>
          <w:sz w:val="28"/>
          <w:lang w:val="vi-VN"/>
        </w:rPr>
        <w:t xml:space="preserve">Điều </w:t>
      </w:r>
      <w:r w:rsidR="000E0073">
        <w:rPr>
          <w:rFonts w:ascii="Times New Roman" w:hAnsi="Times New Roman"/>
          <w:b/>
          <w:sz w:val="28"/>
        </w:rPr>
        <w:t>9</w:t>
      </w:r>
      <w:r w:rsidRPr="00BA42A5">
        <w:rPr>
          <w:rFonts w:ascii="Times New Roman" w:hAnsi="Times New Roman"/>
          <w:b/>
          <w:sz w:val="28"/>
          <w:lang w:val="vi-VN"/>
        </w:rPr>
        <w:t>. Trách nhiệm của Ủy ban nhân dân phường, xã</w:t>
      </w:r>
    </w:p>
    <w:p w:rsidR="00BA42A5" w:rsidRPr="00BA42A5" w:rsidRDefault="00BA42A5" w:rsidP="001B3862">
      <w:pPr>
        <w:spacing w:before="120" w:after="120" w:line="276" w:lineRule="auto"/>
        <w:ind w:firstLine="567"/>
        <w:jc w:val="both"/>
        <w:rPr>
          <w:rFonts w:ascii="Times New Roman" w:hAnsi="Times New Roman"/>
          <w:sz w:val="28"/>
          <w:lang w:val="vi-VN"/>
        </w:rPr>
      </w:pPr>
      <w:r w:rsidRPr="00BA42A5">
        <w:rPr>
          <w:rFonts w:ascii="Times New Roman" w:hAnsi="Times New Roman"/>
          <w:sz w:val="28"/>
          <w:lang w:val="vi-VN"/>
        </w:rPr>
        <w:t>1. Chịu trách nhiệm trước cơ quan nhà nước có thẩm quyền về việc thực hiện pháp luật về quản lý, khai thác, bảo vệ công trình thủy lợi và đê, kè; đồng thời chấp hành và tổ chức thực hiện phương án bảo vệ công trình trên địa bàn.</w:t>
      </w:r>
    </w:p>
    <w:p w:rsidR="00BA42A5" w:rsidRPr="00E2367D" w:rsidRDefault="00BA42A5" w:rsidP="001B3862">
      <w:pPr>
        <w:spacing w:before="120" w:after="120" w:line="276" w:lineRule="auto"/>
        <w:ind w:firstLine="567"/>
        <w:jc w:val="both"/>
        <w:rPr>
          <w:rFonts w:ascii="Times New Roman" w:hAnsi="Times New Roman"/>
          <w:sz w:val="28"/>
        </w:rPr>
      </w:pPr>
      <w:r w:rsidRPr="00BA42A5">
        <w:rPr>
          <w:rFonts w:ascii="Times New Roman" w:hAnsi="Times New Roman"/>
          <w:sz w:val="28"/>
          <w:lang w:val="vi-VN"/>
        </w:rPr>
        <w:lastRenderedPageBreak/>
        <w:t xml:space="preserve">2. Ngăn chặn và xử lý theo thẩm quyền các hành vi vi phạm pháp luật về bảo vệ công trình tại địa phương, trường hợp vượt quá thẩm quyền phải báo cáo với cơ quan nhà nước có thẩm quyền để xử lý; thực hiện các biện pháp quản lý, bảo vệ chặt chẽ các mốc chỉ giới phạm vi bảo vệ công trình không để xảy ra tái vi phạm </w:t>
      </w:r>
      <w:r w:rsidR="00E2367D">
        <w:rPr>
          <w:rFonts w:ascii="Times New Roman" w:hAnsi="Times New Roman"/>
          <w:sz w:val="28"/>
          <w:lang w:val="vi-VN"/>
        </w:rPr>
        <w:t>trên địa bàn</w:t>
      </w:r>
      <w:r w:rsidR="00E2367D">
        <w:rPr>
          <w:rFonts w:ascii="Times New Roman" w:hAnsi="Times New Roman"/>
          <w:sz w:val="28"/>
        </w:rPr>
        <w:t xml:space="preserve"> quản lý.</w:t>
      </w:r>
    </w:p>
    <w:p w:rsidR="00BA42A5" w:rsidRPr="00E2367D" w:rsidRDefault="00BA42A5" w:rsidP="001B3862">
      <w:pPr>
        <w:spacing w:before="120" w:after="120" w:line="276" w:lineRule="auto"/>
        <w:ind w:firstLine="567"/>
        <w:jc w:val="both"/>
        <w:rPr>
          <w:rFonts w:ascii="Times New Roman" w:hAnsi="Times New Roman"/>
          <w:sz w:val="28"/>
        </w:rPr>
      </w:pPr>
      <w:r w:rsidRPr="00BA42A5">
        <w:rPr>
          <w:rFonts w:ascii="Times New Roman" w:hAnsi="Times New Roman"/>
          <w:sz w:val="28"/>
          <w:lang w:val="vi-VN"/>
        </w:rPr>
        <w:t xml:space="preserve">3. Giải quyết tranh chấp, khiếu nại, tố cáo đối với các hành vi vi phạm pháp luật về đê điều, </w:t>
      </w:r>
      <w:r w:rsidR="00E2367D">
        <w:rPr>
          <w:rFonts w:ascii="Times New Roman" w:hAnsi="Times New Roman"/>
          <w:sz w:val="28"/>
        </w:rPr>
        <w:t xml:space="preserve">quản lý, </w:t>
      </w:r>
      <w:r w:rsidRPr="00BA42A5">
        <w:rPr>
          <w:rFonts w:ascii="Times New Roman" w:hAnsi="Times New Roman"/>
          <w:sz w:val="28"/>
          <w:lang w:val="vi-VN"/>
        </w:rPr>
        <w:t xml:space="preserve">khai thác và bảo vệ công trình thủy lợi trên địa </w:t>
      </w:r>
      <w:r w:rsidR="00E2367D">
        <w:rPr>
          <w:rFonts w:ascii="Times New Roman" w:hAnsi="Times New Roman"/>
          <w:sz w:val="28"/>
          <w:lang w:val="vi-VN"/>
        </w:rPr>
        <w:t>bàn theo quy định của pháp luật</w:t>
      </w:r>
      <w:r w:rsidR="00E2367D">
        <w:rPr>
          <w:rFonts w:ascii="Times New Roman" w:hAnsi="Times New Roman"/>
          <w:sz w:val="28"/>
        </w:rPr>
        <w:t xml:space="preserve"> và nội dung của Quy định này.</w:t>
      </w:r>
    </w:p>
    <w:p w:rsidR="00E2367D" w:rsidRPr="001A1BAF" w:rsidRDefault="00BA42A5" w:rsidP="001B3862">
      <w:pPr>
        <w:spacing w:before="120" w:after="120" w:line="276" w:lineRule="auto"/>
        <w:ind w:firstLine="567"/>
        <w:jc w:val="both"/>
        <w:rPr>
          <w:rFonts w:ascii="Times New Roman" w:hAnsi="Times New Roman"/>
          <w:sz w:val="28"/>
        </w:rPr>
      </w:pPr>
      <w:r w:rsidRPr="00BA42A5">
        <w:rPr>
          <w:rFonts w:ascii="Times New Roman" w:hAnsi="Times New Roman"/>
          <w:sz w:val="28"/>
          <w:lang w:val="vi-VN"/>
        </w:rPr>
        <w:t xml:space="preserve">4. Kiên quyết xử lý các hành vi vi phạm hoạt động trong phạm vi bảo vệ công trình trên địa bàn quản lý theo quy định tại </w:t>
      </w:r>
      <w:r w:rsidR="00E2367D" w:rsidRPr="00BA42A5">
        <w:rPr>
          <w:rFonts w:ascii="Times New Roman" w:hAnsi="Times New Roman"/>
          <w:sz w:val="28"/>
          <w:lang w:val="vi-VN"/>
        </w:rPr>
        <w:t xml:space="preserve">Nghị định số </w:t>
      </w:r>
      <w:r w:rsidR="00E2367D">
        <w:rPr>
          <w:rFonts w:ascii="Times New Roman" w:hAnsi="Times New Roman"/>
          <w:sz w:val="28"/>
        </w:rPr>
        <w:t>104</w:t>
      </w:r>
      <w:r w:rsidR="00E2367D" w:rsidRPr="00BA42A5">
        <w:rPr>
          <w:rFonts w:ascii="Times New Roman" w:hAnsi="Times New Roman"/>
          <w:sz w:val="28"/>
          <w:lang w:val="vi-VN"/>
        </w:rPr>
        <w:t>/</w:t>
      </w:r>
      <w:r w:rsidR="00E2367D">
        <w:rPr>
          <w:rFonts w:ascii="Times New Roman" w:hAnsi="Times New Roman"/>
          <w:sz w:val="28"/>
        </w:rPr>
        <w:t>2017/</w:t>
      </w:r>
      <w:r w:rsidR="00E2367D" w:rsidRPr="00BA42A5">
        <w:rPr>
          <w:rFonts w:ascii="Times New Roman" w:hAnsi="Times New Roman"/>
          <w:sz w:val="28"/>
          <w:lang w:val="vi-VN"/>
        </w:rPr>
        <w:t xml:space="preserve">NĐ-CP ngày </w:t>
      </w:r>
      <w:r w:rsidR="00E2367D">
        <w:rPr>
          <w:rFonts w:ascii="Times New Roman" w:hAnsi="Times New Roman"/>
          <w:sz w:val="28"/>
        </w:rPr>
        <w:t>14</w:t>
      </w:r>
      <w:r w:rsidR="00E2367D">
        <w:rPr>
          <w:rFonts w:ascii="Times New Roman" w:hAnsi="Times New Roman"/>
          <w:sz w:val="28"/>
          <w:lang w:val="vi-VN"/>
        </w:rPr>
        <w:t xml:space="preserve"> tháng </w:t>
      </w:r>
      <w:r w:rsidR="00E2367D">
        <w:rPr>
          <w:rFonts w:ascii="Times New Roman" w:hAnsi="Times New Roman"/>
          <w:sz w:val="28"/>
        </w:rPr>
        <w:t>9</w:t>
      </w:r>
      <w:r w:rsidR="00E2367D" w:rsidRPr="00BA42A5">
        <w:rPr>
          <w:rFonts w:ascii="Times New Roman" w:hAnsi="Times New Roman"/>
          <w:sz w:val="28"/>
          <w:lang w:val="vi-VN"/>
        </w:rPr>
        <w:t xml:space="preserve"> năm 201</w:t>
      </w:r>
      <w:r w:rsidR="00E2367D">
        <w:rPr>
          <w:rFonts w:ascii="Times New Roman" w:hAnsi="Times New Roman"/>
          <w:sz w:val="28"/>
        </w:rPr>
        <w:t>7</w:t>
      </w:r>
      <w:r w:rsidR="00E2367D" w:rsidRPr="00BA42A5">
        <w:rPr>
          <w:rFonts w:ascii="Times New Roman" w:hAnsi="Times New Roman"/>
          <w:sz w:val="28"/>
          <w:lang w:val="vi-VN"/>
        </w:rPr>
        <w:t xml:space="preserve"> của Chính phủ Quy định xử phạt</w:t>
      </w:r>
      <w:r w:rsidR="00E2367D">
        <w:rPr>
          <w:rFonts w:ascii="Times New Roman" w:hAnsi="Times New Roman"/>
          <w:sz w:val="28"/>
        </w:rPr>
        <w:t xml:space="preserve"> vi phạm</w:t>
      </w:r>
      <w:r w:rsidR="00E2367D" w:rsidRPr="00BA42A5">
        <w:rPr>
          <w:rFonts w:ascii="Times New Roman" w:hAnsi="Times New Roman"/>
          <w:sz w:val="28"/>
          <w:lang w:val="vi-VN"/>
        </w:rPr>
        <w:t xml:space="preserve"> hành chính </w:t>
      </w:r>
      <w:r w:rsidR="00E2367D" w:rsidRPr="001A1BAF">
        <w:rPr>
          <w:rFonts w:ascii="Times New Roman" w:hAnsi="Times New Roman"/>
          <w:spacing w:val="-6"/>
          <w:sz w:val="28"/>
        </w:rPr>
        <w:t xml:space="preserve">trong lĩnh vực phòng chống thiên tai, </w:t>
      </w:r>
      <w:r w:rsidR="00E2367D" w:rsidRPr="001A1BAF">
        <w:rPr>
          <w:rFonts w:ascii="Times New Roman" w:hAnsi="Times New Roman"/>
          <w:spacing w:val="-6"/>
          <w:sz w:val="28"/>
          <w:lang w:val="vi-VN"/>
        </w:rPr>
        <w:t>khai thác và bảo vệ công trình thuỷ lợi; đê</w:t>
      </w:r>
      <w:r w:rsidR="001A1BAF" w:rsidRPr="001A1BAF">
        <w:rPr>
          <w:rFonts w:ascii="Times New Roman" w:hAnsi="Times New Roman"/>
          <w:spacing w:val="-6"/>
          <w:sz w:val="28"/>
          <w:lang w:val="vi-VN"/>
        </w:rPr>
        <w:t xml:space="preserve"> điều;</w:t>
      </w:r>
      <w:r w:rsidR="001A1BAF">
        <w:rPr>
          <w:rFonts w:ascii="Times New Roman" w:hAnsi="Times New Roman"/>
          <w:sz w:val="28"/>
          <w:lang w:val="vi-VN"/>
        </w:rPr>
        <w:t xml:space="preserve"> </w:t>
      </w:r>
    </w:p>
    <w:p w:rsidR="004A76E3" w:rsidRPr="00C90CE9" w:rsidRDefault="004A76E3" w:rsidP="001B3862">
      <w:pPr>
        <w:spacing w:before="120" w:after="120" w:line="276" w:lineRule="auto"/>
        <w:ind w:firstLine="567"/>
        <w:jc w:val="both"/>
        <w:rPr>
          <w:rFonts w:ascii="Times New Roman" w:hAnsi="Times New Roman"/>
          <w:sz w:val="28"/>
        </w:rPr>
      </w:pPr>
      <w:r>
        <w:rPr>
          <w:rFonts w:ascii="Times New Roman" w:hAnsi="Times New Roman"/>
          <w:sz w:val="28"/>
        </w:rPr>
        <w:t xml:space="preserve">5. Tổng hợp, báo cáo Ủy ban nhân dân quận, huyện về tình hình vi phạm </w:t>
      </w:r>
      <w:r w:rsidRPr="00200CA7">
        <w:rPr>
          <w:rFonts w:ascii="Times New Roman" w:hAnsi="Times New Roman"/>
          <w:spacing w:val="-4"/>
          <w:sz w:val="28"/>
        </w:rPr>
        <w:t xml:space="preserve">và công tác xử lý vi phạm </w:t>
      </w:r>
      <w:r w:rsidR="00363233">
        <w:rPr>
          <w:rFonts w:ascii="Times New Roman" w:hAnsi="Times New Roman"/>
          <w:spacing w:val="-4"/>
          <w:sz w:val="28"/>
        </w:rPr>
        <w:t>vùng phụ cận</w:t>
      </w:r>
      <w:r w:rsidRPr="00200CA7">
        <w:rPr>
          <w:rFonts w:ascii="Times New Roman" w:hAnsi="Times New Roman"/>
          <w:spacing w:val="-4"/>
          <w:sz w:val="28"/>
        </w:rPr>
        <w:t xml:space="preserve"> công trình thủy lợi và đê, kè trên địa bàn.</w:t>
      </w:r>
    </w:p>
    <w:p w:rsidR="002C3B56" w:rsidRPr="002C3B56" w:rsidRDefault="002C3B56" w:rsidP="001B3862">
      <w:pPr>
        <w:spacing w:before="120" w:after="120" w:line="276" w:lineRule="auto"/>
        <w:ind w:firstLine="540"/>
        <w:jc w:val="both"/>
        <w:rPr>
          <w:rFonts w:ascii="Times New Roman" w:hAnsi="Times New Roman"/>
          <w:b/>
          <w:color w:val="000000"/>
          <w:sz w:val="28"/>
          <w:lang w:val="de-DE"/>
        </w:rPr>
      </w:pPr>
      <w:r w:rsidRPr="002C3B56">
        <w:rPr>
          <w:rFonts w:ascii="Times New Roman" w:hAnsi="Times New Roman"/>
          <w:b/>
          <w:color w:val="000000"/>
          <w:sz w:val="28"/>
          <w:lang w:val="de-DE"/>
        </w:rPr>
        <w:t xml:space="preserve">Điều </w:t>
      </w:r>
      <w:r w:rsidR="00BA42A5">
        <w:rPr>
          <w:rFonts w:ascii="Times New Roman" w:hAnsi="Times New Roman"/>
          <w:b/>
          <w:color w:val="000000"/>
          <w:sz w:val="28"/>
          <w:lang w:val="de-DE"/>
        </w:rPr>
        <w:t>1</w:t>
      </w:r>
      <w:r w:rsidR="000E0073">
        <w:rPr>
          <w:rFonts w:ascii="Times New Roman" w:hAnsi="Times New Roman"/>
          <w:b/>
          <w:color w:val="000000"/>
          <w:sz w:val="28"/>
          <w:lang w:val="de-DE"/>
        </w:rPr>
        <w:t>0</w:t>
      </w:r>
      <w:r w:rsidRPr="002C3B56">
        <w:rPr>
          <w:rFonts w:ascii="Times New Roman" w:hAnsi="Times New Roman"/>
          <w:b/>
          <w:color w:val="000000"/>
          <w:sz w:val="28"/>
          <w:lang w:val="de-DE"/>
        </w:rPr>
        <w:t>. Khen thưởng và xử lý vi phạm</w:t>
      </w:r>
    </w:p>
    <w:p w:rsidR="002C3B56" w:rsidRPr="002C3B56" w:rsidRDefault="002C3B56" w:rsidP="001B3862">
      <w:pPr>
        <w:spacing w:before="120" w:after="120" w:line="276" w:lineRule="auto"/>
        <w:ind w:firstLine="540"/>
        <w:jc w:val="both"/>
        <w:rPr>
          <w:rFonts w:ascii="Times New Roman" w:hAnsi="Times New Roman"/>
          <w:sz w:val="28"/>
          <w:lang w:val="de-DE"/>
        </w:rPr>
      </w:pPr>
      <w:r w:rsidRPr="002C3B56">
        <w:rPr>
          <w:rFonts w:ascii="Times New Roman" w:hAnsi="Times New Roman"/>
          <w:sz w:val="28"/>
          <w:lang w:val="de-DE"/>
        </w:rPr>
        <w:t xml:space="preserve">1. Tổ chức, cá nhân có thành tích xuất sắc trong công tác quản lý, bảo vệ </w:t>
      </w:r>
      <w:r w:rsidR="00D72B42">
        <w:rPr>
          <w:rFonts w:ascii="Times New Roman" w:hAnsi="Times New Roman"/>
          <w:sz w:val="28"/>
          <w:lang w:val="de-DE"/>
        </w:rPr>
        <w:t xml:space="preserve">vùng phụ cận </w:t>
      </w:r>
      <w:r w:rsidRPr="002C3B56">
        <w:rPr>
          <w:rFonts w:ascii="Times New Roman" w:hAnsi="Times New Roman"/>
          <w:sz w:val="28"/>
          <w:lang w:val="de-DE"/>
        </w:rPr>
        <w:t>công trình</w:t>
      </w:r>
      <w:r w:rsidR="00DA57D1">
        <w:rPr>
          <w:rFonts w:ascii="Times New Roman" w:hAnsi="Times New Roman"/>
          <w:sz w:val="28"/>
          <w:lang w:val="de-DE"/>
        </w:rPr>
        <w:t xml:space="preserve"> thủy lợi</w:t>
      </w:r>
      <w:r w:rsidRPr="002C3B56">
        <w:rPr>
          <w:rFonts w:ascii="Times New Roman" w:hAnsi="Times New Roman"/>
          <w:sz w:val="28"/>
          <w:lang w:val="de-DE"/>
        </w:rPr>
        <w:t xml:space="preserve"> được khen thưởng theo quy định của pháp luật về thi đua, khen thưởng.</w:t>
      </w:r>
    </w:p>
    <w:p w:rsidR="002C3B56" w:rsidRPr="002C3B56" w:rsidRDefault="002C3B56" w:rsidP="001B3862">
      <w:pPr>
        <w:spacing w:before="120" w:after="120" w:line="276" w:lineRule="auto"/>
        <w:ind w:firstLine="540"/>
        <w:jc w:val="both"/>
        <w:rPr>
          <w:rFonts w:ascii="Times New Roman" w:hAnsi="Times New Roman"/>
          <w:sz w:val="28"/>
          <w:lang w:val="de-DE"/>
        </w:rPr>
      </w:pPr>
      <w:r w:rsidRPr="002C3B56">
        <w:rPr>
          <w:rFonts w:ascii="Times New Roman" w:hAnsi="Times New Roman"/>
          <w:sz w:val="28"/>
          <w:lang w:val="de-DE"/>
        </w:rPr>
        <w:t>2. Tổ chức, cá nhân vi phạm Quy định này, tùy theo tính chất và mức độ vi phạm sẽ bị xử lý theo quy định của pháp luât.</w:t>
      </w:r>
    </w:p>
    <w:p w:rsidR="002C3B56" w:rsidRPr="002C3B56" w:rsidRDefault="002C3B56" w:rsidP="001B3862">
      <w:pPr>
        <w:spacing w:before="120" w:after="120" w:line="276" w:lineRule="auto"/>
        <w:ind w:firstLine="540"/>
        <w:jc w:val="both"/>
        <w:rPr>
          <w:rFonts w:ascii="Times New Roman" w:hAnsi="Times New Roman"/>
          <w:b/>
          <w:sz w:val="28"/>
          <w:szCs w:val="28"/>
          <w:lang w:val="de-DE"/>
        </w:rPr>
      </w:pPr>
      <w:r w:rsidRPr="002C3B56">
        <w:rPr>
          <w:rFonts w:ascii="Times New Roman" w:hAnsi="Times New Roman"/>
          <w:b/>
          <w:sz w:val="28"/>
          <w:szCs w:val="28"/>
          <w:lang w:val="vi-VN"/>
        </w:rPr>
        <w:t>Điều 1</w:t>
      </w:r>
      <w:r w:rsidR="000E0073">
        <w:rPr>
          <w:rFonts w:ascii="Times New Roman" w:hAnsi="Times New Roman"/>
          <w:b/>
          <w:sz w:val="28"/>
          <w:szCs w:val="28"/>
        </w:rPr>
        <w:t>1</w:t>
      </w:r>
      <w:r w:rsidRPr="002C3B56">
        <w:rPr>
          <w:rFonts w:ascii="Times New Roman" w:hAnsi="Times New Roman"/>
          <w:b/>
          <w:sz w:val="28"/>
          <w:szCs w:val="28"/>
          <w:lang w:val="vi-VN"/>
        </w:rPr>
        <w:t>.</w:t>
      </w:r>
      <w:r w:rsidRPr="002C3B56">
        <w:rPr>
          <w:rFonts w:ascii="Times New Roman" w:hAnsi="Times New Roman"/>
          <w:b/>
          <w:sz w:val="28"/>
          <w:szCs w:val="28"/>
          <w:lang w:val="de-DE"/>
        </w:rPr>
        <w:t xml:space="preserve"> Điều khoản thi hành</w:t>
      </w:r>
    </w:p>
    <w:p w:rsidR="002C3B56" w:rsidRPr="002C3B56" w:rsidRDefault="002C3B56" w:rsidP="001B3862">
      <w:pPr>
        <w:spacing w:before="120" w:after="120" w:line="276" w:lineRule="auto"/>
        <w:ind w:firstLine="540"/>
        <w:jc w:val="both"/>
        <w:rPr>
          <w:rFonts w:ascii="Times New Roman" w:hAnsi="Times New Roman"/>
          <w:sz w:val="28"/>
          <w:szCs w:val="28"/>
          <w:lang w:val="de-DE"/>
        </w:rPr>
      </w:pPr>
      <w:r w:rsidRPr="002C3B56">
        <w:rPr>
          <w:rFonts w:ascii="Times New Roman" w:hAnsi="Times New Roman"/>
          <w:sz w:val="28"/>
          <w:szCs w:val="28"/>
          <w:lang w:val="de-DE"/>
        </w:rPr>
        <w:t>1. Các sở, ban, ngành, địa phương liên quan trên cơ sở chức năng, nhiệm vụ được giao phối hợp với Sở Nông nghiệp và Phát triển nông thôn, các quận, huyện, các đơn vị, tổ chức, cá nhân trực tiếp quản lý, khai thác và bảo vệ công trình thực hiện công tác quản lý nhà nước trong việc bảo vệ công trình trên địa bàn thành phố Đà Nẵng.</w:t>
      </w:r>
    </w:p>
    <w:p w:rsidR="002C3B56" w:rsidRPr="00E76A2D" w:rsidRDefault="002C3B56" w:rsidP="001B3862">
      <w:pPr>
        <w:spacing w:before="120" w:after="120" w:line="276" w:lineRule="auto"/>
        <w:ind w:firstLine="547"/>
        <w:jc w:val="both"/>
        <w:rPr>
          <w:rFonts w:ascii="Times New Roman" w:hAnsi="Times New Roman"/>
          <w:sz w:val="28"/>
          <w:szCs w:val="28"/>
          <w:lang w:val="vi-VN"/>
        </w:rPr>
      </w:pPr>
      <w:r w:rsidRPr="002C3B56">
        <w:rPr>
          <w:rFonts w:ascii="Times New Roman" w:hAnsi="Times New Roman"/>
          <w:color w:val="000000"/>
          <w:sz w:val="28"/>
          <w:lang w:val="de-DE"/>
        </w:rPr>
        <w:t xml:space="preserve">2. Trong quá trình </w:t>
      </w:r>
      <w:r w:rsidRPr="002C3B56">
        <w:rPr>
          <w:rFonts w:ascii="Times New Roman" w:hAnsi="Times New Roman"/>
          <w:sz w:val="28"/>
          <w:szCs w:val="28"/>
          <w:lang w:val="nl-NL"/>
        </w:rPr>
        <w:t>thực hiện Quyết định này, nếu gặp khó khăn, vướng mắc, các cấp, các ngành và các đơn vị, tổ chức, cá nhân có liên quan gửi kiến nghị về Sở Nông nghiệp và Phát triển nông thôn để tổng hợp, báo cáo Ủy ban nhân dân thành phố xem xét, quyết định./.</w:t>
      </w:r>
    </w:p>
    <w:p w:rsidR="001B3862" w:rsidRPr="007104A4" w:rsidRDefault="001B3862" w:rsidP="001B3862">
      <w:pPr>
        <w:tabs>
          <w:tab w:val="left" w:pos="1152"/>
        </w:tabs>
        <w:ind w:left="720" w:firstLine="708"/>
        <w:jc w:val="center"/>
        <w:rPr>
          <w:rFonts w:ascii="Times New Roman" w:hAnsi="Times New Roman"/>
          <w:b/>
          <w:sz w:val="28"/>
          <w:szCs w:val="28"/>
        </w:rPr>
      </w:pPr>
      <w:r w:rsidRPr="007104A4">
        <w:rPr>
          <w:rFonts w:ascii="Times New Roman" w:hAnsi="Times New Roman"/>
          <w:b/>
          <w:sz w:val="28"/>
          <w:szCs w:val="28"/>
        </w:rPr>
        <w:t xml:space="preserve">TM. ỦY BAN NHÂN DÂN </w:t>
      </w:r>
    </w:p>
    <w:p w:rsidR="001B3862" w:rsidRDefault="001B3862" w:rsidP="001B3862">
      <w:pPr>
        <w:tabs>
          <w:tab w:val="left" w:leader="dot" w:pos="8640"/>
        </w:tabs>
        <w:ind w:left="1428"/>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CHỦ TỊCH</w:t>
      </w:r>
      <w:r w:rsidR="00D704FF" w:rsidRPr="0027186D">
        <w:rPr>
          <w:rFonts w:ascii="Times New Roman" w:hAnsi="Times New Roman"/>
          <w:sz w:val="28"/>
          <w:szCs w:val="28"/>
        </w:rPr>
        <w:t xml:space="preserve"> </w:t>
      </w:r>
      <w:r w:rsidR="00E92F25">
        <w:rPr>
          <w:rFonts w:ascii="Times New Roman" w:hAnsi="Times New Roman"/>
          <w:b/>
          <w:sz w:val="28"/>
          <w:szCs w:val="28"/>
        </w:rPr>
        <w:t xml:space="preserve">                                                                               </w:t>
      </w:r>
      <w:r w:rsidR="00AE56EB">
        <w:rPr>
          <w:rFonts w:ascii="Times New Roman" w:hAnsi="Times New Roman"/>
          <w:b/>
          <w:sz w:val="28"/>
          <w:szCs w:val="28"/>
        </w:rPr>
        <w:t xml:space="preserve">       </w:t>
      </w:r>
      <w:r w:rsidR="00E92F25">
        <w:rPr>
          <w:rFonts w:ascii="Times New Roman" w:hAnsi="Times New Roman"/>
          <w:b/>
          <w:sz w:val="28"/>
          <w:szCs w:val="28"/>
        </w:rPr>
        <w:t xml:space="preserve"> </w:t>
      </w:r>
      <w:r w:rsidR="000A07E7">
        <w:rPr>
          <w:rFonts w:ascii="Times New Roman" w:hAnsi="Times New Roman"/>
          <w:b/>
          <w:sz w:val="28"/>
          <w:szCs w:val="28"/>
        </w:rPr>
        <w:t xml:space="preserve">  </w:t>
      </w:r>
      <w:r w:rsidR="00E92F25">
        <w:rPr>
          <w:rFonts w:ascii="Times New Roman" w:hAnsi="Times New Roman"/>
          <w:b/>
          <w:sz w:val="28"/>
          <w:szCs w:val="28"/>
        </w:rPr>
        <w:t xml:space="preserve"> </w:t>
      </w:r>
    </w:p>
    <w:p w:rsidR="00D704FF" w:rsidRDefault="001B3862" w:rsidP="001B3862">
      <w:pPr>
        <w:tabs>
          <w:tab w:val="left" w:leader="dot" w:pos="8640"/>
        </w:tabs>
        <w:ind w:left="1428"/>
        <w:jc w:val="both"/>
        <w:rPr>
          <w:rFonts w:ascii="Times New Roman" w:hAnsi="Times New Roman"/>
          <w:b/>
          <w:sz w:val="28"/>
          <w:szCs w:val="28"/>
        </w:rPr>
      </w:pPr>
      <w:r>
        <w:rPr>
          <w:rFonts w:ascii="Times New Roman" w:hAnsi="Times New Roman"/>
          <w:b/>
          <w:sz w:val="28"/>
          <w:szCs w:val="28"/>
        </w:rPr>
        <w:t xml:space="preserve">                                         </w:t>
      </w:r>
      <w:r w:rsidR="00E92F25">
        <w:rPr>
          <w:rFonts w:ascii="Times New Roman" w:hAnsi="Times New Roman"/>
          <w:b/>
          <w:sz w:val="28"/>
          <w:szCs w:val="28"/>
        </w:rPr>
        <w:t>Huỳnh Đức Thơ</w:t>
      </w:r>
    </w:p>
    <w:p w:rsidR="00C8513C" w:rsidRPr="00C8513C" w:rsidRDefault="00C8513C" w:rsidP="00C8513C">
      <w:bookmarkStart w:id="0" w:name="_GoBack"/>
      <w:bookmarkEnd w:id="0"/>
    </w:p>
    <w:p w:rsidR="00C8513C" w:rsidRDefault="00C8513C" w:rsidP="00C8513C"/>
    <w:p w:rsidR="00D704FF" w:rsidRPr="00C8513C" w:rsidRDefault="00C8513C" w:rsidP="00C8513C">
      <w:pPr>
        <w:tabs>
          <w:tab w:val="left" w:pos="6865"/>
        </w:tabs>
      </w:pPr>
      <w:r>
        <w:tab/>
      </w:r>
    </w:p>
    <w:sectPr w:rsidR="00D704FF" w:rsidRPr="00C8513C" w:rsidSect="00E92F25">
      <w:footerReference w:type="default" r:id="rId7"/>
      <w:pgSz w:w="11909" w:h="16834"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BE" w:rsidRDefault="00E160BE">
      <w:r>
        <w:separator/>
      </w:r>
    </w:p>
  </w:endnote>
  <w:endnote w:type="continuationSeparator" w:id="0">
    <w:p w:rsidR="00E160BE" w:rsidRDefault="00E1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BB" w:rsidRDefault="009141BB">
    <w:pPr>
      <w:pStyle w:val="Footer"/>
      <w:jc w:val="right"/>
    </w:pPr>
  </w:p>
  <w:p w:rsidR="007B6FC8" w:rsidRDefault="007B6FC8" w:rsidP="007B6FC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BE" w:rsidRDefault="00E160BE">
      <w:r>
        <w:separator/>
      </w:r>
    </w:p>
  </w:footnote>
  <w:footnote w:type="continuationSeparator" w:id="0">
    <w:p w:rsidR="00E160BE" w:rsidRDefault="00E16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93579"/>
    <w:multiLevelType w:val="hybridMultilevel"/>
    <w:tmpl w:val="06847680"/>
    <w:lvl w:ilvl="0" w:tplc="69204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FF"/>
    <w:rsid w:val="00002B89"/>
    <w:rsid w:val="0001364A"/>
    <w:rsid w:val="0001778D"/>
    <w:rsid w:val="000205C5"/>
    <w:rsid w:val="00023520"/>
    <w:rsid w:val="00027395"/>
    <w:rsid w:val="00036429"/>
    <w:rsid w:val="000370EA"/>
    <w:rsid w:val="00041B38"/>
    <w:rsid w:val="00044E87"/>
    <w:rsid w:val="0004709A"/>
    <w:rsid w:val="0005289E"/>
    <w:rsid w:val="000679E3"/>
    <w:rsid w:val="00067A86"/>
    <w:rsid w:val="00073A68"/>
    <w:rsid w:val="00082B0A"/>
    <w:rsid w:val="00091426"/>
    <w:rsid w:val="000A07E7"/>
    <w:rsid w:val="000D1880"/>
    <w:rsid w:val="000E0073"/>
    <w:rsid w:val="000F04BA"/>
    <w:rsid w:val="000F4FA3"/>
    <w:rsid w:val="0011243E"/>
    <w:rsid w:val="00120774"/>
    <w:rsid w:val="001272C1"/>
    <w:rsid w:val="0013083B"/>
    <w:rsid w:val="0015023F"/>
    <w:rsid w:val="00150FDA"/>
    <w:rsid w:val="00152E97"/>
    <w:rsid w:val="001667D6"/>
    <w:rsid w:val="0016713C"/>
    <w:rsid w:val="00181DAD"/>
    <w:rsid w:val="00184521"/>
    <w:rsid w:val="001872F9"/>
    <w:rsid w:val="001A1BAF"/>
    <w:rsid w:val="001A51C7"/>
    <w:rsid w:val="001B3862"/>
    <w:rsid w:val="001B6F85"/>
    <w:rsid w:val="001C3DF3"/>
    <w:rsid w:val="001D179B"/>
    <w:rsid w:val="001D2D2F"/>
    <w:rsid w:val="001E08BC"/>
    <w:rsid w:val="001F13C3"/>
    <w:rsid w:val="001F6E4B"/>
    <w:rsid w:val="001F7737"/>
    <w:rsid w:val="00200CA7"/>
    <w:rsid w:val="002212F6"/>
    <w:rsid w:val="002345EF"/>
    <w:rsid w:val="0024397D"/>
    <w:rsid w:val="0027186D"/>
    <w:rsid w:val="0027207E"/>
    <w:rsid w:val="00275CDE"/>
    <w:rsid w:val="00286E38"/>
    <w:rsid w:val="0028703D"/>
    <w:rsid w:val="002A6B18"/>
    <w:rsid w:val="002B529A"/>
    <w:rsid w:val="002C3B56"/>
    <w:rsid w:val="002C3FE1"/>
    <w:rsid w:val="002D295B"/>
    <w:rsid w:val="002E35FB"/>
    <w:rsid w:val="002E3A1A"/>
    <w:rsid w:val="002F6C1C"/>
    <w:rsid w:val="003042A6"/>
    <w:rsid w:val="00312579"/>
    <w:rsid w:val="0034228A"/>
    <w:rsid w:val="00363233"/>
    <w:rsid w:val="003727A2"/>
    <w:rsid w:val="0038129F"/>
    <w:rsid w:val="00383624"/>
    <w:rsid w:val="00390F91"/>
    <w:rsid w:val="003B02BD"/>
    <w:rsid w:val="003B4128"/>
    <w:rsid w:val="003D52BE"/>
    <w:rsid w:val="003E26A2"/>
    <w:rsid w:val="003E497F"/>
    <w:rsid w:val="003F53EA"/>
    <w:rsid w:val="00415528"/>
    <w:rsid w:val="00422A97"/>
    <w:rsid w:val="0043080D"/>
    <w:rsid w:val="00435AF2"/>
    <w:rsid w:val="00453BA3"/>
    <w:rsid w:val="0046219B"/>
    <w:rsid w:val="004636FB"/>
    <w:rsid w:val="00473AD5"/>
    <w:rsid w:val="0047431F"/>
    <w:rsid w:val="004743B3"/>
    <w:rsid w:val="00476009"/>
    <w:rsid w:val="0048260B"/>
    <w:rsid w:val="004A76E3"/>
    <w:rsid w:val="004B10EF"/>
    <w:rsid w:val="004D1400"/>
    <w:rsid w:val="004E75F0"/>
    <w:rsid w:val="004F0980"/>
    <w:rsid w:val="004F721F"/>
    <w:rsid w:val="00500599"/>
    <w:rsid w:val="00511DF3"/>
    <w:rsid w:val="00512788"/>
    <w:rsid w:val="00513B1B"/>
    <w:rsid w:val="005463CE"/>
    <w:rsid w:val="005701D5"/>
    <w:rsid w:val="00576DD7"/>
    <w:rsid w:val="00581E6F"/>
    <w:rsid w:val="00585280"/>
    <w:rsid w:val="005879C5"/>
    <w:rsid w:val="00591CB3"/>
    <w:rsid w:val="005938A4"/>
    <w:rsid w:val="005A7170"/>
    <w:rsid w:val="005B062B"/>
    <w:rsid w:val="005B4006"/>
    <w:rsid w:val="005C7D87"/>
    <w:rsid w:val="005E1986"/>
    <w:rsid w:val="005E7FCD"/>
    <w:rsid w:val="00616953"/>
    <w:rsid w:val="0063741E"/>
    <w:rsid w:val="00637538"/>
    <w:rsid w:val="0064018F"/>
    <w:rsid w:val="00651237"/>
    <w:rsid w:val="00664E76"/>
    <w:rsid w:val="00665C81"/>
    <w:rsid w:val="00670A7F"/>
    <w:rsid w:val="00680C7A"/>
    <w:rsid w:val="00680E17"/>
    <w:rsid w:val="00685226"/>
    <w:rsid w:val="00686D53"/>
    <w:rsid w:val="006945D1"/>
    <w:rsid w:val="0069707F"/>
    <w:rsid w:val="006A733F"/>
    <w:rsid w:val="006C164A"/>
    <w:rsid w:val="006C217F"/>
    <w:rsid w:val="006C6C58"/>
    <w:rsid w:val="006F4125"/>
    <w:rsid w:val="006F47D1"/>
    <w:rsid w:val="006F55A1"/>
    <w:rsid w:val="007055CE"/>
    <w:rsid w:val="007065D2"/>
    <w:rsid w:val="007104A4"/>
    <w:rsid w:val="007310CD"/>
    <w:rsid w:val="00746F4E"/>
    <w:rsid w:val="00757A2D"/>
    <w:rsid w:val="00761695"/>
    <w:rsid w:val="007631A9"/>
    <w:rsid w:val="00764AD0"/>
    <w:rsid w:val="00782C16"/>
    <w:rsid w:val="00784183"/>
    <w:rsid w:val="00790C00"/>
    <w:rsid w:val="007963DF"/>
    <w:rsid w:val="007B471F"/>
    <w:rsid w:val="007B4C4D"/>
    <w:rsid w:val="007B6FC8"/>
    <w:rsid w:val="007C685D"/>
    <w:rsid w:val="007D5716"/>
    <w:rsid w:val="007F3411"/>
    <w:rsid w:val="007F7DB1"/>
    <w:rsid w:val="00800F36"/>
    <w:rsid w:val="008033BB"/>
    <w:rsid w:val="00805EF5"/>
    <w:rsid w:val="00815294"/>
    <w:rsid w:val="00822FCC"/>
    <w:rsid w:val="00830105"/>
    <w:rsid w:val="00843286"/>
    <w:rsid w:val="00852678"/>
    <w:rsid w:val="008640AF"/>
    <w:rsid w:val="0086778F"/>
    <w:rsid w:val="008757CC"/>
    <w:rsid w:val="00884050"/>
    <w:rsid w:val="008915F8"/>
    <w:rsid w:val="0089322F"/>
    <w:rsid w:val="0089408E"/>
    <w:rsid w:val="008A0C1F"/>
    <w:rsid w:val="008A4D10"/>
    <w:rsid w:val="008B5110"/>
    <w:rsid w:val="008D429A"/>
    <w:rsid w:val="008E47E7"/>
    <w:rsid w:val="00903C97"/>
    <w:rsid w:val="00905842"/>
    <w:rsid w:val="009115B6"/>
    <w:rsid w:val="00913427"/>
    <w:rsid w:val="009141BB"/>
    <w:rsid w:val="00916E22"/>
    <w:rsid w:val="00925F6C"/>
    <w:rsid w:val="0092788A"/>
    <w:rsid w:val="00927C9C"/>
    <w:rsid w:val="00933A9A"/>
    <w:rsid w:val="009354DF"/>
    <w:rsid w:val="0094002A"/>
    <w:rsid w:val="00944166"/>
    <w:rsid w:val="00955465"/>
    <w:rsid w:val="00956696"/>
    <w:rsid w:val="00966291"/>
    <w:rsid w:val="00967E2E"/>
    <w:rsid w:val="00976CA4"/>
    <w:rsid w:val="00987C3B"/>
    <w:rsid w:val="009A1B52"/>
    <w:rsid w:val="009B29F7"/>
    <w:rsid w:val="009C3C0D"/>
    <w:rsid w:val="009C7A76"/>
    <w:rsid w:val="009E4DC4"/>
    <w:rsid w:val="009F031B"/>
    <w:rsid w:val="009F36E5"/>
    <w:rsid w:val="009F7503"/>
    <w:rsid w:val="00A04D07"/>
    <w:rsid w:val="00A104E6"/>
    <w:rsid w:val="00A16201"/>
    <w:rsid w:val="00A16A7A"/>
    <w:rsid w:val="00A37E9A"/>
    <w:rsid w:val="00A43951"/>
    <w:rsid w:val="00A47DDB"/>
    <w:rsid w:val="00A500C0"/>
    <w:rsid w:val="00A62E41"/>
    <w:rsid w:val="00A63D41"/>
    <w:rsid w:val="00A81D31"/>
    <w:rsid w:val="00A868E7"/>
    <w:rsid w:val="00A92823"/>
    <w:rsid w:val="00AA5290"/>
    <w:rsid w:val="00AA743A"/>
    <w:rsid w:val="00AB3908"/>
    <w:rsid w:val="00AC6D28"/>
    <w:rsid w:val="00AD183F"/>
    <w:rsid w:val="00AD252E"/>
    <w:rsid w:val="00AE048A"/>
    <w:rsid w:val="00AE56EB"/>
    <w:rsid w:val="00AF4C78"/>
    <w:rsid w:val="00B07EF1"/>
    <w:rsid w:val="00B215CD"/>
    <w:rsid w:val="00B323D5"/>
    <w:rsid w:val="00B46B33"/>
    <w:rsid w:val="00B50557"/>
    <w:rsid w:val="00B51424"/>
    <w:rsid w:val="00B51FD4"/>
    <w:rsid w:val="00B53C12"/>
    <w:rsid w:val="00B554F8"/>
    <w:rsid w:val="00B62229"/>
    <w:rsid w:val="00B6522B"/>
    <w:rsid w:val="00B7217F"/>
    <w:rsid w:val="00B85C86"/>
    <w:rsid w:val="00B924D0"/>
    <w:rsid w:val="00B95B65"/>
    <w:rsid w:val="00BA2E75"/>
    <w:rsid w:val="00BA42A5"/>
    <w:rsid w:val="00BB03FC"/>
    <w:rsid w:val="00BC07CE"/>
    <w:rsid w:val="00BC14E6"/>
    <w:rsid w:val="00BC744E"/>
    <w:rsid w:val="00BD27C4"/>
    <w:rsid w:val="00BD77A4"/>
    <w:rsid w:val="00BE1684"/>
    <w:rsid w:val="00BE5E74"/>
    <w:rsid w:val="00BF1C18"/>
    <w:rsid w:val="00BF4294"/>
    <w:rsid w:val="00C01706"/>
    <w:rsid w:val="00C2311F"/>
    <w:rsid w:val="00C27182"/>
    <w:rsid w:val="00C31834"/>
    <w:rsid w:val="00C3435F"/>
    <w:rsid w:val="00C476D6"/>
    <w:rsid w:val="00C502E9"/>
    <w:rsid w:val="00C526FA"/>
    <w:rsid w:val="00C532A1"/>
    <w:rsid w:val="00C66C9D"/>
    <w:rsid w:val="00C73E51"/>
    <w:rsid w:val="00C8513C"/>
    <w:rsid w:val="00C8554D"/>
    <w:rsid w:val="00C90CE9"/>
    <w:rsid w:val="00C91F83"/>
    <w:rsid w:val="00CA52C5"/>
    <w:rsid w:val="00CB605C"/>
    <w:rsid w:val="00CD3CCA"/>
    <w:rsid w:val="00CE0A26"/>
    <w:rsid w:val="00CE2837"/>
    <w:rsid w:val="00CE43D8"/>
    <w:rsid w:val="00CE4ADA"/>
    <w:rsid w:val="00CE566A"/>
    <w:rsid w:val="00CE5711"/>
    <w:rsid w:val="00CF5782"/>
    <w:rsid w:val="00D000FA"/>
    <w:rsid w:val="00D01578"/>
    <w:rsid w:val="00D1326C"/>
    <w:rsid w:val="00D30118"/>
    <w:rsid w:val="00D33F3E"/>
    <w:rsid w:val="00D36D20"/>
    <w:rsid w:val="00D60F90"/>
    <w:rsid w:val="00D671AC"/>
    <w:rsid w:val="00D704FF"/>
    <w:rsid w:val="00D717B6"/>
    <w:rsid w:val="00D72B42"/>
    <w:rsid w:val="00D8731E"/>
    <w:rsid w:val="00D873F8"/>
    <w:rsid w:val="00D97AAB"/>
    <w:rsid w:val="00DA5482"/>
    <w:rsid w:val="00DA57D1"/>
    <w:rsid w:val="00DA6785"/>
    <w:rsid w:val="00DC15F1"/>
    <w:rsid w:val="00DC445F"/>
    <w:rsid w:val="00DD6FD9"/>
    <w:rsid w:val="00DE283A"/>
    <w:rsid w:val="00DE6E4E"/>
    <w:rsid w:val="00DF01D6"/>
    <w:rsid w:val="00E0689D"/>
    <w:rsid w:val="00E160BE"/>
    <w:rsid w:val="00E2367D"/>
    <w:rsid w:val="00E27A47"/>
    <w:rsid w:val="00E32E44"/>
    <w:rsid w:val="00E46FEE"/>
    <w:rsid w:val="00E5070E"/>
    <w:rsid w:val="00E76A2D"/>
    <w:rsid w:val="00E8248D"/>
    <w:rsid w:val="00E92F25"/>
    <w:rsid w:val="00E93587"/>
    <w:rsid w:val="00EB0B70"/>
    <w:rsid w:val="00EC3B38"/>
    <w:rsid w:val="00EC75FC"/>
    <w:rsid w:val="00ED618E"/>
    <w:rsid w:val="00ED786E"/>
    <w:rsid w:val="00EE1E10"/>
    <w:rsid w:val="00EE25F6"/>
    <w:rsid w:val="00EF0BF8"/>
    <w:rsid w:val="00F03AF7"/>
    <w:rsid w:val="00F124B3"/>
    <w:rsid w:val="00F25D7E"/>
    <w:rsid w:val="00F630A6"/>
    <w:rsid w:val="00F660E5"/>
    <w:rsid w:val="00F67129"/>
    <w:rsid w:val="00F70E95"/>
    <w:rsid w:val="00F8007A"/>
    <w:rsid w:val="00F8026E"/>
    <w:rsid w:val="00F93417"/>
    <w:rsid w:val="00F958D7"/>
    <w:rsid w:val="00FB195C"/>
    <w:rsid w:val="00FC1455"/>
    <w:rsid w:val="00FC58B6"/>
    <w:rsid w:val="00FE2909"/>
    <w:rsid w:val="00FF581A"/>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D0285A2-7DBE-4554-A0C9-3ECF16C0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FF"/>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704FF"/>
    <w:pPr>
      <w:ind w:firstLine="360"/>
      <w:jc w:val="both"/>
    </w:pPr>
    <w:rPr>
      <w:rFonts w:ascii="Times New Roman" w:hAnsi="Times New Roman"/>
      <w:sz w:val="28"/>
      <w:szCs w:val="24"/>
      <w:lang w:val="x-none" w:eastAsia="x-none"/>
    </w:rPr>
  </w:style>
  <w:style w:type="character" w:customStyle="1" w:styleId="BodyTextIndent3Char">
    <w:name w:val="Body Text Indent 3 Char"/>
    <w:link w:val="BodyTextIndent3"/>
    <w:rsid w:val="00D704FF"/>
    <w:rPr>
      <w:rFonts w:ascii="Times New Roman" w:eastAsia="Times New Roman" w:hAnsi="Times New Roman" w:cs="Times New Roman"/>
      <w:sz w:val="28"/>
      <w:szCs w:val="24"/>
      <w:lang w:val="x-none" w:eastAsia="x-none"/>
    </w:rPr>
  </w:style>
  <w:style w:type="paragraph" w:styleId="BodyText">
    <w:name w:val="Body Text"/>
    <w:basedOn w:val="Normal"/>
    <w:link w:val="BodyTextChar"/>
    <w:uiPriority w:val="99"/>
    <w:semiHidden/>
    <w:unhideWhenUsed/>
    <w:rsid w:val="00D704FF"/>
    <w:pPr>
      <w:spacing w:after="120"/>
    </w:pPr>
    <w:rPr>
      <w:lang w:val="x-none" w:eastAsia="x-none"/>
    </w:rPr>
  </w:style>
  <w:style w:type="character" w:customStyle="1" w:styleId="BodyTextChar">
    <w:name w:val="Body Text Char"/>
    <w:link w:val="BodyText"/>
    <w:uiPriority w:val="99"/>
    <w:semiHidden/>
    <w:rsid w:val="00D704FF"/>
    <w:rPr>
      <w:rFonts w:ascii="Arial" w:eastAsia="Times New Roman" w:hAnsi="Arial" w:cs="Times New Roman"/>
      <w:sz w:val="20"/>
      <w:szCs w:val="20"/>
      <w:lang w:val="x-none" w:eastAsia="x-none"/>
    </w:rPr>
  </w:style>
  <w:style w:type="paragraph" w:styleId="Header">
    <w:name w:val="header"/>
    <w:basedOn w:val="Normal"/>
    <w:link w:val="HeaderChar"/>
    <w:uiPriority w:val="99"/>
    <w:unhideWhenUsed/>
    <w:rsid w:val="00D704FF"/>
    <w:pPr>
      <w:tabs>
        <w:tab w:val="center" w:pos="4680"/>
        <w:tab w:val="right" w:pos="9360"/>
      </w:tabs>
    </w:pPr>
    <w:rPr>
      <w:lang w:val="x-none" w:eastAsia="x-none"/>
    </w:rPr>
  </w:style>
  <w:style w:type="character" w:customStyle="1" w:styleId="HeaderChar">
    <w:name w:val="Header Char"/>
    <w:link w:val="Header"/>
    <w:uiPriority w:val="99"/>
    <w:rsid w:val="00D704FF"/>
    <w:rPr>
      <w:rFonts w:ascii="Arial" w:eastAsia="Times New Roman" w:hAnsi="Arial" w:cs="Times New Roman"/>
      <w:sz w:val="20"/>
      <w:szCs w:val="20"/>
      <w:lang w:val="x-none" w:eastAsia="x-none"/>
    </w:rPr>
  </w:style>
  <w:style w:type="paragraph" w:styleId="CommentText">
    <w:name w:val="annotation text"/>
    <w:basedOn w:val="Normal"/>
    <w:link w:val="CommentTextChar"/>
    <w:rsid w:val="00D704FF"/>
    <w:rPr>
      <w:rFonts w:ascii="Times New Roman" w:hAnsi="Times New Roman"/>
      <w:lang w:val="x-none" w:eastAsia="x-none"/>
    </w:rPr>
  </w:style>
  <w:style w:type="character" w:customStyle="1" w:styleId="CommentTextChar">
    <w:name w:val="Comment Text Char"/>
    <w:link w:val="CommentText"/>
    <w:rsid w:val="00D704F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120774"/>
    <w:pPr>
      <w:tabs>
        <w:tab w:val="center" w:pos="4680"/>
        <w:tab w:val="right" w:pos="9360"/>
      </w:tabs>
    </w:pPr>
    <w:rPr>
      <w:lang w:val="x-none" w:eastAsia="x-none"/>
    </w:rPr>
  </w:style>
  <w:style w:type="character" w:customStyle="1" w:styleId="FooterChar">
    <w:name w:val="Footer Char"/>
    <w:link w:val="Footer"/>
    <w:uiPriority w:val="99"/>
    <w:rsid w:val="00120774"/>
    <w:rPr>
      <w:rFonts w:ascii="Arial" w:eastAsia="Times New Roman" w:hAnsi="Arial"/>
    </w:rPr>
  </w:style>
  <w:style w:type="paragraph" w:styleId="NormalWeb">
    <w:name w:val="Normal (Web)"/>
    <w:basedOn w:val="Normal"/>
    <w:rsid w:val="00181DA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6713C"/>
  </w:style>
  <w:style w:type="paragraph" w:styleId="BalloonText">
    <w:name w:val="Balloon Text"/>
    <w:basedOn w:val="Normal"/>
    <w:link w:val="BalloonTextChar"/>
    <w:uiPriority w:val="99"/>
    <w:semiHidden/>
    <w:unhideWhenUsed/>
    <w:rsid w:val="007B6FC8"/>
    <w:rPr>
      <w:rFonts w:ascii="Tahoma" w:hAnsi="Tahoma"/>
      <w:sz w:val="16"/>
      <w:szCs w:val="16"/>
      <w:lang w:val="x-none" w:eastAsia="x-none"/>
    </w:rPr>
  </w:style>
  <w:style w:type="character" w:customStyle="1" w:styleId="BalloonTextChar">
    <w:name w:val="Balloon Text Char"/>
    <w:link w:val="BalloonText"/>
    <w:uiPriority w:val="99"/>
    <w:semiHidden/>
    <w:rsid w:val="007B6F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34438">
      <w:bodyDiv w:val="1"/>
      <w:marLeft w:val="0"/>
      <w:marRight w:val="0"/>
      <w:marTop w:val="0"/>
      <w:marBottom w:val="0"/>
      <w:divBdr>
        <w:top w:val="none" w:sz="0" w:space="0" w:color="auto"/>
        <w:left w:val="none" w:sz="0" w:space="0" w:color="auto"/>
        <w:bottom w:val="none" w:sz="0" w:space="0" w:color="auto"/>
        <w:right w:val="none" w:sz="0" w:space="0" w:color="auto"/>
      </w:divBdr>
    </w:div>
    <w:div w:id="1315069309">
      <w:bodyDiv w:val="1"/>
      <w:marLeft w:val="0"/>
      <w:marRight w:val="0"/>
      <w:marTop w:val="0"/>
      <w:marBottom w:val="0"/>
      <w:divBdr>
        <w:top w:val="none" w:sz="0" w:space="0" w:color="auto"/>
        <w:left w:val="none" w:sz="0" w:space="0" w:color="auto"/>
        <w:bottom w:val="none" w:sz="0" w:space="0" w:color="auto"/>
        <w:right w:val="none" w:sz="0" w:space="0" w:color="auto"/>
      </w:divBdr>
    </w:div>
    <w:div w:id="1426147494">
      <w:bodyDiv w:val="1"/>
      <w:marLeft w:val="0"/>
      <w:marRight w:val="0"/>
      <w:marTop w:val="0"/>
      <w:marBottom w:val="0"/>
      <w:divBdr>
        <w:top w:val="none" w:sz="0" w:space="0" w:color="auto"/>
        <w:left w:val="none" w:sz="0" w:space="0" w:color="auto"/>
        <w:bottom w:val="none" w:sz="0" w:space="0" w:color="auto"/>
        <w:right w:val="none" w:sz="0" w:space="0" w:color="auto"/>
      </w:divBdr>
    </w:div>
    <w:div w:id="15121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UỶ BAN NHÂN DÂN</vt:lpstr>
    </vt:vector>
  </TitlesOfParts>
  <Company>Grizli777</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C</dc:creator>
  <cp:keywords/>
  <cp:lastModifiedBy>Truong Cong Nguyen Thanh</cp:lastModifiedBy>
  <cp:revision>3</cp:revision>
  <cp:lastPrinted>2018-08-02T07:58:00Z</cp:lastPrinted>
  <dcterms:created xsi:type="dcterms:W3CDTF">2021-04-13T08:56:00Z</dcterms:created>
  <dcterms:modified xsi:type="dcterms:W3CDTF">2021-04-13T08:58:00Z</dcterms:modified>
</cp:coreProperties>
</file>