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jc w:val="center"/>
        <w:tblLayout w:type="fixed"/>
        <w:tblLook w:val="0000" w:firstRow="0" w:lastRow="0" w:firstColumn="0" w:lastColumn="0" w:noHBand="0" w:noVBand="0"/>
      </w:tblPr>
      <w:tblGrid>
        <w:gridCol w:w="4097"/>
        <w:gridCol w:w="5900"/>
      </w:tblGrid>
      <w:tr w:rsidR="004C2C90" w:rsidRPr="003544AF">
        <w:trPr>
          <w:trHeight w:val="335"/>
          <w:jc w:val="center"/>
        </w:trPr>
        <w:tc>
          <w:tcPr>
            <w:tcW w:w="4097" w:type="dxa"/>
          </w:tcPr>
          <w:p w:rsidR="004C2C90" w:rsidRPr="003544AF" w:rsidRDefault="004C2C90" w:rsidP="00CD43DB">
            <w:pPr>
              <w:pStyle w:val="Title"/>
              <w:rPr>
                <w:rFonts w:ascii="Times New Roman" w:hAnsi="Times New Roman"/>
                <w:noProof/>
                <w:sz w:val="28"/>
                <w:lang w:val="vi-VN" w:eastAsia="en-US"/>
              </w:rPr>
            </w:pPr>
            <w:bookmarkStart w:id="0" w:name="_GoBack"/>
            <w:bookmarkEnd w:id="0"/>
            <w:r w:rsidRPr="003544AF">
              <w:rPr>
                <w:rFonts w:ascii="Times New Roman" w:hAnsi="Times New Roman"/>
                <w:noProof/>
                <w:lang w:val="vi-VN" w:eastAsia="en-US"/>
              </w:rPr>
              <w:t>UỶ BAN NHÂN DÂN</w:t>
            </w:r>
          </w:p>
        </w:tc>
        <w:tc>
          <w:tcPr>
            <w:tcW w:w="5900" w:type="dxa"/>
          </w:tcPr>
          <w:p w:rsidR="004C2C90" w:rsidRPr="003544AF" w:rsidRDefault="004C2C90" w:rsidP="00CD43DB">
            <w:pPr>
              <w:pStyle w:val="Title"/>
              <w:tabs>
                <w:tab w:val="left" w:pos="5279"/>
              </w:tabs>
              <w:rPr>
                <w:rFonts w:ascii="Times New Roman" w:hAnsi="Times New Roman"/>
                <w:noProof/>
                <w:lang w:val="vi-VN" w:eastAsia="en-US"/>
              </w:rPr>
            </w:pPr>
            <w:r w:rsidRPr="003544AF">
              <w:rPr>
                <w:rFonts w:ascii="Times New Roman" w:hAnsi="Times New Roman"/>
                <w:noProof/>
                <w:lang w:val="vi-VN" w:eastAsia="en-US"/>
              </w:rPr>
              <w:t>CỘNG HOÀ XÃ HỘI CHỦ NGHĨA VIỆT NAM</w:t>
            </w:r>
          </w:p>
        </w:tc>
      </w:tr>
      <w:tr w:rsidR="004C2C90" w:rsidRPr="003544AF">
        <w:trPr>
          <w:trHeight w:val="335"/>
          <w:jc w:val="center"/>
        </w:trPr>
        <w:tc>
          <w:tcPr>
            <w:tcW w:w="4097" w:type="dxa"/>
          </w:tcPr>
          <w:p w:rsidR="004C2C90" w:rsidRPr="003544AF" w:rsidRDefault="004C2C90" w:rsidP="00CD43DB">
            <w:pPr>
              <w:pStyle w:val="Title"/>
              <w:rPr>
                <w:rFonts w:ascii="Times New Roman" w:hAnsi="Times New Roman"/>
                <w:noProof/>
                <w:sz w:val="24"/>
                <w:lang w:val="vi-VN" w:eastAsia="en-US"/>
              </w:rPr>
            </w:pPr>
            <w:r w:rsidRPr="003544AF">
              <w:rPr>
                <w:rFonts w:ascii="Times New Roman" w:hAnsi="Times New Roman"/>
                <w:noProof/>
                <w:lang w:val="vi-VN" w:eastAsia="en-US"/>
              </w:rPr>
              <w:t>THÀNH PHỐ ĐÀ NẴNG</w:t>
            </w:r>
          </w:p>
        </w:tc>
        <w:tc>
          <w:tcPr>
            <w:tcW w:w="5900" w:type="dxa"/>
          </w:tcPr>
          <w:p w:rsidR="004C2C90" w:rsidRPr="003544AF" w:rsidRDefault="004C2C90" w:rsidP="00CD43DB">
            <w:pPr>
              <w:pStyle w:val="Title"/>
              <w:tabs>
                <w:tab w:val="left" w:pos="5279"/>
              </w:tabs>
              <w:rPr>
                <w:rFonts w:ascii="Times New Roman" w:hAnsi="Times New Roman"/>
                <w:noProof/>
                <w:sz w:val="24"/>
                <w:lang w:val="vi-VN" w:eastAsia="en-US"/>
              </w:rPr>
            </w:pPr>
            <w:r w:rsidRPr="003544AF">
              <w:rPr>
                <w:rFonts w:ascii="Times New Roman" w:hAnsi="Times New Roman"/>
                <w:noProof/>
                <w:sz w:val="28"/>
                <w:lang w:val="vi-VN" w:eastAsia="en-US"/>
              </w:rPr>
              <w:t>Độc lập - Tự do - Hạnh phúc</w:t>
            </w:r>
          </w:p>
        </w:tc>
      </w:tr>
      <w:tr w:rsidR="004C2C90" w:rsidRPr="003544AF">
        <w:trPr>
          <w:trHeight w:val="174"/>
          <w:jc w:val="center"/>
        </w:trPr>
        <w:tc>
          <w:tcPr>
            <w:tcW w:w="4097" w:type="dxa"/>
          </w:tcPr>
          <w:p w:rsidR="004C2C90" w:rsidRPr="003544AF" w:rsidRDefault="008657BD" w:rsidP="00CD43DB">
            <w:pPr>
              <w:pStyle w:val="Title"/>
              <w:rPr>
                <w:rFonts w:ascii="Times New Roman" w:hAnsi="Times New Roman"/>
                <w:b w:val="0"/>
                <w:noProof/>
                <w:sz w:val="16"/>
                <w:szCs w:val="16"/>
                <w:lang w:val="vi-VN" w:eastAsia="en-US"/>
              </w:rPr>
            </w:pPr>
            <w:r w:rsidRPr="00881B7C">
              <w:rPr>
                <w:rFonts w:ascii="Times New Roman" w:hAnsi="Times New Roman"/>
                <w:b w:val="0"/>
                <w:noProof/>
                <w:sz w:val="16"/>
                <w:szCs w:val="16"/>
                <w:lang w:val="en-US" w:eastAsia="en-US"/>
              </w:rPr>
              <mc:AlternateContent>
                <mc:Choice Requires="wps">
                  <w:drawing>
                    <wp:anchor distT="4294967294" distB="4294967294" distL="114300" distR="114300" simplePos="0" relativeHeight="251658240" behindDoc="0" locked="0" layoutInCell="1" allowOverlap="1">
                      <wp:simplePos x="0" y="0"/>
                      <wp:positionH relativeFrom="column">
                        <wp:posOffset>756920</wp:posOffset>
                      </wp:positionH>
                      <wp:positionV relativeFrom="paragraph">
                        <wp:posOffset>23495</wp:posOffset>
                      </wp:positionV>
                      <wp:extent cx="844550" cy="0"/>
                      <wp:effectExtent l="12700" t="13335" r="9525" b="57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35791" id="_x0000_t32" coordsize="21600,21600" o:spt="32" o:oned="t" path="m,l21600,21600e" filled="f">
                      <v:path arrowok="t" fillok="f" o:connecttype="none"/>
                      <o:lock v:ext="edit" shapetype="t"/>
                    </v:shapetype>
                    <v:shape id="AutoShape 11" o:spid="_x0000_s1026" type="#_x0000_t32" style="position:absolute;margin-left:59.6pt;margin-top:1.85pt;width:6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msHw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"/>
                  </w:pict>
                </mc:Fallback>
              </mc:AlternateContent>
            </w:r>
          </w:p>
        </w:tc>
        <w:tc>
          <w:tcPr>
            <w:tcW w:w="5900" w:type="dxa"/>
          </w:tcPr>
          <w:p w:rsidR="004C2C90" w:rsidRPr="003544AF" w:rsidRDefault="008657BD" w:rsidP="00CD43DB">
            <w:pPr>
              <w:pStyle w:val="Title"/>
              <w:tabs>
                <w:tab w:val="left" w:pos="5279"/>
              </w:tabs>
              <w:rPr>
                <w:rFonts w:ascii="Times New Roman" w:hAnsi="Times New Roman"/>
                <w:b w:val="0"/>
                <w:noProof/>
                <w:sz w:val="16"/>
                <w:szCs w:val="16"/>
                <w:lang w:val="vi-VN" w:eastAsia="en-US"/>
              </w:rPr>
            </w:pPr>
            <w:r w:rsidRPr="00881B7C">
              <w:rPr>
                <w:rFonts w:ascii="Times New Roman" w:hAnsi="Times New Roman"/>
                <w:b w:val="0"/>
                <w:noProof/>
                <w:sz w:val="16"/>
                <w:szCs w:val="16"/>
                <w:lang w:val="en-US" w:eastAsia="en-US"/>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23495</wp:posOffset>
                      </wp:positionV>
                      <wp:extent cx="2158365" cy="0"/>
                      <wp:effectExtent l="8890" t="13335" r="13970" b="57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0EAE4" id="AutoShape 12" o:spid="_x0000_s1026" type="#_x0000_t32" style="position:absolute;margin-left:57.7pt;margin-top:1.85pt;width:16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cs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klqZ/PoG0OYaXcGd8hPclX/azod4ukKlsiGx6i384akhOfEb1L8Rerocp++KIYxBAo&#10;EIZ1qk3vIWEM6BR2cr7thJ8covAxTWaL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"/>
                  </w:pict>
                </mc:Fallback>
              </mc:AlternateContent>
            </w:r>
          </w:p>
        </w:tc>
      </w:tr>
    </w:tbl>
    <w:p w:rsidR="004C2C90" w:rsidRPr="004C2C90" w:rsidRDefault="004C2C90" w:rsidP="007801E4">
      <w:pPr>
        <w:jc w:val="center"/>
        <w:rPr>
          <w:b/>
          <w:sz w:val="28"/>
          <w:szCs w:val="28"/>
          <w:lang w:val="vi-VN"/>
        </w:rPr>
      </w:pPr>
    </w:p>
    <w:p w:rsidR="00DB2707" w:rsidRPr="00C0331D" w:rsidRDefault="00DB2707" w:rsidP="007801E4">
      <w:pPr>
        <w:jc w:val="center"/>
        <w:rPr>
          <w:b/>
          <w:sz w:val="28"/>
          <w:szCs w:val="28"/>
          <w:lang w:val="vi-VN"/>
        </w:rPr>
      </w:pPr>
      <w:r w:rsidRPr="00C0331D">
        <w:rPr>
          <w:b/>
          <w:sz w:val="28"/>
          <w:szCs w:val="28"/>
          <w:lang w:val="vi-VN"/>
        </w:rPr>
        <w:t>QUY ĐỊNH</w:t>
      </w:r>
    </w:p>
    <w:p w:rsidR="00C748E0" w:rsidRPr="00C748E0" w:rsidRDefault="00AC3E6E" w:rsidP="00E87B92">
      <w:pPr>
        <w:jc w:val="center"/>
        <w:rPr>
          <w:b/>
          <w:sz w:val="28"/>
          <w:lang w:val="vi-VN"/>
        </w:rPr>
      </w:pPr>
      <w:r w:rsidRPr="00C0331D">
        <w:rPr>
          <w:b/>
          <w:sz w:val="28"/>
          <w:lang w:val="vi-VN"/>
        </w:rPr>
        <w:t xml:space="preserve">Về quản lý và sử dụng vốn hỗ trợ phát triển </w:t>
      </w:r>
      <w:r w:rsidRPr="00C748E0">
        <w:rPr>
          <w:b/>
          <w:sz w:val="28"/>
          <w:lang w:val="vi-VN"/>
        </w:rPr>
        <w:t xml:space="preserve">chính thức (ODA) </w:t>
      </w:r>
    </w:p>
    <w:p w:rsidR="00C46595" w:rsidRPr="00C46595" w:rsidRDefault="00AC3E6E" w:rsidP="00E87B92">
      <w:pPr>
        <w:jc w:val="center"/>
        <w:rPr>
          <w:b/>
          <w:sz w:val="28"/>
          <w:lang w:val="vi-VN"/>
        </w:rPr>
      </w:pPr>
      <w:r w:rsidRPr="00C46595">
        <w:rPr>
          <w:b/>
          <w:sz w:val="28"/>
          <w:lang w:val="vi-VN"/>
        </w:rPr>
        <w:t xml:space="preserve">và </w:t>
      </w:r>
      <w:r w:rsidRPr="00C46595">
        <w:rPr>
          <w:b/>
          <w:sz w:val="28"/>
          <w:szCs w:val="28"/>
          <w:lang w:val="vi-VN"/>
        </w:rPr>
        <w:t>vốn vay ưu đãi</w:t>
      </w:r>
      <w:r w:rsidRPr="00C46595">
        <w:rPr>
          <w:b/>
          <w:sz w:val="28"/>
          <w:lang w:val="vi-VN"/>
        </w:rPr>
        <w:t xml:space="preserve"> của các nhà tài trợ nước ngoài trên địa bàn </w:t>
      </w:r>
    </w:p>
    <w:p w:rsidR="00AC3E6E" w:rsidRDefault="00AC3E6E" w:rsidP="00E87B92">
      <w:pPr>
        <w:jc w:val="center"/>
        <w:rPr>
          <w:b/>
          <w:sz w:val="28"/>
        </w:rPr>
      </w:pPr>
      <w:r>
        <w:rPr>
          <w:b/>
          <w:sz w:val="28"/>
        </w:rPr>
        <w:t>thành phố Đà Nẵng</w:t>
      </w:r>
    </w:p>
    <w:p w:rsidR="00DB2707" w:rsidRDefault="00DB2707" w:rsidP="007801E4">
      <w:pPr>
        <w:jc w:val="center"/>
        <w:rPr>
          <w:i/>
          <w:sz w:val="28"/>
          <w:szCs w:val="28"/>
        </w:rPr>
      </w:pPr>
      <w:r>
        <w:rPr>
          <w:i/>
          <w:sz w:val="28"/>
          <w:szCs w:val="28"/>
        </w:rPr>
        <w:t xml:space="preserve">(Ban hành kèm theo Quyết định số </w:t>
      </w:r>
      <w:r w:rsidR="00932254">
        <w:rPr>
          <w:i/>
          <w:sz w:val="28"/>
          <w:szCs w:val="28"/>
        </w:rPr>
        <w:t>26</w:t>
      </w:r>
      <w:r>
        <w:rPr>
          <w:i/>
          <w:sz w:val="28"/>
          <w:szCs w:val="28"/>
        </w:rPr>
        <w:t>/</w:t>
      </w:r>
      <w:r w:rsidR="00101328">
        <w:rPr>
          <w:i/>
          <w:sz w:val="28"/>
          <w:szCs w:val="28"/>
        </w:rPr>
        <w:t>201</w:t>
      </w:r>
      <w:r w:rsidR="001747E4">
        <w:rPr>
          <w:i/>
          <w:sz w:val="28"/>
          <w:szCs w:val="28"/>
        </w:rPr>
        <w:t>8</w:t>
      </w:r>
      <w:r w:rsidR="00101328">
        <w:rPr>
          <w:i/>
          <w:sz w:val="28"/>
          <w:szCs w:val="28"/>
        </w:rPr>
        <w:t>/</w:t>
      </w:r>
      <w:r>
        <w:rPr>
          <w:i/>
          <w:sz w:val="28"/>
          <w:szCs w:val="28"/>
        </w:rPr>
        <w:t>QĐ-UBND</w:t>
      </w:r>
    </w:p>
    <w:p w:rsidR="00DB2707" w:rsidRDefault="00932254" w:rsidP="007801E4">
      <w:pPr>
        <w:jc w:val="center"/>
        <w:rPr>
          <w:i/>
          <w:sz w:val="28"/>
          <w:szCs w:val="28"/>
        </w:rPr>
      </w:pPr>
      <w:r>
        <w:rPr>
          <w:i/>
          <w:sz w:val="28"/>
          <w:szCs w:val="28"/>
        </w:rPr>
        <w:t xml:space="preserve"> ngày</w:t>
      </w:r>
      <w:r w:rsidR="00AC3E6E">
        <w:rPr>
          <w:i/>
          <w:sz w:val="28"/>
          <w:szCs w:val="28"/>
        </w:rPr>
        <w:t xml:space="preserve"> </w:t>
      </w:r>
      <w:r>
        <w:rPr>
          <w:i/>
          <w:sz w:val="28"/>
          <w:szCs w:val="28"/>
        </w:rPr>
        <w:t>26 tháng7</w:t>
      </w:r>
      <w:r w:rsidR="00EB303F">
        <w:rPr>
          <w:i/>
          <w:sz w:val="28"/>
          <w:szCs w:val="28"/>
        </w:rPr>
        <w:t xml:space="preserve"> </w:t>
      </w:r>
      <w:r w:rsidR="00DB2707">
        <w:rPr>
          <w:i/>
          <w:sz w:val="28"/>
          <w:szCs w:val="28"/>
        </w:rPr>
        <w:t>năm 20</w:t>
      </w:r>
      <w:r w:rsidR="00AC3E6E">
        <w:rPr>
          <w:i/>
          <w:sz w:val="28"/>
          <w:szCs w:val="28"/>
        </w:rPr>
        <w:t>1</w:t>
      </w:r>
      <w:r w:rsidR="001747E4">
        <w:rPr>
          <w:i/>
          <w:sz w:val="28"/>
          <w:szCs w:val="28"/>
        </w:rPr>
        <w:t>8</w:t>
      </w:r>
      <w:r w:rsidR="003A2BEF">
        <w:rPr>
          <w:i/>
          <w:sz w:val="28"/>
          <w:szCs w:val="28"/>
        </w:rPr>
        <w:t xml:space="preserve"> của UBND thành phố Đà Nẵng)</w:t>
      </w:r>
    </w:p>
    <w:p w:rsidR="00DB2707" w:rsidRDefault="008657BD" w:rsidP="00DB2707">
      <w:r>
        <w:rPr>
          <w:noProof/>
        </w:rPr>
        <mc:AlternateContent>
          <mc:Choice Requires="wps">
            <w:drawing>
              <wp:anchor distT="0" distB="0" distL="114300" distR="114300" simplePos="0" relativeHeight="251656192" behindDoc="0" locked="0" layoutInCell="1" allowOverlap="1">
                <wp:simplePos x="0" y="0"/>
                <wp:positionH relativeFrom="column">
                  <wp:posOffset>1809750</wp:posOffset>
                </wp:positionH>
                <wp:positionV relativeFrom="paragraph">
                  <wp:posOffset>116840</wp:posOffset>
                </wp:positionV>
                <wp:extent cx="2133600" cy="0"/>
                <wp:effectExtent l="5715" t="6985" r="1333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9094D"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2pt" to="31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xsGAIAADI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"/>
            </w:pict>
          </mc:Fallback>
        </mc:AlternateContent>
      </w:r>
      <w:r w:rsidR="00DB2707">
        <w:t xml:space="preserve"> </w:t>
      </w:r>
    </w:p>
    <w:p w:rsidR="00DB2707" w:rsidRPr="003548A6" w:rsidRDefault="00DB2707" w:rsidP="00DB2707">
      <w:pPr>
        <w:rPr>
          <w:sz w:val="2"/>
        </w:rPr>
      </w:pPr>
    </w:p>
    <w:p w:rsidR="00DB2707" w:rsidRPr="008E053C" w:rsidRDefault="00DB2707" w:rsidP="00DB2707">
      <w:pPr>
        <w:tabs>
          <w:tab w:val="center" w:pos="4680"/>
        </w:tabs>
        <w:spacing w:line="252" w:lineRule="auto"/>
        <w:rPr>
          <w:b/>
          <w:sz w:val="16"/>
          <w:szCs w:val="28"/>
        </w:rPr>
      </w:pPr>
      <w:r>
        <w:rPr>
          <w:b/>
          <w:sz w:val="28"/>
          <w:szCs w:val="28"/>
        </w:rPr>
        <w:tab/>
      </w:r>
    </w:p>
    <w:p w:rsidR="00DB2707" w:rsidRDefault="00DB2707" w:rsidP="00E5321D">
      <w:pPr>
        <w:tabs>
          <w:tab w:val="center" w:pos="4680"/>
        </w:tabs>
        <w:spacing w:before="100" w:line="252" w:lineRule="auto"/>
        <w:jc w:val="center"/>
        <w:rPr>
          <w:b/>
          <w:sz w:val="28"/>
          <w:szCs w:val="28"/>
        </w:rPr>
      </w:pPr>
      <w:r>
        <w:rPr>
          <w:b/>
          <w:sz w:val="28"/>
          <w:szCs w:val="28"/>
        </w:rPr>
        <w:t>Chương I</w:t>
      </w:r>
    </w:p>
    <w:p w:rsidR="00DB2707" w:rsidRDefault="00DB2707" w:rsidP="00E5321D">
      <w:pPr>
        <w:spacing w:before="100" w:line="252" w:lineRule="auto"/>
        <w:jc w:val="center"/>
        <w:rPr>
          <w:b/>
          <w:sz w:val="28"/>
          <w:szCs w:val="28"/>
        </w:rPr>
      </w:pPr>
      <w:r>
        <w:rPr>
          <w:b/>
          <w:sz w:val="28"/>
          <w:szCs w:val="28"/>
        </w:rPr>
        <w:t>NHỮNG QUY ĐỊNH CHUNG</w:t>
      </w:r>
    </w:p>
    <w:p w:rsidR="00DB2707" w:rsidRPr="008E053C" w:rsidRDefault="00DB2707" w:rsidP="00E5321D">
      <w:pPr>
        <w:spacing w:before="100" w:line="252" w:lineRule="auto"/>
        <w:ind w:firstLine="567"/>
        <w:rPr>
          <w:b/>
          <w:sz w:val="2"/>
          <w:szCs w:val="28"/>
        </w:rPr>
      </w:pPr>
    </w:p>
    <w:p w:rsidR="00DB2707" w:rsidRPr="0054689A" w:rsidRDefault="00DB2707" w:rsidP="00E5321D">
      <w:pPr>
        <w:spacing w:before="100"/>
        <w:ind w:firstLine="567"/>
        <w:rPr>
          <w:b/>
          <w:sz w:val="28"/>
          <w:szCs w:val="28"/>
        </w:rPr>
      </w:pPr>
      <w:r w:rsidRPr="0054689A">
        <w:rPr>
          <w:b/>
          <w:sz w:val="28"/>
          <w:szCs w:val="28"/>
        </w:rPr>
        <w:t>Điều 1. Phạm vi điều chỉnh</w:t>
      </w:r>
    </w:p>
    <w:p w:rsidR="00DB2707" w:rsidRPr="00CE5ECA" w:rsidRDefault="00630C00" w:rsidP="00D203D7">
      <w:pPr>
        <w:tabs>
          <w:tab w:val="left" w:pos="5670"/>
        </w:tabs>
        <w:spacing w:before="100"/>
        <w:ind w:firstLine="567"/>
        <w:jc w:val="both"/>
        <w:rPr>
          <w:sz w:val="28"/>
          <w:szCs w:val="28"/>
        </w:rPr>
      </w:pPr>
      <w:r>
        <w:rPr>
          <w:sz w:val="28"/>
          <w:szCs w:val="28"/>
        </w:rPr>
        <w:t>1.</w:t>
      </w:r>
      <w:r w:rsidR="009328BF">
        <w:rPr>
          <w:sz w:val="28"/>
          <w:szCs w:val="28"/>
        </w:rPr>
        <w:t xml:space="preserve"> Văn bản </w:t>
      </w:r>
      <w:r w:rsidR="00DB2707" w:rsidRPr="0054689A">
        <w:rPr>
          <w:sz w:val="28"/>
          <w:szCs w:val="28"/>
        </w:rPr>
        <w:t xml:space="preserve">này </w:t>
      </w:r>
      <w:r w:rsidR="007773A2">
        <w:rPr>
          <w:sz w:val="28"/>
          <w:szCs w:val="28"/>
        </w:rPr>
        <w:t xml:space="preserve">quy định một số nội dung về </w:t>
      </w:r>
      <w:r w:rsidR="00DB2707" w:rsidRPr="0054689A">
        <w:rPr>
          <w:sz w:val="28"/>
          <w:szCs w:val="28"/>
        </w:rPr>
        <w:t xml:space="preserve">quản lý và sử dụng </w:t>
      </w:r>
      <w:r w:rsidR="00E95E37" w:rsidRPr="0054689A">
        <w:rPr>
          <w:sz w:val="28"/>
          <w:szCs w:val="28"/>
        </w:rPr>
        <w:t>vốn</w:t>
      </w:r>
      <w:r w:rsidR="00DB2707" w:rsidRPr="0054689A">
        <w:rPr>
          <w:sz w:val="28"/>
          <w:szCs w:val="28"/>
        </w:rPr>
        <w:t xml:space="preserve"> hỗ trợ phát triển chính thức (ODA)</w:t>
      </w:r>
      <w:r w:rsidR="00603003">
        <w:rPr>
          <w:sz w:val="28"/>
          <w:szCs w:val="28"/>
        </w:rPr>
        <w:t>,</w:t>
      </w:r>
      <w:r w:rsidR="00567F61" w:rsidRPr="0054689A">
        <w:rPr>
          <w:sz w:val="28"/>
          <w:szCs w:val="28"/>
        </w:rPr>
        <w:t xml:space="preserve"> </w:t>
      </w:r>
      <w:r w:rsidR="00266333" w:rsidRPr="00CE5ECA">
        <w:rPr>
          <w:sz w:val="28"/>
          <w:szCs w:val="28"/>
        </w:rPr>
        <w:t>vốn vay ưu đãi của các nhà tài trợ nước ngoài</w:t>
      </w:r>
      <w:r w:rsidR="00176C25">
        <w:rPr>
          <w:sz w:val="28"/>
          <w:szCs w:val="28"/>
        </w:rPr>
        <w:t xml:space="preserve"> </w:t>
      </w:r>
      <w:r w:rsidR="00A477BC">
        <w:rPr>
          <w:sz w:val="28"/>
          <w:szCs w:val="28"/>
        </w:rPr>
        <w:t>trên địa bàn thành phố</w:t>
      </w:r>
      <w:r w:rsidR="00603003">
        <w:rPr>
          <w:sz w:val="28"/>
          <w:szCs w:val="28"/>
        </w:rPr>
        <w:t xml:space="preserve">, gồm các chương trình, dự án </w:t>
      </w:r>
      <w:r w:rsidR="007773A2">
        <w:rPr>
          <w:sz w:val="28"/>
          <w:szCs w:val="28"/>
        </w:rPr>
        <w:t xml:space="preserve">sử dụng vốn </w:t>
      </w:r>
      <w:r w:rsidR="00603003">
        <w:rPr>
          <w:sz w:val="28"/>
          <w:szCs w:val="28"/>
        </w:rPr>
        <w:t xml:space="preserve">ODA </w:t>
      </w:r>
      <w:r w:rsidR="007773A2">
        <w:rPr>
          <w:sz w:val="28"/>
          <w:szCs w:val="28"/>
        </w:rPr>
        <w:t xml:space="preserve">và vốn vay ưu đãi </w:t>
      </w:r>
      <w:r w:rsidR="007773A2" w:rsidRPr="007773A2">
        <w:rPr>
          <w:sz w:val="28"/>
          <w:szCs w:val="28"/>
        </w:rPr>
        <w:t>của các nhà tài trợ nước ngoài</w:t>
      </w:r>
      <w:r w:rsidR="007773A2">
        <w:rPr>
          <w:b/>
          <w:sz w:val="28"/>
        </w:rPr>
        <w:t xml:space="preserve"> </w:t>
      </w:r>
      <w:r w:rsidR="00DB2707" w:rsidRPr="00CE5ECA">
        <w:rPr>
          <w:sz w:val="28"/>
          <w:szCs w:val="28"/>
        </w:rPr>
        <w:t xml:space="preserve">do thành phố trực tiếp quản lý. </w:t>
      </w:r>
    </w:p>
    <w:p w:rsidR="0075658C" w:rsidRDefault="00176C25" w:rsidP="00E5321D">
      <w:pPr>
        <w:spacing w:before="100"/>
        <w:ind w:firstLine="567"/>
        <w:jc w:val="both"/>
        <w:rPr>
          <w:sz w:val="28"/>
          <w:szCs w:val="28"/>
        </w:rPr>
      </w:pPr>
      <w:r>
        <w:rPr>
          <w:sz w:val="28"/>
          <w:szCs w:val="28"/>
        </w:rPr>
        <w:t xml:space="preserve"> </w:t>
      </w:r>
      <w:r w:rsidR="00630C00">
        <w:rPr>
          <w:sz w:val="28"/>
          <w:szCs w:val="28"/>
        </w:rPr>
        <w:t xml:space="preserve">2. </w:t>
      </w:r>
      <w:r w:rsidR="0075658C" w:rsidRPr="00CE5ECA">
        <w:rPr>
          <w:sz w:val="28"/>
          <w:szCs w:val="28"/>
        </w:rPr>
        <w:t xml:space="preserve">Những nội dung không được quy định tại Quy định này thì thực hiện theo quy định của Chính phủ về quản lý, sử dụng vốn hỗ trợ chính thức ODA, vốn vay ưu đãi của các nhà tài trợ nước ngoài. </w:t>
      </w:r>
    </w:p>
    <w:p w:rsidR="00176C25" w:rsidRPr="00AA6654" w:rsidRDefault="00F85133" w:rsidP="00E5321D">
      <w:pPr>
        <w:spacing w:before="100"/>
        <w:ind w:firstLine="567"/>
        <w:jc w:val="both"/>
        <w:rPr>
          <w:b/>
          <w:sz w:val="28"/>
          <w:szCs w:val="28"/>
        </w:rPr>
      </w:pPr>
      <w:r>
        <w:rPr>
          <w:sz w:val="28"/>
          <w:szCs w:val="28"/>
        </w:rPr>
        <w:t xml:space="preserve"> </w:t>
      </w:r>
      <w:r w:rsidR="00630C00" w:rsidRPr="0054689A">
        <w:rPr>
          <w:b/>
          <w:sz w:val="28"/>
          <w:szCs w:val="28"/>
        </w:rPr>
        <w:t xml:space="preserve">Điều </w:t>
      </w:r>
      <w:r w:rsidR="00630C00">
        <w:rPr>
          <w:b/>
          <w:sz w:val="28"/>
          <w:szCs w:val="28"/>
        </w:rPr>
        <w:t>2</w:t>
      </w:r>
      <w:r w:rsidR="00630C00" w:rsidRPr="00AA6654">
        <w:rPr>
          <w:b/>
          <w:sz w:val="28"/>
          <w:szCs w:val="28"/>
        </w:rPr>
        <w:t xml:space="preserve">. </w:t>
      </w:r>
      <w:r w:rsidR="00176C25" w:rsidRPr="00AA6654">
        <w:rPr>
          <w:b/>
          <w:sz w:val="28"/>
          <w:szCs w:val="28"/>
        </w:rPr>
        <w:t>Đối tượng áp dụng</w:t>
      </w:r>
    </w:p>
    <w:p w:rsidR="00176C25" w:rsidRPr="00CE5ECA" w:rsidRDefault="00F85133" w:rsidP="00E5321D">
      <w:pPr>
        <w:spacing w:before="100"/>
        <w:ind w:firstLine="567"/>
        <w:jc w:val="both"/>
        <w:rPr>
          <w:sz w:val="28"/>
          <w:szCs w:val="28"/>
        </w:rPr>
      </w:pPr>
      <w:r>
        <w:rPr>
          <w:sz w:val="28"/>
          <w:szCs w:val="28"/>
        </w:rPr>
        <w:t xml:space="preserve"> </w:t>
      </w:r>
      <w:r w:rsidR="00176C25">
        <w:rPr>
          <w:sz w:val="28"/>
          <w:szCs w:val="28"/>
        </w:rPr>
        <w:t xml:space="preserve">Quy định này </w:t>
      </w:r>
      <w:r w:rsidR="00176C25" w:rsidRPr="0054689A">
        <w:rPr>
          <w:sz w:val="28"/>
          <w:szCs w:val="28"/>
        </w:rPr>
        <w:t xml:space="preserve">áp dụng cho các cơ quan đơn vị </w:t>
      </w:r>
      <w:r w:rsidR="00963E62">
        <w:rPr>
          <w:sz w:val="28"/>
          <w:szCs w:val="28"/>
        </w:rPr>
        <w:t xml:space="preserve">có liên quan đến </w:t>
      </w:r>
      <w:r w:rsidR="00176C25" w:rsidRPr="0054689A">
        <w:rPr>
          <w:sz w:val="28"/>
          <w:szCs w:val="28"/>
        </w:rPr>
        <w:t>công tác vận động, tiếp nhận, quản lý và sử dụng vốn ODA</w:t>
      </w:r>
      <w:r w:rsidR="00176C25">
        <w:rPr>
          <w:sz w:val="28"/>
          <w:szCs w:val="28"/>
        </w:rPr>
        <w:t xml:space="preserve">, </w:t>
      </w:r>
      <w:r w:rsidR="00176C25" w:rsidRPr="00CE5ECA">
        <w:rPr>
          <w:sz w:val="28"/>
          <w:szCs w:val="28"/>
        </w:rPr>
        <w:t>vốn vay ưu đãi của các nhà tài trợ nước ngoài</w:t>
      </w:r>
      <w:r w:rsidR="00176C25" w:rsidRPr="0054689A">
        <w:rPr>
          <w:sz w:val="28"/>
          <w:szCs w:val="28"/>
        </w:rPr>
        <w:t xml:space="preserve"> </w:t>
      </w:r>
      <w:r w:rsidR="006D4003">
        <w:rPr>
          <w:sz w:val="28"/>
          <w:szCs w:val="28"/>
        </w:rPr>
        <w:t>trên địa bàn thành phố</w:t>
      </w:r>
      <w:r w:rsidR="00176C25" w:rsidRPr="00CE5ECA">
        <w:rPr>
          <w:sz w:val="28"/>
          <w:szCs w:val="28"/>
        </w:rPr>
        <w:t xml:space="preserve">. </w:t>
      </w:r>
    </w:p>
    <w:p w:rsidR="00DB2707" w:rsidRPr="0054689A" w:rsidRDefault="00DB2707" w:rsidP="00E5321D">
      <w:pPr>
        <w:spacing w:before="100"/>
        <w:ind w:firstLine="567"/>
        <w:jc w:val="both"/>
        <w:rPr>
          <w:b/>
          <w:sz w:val="28"/>
          <w:szCs w:val="28"/>
        </w:rPr>
      </w:pPr>
      <w:r w:rsidRPr="0054689A">
        <w:rPr>
          <w:b/>
          <w:sz w:val="28"/>
          <w:szCs w:val="28"/>
        </w:rPr>
        <w:t xml:space="preserve">Điều </w:t>
      </w:r>
      <w:r w:rsidR="00630C00">
        <w:rPr>
          <w:b/>
          <w:sz w:val="28"/>
          <w:szCs w:val="28"/>
        </w:rPr>
        <w:t>3</w:t>
      </w:r>
      <w:r w:rsidRPr="0054689A">
        <w:rPr>
          <w:b/>
          <w:sz w:val="28"/>
          <w:szCs w:val="28"/>
        </w:rPr>
        <w:t>. Các nguyên tắc cơ bản trong quản lý và sử dụng vốn ODA</w:t>
      </w:r>
      <w:r w:rsidR="00300311" w:rsidRPr="0054689A">
        <w:rPr>
          <w:szCs w:val="28"/>
        </w:rPr>
        <w:t xml:space="preserve"> </w:t>
      </w:r>
      <w:r w:rsidR="00300311" w:rsidRPr="0054689A">
        <w:rPr>
          <w:b/>
          <w:sz w:val="28"/>
          <w:szCs w:val="28"/>
        </w:rPr>
        <w:t>và vốn vay ưu đãi</w:t>
      </w:r>
    </w:p>
    <w:p w:rsidR="00DB2707" w:rsidRPr="0054689A" w:rsidRDefault="00F85133" w:rsidP="00E5321D">
      <w:pPr>
        <w:pStyle w:val="BodyText3"/>
        <w:spacing w:before="100"/>
        <w:ind w:firstLine="567"/>
        <w:jc w:val="both"/>
        <w:rPr>
          <w:rFonts w:ascii="Times New Roman" w:hAnsi="Times New Roman"/>
          <w:szCs w:val="28"/>
        </w:rPr>
      </w:pPr>
      <w:r>
        <w:rPr>
          <w:rFonts w:ascii="Times New Roman" w:hAnsi="Times New Roman"/>
          <w:szCs w:val="28"/>
        </w:rPr>
        <w:t xml:space="preserve"> </w:t>
      </w:r>
      <w:r w:rsidR="00DB2707" w:rsidRPr="0054689A">
        <w:rPr>
          <w:rFonts w:ascii="Times New Roman" w:hAnsi="Times New Roman"/>
          <w:szCs w:val="28"/>
        </w:rPr>
        <w:t xml:space="preserve">1. Ủy ban nhân dân thành phố Đà Nẵng thống nhất quản lý nhà nước về ODA </w:t>
      </w:r>
      <w:r w:rsidR="00567F61" w:rsidRPr="0054689A">
        <w:rPr>
          <w:rFonts w:ascii="Times New Roman" w:hAnsi="Times New Roman"/>
          <w:szCs w:val="28"/>
        </w:rPr>
        <w:t xml:space="preserve">và vốn vay ưu đãi </w:t>
      </w:r>
      <w:r w:rsidR="00DB2707" w:rsidRPr="0054689A">
        <w:rPr>
          <w:rFonts w:ascii="Times New Roman" w:hAnsi="Times New Roman"/>
          <w:szCs w:val="28"/>
        </w:rPr>
        <w:t>trên địa bàn, trên cơ sở tập trung dân chủ, công khai, minh bạch, có phân công, phân cấp, gắn quyền hạn với trách nhiệm, đảm bảo sự phối hợp quản lý, kiểm tra, giám sát chặt chẽ và phát huy tính chủ động của các cơ quan, đơn vị thực hiện.</w:t>
      </w:r>
    </w:p>
    <w:p w:rsidR="00DB2707" w:rsidRPr="0054689A" w:rsidRDefault="00F85133" w:rsidP="00E5321D">
      <w:pPr>
        <w:spacing w:before="100"/>
        <w:ind w:firstLine="567"/>
        <w:jc w:val="both"/>
        <w:rPr>
          <w:sz w:val="28"/>
          <w:szCs w:val="28"/>
        </w:rPr>
      </w:pPr>
      <w:r>
        <w:rPr>
          <w:sz w:val="28"/>
          <w:szCs w:val="28"/>
        </w:rPr>
        <w:t xml:space="preserve"> </w:t>
      </w:r>
      <w:r w:rsidR="00DB2707" w:rsidRPr="0054689A">
        <w:rPr>
          <w:sz w:val="28"/>
          <w:szCs w:val="28"/>
        </w:rPr>
        <w:t xml:space="preserve">2. </w:t>
      </w:r>
      <w:r w:rsidR="008C7E4B">
        <w:rPr>
          <w:sz w:val="28"/>
          <w:szCs w:val="28"/>
        </w:rPr>
        <w:t xml:space="preserve">Các nguyên tắc cơ bản trong quản lý và sử dụng vốn </w:t>
      </w:r>
      <w:r w:rsidR="00567F61" w:rsidRPr="0054689A">
        <w:rPr>
          <w:sz w:val="28"/>
          <w:szCs w:val="28"/>
        </w:rPr>
        <w:t xml:space="preserve">và vốn vay ưu đãi </w:t>
      </w:r>
      <w:r w:rsidR="008C7E4B">
        <w:rPr>
          <w:sz w:val="28"/>
          <w:szCs w:val="28"/>
        </w:rPr>
        <w:t xml:space="preserve"> được quy định tại Điều 6, Điều 7 và Điều 8 </w:t>
      </w:r>
      <w:r w:rsidR="00630C00" w:rsidRPr="00E87B92">
        <w:rPr>
          <w:sz w:val="28"/>
          <w:szCs w:val="28"/>
        </w:rPr>
        <w:t>của</w:t>
      </w:r>
      <w:r w:rsidR="00630C00">
        <w:rPr>
          <w:sz w:val="28"/>
          <w:szCs w:val="28"/>
        </w:rPr>
        <w:t xml:space="preserve"> </w:t>
      </w:r>
      <w:r w:rsidR="008C7E4B" w:rsidRPr="00F8069F">
        <w:rPr>
          <w:sz w:val="28"/>
          <w:szCs w:val="28"/>
          <w:lang w:val="vi-VN"/>
        </w:rPr>
        <w:t>Nghị định số 16/2016/NĐ-CP</w:t>
      </w:r>
      <w:r w:rsidR="00DB2707" w:rsidRPr="0054689A">
        <w:rPr>
          <w:sz w:val="28"/>
          <w:szCs w:val="28"/>
        </w:rPr>
        <w:t>.</w:t>
      </w:r>
    </w:p>
    <w:p w:rsidR="0075658C" w:rsidRPr="0075658C" w:rsidRDefault="00614950" w:rsidP="00E5321D">
      <w:pPr>
        <w:spacing w:before="100"/>
        <w:ind w:firstLine="567"/>
        <w:jc w:val="both"/>
        <w:rPr>
          <w:b/>
          <w:bCs/>
          <w:sz w:val="28"/>
          <w:szCs w:val="28"/>
          <w:lang w:val="vi-VN"/>
        </w:rPr>
      </w:pPr>
      <w:bookmarkStart w:id="1" w:name="dieu_7"/>
      <w:r w:rsidRPr="0054689A">
        <w:rPr>
          <w:b/>
          <w:bCs/>
          <w:sz w:val="28"/>
          <w:szCs w:val="28"/>
          <w:lang w:val="vi-VN"/>
        </w:rPr>
        <w:t xml:space="preserve">Điều </w:t>
      </w:r>
      <w:r w:rsidR="00630C00">
        <w:rPr>
          <w:b/>
          <w:bCs/>
          <w:sz w:val="28"/>
          <w:szCs w:val="28"/>
        </w:rPr>
        <w:t>4</w:t>
      </w:r>
      <w:r w:rsidRPr="0054689A">
        <w:rPr>
          <w:b/>
          <w:bCs/>
          <w:sz w:val="28"/>
          <w:szCs w:val="28"/>
          <w:lang w:val="vi-VN"/>
        </w:rPr>
        <w:t>. Lĩnh vực ưu tiên sử dụng ODA </w:t>
      </w:r>
      <w:bookmarkEnd w:id="1"/>
      <w:r w:rsidRPr="0075658C">
        <w:rPr>
          <w:b/>
          <w:bCs/>
          <w:sz w:val="28"/>
          <w:szCs w:val="28"/>
          <w:lang w:val="vi-VN"/>
        </w:rPr>
        <w:t>v</w:t>
      </w:r>
      <w:r w:rsidRPr="0054689A">
        <w:rPr>
          <w:b/>
          <w:bCs/>
          <w:sz w:val="28"/>
          <w:szCs w:val="28"/>
          <w:lang w:val="vi-VN"/>
        </w:rPr>
        <w:t>à vốn vay ưu đãi</w:t>
      </w:r>
    </w:p>
    <w:p w:rsidR="00614950" w:rsidRPr="00E87B92" w:rsidRDefault="006C4381" w:rsidP="00E5321D">
      <w:pPr>
        <w:spacing w:before="100"/>
        <w:ind w:firstLine="567"/>
        <w:jc w:val="both"/>
        <w:rPr>
          <w:sz w:val="28"/>
          <w:szCs w:val="28"/>
          <w:lang w:val="vi-VN"/>
        </w:rPr>
      </w:pPr>
      <w:r w:rsidRPr="00E87B92">
        <w:rPr>
          <w:bCs/>
          <w:sz w:val="28"/>
          <w:szCs w:val="28"/>
          <w:lang w:val="vi-VN"/>
        </w:rPr>
        <w:t>Theo q</w:t>
      </w:r>
      <w:r w:rsidR="00D50AA6" w:rsidRPr="00E87B92">
        <w:rPr>
          <w:bCs/>
          <w:sz w:val="28"/>
          <w:szCs w:val="28"/>
          <w:lang w:val="vi-VN"/>
        </w:rPr>
        <w:t xml:space="preserve">uy định tại Điều </w:t>
      </w:r>
      <w:r w:rsidR="00ED711A" w:rsidRPr="00E87B92">
        <w:rPr>
          <w:bCs/>
          <w:sz w:val="28"/>
          <w:szCs w:val="28"/>
          <w:lang w:val="vi-VN"/>
        </w:rPr>
        <w:t xml:space="preserve">5 </w:t>
      </w:r>
      <w:r w:rsidR="00630C00" w:rsidRPr="00AA6654">
        <w:rPr>
          <w:sz w:val="28"/>
          <w:szCs w:val="28"/>
          <w:lang w:val="vi-VN"/>
        </w:rPr>
        <w:t xml:space="preserve">của </w:t>
      </w:r>
      <w:r w:rsidR="00D50AA6" w:rsidRPr="00E87B92">
        <w:rPr>
          <w:sz w:val="28"/>
          <w:szCs w:val="28"/>
          <w:lang w:val="vi-VN"/>
        </w:rPr>
        <w:t xml:space="preserve">Nghị định số </w:t>
      </w:r>
      <w:r w:rsidR="00ED711A" w:rsidRPr="00E87B92">
        <w:rPr>
          <w:sz w:val="28"/>
          <w:szCs w:val="28"/>
          <w:lang w:val="vi-VN"/>
        </w:rPr>
        <w:t>16</w:t>
      </w:r>
      <w:r w:rsidR="00D50AA6" w:rsidRPr="00E87B92">
        <w:rPr>
          <w:sz w:val="28"/>
          <w:szCs w:val="28"/>
          <w:lang w:val="vi-VN"/>
        </w:rPr>
        <w:t>/</w:t>
      </w:r>
      <w:r w:rsidR="00ED711A" w:rsidRPr="00E87B92">
        <w:rPr>
          <w:sz w:val="28"/>
          <w:szCs w:val="28"/>
          <w:lang w:val="vi-VN"/>
        </w:rPr>
        <w:t>2016</w:t>
      </w:r>
      <w:r w:rsidR="00D50AA6" w:rsidRPr="00E87B92">
        <w:rPr>
          <w:sz w:val="28"/>
          <w:szCs w:val="28"/>
          <w:lang w:val="vi-VN"/>
        </w:rPr>
        <w:t>/NĐ-CP</w:t>
      </w:r>
      <w:r w:rsidR="00E00535" w:rsidRPr="00F8069F">
        <w:rPr>
          <w:sz w:val="28"/>
          <w:szCs w:val="28"/>
          <w:lang w:val="vi-VN"/>
        </w:rPr>
        <w:t>.</w:t>
      </w:r>
      <w:r w:rsidR="00D50AA6" w:rsidRPr="00E87B92">
        <w:rPr>
          <w:sz w:val="28"/>
          <w:szCs w:val="28"/>
          <w:lang w:val="vi-VN"/>
        </w:rPr>
        <w:t xml:space="preserve"> </w:t>
      </w:r>
      <w:r w:rsidR="00E00535" w:rsidRPr="00D0103F">
        <w:rPr>
          <w:sz w:val="28"/>
          <w:szCs w:val="28"/>
          <w:lang w:val="vi-VN"/>
        </w:rPr>
        <w:t>C</w:t>
      </w:r>
      <w:r w:rsidR="00D50AA6" w:rsidRPr="00E87B92">
        <w:rPr>
          <w:sz w:val="28"/>
          <w:szCs w:val="28"/>
          <w:lang w:val="vi-VN"/>
        </w:rPr>
        <w:t xml:space="preserve">ụ thể: </w:t>
      </w:r>
      <w:r w:rsidR="00D50AA6" w:rsidRPr="00E87B92">
        <w:rPr>
          <w:b/>
          <w:bCs/>
          <w:sz w:val="28"/>
          <w:szCs w:val="28"/>
          <w:lang w:val="vi-VN"/>
        </w:rPr>
        <w:t xml:space="preserve"> </w:t>
      </w:r>
    </w:p>
    <w:p w:rsidR="00614950" w:rsidRPr="00E87B92" w:rsidRDefault="00614950" w:rsidP="00E5321D">
      <w:pPr>
        <w:shd w:val="clear" w:color="auto" w:fill="FFFFFF"/>
        <w:spacing w:before="100"/>
        <w:ind w:firstLine="567"/>
        <w:jc w:val="both"/>
        <w:rPr>
          <w:sz w:val="28"/>
          <w:szCs w:val="28"/>
          <w:lang w:val="vi-VN"/>
        </w:rPr>
      </w:pPr>
      <w:r w:rsidRPr="00E87B92">
        <w:rPr>
          <w:sz w:val="28"/>
          <w:szCs w:val="28"/>
          <w:lang w:val="vi-VN"/>
        </w:rPr>
        <w:t>1. </w:t>
      </w:r>
      <w:r w:rsidR="00ED711A" w:rsidRPr="00E87B92">
        <w:rPr>
          <w:sz w:val="28"/>
          <w:szCs w:val="28"/>
          <w:lang w:val="vi-VN"/>
        </w:rPr>
        <w:t>Hỗ trợ thực hiện chương trình, dự án kết cấu hạ tầng kinh tế - xã hội</w:t>
      </w:r>
      <w:r w:rsidRPr="0054689A">
        <w:rPr>
          <w:sz w:val="28"/>
          <w:szCs w:val="28"/>
          <w:lang w:val="vi-VN"/>
        </w:rPr>
        <w:t>.</w:t>
      </w:r>
    </w:p>
    <w:p w:rsidR="00614950" w:rsidRPr="00E87B92" w:rsidRDefault="00614950" w:rsidP="00E5321D">
      <w:pPr>
        <w:shd w:val="clear" w:color="auto" w:fill="FFFFFF"/>
        <w:spacing w:before="100"/>
        <w:ind w:firstLine="567"/>
        <w:jc w:val="both"/>
        <w:rPr>
          <w:sz w:val="28"/>
          <w:szCs w:val="28"/>
          <w:lang w:val="vi-VN"/>
        </w:rPr>
      </w:pPr>
      <w:r w:rsidRPr="00E87B92">
        <w:rPr>
          <w:sz w:val="28"/>
          <w:szCs w:val="28"/>
          <w:lang w:val="vi-VN"/>
        </w:rPr>
        <w:t>2. </w:t>
      </w:r>
      <w:r w:rsidR="00ED711A" w:rsidRPr="00E87B92">
        <w:rPr>
          <w:sz w:val="28"/>
          <w:szCs w:val="28"/>
          <w:lang w:val="vi-VN"/>
        </w:rPr>
        <w:t>Hỗ trợ nghiên cứu xây dựng chính sách phát triển kinh tế - xã hội và tăng cường thể chế quản lý nhà nước</w:t>
      </w:r>
      <w:r w:rsidRPr="0054689A">
        <w:rPr>
          <w:sz w:val="28"/>
          <w:szCs w:val="28"/>
          <w:lang w:val="vi-VN"/>
        </w:rPr>
        <w:t>.</w:t>
      </w:r>
    </w:p>
    <w:p w:rsidR="00614950" w:rsidRPr="00E87B92" w:rsidRDefault="00614950" w:rsidP="00E5321D">
      <w:pPr>
        <w:shd w:val="clear" w:color="auto" w:fill="FFFFFF"/>
        <w:spacing w:before="100"/>
        <w:ind w:firstLine="567"/>
        <w:jc w:val="both"/>
        <w:rPr>
          <w:sz w:val="28"/>
          <w:szCs w:val="28"/>
          <w:lang w:val="vi-VN"/>
        </w:rPr>
      </w:pPr>
      <w:r w:rsidRPr="00E87B92">
        <w:rPr>
          <w:sz w:val="28"/>
          <w:szCs w:val="28"/>
          <w:lang w:val="vi-VN"/>
        </w:rPr>
        <w:lastRenderedPageBreak/>
        <w:t>3. </w:t>
      </w:r>
      <w:r w:rsidR="00ED711A" w:rsidRPr="00E87B92">
        <w:rPr>
          <w:sz w:val="28"/>
          <w:szCs w:val="28"/>
          <w:lang w:val="vi-VN"/>
        </w:rPr>
        <w:t>Hỗ trợ phát triển nguồn nhân lực; Nghiên cứu khoa học và phát triển công nghệ</w:t>
      </w:r>
      <w:r w:rsidRPr="0054689A">
        <w:rPr>
          <w:sz w:val="28"/>
          <w:szCs w:val="28"/>
          <w:lang w:val="vi-VN"/>
        </w:rPr>
        <w:t>.</w:t>
      </w:r>
    </w:p>
    <w:p w:rsidR="00614950" w:rsidRPr="00E87B92" w:rsidRDefault="00614950" w:rsidP="00E5321D">
      <w:pPr>
        <w:shd w:val="clear" w:color="auto" w:fill="FFFFFF"/>
        <w:spacing w:before="100"/>
        <w:ind w:firstLine="567"/>
        <w:jc w:val="both"/>
        <w:rPr>
          <w:sz w:val="28"/>
          <w:szCs w:val="28"/>
          <w:lang w:val="vi-VN"/>
        </w:rPr>
      </w:pPr>
      <w:r w:rsidRPr="00E87B92">
        <w:rPr>
          <w:sz w:val="28"/>
          <w:szCs w:val="28"/>
          <w:lang w:val="vi-VN"/>
        </w:rPr>
        <w:t>4. </w:t>
      </w:r>
      <w:r w:rsidR="00ED711A" w:rsidRPr="00E87B92">
        <w:rPr>
          <w:sz w:val="28"/>
          <w:szCs w:val="28"/>
          <w:lang w:val="vi-VN"/>
        </w:rPr>
        <w:t>Hỗ trợ bảo vệ môi trường, ứng phó với biến đổi khí hậu và tăng trưởng xanh</w:t>
      </w:r>
      <w:r w:rsidRPr="0054689A">
        <w:rPr>
          <w:sz w:val="28"/>
          <w:szCs w:val="28"/>
          <w:lang w:val="vi-VN"/>
        </w:rPr>
        <w:t>.</w:t>
      </w:r>
    </w:p>
    <w:p w:rsidR="00614950" w:rsidRPr="00E87B92" w:rsidRDefault="00614950" w:rsidP="00E5321D">
      <w:pPr>
        <w:shd w:val="clear" w:color="auto" w:fill="FFFFFF"/>
        <w:spacing w:before="100"/>
        <w:ind w:firstLine="567"/>
        <w:jc w:val="both"/>
        <w:rPr>
          <w:sz w:val="28"/>
          <w:szCs w:val="28"/>
          <w:lang w:val="vi-VN"/>
        </w:rPr>
      </w:pPr>
      <w:r w:rsidRPr="00E87B92">
        <w:rPr>
          <w:sz w:val="28"/>
          <w:szCs w:val="28"/>
          <w:lang w:val="vi-VN"/>
        </w:rPr>
        <w:t>5. </w:t>
      </w:r>
      <w:r w:rsidR="00ED711A" w:rsidRPr="00E87B92">
        <w:rPr>
          <w:sz w:val="28"/>
          <w:szCs w:val="28"/>
          <w:lang w:val="vi-VN"/>
        </w:rPr>
        <w:t>Sử dụng làm nguồn vốn đầu tư của Nhà nước tham gia thực hiện dự án theo hình thức đối tác công tư (PPP)</w:t>
      </w:r>
      <w:r w:rsidRPr="0054689A">
        <w:rPr>
          <w:sz w:val="28"/>
          <w:szCs w:val="28"/>
          <w:lang w:val="vi-VN"/>
        </w:rPr>
        <w:t>.</w:t>
      </w:r>
    </w:p>
    <w:p w:rsidR="00614950" w:rsidRPr="00E87B92" w:rsidRDefault="00614950" w:rsidP="00E5321D">
      <w:pPr>
        <w:shd w:val="clear" w:color="auto" w:fill="FFFFFF"/>
        <w:spacing w:before="100"/>
        <w:ind w:firstLine="567"/>
        <w:jc w:val="both"/>
        <w:rPr>
          <w:sz w:val="28"/>
          <w:szCs w:val="28"/>
          <w:lang w:val="vi-VN"/>
        </w:rPr>
      </w:pPr>
      <w:r w:rsidRPr="00E87B92">
        <w:rPr>
          <w:sz w:val="28"/>
          <w:szCs w:val="28"/>
          <w:lang w:val="vi-VN"/>
        </w:rPr>
        <w:t>6. </w:t>
      </w:r>
      <w:r w:rsidR="00ED711A" w:rsidRPr="00E87B92">
        <w:rPr>
          <w:sz w:val="28"/>
          <w:szCs w:val="28"/>
          <w:lang w:val="vi-VN"/>
        </w:rPr>
        <w:t>Lĩnh vực ưu tiên khác theo quyết định của Thủ tướng Chính phủ</w:t>
      </w:r>
      <w:r w:rsidRPr="0054689A">
        <w:rPr>
          <w:sz w:val="28"/>
          <w:szCs w:val="28"/>
          <w:lang w:val="vi-VN"/>
        </w:rPr>
        <w:t>.</w:t>
      </w:r>
    </w:p>
    <w:p w:rsidR="005C71DB" w:rsidRPr="005C71DB" w:rsidRDefault="005C71DB" w:rsidP="005C71DB"/>
    <w:p w:rsidR="00DB2707" w:rsidRPr="00E87B92" w:rsidRDefault="00DB2707" w:rsidP="00E5321D">
      <w:pPr>
        <w:pStyle w:val="Heading1"/>
        <w:spacing w:before="100"/>
        <w:ind w:left="0"/>
        <w:jc w:val="center"/>
        <w:rPr>
          <w:sz w:val="28"/>
          <w:szCs w:val="28"/>
          <w:lang w:val="vi-VN"/>
        </w:rPr>
      </w:pPr>
      <w:r w:rsidRPr="00E87B92">
        <w:rPr>
          <w:sz w:val="28"/>
          <w:szCs w:val="28"/>
          <w:lang w:val="vi-VN"/>
        </w:rPr>
        <w:t>Chương II</w:t>
      </w:r>
    </w:p>
    <w:p w:rsidR="00DB2707" w:rsidRPr="00AA6654" w:rsidRDefault="00392E72" w:rsidP="00E5321D">
      <w:pPr>
        <w:spacing w:before="100"/>
        <w:jc w:val="center"/>
        <w:rPr>
          <w:b/>
          <w:sz w:val="28"/>
          <w:szCs w:val="28"/>
          <w:lang w:val="vi-VN"/>
        </w:rPr>
      </w:pPr>
      <w:r w:rsidRPr="00E87B92">
        <w:rPr>
          <w:b/>
          <w:sz w:val="28"/>
          <w:szCs w:val="28"/>
          <w:lang w:val="vi-VN"/>
        </w:rPr>
        <w:t xml:space="preserve">VẬN ĐỘNG </w:t>
      </w:r>
      <w:r w:rsidR="008A2763" w:rsidRPr="00F8069F">
        <w:rPr>
          <w:b/>
          <w:sz w:val="28"/>
          <w:szCs w:val="28"/>
          <w:lang w:val="vi-VN"/>
        </w:rPr>
        <w:t xml:space="preserve">VỐN </w:t>
      </w:r>
      <w:r w:rsidRPr="00E87B92">
        <w:rPr>
          <w:b/>
          <w:sz w:val="28"/>
          <w:szCs w:val="28"/>
          <w:lang w:val="vi-VN"/>
        </w:rPr>
        <w:t>ODA VÀ VỐN VAY ƯU ĐÃI</w:t>
      </w:r>
    </w:p>
    <w:p w:rsidR="00DB2707" w:rsidRPr="00E87B92" w:rsidRDefault="00DB2707" w:rsidP="00E5321D">
      <w:pPr>
        <w:pStyle w:val="Heading2"/>
        <w:spacing w:before="100"/>
        <w:ind w:left="0" w:firstLine="567"/>
        <w:rPr>
          <w:szCs w:val="28"/>
          <w:lang w:val="vi-VN"/>
        </w:rPr>
      </w:pPr>
      <w:r w:rsidRPr="00E87B92">
        <w:rPr>
          <w:szCs w:val="28"/>
          <w:lang w:val="vi-VN"/>
        </w:rPr>
        <w:t xml:space="preserve">Điều </w:t>
      </w:r>
      <w:r w:rsidR="00630C00" w:rsidRPr="00AA6654">
        <w:rPr>
          <w:szCs w:val="28"/>
          <w:lang w:val="vi-VN"/>
        </w:rPr>
        <w:t>5</w:t>
      </w:r>
      <w:r w:rsidRPr="00E87B92">
        <w:rPr>
          <w:szCs w:val="28"/>
          <w:lang w:val="vi-VN"/>
        </w:rPr>
        <w:t>. Cơ sở vận động</w:t>
      </w:r>
      <w:r w:rsidR="008A2763" w:rsidRPr="00F8069F">
        <w:rPr>
          <w:szCs w:val="28"/>
          <w:lang w:val="vi-VN"/>
        </w:rPr>
        <w:t xml:space="preserve"> vốn</w:t>
      </w:r>
      <w:r w:rsidRPr="00E87B92">
        <w:rPr>
          <w:szCs w:val="28"/>
          <w:lang w:val="vi-VN"/>
        </w:rPr>
        <w:t xml:space="preserve"> ODA</w:t>
      </w:r>
      <w:r w:rsidR="00567F61" w:rsidRPr="00E87B92">
        <w:rPr>
          <w:szCs w:val="28"/>
          <w:lang w:val="vi-VN"/>
        </w:rPr>
        <w:t xml:space="preserve"> và vốn vay ưu đãi</w:t>
      </w:r>
    </w:p>
    <w:p w:rsidR="00DB2707" w:rsidRPr="00E87B92" w:rsidRDefault="00DB2707" w:rsidP="00E5321D">
      <w:pPr>
        <w:spacing w:before="100"/>
        <w:ind w:firstLine="567"/>
        <w:jc w:val="both"/>
        <w:rPr>
          <w:sz w:val="28"/>
          <w:szCs w:val="28"/>
          <w:lang w:val="vi-VN"/>
        </w:rPr>
      </w:pPr>
      <w:r w:rsidRPr="00E87B92">
        <w:rPr>
          <w:sz w:val="28"/>
          <w:szCs w:val="28"/>
          <w:lang w:val="vi-VN"/>
        </w:rPr>
        <w:t>1. Định hướng thu hút và sử dụng</w:t>
      </w:r>
      <w:r w:rsidR="008A2763" w:rsidRPr="00F8069F">
        <w:rPr>
          <w:sz w:val="28"/>
          <w:szCs w:val="28"/>
          <w:lang w:val="vi-VN"/>
        </w:rPr>
        <w:t xml:space="preserve"> vốn</w:t>
      </w:r>
      <w:r w:rsidRPr="00E87B92">
        <w:rPr>
          <w:sz w:val="28"/>
          <w:szCs w:val="28"/>
          <w:lang w:val="vi-VN"/>
        </w:rPr>
        <w:t xml:space="preserve"> ODA</w:t>
      </w:r>
      <w:r w:rsidR="00300311" w:rsidRPr="00E87B92">
        <w:rPr>
          <w:szCs w:val="28"/>
          <w:lang w:val="vi-VN"/>
        </w:rPr>
        <w:t xml:space="preserve"> </w:t>
      </w:r>
      <w:r w:rsidR="00300311" w:rsidRPr="00E87B92">
        <w:rPr>
          <w:sz w:val="28"/>
          <w:szCs w:val="28"/>
          <w:lang w:val="vi-VN"/>
        </w:rPr>
        <w:t>và vốn vay ưu đãi</w:t>
      </w:r>
      <w:r w:rsidRPr="00E87B92">
        <w:rPr>
          <w:sz w:val="28"/>
          <w:szCs w:val="28"/>
          <w:lang w:val="vi-VN"/>
        </w:rPr>
        <w:t xml:space="preserve"> của Chính phủ theo từng thời kỳ.</w:t>
      </w:r>
    </w:p>
    <w:p w:rsidR="00DB2707" w:rsidRPr="00D203D7" w:rsidRDefault="007E2191" w:rsidP="00E5321D">
      <w:pPr>
        <w:spacing w:before="100"/>
        <w:ind w:firstLine="567"/>
        <w:jc w:val="both"/>
        <w:rPr>
          <w:sz w:val="28"/>
          <w:szCs w:val="28"/>
          <w:lang w:val="vi-VN"/>
        </w:rPr>
      </w:pPr>
      <w:r w:rsidRPr="00E87B92">
        <w:rPr>
          <w:sz w:val="28"/>
          <w:szCs w:val="28"/>
          <w:lang w:val="vi-VN"/>
        </w:rPr>
        <w:t>2</w:t>
      </w:r>
      <w:r w:rsidR="00DB2707" w:rsidRPr="00E87B92">
        <w:rPr>
          <w:sz w:val="28"/>
          <w:szCs w:val="28"/>
          <w:lang w:val="vi-VN"/>
        </w:rPr>
        <w:t xml:space="preserve">. </w:t>
      </w:r>
      <w:r w:rsidRPr="00E87B92">
        <w:rPr>
          <w:sz w:val="28"/>
          <w:szCs w:val="28"/>
          <w:lang w:val="vi-VN"/>
        </w:rPr>
        <w:t xml:space="preserve">Nhu cầu vốn ODA, vốn vay ưu đãi để hỗ trợ thực hiện </w:t>
      </w:r>
      <w:r w:rsidR="00CD3882" w:rsidRPr="00D0103F">
        <w:rPr>
          <w:sz w:val="28"/>
          <w:szCs w:val="28"/>
          <w:lang w:val="vi-VN"/>
        </w:rPr>
        <w:t xml:space="preserve">chiến lược, </w:t>
      </w:r>
      <w:r w:rsidRPr="00E87B92">
        <w:rPr>
          <w:sz w:val="28"/>
          <w:szCs w:val="28"/>
          <w:lang w:val="vi-VN"/>
        </w:rPr>
        <w:t>quy hoạch, kế hoạch phát triển kinh tế - xã hội h</w:t>
      </w:r>
      <w:r w:rsidR="00A55A79" w:rsidRPr="00A76C03">
        <w:rPr>
          <w:sz w:val="28"/>
          <w:szCs w:val="28"/>
          <w:lang w:val="vi-VN"/>
        </w:rPr>
        <w:t>à</w:t>
      </w:r>
      <w:r w:rsidRPr="00E87B92">
        <w:rPr>
          <w:sz w:val="28"/>
          <w:szCs w:val="28"/>
          <w:lang w:val="vi-VN"/>
        </w:rPr>
        <w:t xml:space="preserve">ng năm, 05 năm, 10 năm và tầm nhìn đến năm 2030 của thành phố. </w:t>
      </w:r>
    </w:p>
    <w:p w:rsidR="00CD3882" w:rsidRPr="00D203D7" w:rsidRDefault="00CD3882" w:rsidP="00E5321D">
      <w:pPr>
        <w:spacing w:before="100"/>
        <w:ind w:firstLine="567"/>
        <w:jc w:val="both"/>
        <w:rPr>
          <w:sz w:val="28"/>
          <w:szCs w:val="28"/>
          <w:lang w:val="vi-VN"/>
        </w:rPr>
      </w:pPr>
      <w:r w:rsidRPr="00D203D7">
        <w:rPr>
          <w:sz w:val="28"/>
          <w:szCs w:val="28"/>
          <w:lang w:val="vi-VN"/>
        </w:rPr>
        <w:t>3. Khả năng tổ chức thực hiện và khả năng bố trí nguồn lực</w:t>
      </w:r>
      <w:r w:rsidR="00974358" w:rsidRPr="00D203D7">
        <w:rPr>
          <w:sz w:val="28"/>
          <w:szCs w:val="28"/>
          <w:lang w:val="vi-VN"/>
        </w:rPr>
        <w:t>.</w:t>
      </w:r>
    </w:p>
    <w:p w:rsidR="00DB2707" w:rsidRPr="00E87B92" w:rsidRDefault="00974358" w:rsidP="00E5321D">
      <w:pPr>
        <w:spacing w:before="100"/>
        <w:ind w:firstLine="567"/>
        <w:jc w:val="both"/>
        <w:rPr>
          <w:sz w:val="28"/>
          <w:szCs w:val="28"/>
          <w:lang w:val="vi-VN"/>
        </w:rPr>
      </w:pPr>
      <w:r w:rsidRPr="00D203D7">
        <w:rPr>
          <w:sz w:val="28"/>
          <w:szCs w:val="28"/>
          <w:lang w:val="vi-VN"/>
        </w:rPr>
        <w:t>4</w:t>
      </w:r>
      <w:r w:rsidR="00DB2707" w:rsidRPr="00E87B92">
        <w:rPr>
          <w:sz w:val="28"/>
          <w:szCs w:val="28"/>
          <w:lang w:val="vi-VN"/>
        </w:rPr>
        <w:t>. Thế mạnh và ưu tiên của nhà tài trợ.</w:t>
      </w:r>
    </w:p>
    <w:p w:rsidR="00DB2707" w:rsidRPr="00E87B92" w:rsidRDefault="00DB2707" w:rsidP="00E5321D">
      <w:pPr>
        <w:spacing w:before="100"/>
        <w:ind w:firstLine="567"/>
        <w:jc w:val="both"/>
        <w:rPr>
          <w:b/>
          <w:sz w:val="28"/>
          <w:szCs w:val="28"/>
          <w:lang w:val="vi-VN"/>
        </w:rPr>
      </w:pPr>
      <w:r w:rsidRPr="00E87B92">
        <w:rPr>
          <w:b/>
          <w:sz w:val="28"/>
          <w:szCs w:val="28"/>
          <w:lang w:val="vi-VN"/>
        </w:rPr>
        <w:t xml:space="preserve">Điều </w:t>
      </w:r>
      <w:r w:rsidR="00630C00" w:rsidRPr="00D203D7">
        <w:rPr>
          <w:b/>
          <w:sz w:val="28"/>
          <w:szCs w:val="28"/>
          <w:lang w:val="vi-VN"/>
        </w:rPr>
        <w:t>6</w:t>
      </w:r>
      <w:r w:rsidRPr="00E87B92">
        <w:rPr>
          <w:b/>
          <w:sz w:val="28"/>
          <w:szCs w:val="28"/>
          <w:lang w:val="vi-VN"/>
        </w:rPr>
        <w:t xml:space="preserve">. Phối hợp </w:t>
      </w:r>
      <w:r w:rsidR="008A2763">
        <w:rPr>
          <w:b/>
          <w:sz w:val="28"/>
          <w:szCs w:val="28"/>
          <w:lang w:val="vi-VN"/>
        </w:rPr>
        <w:t>vận động vốn ODA</w:t>
      </w:r>
      <w:r w:rsidR="00F50161" w:rsidRPr="00E87B92">
        <w:rPr>
          <w:b/>
          <w:sz w:val="28"/>
          <w:szCs w:val="28"/>
          <w:lang w:val="vi-VN"/>
        </w:rPr>
        <w:t xml:space="preserve"> và vốn vay ưu đãi</w:t>
      </w:r>
    </w:p>
    <w:p w:rsidR="00DB2707" w:rsidRPr="00E87B92" w:rsidRDefault="00DB2707" w:rsidP="00E5321D">
      <w:pPr>
        <w:spacing w:before="100"/>
        <w:ind w:firstLine="567"/>
        <w:jc w:val="both"/>
        <w:rPr>
          <w:sz w:val="28"/>
          <w:szCs w:val="28"/>
          <w:lang w:val="vi-VN"/>
        </w:rPr>
      </w:pPr>
      <w:r w:rsidRPr="00E87B92">
        <w:rPr>
          <w:sz w:val="28"/>
          <w:szCs w:val="28"/>
          <w:lang w:val="vi-VN"/>
        </w:rPr>
        <w:t xml:space="preserve">1. Sở Kế hoạch và Đầu tư là cơ quan đầu mối </w:t>
      </w:r>
      <w:r w:rsidR="000C5C27" w:rsidRPr="00E87B92">
        <w:rPr>
          <w:sz w:val="28"/>
          <w:szCs w:val="28"/>
          <w:lang w:val="vi-VN"/>
        </w:rPr>
        <w:t xml:space="preserve">tham mưu Ủy ban nhân dân thành phố </w:t>
      </w:r>
      <w:r w:rsidRPr="00E87B92">
        <w:rPr>
          <w:sz w:val="28"/>
          <w:szCs w:val="28"/>
          <w:lang w:val="vi-VN"/>
        </w:rPr>
        <w:t xml:space="preserve">điều phối nguồn </w:t>
      </w:r>
      <w:r w:rsidR="008A2763" w:rsidRPr="00F8069F">
        <w:rPr>
          <w:sz w:val="28"/>
          <w:szCs w:val="28"/>
          <w:lang w:val="vi-VN"/>
        </w:rPr>
        <w:t xml:space="preserve">vốn </w:t>
      </w:r>
      <w:r w:rsidRPr="00E87B92">
        <w:rPr>
          <w:sz w:val="28"/>
          <w:szCs w:val="28"/>
          <w:lang w:val="vi-VN"/>
        </w:rPr>
        <w:t>ODA</w:t>
      </w:r>
      <w:r w:rsidR="00F50161" w:rsidRPr="00E87B92">
        <w:rPr>
          <w:sz w:val="28"/>
          <w:szCs w:val="28"/>
          <w:lang w:val="vi-VN"/>
        </w:rPr>
        <w:t xml:space="preserve"> và vốn vay ưu đãi</w:t>
      </w:r>
      <w:r w:rsidRPr="00E87B92">
        <w:rPr>
          <w:sz w:val="28"/>
          <w:szCs w:val="28"/>
          <w:lang w:val="vi-VN"/>
        </w:rPr>
        <w:t xml:space="preserve">; chịu trách nhiệm phối hợp với các cơ quan, đơn vị liên quan trong việc </w:t>
      </w:r>
      <w:r w:rsidR="008A2763">
        <w:rPr>
          <w:sz w:val="28"/>
          <w:szCs w:val="28"/>
          <w:lang w:val="vi-VN"/>
        </w:rPr>
        <w:t>vận động vốn ODA</w:t>
      </w:r>
      <w:r w:rsidRPr="00E87B92">
        <w:rPr>
          <w:sz w:val="28"/>
          <w:szCs w:val="28"/>
          <w:lang w:val="vi-VN"/>
        </w:rPr>
        <w:t>.</w:t>
      </w:r>
    </w:p>
    <w:p w:rsidR="00DB2707" w:rsidRPr="00E87B92" w:rsidRDefault="00DB2707" w:rsidP="00E5321D">
      <w:pPr>
        <w:spacing w:before="100"/>
        <w:ind w:firstLine="567"/>
        <w:jc w:val="both"/>
        <w:rPr>
          <w:sz w:val="28"/>
          <w:szCs w:val="28"/>
          <w:lang w:val="vi-VN"/>
        </w:rPr>
      </w:pPr>
      <w:r w:rsidRPr="00E87B92">
        <w:rPr>
          <w:sz w:val="28"/>
          <w:szCs w:val="28"/>
          <w:lang w:val="vi-VN"/>
        </w:rPr>
        <w:t xml:space="preserve">2. Các cơ quan, đơn vị phối hợp với Sở Kế hoạch và Đầu tư hoặc chủ động </w:t>
      </w:r>
      <w:r w:rsidR="008A2763">
        <w:rPr>
          <w:sz w:val="28"/>
          <w:szCs w:val="28"/>
          <w:lang w:val="vi-VN"/>
        </w:rPr>
        <w:t>vận động vốn ODA</w:t>
      </w:r>
      <w:r w:rsidR="00F50161" w:rsidRPr="00E87B92">
        <w:rPr>
          <w:sz w:val="28"/>
          <w:szCs w:val="28"/>
          <w:lang w:val="vi-VN"/>
        </w:rPr>
        <w:t xml:space="preserve"> và vốn vay ưu đãi</w:t>
      </w:r>
      <w:r w:rsidRPr="00E87B92">
        <w:rPr>
          <w:sz w:val="28"/>
          <w:szCs w:val="28"/>
          <w:lang w:val="vi-VN"/>
        </w:rPr>
        <w:t xml:space="preserve"> trên các lĩnh vực liên quan thông qua các cơ quan Đại sứ quán, đại diện ngoại giao, các tổ chức tài trợ đa phương hoặc các tổ chức quốc tế khác.</w:t>
      </w:r>
    </w:p>
    <w:p w:rsidR="00DB2707" w:rsidRPr="00E87B92" w:rsidRDefault="00DB2707" w:rsidP="00E5321D">
      <w:pPr>
        <w:spacing w:before="100"/>
        <w:ind w:firstLine="567"/>
        <w:jc w:val="both"/>
        <w:rPr>
          <w:b/>
          <w:sz w:val="28"/>
          <w:szCs w:val="28"/>
          <w:lang w:val="vi-VN"/>
        </w:rPr>
      </w:pPr>
      <w:r w:rsidRPr="00E87B92">
        <w:rPr>
          <w:b/>
          <w:sz w:val="28"/>
          <w:szCs w:val="28"/>
          <w:lang w:val="vi-VN"/>
        </w:rPr>
        <w:t xml:space="preserve">Điều </w:t>
      </w:r>
      <w:r w:rsidR="00630C00" w:rsidRPr="00D203D7">
        <w:rPr>
          <w:b/>
          <w:sz w:val="28"/>
          <w:szCs w:val="28"/>
          <w:lang w:val="vi-VN"/>
        </w:rPr>
        <w:t>7</w:t>
      </w:r>
      <w:r w:rsidRPr="00E87B92">
        <w:rPr>
          <w:b/>
          <w:sz w:val="28"/>
          <w:szCs w:val="28"/>
          <w:lang w:val="vi-VN"/>
        </w:rPr>
        <w:t xml:space="preserve">. Xây dựng danh mục </w:t>
      </w:r>
      <w:r w:rsidR="008A2763">
        <w:rPr>
          <w:b/>
          <w:sz w:val="28"/>
          <w:szCs w:val="28"/>
          <w:lang w:val="vi-VN"/>
        </w:rPr>
        <w:t>vận động vốn ODA</w:t>
      </w:r>
      <w:r w:rsidR="00F50161" w:rsidRPr="00E87B92">
        <w:rPr>
          <w:b/>
          <w:sz w:val="28"/>
          <w:szCs w:val="28"/>
          <w:lang w:val="vi-VN"/>
        </w:rPr>
        <w:t xml:space="preserve"> và vốn vay ưu đãi</w:t>
      </w:r>
    </w:p>
    <w:p w:rsidR="00DB2707" w:rsidRPr="00E87B92" w:rsidRDefault="00DB2707" w:rsidP="00E5321D">
      <w:pPr>
        <w:spacing w:before="100"/>
        <w:ind w:firstLine="567"/>
        <w:jc w:val="both"/>
        <w:rPr>
          <w:sz w:val="28"/>
          <w:szCs w:val="28"/>
          <w:lang w:val="vi-VN"/>
        </w:rPr>
      </w:pPr>
      <w:r w:rsidRPr="00E87B92">
        <w:rPr>
          <w:sz w:val="28"/>
          <w:szCs w:val="28"/>
          <w:lang w:val="vi-VN"/>
        </w:rPr>
        <w:t xml:space="preserve">1. Sở Kế hoạch và Đầu tư hướng dẫn các cơ quan, đơn vị đề xuất danh mục và xây dựng đề </w:t>
      </w:r>
      <w:r w:rsidR="006D34D7" w:rsidRPr="00E87B92">
        <w:rPr>
          <w:sz w:val="28"/>
          <w:szCs w:val="28"/>
          <w:lang w:val="vi-VN"/>
        </w:rPr>
        <w:t>xuất</w:t>
      </w:r>
      <w:r w:rsidRPr="00E87B92">
        <w:rPr>
          <w:sz w:val="28"/>
          <w:szCs w:val="28"/>
          <w:lang w:val="vi-VN"/>
        </w:rPr>
        <w:t xml:space="preserve"> </w:t>
      </w:r>
      <w:r w:rsidR="00614950" w:rsidRPr="00E87B92">
        <w:rPr>
          <w:sz w:val="28"/>
          <w:szCs w:val="28"/>
          <w:lang w:val="vi-VN"/>
        </w:rPr>
        <w:t xml:space="preserve">chương trình, </w:t>
      </w:r>
      <w:r w:rsidRPr="00E87B92">
        <w:rPr>
          <w:sz w:val="28"/>
          <w:szCs w:val="28"/>
          <w:lang w:val="vi-VN"/>
        </w:rPr>
        <w:t xml:space="preserve">dự án cần </w:t>
      </w:r>
      <w:r w:rsidR="008A2763">
        <w:rPr>
          <w:sz w:val="28"/>
          <w:szCs w:val="28"/>
          <w:lang w:val="vi-VN"/>
        </w:rPr>
        <w:t>vận động vốn ODA</w:t>
      </w:r>
      <w:r w:rsidR="00F50161" w:rsidRPr="00E87B92">
        <w:rPr>
          <w:sz w:val="28"/>
          <w:szCs w:val="28"/>
          <w:lang w:val="vi-VN"/>
        </w:rPr>
        <w:t xml:space="preserve"> và vốn vay ưu đãi</w:t>
      </w:r>
      <w:r w:rsidRPr="00E87B92">
        <w:rPr>
          <w:sz w:val="28"/>
          <w:szCs w:val="28"/>
          <w:lang w:val="vi-VN"/>
        </w:rPr>
        <w:t>.</w:t>
      </w:r>
    </w:p>
    <w:p w:rsidR="00DB2707" w:rsidRPr="00E87B92" w:rsidRDefault="00DB2707" w:rsidP="00E5321D">
      <w:pPr>
        <w:spacing w:before="100"/>
        <w:ind w:firstLine="567"/>
        <w:jc w:val="both"/>
        <w:rPr>
          <w:sz w:val="28"/>
          <w:szCs w:val="28"/>
          <w:lang w:val="vi-VN"/>
        </w:rPr>
      </w:pPr>
      <w:r w:rsidRPr="00E87B92">
        <w:rPr>
          <w:sz w:val="28"/>
          <w:szCs w:val="28"/>
          <w:lang w:val="vi-VN"/>
        </w:rPr>
        <w:t>2. Các cơ quan, đơn vị căn cứ vào chức năng nhiệm vụ, nhu cầu sử dụng vốn ODA</w:t>
      </w:r>
      <w:r w:rsidR="00F50161" w:rsidRPr="00E87B92">
        <w:rPr>
          <w:sz w:val="28"/>
          <w:szCs w:val="28"/>
          <w:lang w:val="vi-VN"/>
        </w:rPr>
        <w:t xml:space="preserve"> và vốn vay ưu đãi</w:t>
      </w:r>
      <w:r w:rsidRPr="00E87B92">
        <w:rPr>
          <w:sz w:val="28"/>
          <w:szCs w:val="28"/>
          <w:lang w:val="vi-VN"/>
        </w:rPr>
        <w:t xml:space="preserve"> của ngành mình, chủ động đề xuất danh mục các </w:t>
      </w:r>
      <w:r w:rsidR="004224E8" w:rsidRPr="00E87B92">
        <w:rPr>
          <w:sz w:val="28"/>
          <w:szCs w:val="28"/>
          <w:lang w:val="vi-VN"/>
        </w:rPr>
        <w:t xml:space="preserve">chương trình, </w:t>
      </w:r>
      <w:r w:rsidRPr="00E87B92">
        <w:rPr>
          <w:sz w:val="28"/>
          <w:szCs w:val="28"/>
          <w:lang w:val="vi-VN"/>
        </w:rPr>
        <w:t xml:space="preserve">dự án kèm theo </w:t>
      </w:r>
      <w:r w:rsidR="006D34D7" w:rsidRPr="00E87B92">
        <w:rPr>
          <w:sz w:val="28"/>
          <w:szCs w:val="28"/>
          <w:lang w:val="vi-VN"/>
        </w:rPr>
        <w:t xml:space="preserve">đề xuất từng chương trình, dự án </w:t>
      </w:r>
      <w:r w:rsidRPr="00E87B92">
        <w:rPr>
          <w:sz w:val="28"/>
          <w:szCs w:val="28"/>
          <w:lang w:val="vi-VN"/>
        </w:rPr>
        <w:t xml:space="preserve">gửi Sở Kế hoạch và Đầu tư vào quý </w:t>
      </w:r>
      <w:r w:rsidR="00F50161" w:rsidRPr="00E87B92">
        <w:rPr>
          <w:sz w:val="28"/>
          <w:szCs w:val="28"/>
          <w:lang w:val="vi-VN"/>
        </w:rPr>
        <w:t>I</w:t>
      </w:r>
      <w:r w:rsidRPr="00E87B92">
        <w:rPr>
          <w:sz w:val="28"/>
          <w:szCs w:val="28"/>
          <w:lang w:val="vi-VN"/>
        </w:rPr>
        <w:t xml:space="preserve"> hàng năm.</w:t>
      </w:r>
    </w:p>
    <w:p w:rsidR="00DB2707" w:rsidRPr="00E87B92" w:rsidRDefault="00DB2707" w:rsidP="00E5321D">
      <w:pPr>
        <w:spacing w:before="100"/>
        <w:ind w:firstLine="567"/>
        <w:jc w:val="both"/>
        <w:rPr>
          <w:sz w:val="28"/>
          <w:szCs w:val="28"/>
          <w:lang w:val="vi-VN"/>
        </w:rPr>
      </w:pPr>
      <w:r w:rsidRPr="00E87B92">
        <w:rPr>
          <w:sz w:val="28"/>
          <w:szCs w:val="28"/>
          <w:lang w:val="vi-VN"/>
        </w:rPr>
        <w:t xml:space="preserve">3. Hàng năm và từng thời kỳ, Sở Kế hoạch và Đầu tư chủ trì phối hợp với các cơ quan liên quan lựa chọn, đề xuất danh mục </w:t>
      </w:r>
      <w:r w:rsidR="004224E8" w:rsidRPr="00E87B92">
        <w:rPr>
          <w:sz w:val="28"/>
          <w:szCs w:val="28"/>
          <w:lang w:val="vi-VN"/>
        </w:rPr>
        <w:t xml:space="preserve">chương trình, </w:t>
      </w:r>
      <w:r w:rsidRPr="00E87B92">
        <w:rPr>
          <w:sz w:val="28"/>
          <w:szCs w:val="28"/>
          <w:lang w:val="vi-VN"/>
        </w:rPr>
        <w:t xml:space="preserve">dự án </w:t>
      </w:r>
      <w:r w:rsidR="008A2763">
        <w:rPr>
          <w:sz w:val="28"/>
          <w:szCs w:val="28"/>
          <w:lang w:val="vi-VN"/>
        </w:rPr>
        <w:t>vận động vốn ODA</w:t>
      </w:r>
      <w:r w:rsidR="00F50161" w:rsidRPr="00E87B92">
        <w:rPr>
          <w:sz w:val="28"/>
          <w:szCs w:val="28"/>
          <w:lang w:val="vi-VN"/>
        </w:rPr>
        <w:t xml:space="preserve"> và vốn vay ưu đãi</w:t>
      </w:r>
      <w:r w:rsidRPr="00E87B92">
        <w:rPr>
          <w:sz w:val="28"/>
          <w:szCs w:val="28"/>
          <w:lang w:val="vi-VN"/>
        </w:rPr>
        <w:t xml:space="preserve"> của thành phố để trình Ủy ban nhân dân thành phố phê duyệt.</w:t>
      </w:r>
    </w:p>
    <w:p w:rsidR="00DB2707" w:rsidRPr="00F8069F" w:rsidRDefault="00DB2707" w:rsidP="00E5321D">
      <w:pPr>
        <w:spacing w:before="100"/>
        <w:ind w:firstLine="567"/>
        <w:jc w:val="both"/>
        <w:rPr>
          <w:b/>
          <w:sz w:val="28"/>
          <w:szCs w:val="28"/>
          <w:lang w:val="vi-VN"/>
        </w:rPr>
      </w:pPr>
      <w:r w:rsidRPr="00F8069F">
        <w:rPr>
          <w:b/>
          <w:sz w:val="28"/>
          <w:szCs w:val="28"/>
          <w:lang w:val="vi-VN"/>
        </w:rPr>
        <w:t xml:space="preserve">Điều </w:t>
      </w:r>
      <w:r w:rsidR="00630C00" w:rsidRPr="00D203D7">
        <w:rPr>
          <w:b/>
          <w:sz w:val="28"/>
          <w:szCs w:val="28"/>
          <w:lang w:val="vi-VN"/>
        </w:rPr>
        <w:t>8</w:t>
      </w:r>
      <w:r w:rsidRPr="00F8069F">
        <w:rPr>
          <w:b/>
          <w:sz w:val="28"/>
          <w:szCs w:val="28"/>
          <w:lang w:val="vi-VN"/>
        </w:rPr>
        <w:t xml:space="preserve">. Xây dựng </w:t>
      </w:r>
      <w:r w:rsidR="00300311" w:rsidRPr="00F8069F">
        <w:rPr>
          <w:b/>
          <w:sz w:val="28"/>
          <w:szCs w:val="28"/>
          <w:lang w:val="vi-VN"/>
        </w:rPr>
        <w:t xml:space="preserve">chương trình, </w:t>
      </w:r>
      <w:r w:rsidRPr="00F8069F">
        <w:rPr>
          <w:b/>
          <w:sz w:val="28"/>
          <w:szCs w:val="28"/>
          <w:lang w:val="vi-VN"/>
        </w:rPr>
        <w:t xml:space="preserve">dự án </w:t>
      </w:r>
      <w:r w:rsidR="008A2763" w:rsidRPr="00F8069F">
        <w:rPr>
          <w:b/>
          <w:sz w:val="28"/>
          <w:szCs w:val="28"/>
          <w:lang w:val="vi-VN"/>
        </w:rPr>
        <w:t>vận động vốn ODA</w:t>
      </w:r>
      <w:r w:rsidR="00F50161" w:rsidRPr="00F8069F">
        <w:rPr>
          <w:b/>
          <w:sz w:val="28"/>
          <w:szCs w:val="28"/>
          <w:lang w:val="vi-VN"/>
        </w:rPr>
        <w:t xml:space="preserve"> và vốn vay ưu đãi</w:t>
      </w:r>
    </w:p>
    <w:p w:rsidR="00DB2707" w:rsidRPr="00F8069F" w:rsidRDefault="00DB2707" w:rsidP="00E5321D">
      <w:pPr>
        <w:spacing w:before="100"/>
        <w:ind w:firstLine="567"/>
        <w:jc w:val="both"/>
        <w:rPr>
          <w:sz w:val="28"/>
          <w:szCs w:val="28"/>
          <w:lang w:val="vi-VN"/>
        </w:rPr>
      </w:pPr>
      <w:r w:rsidRPr="00F8069F">
        <w:rPr>
          <w:sz w:val="28"/>
          <w:szCs w:val="28"/>
          <w:lang w:val="vi-VN"/>
        </w:rPr>
        <w:lastRenderedPageBreak/>
        <w:t xml:space="preserve">Sau khi Ủy ban nhân dân thành phố phê duyệt danh mục dự án </w:t>
      </w:r>
      <w:r w:rsidR="008A2763" w:rsidRPr="00F8069F">
        <w:rPr>
          <w:sz w:val="28"/>
          <w:szCs w:val="28"/>
          <w:lang w:val="vi-VN"/>
        </w:rPr>
        <w:t>vận động vốn ODA</w:t>
      </w:r>
      <w:r w:rsidR="00F50161" w:rsidRPr="00F8069F">
        <w:rPr>
          <w:sz w:val="28"/>
          <w:szCs w:val="28"/>
          <w:lang w:val="vi-VN"/>
        </w:rPr>
        <w:t xml:space="preserve"> và vốn vay ưu đãi</w:t>
      </w:r>
      <w:r w:rsidRPr="00F8069F">
        <w:rPr>
          <w:sz w:val="28"/>
          <w:szCs w:val="28"/>
          <w:lang w:val="vi-VN"/>
        </w:rPr>
        <w:t xml:space="preserve">, việc xây dựng </w:t>
      </w:r>
      <w:r w:rsidR="005D40C3" w:rsidRPr="00F8069F">
        <w:rPr>
          <w:sz w:val="28"/>
          <w:szCs w:val="28"/>
          <w:lang w:val="vi-VN"/>
        </w:rPr>
        <w:t xml:space="preserve">chương trình, </w:t>
      </w:r>
      <w:r w:rsidRPr="00F8069F">
        <w:rPr>
          <w:sz w:val="28"/>
          <w:szCs w:val="28"/>
          <w:lang w:val="vi-VN"/>
        </w:rPr>
        <w:t>dự án được thực hiện theo trình tự sau:</w:t>
      </w:r>
    </w:p>
    <w:p w:rsidR="00E72CCD" w:rsidRPr="00F8069F" w:rsidRDefault="00E72CCD" w:rsidP="00E5321D">
      <w:pPr>
        <w:spacing w:before="100"/>
        <w:ind w:firstLine="567"/>
        <w:jc w:val="both"/>
        <w:rPr>
          <w:sz w:val="28"/>
          <w:szCs w:val="28"/>
          <w:lang w:val="vi-VN"/>
        </w:rPr>
      </w:pPr>
      <w:r w:rsidRPr="00975775">
        <w:rPr>
          <w:sz w:val="28"/>
          <w:szCs w:val="28"/>
          <w:lang w:val="vi-VN"/>
        </w:rPr>
        <w:t>1</w:t>
      </w:r>
      <w:r w:rsidRPr="00F8069F">
        <w:rPr>
          <w:sz w:val="28"/>
          <w:szCs w:val="28"/>
          <w:lang w:val="vi-VN"/>
        </w:rPr>
        <w:t>. Các cơ quan, đơn vị chủ động xây dựng đề xuất chương trình, dự án cần vận động vốn ODA,</w:t>
      </w:r>
      <w:r w:rsidRPr="00041147">
        <w:rPr>
          <w:bCs/>
          <w:sz w:val="28"/>
          <w:szCs w:val="28"/>
          <w:lang w:val="vi-VN"/>
        </w:rPr>
        <w:t xml:space="preserve"> </w:t>
      </w:r>
      <w:r w:rsidRPr="00F8069F">
        <w:rPr>
          <w:sz w:val="28"/>
          <w:szCs w:val="28"/>
          <w:lang w:val="vi-VN"/>
        </w:rPr>
        <w:t xml:space="preserve">vốn vay ưu đãi theo mẫu quy định tại Phụ lục II </w:t>
      </w:r>
      <w:r w:rsidR="00630C00" w:rsidRPr="00AA6654">
        <w:rPr>
          <w:sz w:val="28"/>
          <w:szCs w:val="28"/>
          <w:lang w:val="vi-VN"/>
        </w:rPr>
        <w:t xml:space="preserve">của </w:t>
      </w:r>
      <w:r w:rsidRPr="00F8069F">
        <w:rPr>
          <w:sz w:val="28"/>
          <w:szCs w:val="28"/>
          <w:lang w:val="vi-VN"/>
        </w:rPr>
        <w:t>Nghị định số 16/2016/NĐ-CP</w:t>
      </w:r>
      <w:r w:rsidRPr="00975775">
        <w:rPr>
          <w:sz w:val="28"/>
          <w:szCs w:val="28"/>
          <w:lang w:val="vi-VN"/>
        </w:rPr>
        <w:t xml:space="preserve"> </w:t>
      </w:r>
      <w:r w:rsidRPr="00F8069F">
        <w:rPr>
          <w:sz w:val="28"/>
          <w:szCs w:val="28"/>
          <w:lang w:val="vi-VN"/>
        </w:rPr>
        <w:t xml:space="preserve">và gửi về Sở Kế hoạch và Đầu tư. </w:t>
      </w:r>
    </w:p>
    <w:p w:rsidR="00DB2707" w:rsidRPr="00F8069F" w:rsidRDefault="00E72CCD" w:rsidP="00E5321D">
      <w:pPr>
        <w:spacing w:before="100"/>
        <w:ind w:firstLine="567"/>
        <w:jc w:val="both"/>
        <w:rPr>
          <w:sz w:val="28"/>
          <w:szCs w:val="28"/>
          <w:lang w:val="vi-VN"/>
        </w:rPr>
      </w:pPr>
      <w:r w:rsidRPr="00975775">
        <w:rPr>
          <w:sz w:val="28"/>
          <w:szCs w:val="28"/>
          <w:lang w:val="vi-VN"/>
        </w:rPr>
        <w:t>2</w:t>
      </w:r>
      <w:r w:rsidR="00DB2707" w:rsidRPr="00F8069F">
        <w:rPr>
          <w:sz w:val="28"/>
          <w:szCs w:val="28"/>
          <w:lang w:val="vi-VN"/>
        </w:rPr>
        <w:t xml:space="preserve">. Sở Kế hoạch và Đầu tư tiến hành lấy ý kiến tham vấn của các cơ quan, đơn vị liên quan về </w:t>
      </w:r>
      <w:r w:rsidR="00192C6D" w:rsidRPr="00F8069F">
        <w:rPr>
          <w:sz w:val="28"/>
          <w:szCs w:val="28"/>
          <w:lang w:val="vi-VN"/>
        </w:rPr>
        <w:t>đề xuất chương trình, dự án</w:t>
      </w:r>
      <w:r w:rsidR="00DB2707" w:rsidRPr="00F8069F">
        <w:rPr>
          <w:sz w:val="28"/>
          <w:szCs w:val="28"/>
          <w:lang w:val="vi-VN"/>
        </w:rPr>
        <w:t xml:space="preserve">, tổng hợp các ý kiến đóng góp và thông báo cho cơ quan, đơn vị có dự án hoàn thiện đề </w:t>
      </w:r>
      <w:r w:rsidR="00192C6D" w:rsidRPr="00F8069F">
        <w:rPr>
          <w:sz w:val="28"/>
          <w:szCs w:val="28"/>
          <w:lang w:val="vi-VN"/>
        </w:rPr>
        <w:t>xuất</w:t>
      </w:r>
      <w:r w:rsidR="00DB2707" w:rsidRPr="00F8069F">
        <w:rPr>
          <w:sz w:val="28"/>
          <w:szCs w:val="28"/>
          <w:lang w:val="vi-VN"/>
        </w:rPr>
        <w:t xml:space="preserve">. </w:t>
      </w:r>
    </w:p>
    <w:p w:rsidR="00DB2707" w:rsidRPr="00F8069F" w:rsidRDefault="00DB2707" w:rsidP="00E5321D">
      <w:pPr>
        <w:spacing w:before="100"/>
        <w:ind w:firstLine="567"/>
        <w:jc w:val="both"/>
        <w:rPr>
          <w:b/>
          <w:sz w:val="28"/>
          <w:szCs w:val="28"/>
          <w:lang w:val="vi-VN"/>
        </w:rPr>
      </w:pPr>
      <w:r w:rsidRPr="00F8069F">
        <w:rPr>
          <w:b/>
          <w:sz w:val="28"/>
          <w:szCs w:val="28"/>
          <w:lang w:val="vi-VN"/>
        </w:rPr>
        <w:t xml:space="preserve">Điều </w:t>
      </w:r>
      <w:r w:rsidR="00630C00" w:rsidRPr="00D203D7">
        <w:rPr>
          <w:b/>
          <w:sz w:val="28"/>
          <w:szCs w:val="28"/>
          <w:lang w:val="vi-VN"/>
        </w:rPr>
        <w:t>9</w:t>
      </w:r>
      <w:r w:rsidRPr="00F8069F">
        <w:rPr>
          <w:b/>
          <w:sz w:val="28"/>
          <w:szCs w:val="28"/>
          <w:lang w:val="vi-VN"/>
        </w:rPr>
        <w:t xml:space="preserve">. </w:t>
      </w:r>
      <w:r w:rsidR="008A2763" w:rsidRPr="00F8069F">
        <w:rPr>
          <w:b/>
          <w:sz w:val="28"/>
          <w:szCs w:val="28"/>
          <w:lang w:val="vi-VN"/>
        </w:rPr>
        <w:t>Vận động vốn ODA</w:t>
      </w:r>
      <w:r w:rsidR="00D50AA6" w:rsidRPr="00F8069F">
        <w:rPr>
          <w:b/>
          <w:sz w:val="28"/>
          <w:szCs w:val="28"/>
          <w:lang w:val="vi-VN"/>
        </w:rPr>
        <w:t xml:space="preserve"> và vốn vay ưu đãi</w:t>
      </w:r>
    </w:p>
    <w:p w:rsidR="00DB2707" w:rsidRPr="00F8069F" w:rsidRDefault="00DB2707" w:rsidP="00E5321D">
      <w:pPr>
        <w:spacing w:before="100"/>
        <w:ind w:firstLine="567"/>
        <w:jc w:val="both"/>
        <w:rPr>
          <w:sz w:val="28"/>
          <w:szCs w:val="28"/>
          <w:lang w:val="vi-VN"/>
        </w:rPr>
      </w:pPr>
      <w:r w:rsidRPr="00F8069F">
        <w:rPr>
          <w:sz w:val="28"/>
          <w:szCs w:val="28"/>
          <w:lang w:val="vi-VN"/>
        </w:rPr>
        <w:t xml:space="preserve">1. Sở Kế hoạch và Đầu tư là cơ quan đầu mối giúp UBND thành phố chuẩn bị và thực hiện công tác </w:t>
      </w:r>
      <w:r w:rsidR="008A2763" w:rsidRPr="00F8069F">
        <w:rPr>
          <w:sz w:val="28"/>
          <w:szCs w:val="28"/>
          <w:lang w:val="vi-VN"/>
        </w:rPr>
        <w:t>vận động vốn ODA</w:t>
      </w:r>
      <w:r w:rsidR="005D40C3" w:rsidRPr="00F8069F">
        <w:rPr>
          <w:sz w:val="28"/>
          <w:szCs w:val="28"/>
          <w:lang w:val="vi-VN"/>
        </w:rPr>
        <w:t xml:space="preserve"> </w:t>
      </w:r>
      <w:r w:rsidR="005D40C3" w:rsidRPr="00F8069F">
        <w:rPr>
          <w:bCs/>
          <w:sz w:val="28"/>
          <w:szCs w:val="28"/>
          <w:lang w:val="vi-VN"/>
        </w:rPr>
        <w:t>v</w:t>
      </w:r>
      <w:r w:rsidR="005D40C3" w:rsidRPr="00041147">
        <w:rPr>
          <w:bCs/>
          <w:sz w:val="28"/>
          <w:szCs w:val="28"/>
          <w:lang w:val="vi-VN"/>
        </w:rPr>
        <w:t>à vốn vay ưu đãi</w:t>
      </w:r>
      <w:r w:rsidRPr="00F8069F">
        <w:rPr>
          <w:sz w:val="28"/>
          <w:szCs w:val="28"/>
          <w:lang w:val="vi-VN"/>
        </w:rPr>
        <w:t>, có nhiệm vụ:</w:t>
      </w:r>
    </w:p>
    <w:p w:rsidR="006D21C3" w:rsidRPr="00B7333F" w:rsidRDefault="00DB2707" w:rsidP="00E5321D">
      <w:pPr>
        <w:spacing w:before="100"/>
        <w:ind w:firstLine="567"/>
        <w:jc w:val="both"/>
        <w:rPr>
          <w:sz w:val="28"/>
          <w:szCs w:val="28"/>
          <w:lang w:val="vi-VN"/>
        </w:rPr>
      </w:pPr>
      <w:r w:rsidRPr="00F8069F">
        <w:rPr>
          <w:sz w:val="28"/>
          <w:szCs w:val="28"/>
          <w:lang w:val="vi-VN"/>
        </w:rPr>
        <w:t xml:space="preserve">a) Tổng hợp </w:t>
      </w:r>
      <w:r w:rsidR="00910E0E" w:rsidRPr="00F8069F">
        <w:rPr>
          <w:sz w:val="28"/>
          <w:szCs w:val="28"/>
          <w:lang w:val="vi-VN"/>
        </w:rPr>
        <w:t xml:space="preserve">các </w:t>
      </w:r>
      <w:r w:rsidRPr="00F8069F">
        <w:rPr>
          <w:sz w:val="28"/>
          <w:szCs w:val="28"/>
          <w:lang w:val="vi-VN"/>
        </w:rPr>
        <w:t xml:space="preserve">đề </w:t>
      </w:r>
      <w:r w:rsidR="00910E0E" w:rsidRPr="00F8069F">
        <w:rPr>
          <w:sz w:val="28"/>
          <w:szCs w:val="28"/>
          <w:lang w:val="vi-VN"/>
        </w:rPr>
        <w:t>xuất</w:t>
      </w:r>
      <w:r w:rsidRPr="00F8069F">
        <w:rPr>
          <w:sz w:val="28"/>
          <w:szCs w:val="28"/>
          <w:lang w:val="vi-VN"/>
        </w:rPr>
        <w:t xml:space="preserve"> </w:t>
      </w:r>
      <w:r w:rsidR="005D40C3" w:rsidRPr="00F8069F">
        <w:rPr>
          <w:sz w:val="28"/>
          <w:szCs w:val="28"/>
          <w:lang w:val="vi-VN"/>
        </w:rPr>
        <w:t xml:space="preserve">chương trình, </w:t>
      </w:r>
      <w:r w:rsidRPr="00F8069F">
        <w:rPr>
          <w:sz w:val="28"/>
          <w:szCs w:val="28"/>
          <w:lang w:val="vi-VN"/>
        </w:rPr>
        <w:t>dự án cần vận động và tham mưu cho Ủy ban nhân dân thành phố thủ tục gử</w:t>
      </w:r>
      <w:r w:rsidR="008574D4" w:rsidRPr="00F8069F">
        <w:rPr>
          <w:sz w:val="28"/>
          <w:szCs w:val="28"/>
          <w:lang w:val="vi-VN"/>
        </w:rPr>
        <w:t>i Bộ Kế hoạch và Đầu tư lựa chọn đề xuất chương trình, dự án phù hợp</w:t>
      </w:r>
      <w:r w:rsidR="0015195D" w:rsidRPr="00F8069F">
        <w:rPr>
          <w:sz w:val="28"/>
          <w:szCs w:val="28"/>
          <w:lang w:val="vi-VN"/>
        </w:rPr>
        <w:t>, trình Thủ tướng Chính phủ</w:t>
      </w:r>
      <w:r w:rsidRPr="00F8069F">
        <w:rPr>
          <w:sz w:val="28"/>
          <w:szCs w:val="28"/>
          <w:lang w:val="vi-VN"/>
        </w:rPr>
        <w:t>.</w:t>
      </w:r>
      <w:r w:rsidR="006D21C3" w:rsidRPr="00F8069F">
        <w:rPr>
          <w:sz w:val="28"/>
          <w:szCs w:val="28"/>
          <w:lang w:val="vi-VN"/>
        </w:rPr>
        <w:t xml:space="preserve"> </w:t>
      </w:r>
    </w:p>
    <w:p w:rsidR="00DB2707" w:rsidRPr="00D0103F" w:rsidRDefault="0015195D" w:rsidP="00E5321D">
      <w:pPr>
        <w:spacing w:before="100"/>
        <w:ind w:firstLine="567"/>
        <w:jc w:val="both"/>
        <w:rPr>
          <w:sz w:val="28"/>
          <w:szCs w:val="28"/>
          <w:lang w:val="vi-VN"/>
        </w:rPr>
      </w:pPr>
      <w:r w:rsidRPr="00F8069F">
        <w:rPr>
          <w:sz w:val="28"/>
          <w:szCs w:val="28"/>
          <w:lang w:val="vi-VN"/>
        </w:rPr>
        <w:t>b</w:t>
      </w:r>
      <w:r w:rsidR="00DB2707" w:rsidRPr="00F8069F">
        <w:rPr>
          <w:sz w:val="28"/>
          <w:szCs w:val="28"/>
          <w:lang w:val="vi-VN"/>
        </w:rPr>
        <w:t xml:space="preserve">) </w:t>
      </w:r>
      <w:r w:rsidR="00A55A79" w:rsidRPr="00A76C03">
        <w:rPr>
          <w:sz w:val="28"/>
          <w:szCs w:val="28"/>
          <w:lang w:val="vi-VN"/>
        </w:rPr>
        <w:t>P</w:t>
      </w:r>
      <w:r w:rsidR="00DB2707" w:rsidRPr="00F8069F">
        <w:rPr>
          <w:sz w:val="28"/>
          <w:szCs w:val="28"/>
          <w:lang w:val="vi-VN"/>
        </w:rPr>
        <w:t xml:space="preserve">hối hợp với các cơ quan liên hệ và cung cấp thông tin về dự án cho các Bộ, ngành Trung ương và các nhà tài trợ trong quá trình vận động. </w:t>
      </w:r>
    </w:p>
    <w:p w:rsidR="00DB2707" w:rsidRPr="00F8069F" w:rsidRDefault="00DB2707" w:rsidP="00E5321D">
      <w:pPr>
        <w:spacing w:before="100"/>
        <w:ind w:firstLine="567"/>
        <w:jc w:val="both"/>
        <w:rPr>
          <w:sz w:val="28"/>
          <w:szCs w:val="28"/>
          <w:lang w:val="vi-VN"/>
        </w:rPr>
      </w:pPr>
      <w:r w:rsidRPr="00F8069F">
        <w:rPr>
          <w:sz w:val="28"/>
          <w:szCs w:val="28"/>
          <w:lang w:val="vi-VN"/>
        </w:rPr>
        <w:t xml:space="preserve">2. Các cơ quan, đơn vị có dự án đề nghị tài trợ có trách nhiệm phối hợp với Sở Kế hoạch và Đầu tư tham gia công tác </w:t>
      </w:r>
      <w:r w:rsidR="008A2763" w:rsidRPr="00F8069F">
        <w:rPr>
          <w:sz w:val="28"/>
          <w:szCs w:val="28"/>
          <w:lang w:val="vi-VN"/>
        </w:rPr>
        <w:t>vận động vốn ODA</w:t>
      </w:r>
      <w:r w:rsidR="005D40C3" w:rsidRPr="00F8069F">
        <w:rPr>
          <w:sz w:val="28"/>
          <w:szCs w:val="28"/>
          <w:lang w:val="vi-VN"/>
        </w:rPr>
        <w:t xml:space="preserve"> </w:t>
      </w:r>
      <w:r w:rsidR="005D40C3" w:rsidRPr="00F8069F">
        <w:rPr>
          <w:bCs/>
          <w:sz w:val="28"/>
          <w:szCs w:val="28"/>
          <w:lang w:val="vi-VN"/>
        </w:rPr>
        <w:t>v</w:t>
      </w:r>
      <w:r w:rsidR="005D40C3" w:rsidRPr="00041147">
        <w:rPr>
          <w:bCs/>
          <w:sz w:val="28"/>
          <w:szCs w:val="28"/>
          <w:lang w:val="vi-VN"/>
        </w:rPr>
        <w:t>à vốn vay ưu đãi</w:t>
      </w:r>
      <w:r w:rsidRPr="00F8069F">
        <w:rPr>
          <w:sz w:val="28"/>
          <w:szCs w:val="28"/>
          <w:lang w:val="vi-VN"/>
        </w:rPr>
        <w:t>.</w:t>
      </w:r>
    </w:p>
    <w:p w:rsidR="0018227E" w:rsidRPr="00D203D7" w:rsidRDefault="0018227E" w:rsidP="00E5321D">
      <w:pPr>
        <w:spacing w:before="100"/>
        <w:jc w:val="center"/>
        <w:rPr>
          <w:b/>
          <w:sz w:val="28"/>
          <w:szCs w:val="28"/>
          <w:lang w:val="vi-VN"/>
        </w:rPr>
      </w:pPr>
    </w:p>
    <w:p w:rsidR="00DB2707" w:rsidRPr="00F8069F" w:rsidRDefault="00DB2707" w:rsidP="00E5321D">
      <w:pPr>
        <w:spacing w:before="100"/>
        <w:jc w:val="center"/>
        <w:rPr>
          <w:b/>
          <w:sz w:val="28"/>
          <w:szCs w:val="28"/>
          <w:lang w:val="vi-VN"/>
        </w:rPr>
      </w:pPr>
      <w:r w:rsidRPr="00F8069F">
        <w:rPr>
          <w:b/>
          <w:sz w:val="28"/>
          <w:szCs w:val="28"/>
          <w:lang w:val="vi-VN"/>
        </w:rPr>
        <w:t>Chương III</w:t>
      </w:r>
    </w:p>
    <w:p w:rsidR="004A25B8" w:rsidRDefault="00775596" w:rsidP="004A25B8">
      <w:pPr>
        <w:spacing w:before="100"/>
        <w:jc w:val="center"/>
        <w:rPr>
          <w:b/>
          <w:sz w:val="28"/>
          <w:szCs w:val="28"/>
        </w:rPr>
      </w:pPr>
      <w:r w:rsidRPr="00F8069F">
        <w:rPr>
          <w:b/>
          <w:sz w:val="28"/>
          <w:szCs w:val="28"/>
          <w:lang w:val="vi-VN"/>
        </w:rPr>
        <w:t xml:space="preserve">TRÌNH TỰ, THỦ TỤC </w:t>
      </w:r>
      <w:r w:rsidR="00013D59" w:rsidRPr="00F8069F">
        <w:rPr>
          <w:b/>
          <w:sz w:val="28"/>
          <w:szCs w:val="28"/>
          <w:lang w:val="vi-VN"/>
        </w:rPr>
        <w:t xml:space="preserve">LẬP </w:t>
      </w:r>
      <w:r w:rsidRPr="00F8069F">
        <w:rPr>
          <w:b/>
          <w:sz w:val="28"/>
          <w:szCs w:val="28"/>
          <w:lang w:val="vi-VN"/>
        </w:rPr>
        <w:t>ĐỀ XUẤT, QUYẾT ĐỊNH CHỦ TRƯƠNG</w:t>
      </w:r>
    </w:p>
    <w:p w:rsidR="00EB2238" w:rsidRPr="00F8069F" w:rsidRDefault="00775596" w:rsidP="004A25B8">
      <w:pPr>
        <w:spacing w:before="60"/>
        <w:jc w:val="center"/>
        <w:rPr>
          <w:b/>
          <w:sz w:val="28"/>
          <w:szCs w:val="28"/>
          <w:lang w:val="vi-VN"/>
        </w:rPr>
      </w:pPr>
      <w:r w:rsidRPr="00F8069F">
        <w:rPr>
          <w:b/>
          <w:sz w:val="28"/>
          <w:szCs w:val="28"/>
          <w:lang w:val="vi-VN"/>
        </w:rPr>
        <w:t xml:space="preserve"> ĐẦU TƯ CHƯƠNG TRÌNH, DỰ ÁN SỬ DỤNG VỐN ODA, </w:t>
      </w:r>
    </w:p>
    <w:p w:rsidR="00775596" w:rsidRPr="00F8069F" w:rsidRDefault="00775596" w:rsidP="004A25B8">
      <w:pPr>
        <w:spacing w:before="60"/>
        <w:jc w:val="center"/>
        <w:rPr>
          <w:b/>
          <w:sz w:val="28"/>
          <w:szCs w:val="28"/>
          <w:lang w:val="vi-VN"/>
        </w:rPr>
      </w:pPr>
      <w:r w:rsidRPr="00F8069F">
        <w:rPr>
          <w:b/>
          <w:sz w:val="28"/>
          <w:szCs w:val="28"/>
          <w:lang w:val="vi-VN"/>
        </w:rPr>
        <w:t>VỐN VAY</w:t>
      </w:r>
      <w:r w:rsidR="00EB2238" w:rsidRPr="00F8069F">
        <w:rPr>
          <w:b/>
          <w:sz w:val="28"/>
          <w:szCs w:val="28"/>
          <w:lang w:val="vi-VN"/>
        </w:rPr>
        <w:t xml:space="preserve"> </w:t>
      </w:r>
      <w:r w:rsidRPr="00F8069F">
        <w:rPr>
          <w:b/>
          <w:sz w:val="28"/>
          <w:szCs w:val="28"/>
          <w:lang w:val="vi-VN"/>
        </w:rPr>
        <w:t>ƯU ĐÃI</w:t>
      </w:r>
    </w:p>
    <w:p w:rsidR="00775596" w:rsidRPr="00F8069F" w:rsidRDefault="00775596" w:rsidP="00E5321D">
      <w:pPr>
        <w:spacing w:before="100"/>
        <w:jc w:val="both"/>
        <w:rPr>
          <w:b/>
          <w:sz w:val="28"/>
          <w:szCs w:val="28"/>
          <w:lang w:val="vi-VN"/>
        </w:rPr>
      </w:pPr>
      <w:r w:rsidRPr="00F8069F">
        <w:rPr>
          <w:b/>
          <w:sz w:val="28"/>
          <w:szCs w:val="28"/>
          <w:lang w:val="vi-VN"/>
        </w:rPr>
        <w:tab/>
        <w:t xml:space="preserve">Điều </w:t>
      </w:r>
      <w:r w:rsidR="00630C00" w:rsidRPr="00D203D7">
        <w:rPr>
          <w:b/>
          <w:sz w:val="28"/>
          <w:szCs w:val="28"/>
          <w:lang w:val="vi-VN"/>
        </w:rPr>
        <w:t>10</w:t>
      </w:r>
      <w:r w:rsidRPr="00F8069F">
        <w:rPr>
          <w:b/>
          <w:sz w:val="28"/>
          <w:szCs w:val="28"/>
          <w:lang w:val="vi-VN"/>
        </w:rPr>
        <w:t xml:space="preserve">. </w:t>
      </w:r>
      <w:r w:rsidR="00B726D6" w:rsidRPr="00F8069F">
        <w:rPr>
          <w:b/>
          <w:sz w:val="28"/>
          <w:szCs w:val="28"/>
          <w:lang w:val="vi-VN"/>
        </w:rPr>
        <w:t xml:space="preserve">Trình tự, thủ tục quyết định lựa chọn </w:t>
      </w:r>
      <w:r w:rsidRPr="00F8069F">
        <w:rPr>
          <w:b/>
          <w:sz w:val="28"/>
          <w:szCs w:val="28"/>
          <w:lang w:val="vi-VN"/>
        </w:rPr>
        <w:t xml:space="preserve">Đề xuất chương trình, dự án </w:t>
      </w:r>
    </w:p>
    <w:p w:rsidR="00775596" w:rsidRPr="00F8069F" w:rsidRDefault="00775596" w:rsidP="00E5321D">
      <w:pPr>
        <w:numPr>
          <w:ilvl w:val="0"/>
          <w:numId w:val="6"/>
        </w:numPr>
        <w:tabs>
          <w:tab w:val="left" w:pos="993"/>
        </w:tabs>
        <w:spacing w:before="100"/>
        <w:ind w:left="0" w:firstLine="720"/>
        <w:jc w:val="both"/>
        <w:rPr>
          <w:sz w:val="28"/>
          <w:szCs w:val="28"/>
          <w:lang w:val="vi-VN"/>
        </w:rPr>
      </w:pPr>
      <w:r w:rsidRPr="00F8069F">
        <w:rPr>
          <w:sz w:val="28"/>
          <w:szCs w:val="28"/>
          <w:lang w:val="vi-VN"/>
        </w:rPr>
        <w:t>Đề xuất chương trình, dự án được lập theo mẫu Phụ lục II</w:t>
      </w:r>
      <w:r w:rsidR="005111D0" w:rsidRPr="00F8069F">
        <w:rPr>
          <w:sz w:val="28"/>
          <w:szCs w:val="28"/>
          <w:lang w:val="vi-VN"/>
        </w:rPr>
        <w:t xml:space="preserve"> của Nghị định số 16/2016/NĐ-CP.</w:t>
      </w:r>
    </w:p>
    <w:p w:rsidR="00B726D6" w:rsidRPr="00F8069F" w:rsidRDefault="000D4CD1" w:rsidP="00E5321D">
      <w:pPr>
        <w:numPr>
          <w:ilvl w:val="0"/>
          <w:numId w:val="6"/>
        </w:numPr>
        <w:tabs>
          <w:tab w:val="left" w:pos="993"/>
        </w:tabs>
        <w:spacing w:before="100"/>
        <w:jc w:val="both"/>
        <w:rPr>
          <w:sz w:val="28"/>
          <w:szCs w:val="28"/>
          <w:lang w:val="vi-VN"/>
        </w:rPr>
      </w:pPr>
      <w:r w:rsidRPr="00F8069F">
        <w:rPr>
          <w:sz w:val="28"/>
          <w:szCs w:val="28"/>
          <w:lang w:val="vi-VN"/>
        </w:rPr>
        <w:t>Trình tự, thủ tục quyết định lựa chọn Đề xuất chương trình, dự án</w:t>
      </w:r>
      <w:r w:rsidR="00B726D6" w:rsidRPr="00F8069F">
        <w:rPr>
          <w:sz w:val="28"/>
          <w:szCs w:val="28"/>
          <w:lang w:val="vi-VN"/>
        </w:rPr>
        <w:t>:</w:t>
      </w:r>
    </w:p>
    <w:p w:rsidR="007D225F" w:rsidRPr="00F8069F" w:rsidRDefault="003806A5" w:rsidP="00E5321D">
      <w:pPr>
        <w:numPr>
          <w:ilvl w:val="0"/>
          <w:numId w:val="7"/>
        </w:numPr>
        <w:tabs>
          <w:tab w:val="left" w:pos="0"/>
          <w:tab w:val="left" w:pos="993"/>
        </w:tabs>
        <w:spacing w:before="100"/>
        <w:ind w:left="0" w:firstLine="720"/>
        <w:jc w:val="both"/>
        <w:rPr>
          <w:sz w:val="28"/>
          <w:szCs w:val="28"/>
          <w:lang w:val="vi-VN"/>
        </w:rPr>
      </w:pPr>
      <w:r w:rsidRPr="00F8069F">
        <w:rPr>
          <w:sz w:val="28"/>
          <w:szCs w:val="28"/>
          <w:lang w:val="vi-VN"/>
        </w:rPr>
        <w:t xml:space="preserve"> </w:t>
      </w:r>
      <w:r w:rsidR="007D225F" w:rsidRPr="00F8069F">
        <w:rPr>
          <w:sz w:val="28"/>
          <w:szCs w:val="28"/>
          <w:lang w:val="vi-VN"/>
        </w:rPr>
        <w:t xml:space="preserve">Cơ quan lập đề xuất dự án có văn bản </w:t>
      </w:r>
      <w:r w:rsidR="00736159" w:rsidRPr="00F8069F">
        <w:rPr>
          <w:sz w:val="28"/>
          <w:szCs w:val="28"/>
          <w:lang w:val="vi-VN"/>
        </w:rPr>
        <w:t>kèm Đề xuất chương trình, dự án gửi Sở Kế hoạch và Đầu tư thẩm định. Đề xuất dự án được lập thành</w:t>
      </w:r>
      <w:r w:rsidR="00200F0C" w:rsidRPr="00F8069F">
        <w:rPr>
          <w:sz w:val="28"/>
          <w:szCs w:val="28"/>
          <w:lang w:val="vi-VN"/>
        </w:rPr>
        <w:t xml:space="preserve"> 16</w:t>
      </w:r>
      <w:r w:rsidR="00736159" w:rsidRPr="00F8069F">
        <w:rPr>
          <w:sz w:val="28"/>
          <w:szCs w:val="28"/>
          <w:lang w:val="vi-VN"/>
        </w:rPr>
        <w:t xml:space="preserve"> bản (</w:t>
      </w:r>
      <w:r w:rsidR="00200F0C" w:rsidRPr="00F8069F">
        <w:rPr>
          <w:sz w:val="28"/>
          <w:szCs w:val="28"/>
          <w:lang w:val="vi-VN"/>
        </w:rPr>
        <w:t xml:space="preserve">8 bản </w:t>
      </w:r>
      <w:r w:rsidR="00736159" w:rsidRPr="00F8069F">
        <w:rPr>
          <w:sz w:val="28"/>
          <w:szCs w:val="28"/>
          <w:lang w:val="vi-VN"/>
        </w:rPr>
        <w:t xml:space="preserve">tiếng Việt và </w:t>
      </w:r>
      <w:r w:rsidR="00200F0C" w:rsidRPr="00F8069F">
        <w:rPr>
          <w:sz w:val="28"/>
          <w:szCs w:val="28"/>
          <w:lang w:val="vi-VN"/>
        </w:rPr>
        <w:t xml:space="preserve">8 bản </w:t>
      </w:r>
      <w:r w:rsidR="00736159" w:rsidRPr="00F8069F">
        <w:rPr>
          <w:sz w:val="28"/>
          <w:szCs w:val="28"/>
          <w:lang w:val="vi-VN"/>
        </w:rPr>
        <w:t xml:space="preserve">tiếng Anh) có đóng dấu xác nhận của cơ quan lập đề xuất. </w:t>
      </w:r>
    </w:p>
    <w:p w:rsidR="00736159" w:rsidRPr="00F8069F" w:rsidRDefault="003806A5" w:rsidP="00E5321D">
      <w:pPr>
        <w:numPr>
          <w:ilvl w:val="0"/>
          <w:numId w:val="7"/>
        </w:numPr>
        <w:tabs>
          <w:tab w:val="left" w:pos="0"/>
          <w:tab w:val="left" w:pos="993"/>
        </w:tabs>
        <w:spacing w:before="100"/>
        <w:ind w:left="0" w:firstLine="720"/>
        <w:jc w:val="both"/>
        <w:rPr>
          <w:sz w:val="28"/>
          <w:szCs w:val="28"/>
          <w:lang w:val="vi-VN"/>
        </w:rPr>
      </w:pPr>
      <w:r w:rsidRPr="00F8069F">
        <w:rPr>
          <w:sz w:val="28"/>
          <w:szCs w:val="28"/>
          <w:lang w:val="vi-VN"/>
        </w:rPr>
        <w:t xml:space="preserve"> </w:t>
      </w:r>
      <w:r w:rsidR="000D4CD1" w:rsidRPr="00F8069F">
        <w:rPr>
          <w:sz w:val="28"/>
          <w:szCs w:val="28"/>
          <w:lang w:val="vi-VN"/>
        </w:rPr>
        <w:t>Sau</w:t>
      </w:r>
      <w:r w:rsidR="00736159" w:rsidRPr="00F8069F">
        <w:rPr>
          <w:sz w:val="28"/>
          <w:szCs w:val="28"/>
          <w:lang w:val="vi-VN"/>
        </w:rPr>
        <w:t xml:space="preserve"> khi nhận được hồ sơ hợp lệ, </w:t>
      </w:r>
      <w:r w:rsidR="000D4CD1" w:rsidRPr="00F8069F">
        <w:rPr>
          <w:sz w:val="28"/>
          <w:szCs w:val="28"/>
          <w:lang w:val="vi-VN"/>
        </w:rPr>
        <w:t xml:space="preserve">trong trường hợp cần thiết, </w:t>
      </w:r>
      <w:r w:rsidR="00736159" w:rsidRPr="00F8069F">
        <w:rPr>
          <w:sz w:val="28"/>
          <w:szCs w:val="28"/>
          <w:lang w:val="vi-VN"/>
        </w:rPr>
        <w:t xml:space="preserve">Sở Kế hoạch và Đầu tư </w:t>
      </w:r>
      <w:r w:rsidR="000D4CD1" w:rsidRPr="00F8069F">
        <w:rPr>
          <w:sz w:val="28"/>
          <w:szCs w:val="28"/>
          <w:lang w:val="vi-VN"/>
        </w:rPr>
        <w:t xml:space="preserve">lấy ý kiến của các sở ngành liên quan. Sau khi tổng hợp ý kiến của các sở ngành liên quan, Sở Kế hoạch và Đầu tư </w:t>
      </w:r>
      <w:r w:rsidR="00736159" w:rsidRPr="00F8069F">
        <w:rPr>
          <w:sz w:val="28"/>
          <w:szCs w:val="28"/>
          <w:lang w:val="vi-VN"/>
        </w:rPr>
        <w:t xml:space="preserve">có văn bản trình </w:t>
      </w:r>
      <w:r w:rsidR="005111D0" w:rsidRPr="00F8069F">
        <w:rPr>
          <w:sz w:val="28"/>
          <w:szCs w:val="28"/>
          <w:lang w:val="vi-VN"/>
        </w:rPr>
        <w:t>Ủy ban nhân dân</w:t>
      </w:r>
      <w:r w:rsidR="00736159" w:rsidRPr="00F8069F">
        <w:rPr>
          <w:sz w:val="28"/>
          <w:szCs w:val="28"/>
          <w:lang w:val="vi-VN"/>
        </w:rPr>
        <w:t xml:space="preserve"> thành phố kèm dự thảo văn bản và Đề xuất chương trình, dự án để </w:t>
      </w:r>
      <w:r w:rsidR="005111D0" w:rsidRPr="00F8069F">
        <w:rPr>
          <w:sz w:val="28"/>
          <w:szCs w:val="28"/>
          <w:lang w:val="vi-VN"/>
        </w:rPr>
        <w:t xml:space="preserve">Ủy ban nhân dân </w:t>
      </w:r>
      <w:r w:rsidR="00736159" w:rsidRPr="00F8069F">
        <w:rPr>
          <w:sz w:val="28"/>
          <w:szCs w:val="28"/>
          <w:lang w:val="vi-VN"/>
        </w:rPr>
        <w:t>thành phố gửi Bộ Kế hoạch và Đầu tư.</w:t>
      </w:r>
      <w:r w:rsidR="000D4CD1" w:rsidRPr="00F8069F">
        <w:rPr>
          <w:sz w:val="28"/>
          <w:szCs w:val="28"/>
          <w:lang w:val="vi-VN"/>
        </w:rPr>
        <w:t xml:space="preserve"> </w:t>
      </w:r>
    </w:p>
    <w:p w:rsidR="00736159" w:rsidRPr="00F8069F" w:rsidRDefault="003806A5" w:rsidP="00E5321D">
      <w:pPr>
        <w:numPr>
          <w:ilvl w:val="0"/>
          <w:numId w:val="7"/>
        </w:numPr>
        <w:tabs>
          <w:tab w:val="left" w:pos="0"/>
          <w:tab w:val="left" w:pos="993"/>
        </w:tabs>
        <w:spacing w:before="100"/>
        <w:ind w:left="0" w:firstLine="720"/>
        <w:jc w:val="both"/>
        <w:rPr>
          <w:sz w:val="28"/>
          <w:szCs w:val="28"/>
          <w:lang w:val="vi-VN"/>
        </w:rPr>
      </w:pPr>
      <w:r w:rsidRPr="00F8069F">
        <w:rPr>
          <w:sz w:val="28"/>
          <w:szCs w:val="28"/>
          <w:lang w:val="vi-VN"/>
        </w:rPr>
        <w:lastRenderedPageBreak/>
        <w:t xml:space="preserve"> </w:t>
      </w:r>
      <w:r w:rsidR="00693342" w:rsidRPr="00F8069F">
        <w:rPr>
          <w:sz w:val="28"/>
          <w:szCs w:val="28"/>
          <w:lang w:val="vi-VN"/>
        </w:rPr>
        <w:t xml:space="preserve">Trên cơ sở ý kiến thông báo của </w:t>
      </w:r>
      <w:r w:rsidR="00736159" w:rsidRPr="00F8069F">
        <w:rPr>
          <w:sz w:val="28"/>
          <w:szCs w:val="28"/>
          <w:lang w:val="vi-VN"/>
        </w:rPr>
        <w:t>Bộ Kế hoạch và Đầu tư về việc lựa chọn Đề xuất chương trình, dự án</w:t>
      </w:r>
      <w:r w:rsidR="00EB2238" w:rsidRPr="00F8069F">
        <w:rPr>
          <w:sz w:val="28"/>
          <w:szCs w:val="28"/>
          <w:lang w:val="vi-VN"/>
        </w:rPr>
        <w:t>,</w:t>
      </w:r>
      <w:r w:rsidR="00736159" w:rsidRPr="00F8069F">
        <w:rPr>
          <w:sz w:val="28"/>
          <w:szCs w:val="28"/>
          <w:lang w:val="vi-VN"/>
        </w:rPr>
        <w:t xml:space="preserve"> </w:t>
      </w:r>
      <w:r w:rsidR="005111D0" w:rsidRPr="00F8069F">
        <w:rPr>
          <w:sz w:val="28"/>
          <w:szCs w:val="28"/>
          <w:lang w:val="vi-VN"/>
        </w:rPr>
        <w:t xml:space="preserve">Ủy ban nhân dân </w:t>
      </w:r>
      <w:r w:rsidR="00736159" w:rsidRPr="00F8069F">
        <w:rPr>
          <w:sz w:val="28"/>
          <w:szCs w:val="28"/>
          <w:lang w:val="vi-VN"/>
        </w:rPr>
        <w:t xml:space="preserve">thành phố </w:t>
      </w:r>
      <w:r w:rsidR="00693342" w:rsidRPr="00F8069F">
        <w:rPr>
          <w:sz w:val="28"/>
          <w:szCs w:val="28"/>
          <w:lang w:val="vi-VN"/>
        </w:rPr>
        <w:t xml:space="preserve">chỉ đạo </w:t>
      </w:r>
      <w:r w:rsidR="00736159" w:rsidRPr="00F8069F">
        <w:rPr>
          <w:sz w:val="28"/>
          <w:szCs w:val="28"/>
          <w:lang w:val="vi-VN"/>
        </w:rPr>
        <w:t xml:space="preserve">triển khai </w:t>
      </w:r>
      <w:r w:rsidR="00693342" w:rsidRPr="00F8069F">
        <w:rPr>
          <w:sz w:val="28"/>
          <w:szCs w:val="28"/>
          <w:lang w:val="vi-VN"/>
        </w:rPr>
        <w:t xml:space="preserve">các bước tiếp theo theo </w:t>
      </w:r>
      <w:r w:rsidR="002C79A3">
        <w:rPr>
          <w:sz w:val="28"/>
          <w:szCs w:val="28"/>
          <w:lang w:val="vi-VN"/>
        </w:rPr>
        <w:t>quy địn</w:t>
      </w:r>
      <w:r w:rsidR="002C79A3" w:rsidRPr="002C79A3">
        <w:rPr>
          <w:sz w:val="28"/>
          <w:szCs w:val="28"/>
          <w:lang w:val="vi-VN"/>
        </w:rPr>
        <w:t xml:space="preserve">h.  </w:t>
      </w:r>
    </w:p>
    <w:p w:rsidR="00B726D6" w:rsidRPr="00F8069F" w:rsidRDefault="000D4CD1" w:rsidP="00E5321D">
      <w:pPr>
        <w:tabs>
          <w:tab w:val="left" w:pos="993"/>
        </w:tabs>
        <w:spacing w:before="100"/>
        <w:ind w:firstLine="720"/>
        <w:jc w:val="both"/>
        <w:rPr>
          <w:b/>
          <w:sz w:val="28"/>
          <w:szCs w:val="28"/>
          <w:lang w:val="vi-VN"/>
        </w:rPr>
      </w:pPr>
      <w:r w:rsidRPr="00F8069F">
        <w:rPr>
          <w:b/>
          <w:sz w:val="28"/>
          <w:szCs w:val="28"/>
          <w:lang w:val="vi-VN"/>
        </w:rPr>
        <w:t>Điều</w:t>
      </w:r>
      <w:r w:rsidR="00F335CB" w:rsidRPr="00F8069F">
        <w:rPr>
          <w:b/>
          <w:sz w:val="28"/>
          <w:szCs w:val="28"/>
          <w:lang w:val="vi-VN"/>
        </w:rPr>
        <w:t xml:space="preserve"> 1</w:t>
      </w:r>
      <w:r w:rsidR="00630C00" w:rsidRPr="00D203D7">
        <w:rPr>
          <w:b/>
          <w:sz w:val="28"/>
          <w:szCs w:val="28"/>
          <w:lang w:val="vi-VN"/>
        </w:rPr>
        <w:t>1</w:t>
      </w:r>
      <w:r w:rsidR="00F335CB" w:rsidRPr="00F8069F">
        <w:rPr>
          <w:b/>
          <w:sz w:val="28"/>
          <w:szCs w:val="28"/>
          <w:lang w:val="vi-VN"/>
        </w:rPr>
        <w:t>. Lập và t</w:t>
      </w:r>
      <w:r w:rsidRPr="00F8069F">
        <w:rPr>
          <w:b/>
          <w:sz w:val="28"/>
          <w:szCs w:val="28"/>
          <w:lang w:val="vi-VN"/>
        </w:rPr>
        <w:t xml:space="preserve">hẩm định Báo cáo nghiên cứu tiền khả thi, Báo cáo đề xuất chủ trương đầu tư chương trình, dự án </w:t>
      </w:r>
    </w:p>
    <w:p w:rsidR="00F25EFA" w:rsidRPr="00F8069F" w:rsidRDefault="00F25EFA" w:rsidP="00E5321D">
      <w:pPr>
        <w:numPr>
          <w:ilvl w:val="0"/>
          <w:numId w:val="8"/>
        </w:numPr>
        <w:tabs>
          <w:tab w:val="left" w:pos="0"/>
          <w:tab w:val="left" w:pos="993"/>
        </w:tabs>
        <w:spacing w:before="100"/>
        <w:ind w:left="0" w:firstLine="720"/>
        <w:jc w:val="both"/>
        <w:rPr>
          <w:sz w:val="28"/>
          <w:szCs w:val="28"/>
          <w:lang w:val="vi-VN"/>
        </w:rPr>
      </w:pPr>
      <w:r w:rsidRPr="00F8069F">
        <w:rPr>
          <w:sz w:val="28"/>
          <w:szCs w:val="28"/>
          <w:lang w:val="vi-VN"/>
        </w:rPr>
        <w:t xml:space="preserve"> Sau khi </w:t>
      </w:r>
      <w:r w:rsidR="00701963" w:rsidRPr="00621DF2">
        <w:rPr>
          <w:color w:val="000000"/>
          <w:sz w:val="28"/>
          <w:szCs w:val="20"/>
          <w:lang w:val="vi-VN"/>
        </w:rPr>
        <w:t xml:space="preserve">Bộ Kế hoạch và Đầu tư thông báo bằng văn bản cho cơ quan chủ quản </w:t>
      </w:r>
      <w:r w:rsidR="00701963" w:rsidRPr="00630C00">
        <w:rPr>
          <w:sz w:val="28"/>
          <w:szCs w:val="28"/>
          <w:lang w:val="vi-VN"/>
        </w:rPr>
        <w:t>về việc Thủ tướng Chính phủ cho phép</w:t>
      </w:r>
      <w:r w:rsidR="00701963" w:rsidRPr="00621DF2">
        <w:rPr>
          <w:color w:val="000000"/>
          <w:sz w:val="28"/>
          <w:szCs w:val="20"/>
          <w:lang w:val="vi-VN"/>
        </w:rPr>
        <w:t xml:space="preserve"> lập Báo cáo nghiên cứu tiền khả thi hoặc Báo cáo đề xuất chủ trương đầu tư chương trình, dự án</w:t>
      </w:r>
      <w:r w:rsidR="00A55A79" w:rsidRPr="00A76C03">
        <w:rPr>
          <w:color w:val="000000"/>
          <w:sz w:val="28"/>
          <w:szCs w:val="20"/>
          <w:lang w:val="vi-VN"/>
        </w:rPr>
        <w:t>;</w:t>
      </w:r>
      <w:r w:rsidRPr="00F8069F">
        <w:rPr>
          <w:sz w:val="28"/>
          <w:szCs w:val="28"/>
          <w:lang w:val="vi-VN"/>
        </w:rPr>
        <w:t xml:space="preserve"> cơ quan lập đề xuất chương trình, dự án tiến hành lập Báo cáo nghiên cứu tiền khả thi hoặc Báo cáo đề xuất chủ trương đầu tư</w:t>
      </w:r>
      <w:r w:rsidR="00AB6B8A" w:rsidRPr="00F8069F">
        <w:rPr>
          <w:sz w:val="28"/>
          <w:szCs w:val="28"/>
          <w:lang w:val="vi-VN"/>
        </w:rPr>
        <w:t xml:space="preserve"> và Báo cáo nguồn vốn và khả năng cân đối vốn đối</w:t>
      </w:r>
      <w:r w:rsidRPr="00F8069F">
        <w:rPr>
          <w:sz w:val="28"/>
          <w:szCs w:val="28"/>
          <w:lang w:val="vi-VN"/>
        </w:rPr>
        <w:t>.</w:t>
      </w:r>
    </w:p>
    <w:p w:rsidR="00F25EFA" w:rsidRPr="00F8069F" w:rsidRDefault="00F25EFA" w:rsidP="00E5321D">
      <w:pPr>
        <w:pStyle w:val="04Body"/>
        <w:widowControl w:val="0"/>
        <w:spacing w:before="100" w:after="0" w:line="240" w:lineRule="auto"/>
        <w:rPr>
          <w:szCs w:val="28"/>
          <w:lang w:val="vi-VN"/>
        </w:rPr>
      </w:pPr>
      <w:r w:rsidRPr="00F8069F">
        <w:rPr>
          <w:szCs w:val="28"/>
          <w:lang w:val="vi-VN"/>
        </w:rPr>
        <w:t xml:space="preserve">2. Chủ tịch Ủy ban nhân dân thành phố thành lập Hội đồng thẩm định nội bộ </w:t>
      </w:r>
      <w:r w:rsidR="000224B1" w:rsidRPr="000224B1">
        <w:rPr>
          <w:szCs w:val="28"/>
          <w:lang w:val="vi-VN"/>
        </w:rPr>
        <w:t xml:space="preserve">Báo cáo nghiên cứu tiền khả thi </w:t>
      </w:r>
      <w:r w:rsidRPr="00F8069F">
        <w:rPr>
          <w:szCs w:val="28"/>
          <w:lang w:val="vi-VN"/>
        </w:rPr>
        <w:t xml:space="preserve">đối với dự án Nhóm A (do một Phó Chủ tịch Ủy ban nhân dân thành phố làm Chủ tịch, Sở Kế hoạch và Đầu tư là Thường trực Hội đồng thẩm định và các sở, ban, ngành liên quan là thành viên) hoặc giao Sở Kế hoạch và Đầu tư </w:t>
      </w:r>
      <w:r w:rsidR="00701963" w:rsidRPr="00630C00">
        <w:rPr>
          <w:szCs w:val="28"/>
          <w:lang w:val="vi-VN"/>
        </w:rPr>
        <w:t xml:space="preserve">chủ trì, phối hợp với các cơ quan có liên quan </w:t>
      </w:r>
      <w:r w:rsidRPr="00F8069F">
        <w:rPr>
          <w:szCs w:val="28"/>
          <w:lang w:val="vi-VN"/>
        </w:rPr>
        <w:t xml:space="preserve">thẩm định </w:t>
      </w:r>
      <w:r w:rsidR="00EB2238" w:rsidRPr="00E87B92">
        <w:rPr>
          <w:szCs w:val="28"/>
        </w:rPr>
        <w:t xml:space="preserve">Báo cáo đề xuất chủ trương đầu tư </w:t>
      </w:r>
      <w:r w:rsidR="00EB2238" w:rsidRPr="00F8069F">
        <w:rPr>
          <w:szCs w:val="28"/>
          <w:lang w:val="vi-VN"/>
        </w:rPr>
        <w:t xml:space="preserve">và Báo cáo </w:t>
      </w:r>
      <w:r w:rsidRPr="00F8069F">
        <w:rPr>
          <w:szCs w:val="28"/>
          <w:lang w:val="vi-VN"/>
        </w:rPr>
        <w:t>nguồn vốn và</w:t>
      </w:r>
      <w:r w:rsidRPr="00E87B92">
        <w:rPr>
          <w:szCs w:val="28"/>
        </w:rPr>
        <w:t xml:space="preserve"> khả năng cân đối vốn</w:t>
      </w:r>
      <w:r w:rsidR="00EB2238" w:rsidRPr="00F8069F">
        <w:rPr>
          <w:szCs w:val="28"/>
          <w:lang w:val="vi-VN"/>
        </w:rPr>
        <w:t xml:space="preserve"> đối với các dự án còn lại.</w:t>
      </w:r>
    </w:p>
    <w:p w:rsidR="00F25EFA" w:rsidRPr="00F8069F" w:rsidRDefault="00F25EFA" w:rsidP="00E5321D">
      <w:pPr>
        <w:spacing w:before="100"/>
        <w:jc w:val="both"/>
        <w:rPr>
          <w:sz w:val="28"/>
          <w:szCs w:val="28"/>
          <w:lang w:val="vi-VN"/>
        </w:rPr>
      </w:pPr>
      <w:r w:rsidRPr="00F8069F">
        <w:rPr>
          <w:sz w:val="28"/>
          <w:szCs w:val="28"/>
          <w:lang w:val="vi-VN"/>
        </w:rPr>
        <w:t xml:space="preserve">       </w:t>
      </w:r>
      <w:r w:rsidR="00EB2238" w:rsidRPr="00F8069F">
        <w:rPr>
          <w:sz w:val="28"/>
          <w:szCs w:val="28"/>
          <w:lang w:val="vi-VN"/>
        </w:rPr>
        <w:tab/>
      </w:r>
      <w:r w:rsidRPr="00F8069F">
        <w:rPr>
          <w:sz w:val="28"/>
          <w:szCs w:val="28"/>
          <w:lang w:val="vi-VN"/>
        </w:rPr>
        <w:t xml:space="preserve">3. Hồ sơ thẩm định Báo cáo nghiên cứu tiền khả thi, Báo cáo đề xuất chủ trương đầu tư chương trình, dự án thực hiện theo Điều 5 </w:t>
      </w:r>
      <w:r w:rsidR="00630C00" w:rsidRPr="00AA6654">
        <w:rPr>
          <w:sz w:val="28"/>
          <w:szCs w:val="28"/>
          <w:lang w:val="vi-VN"/>
        </w:rPr>
        <w:t xml:space="preserve">của </w:t>
      </w:r>
      <w:r w:rsidR="00EB2238" w:rsidRPr="00F8069F">
        <w:rPr>
          <w:sz w:val="28"/>
          <w:szCs w:val="28"/>
          <w:lang w:val="vi-VN"/>
        </w:rPr>
        <w:t>Thông tư số 12/2016/TT-BKHĐT</w:t>
      </w:r>
      <w:r w:rsidR="00A55A79" w:rsidRPr="00A76C03">
        <w:rPr>
          <w:sz w:val="28"/>
          <w:szCs w:val="28"/>
          <w:lang w:val="vi-VN"/>
        </w:rPr>
        <w:t>,</w:t>
      </w:r>
      <w:r w:rsidRPr="00F8069F">
        <w:rPr>
          <w:sz w:val="28"/>
          <w:szCs w:val="28"/>
          <w:lang w:val="vi-VN"/>
        </w:rPr>
        <w:t xml:space="preserve"> Điều 20 </w:t>
      </w:r>
      <w:r w:rsidR="00630C00" w:rsidRPr="00AA6654">
        <w:rPr>
          <w:sz w:val="28"/>
          <w:szCs w:val="28"/>
          <w:lang w:val="vi-VN"/>
        </w:rPr>
        <w:t xml:space="preserve">của </w:t>
      </w:r>
      <w:r w:rsidR="00EB2238" w:rsidRPr="00F8069F">
        <w:rPr>
          <w:sz w:val="28"/>
          <w:szCs w:val="28"/>
          <w:lang w:val="vi-VN"/>
        </w:rPr>
        <w:t xml:space="preserve">Nghị định số 136/2015/NĐ-CP </w:t>
      </w:r>
      <w:r w:rsidRPr="00F8069F">
        <w:rPr>
          <w:sz w:val="28"/>
          <w:szCs w:val="28"/>
          <w:lang w:val="vi-VN"/>
        </w:rPr>
        <w:t xml:space="preserve">và Hồ sơ thẩm định </w:t>
      </w:r>
      <w:r w:rsidRPr="00F8069F">
        <w:rPr>
          <w:sz w:val="28"/>
          <w:szCs w:val="28"/>
          <w:lang w:val="vi-VN" w:eastAsia="x-none"/>
        </w:rPr>
        <w:t xml:space="preserve">nguồn vốn và khả năng cân đối vốn thực hiện theo Điều 6 </w:t>
      </w:r>
      <w:r w:rsidR="00EB2238" w:rsidRPr="00F8069F">
        <w:rPr>
          <w:sz w:val="28"/>
          <w:szCs w:val="28"/>
          <w:lang w:val="vi-VN" w:eastAsia="x-none"/>
        </w:rPr>
        <w:t>Thông tư số 12/2016/TT-BKHĐT</w:t>
      </w:r>
      <w:r w:rsidRPr="00F8069F">
        <w:rPr>
          <w:sz w:val="28"/>
          <w:szCs w:val="28"/>
          <w:lang w:val="vi-VN"/>
        </w:rPr>
        <w:t xml:space="preserve"> và Khoản 1 Điều 21 </w:t>
      </w:r>
      <w:r w:rsidR="00630C00" w:rsidRPr="00AA6654">
        <w:rPr>
          <w:sz w:val="28"/>
          <w:szCs w:val="28"/>
          <w:lang w:val="vi-VN"/>
        </w:rPr>
        <w:t xml:space="preserve">của </w:t>
      </w:r>
      <w:r w:rsidRPr="00F8069F">
        <w:rPr>
          <w:sz w:val="28"/>
          <w:szCs w:val="28"/>
          <w:lang w:val="vi-VN"/>
        </w:rPr>
        <w:t xml:space="preserve">Nghị định </w:t>
      </w:r>
      <w:r w:rsidR="00AB6B8A" w:rsidRPr="00F8069F">
        <w:rPr>
          <w:sz w:val="28"/>
          <w:szCs w:val="28"/>
          <w:lang w:val="vi-VN"/>
        </w:rPr>
        <w:t xml:space="preserve">số </w:t>
      </w:r>
      <w:r w:rsidRPr="00F8069F">
        <w:rPr>
          <w:sz w:val="28"/>
          <w:szCs w:val="28"/>
          <w:lang w:val="vi-VN"/>
        </w:rPr>
        <w:t xml:space="preserve">136/2015/NĐ-CP. </w:t>
      </w:r>
    </w:p>
    <w:p w:rsidR="00F25EFA" w:rsidRPr="00F8069F" w:rsidRDefault="00F25EFA" w:rsidP="00E5321D">
      <w:pPr>
        <w:spacing w:before="100"/>
        <w:jc w:val="both"/>
        <w:rPr>
          <w:sz w:val="28"/>
          <w:szCs w:val="28"/>
          <w:lang w:val="vi-VN"/>
        </w:rPr>
      </w:pPr>
      <w:r w:rsidRPr="00F8069F">
        <w:rPr>
          <w:sz w:val="28"/>
          <w:szCs w:val="28"/>
          <w:lang w:val="vi-VN"/>
        </w:rPr>
        <w:t xml:space="preserve">       </w:t>
      </w:r>
      <w:r w:rsidR="00EB2238" w:rsidRPr="00F8069F">
        <w:rPr>
          <w:sz w:val="28"/>
          <w:szCs w:val="28"/>
          <w:lang w:val="vi-VN"/>
        </w:rPr>
        <w:tab/>
      </w:r>
      <w:r w:rsidRPr="00F8069F">
        <w:rPr>
          <w:sz w:val="28"/>
          <w:szCs w:val="28"/>
          <w:lang w:val="vi-VN"/>
        </w:rPr>
        <w:t>4. Sau khi nhận được hồ sơ hợp lệ, Sở Kế hoạch và Đầu tư lấy ý kiến của các sở ngành liên quan. Trên cơ sở ý kiến của các sở ngành, Sở Kế hoạch và Đầu tư lập Báo cáo thẩm định nội bộ, gửi cơ quan lập Báo cáo nghiên cứu tiền khả thi hoặc Báo cáo đề xuất chủ trương đầu tư.</w:t>
      </w:r>
    </w:p>
    <w:p w:rsidR="00F25EFA" w:rsidRPr="00E87B92" w:rsidRDefault="00F25EFA" w:rsidP="00E5321D">
      <w:pPr>
        <w:tabs>
          <w:tab w:val="left" w:pos="0"/>
          <w:tab w:val="left" w:pos="720"/>
        </w:tabs>
        <w:spacing w:before="100"/>
        <w:jc w:val="both"/>
        <w:rPr>
          <w:sz w:val="28"/>
          <w:szCs w:val="28"/>
        </w:rPr>
      </w:pPr>
      <w:r w:rsidRPr="00F8069F">
        <w:rPr>
          <w:sz w:val="28"/>
          <w:szCs w:val="28"/>
          <w:lang w:val="vi-VN"/>
        </w:rPr>
        <w:t xml:space="preserve">         </w:t>
      </w:r>
      <w:r w:rsidR="008F277A">
        <w:rPr>
          <w:sz w:val="28"/>
          <w:szCs w:val="28"/>
        </w:rPr>
        <w:t>5</w:t>
      </w:r>
      <w:r w:rsidRPr="00E87B92">
        <w:rPr>
          <w:sz w:val="28"/>
          <w:szCs w:val="28"/>
        </w:rPr>
        <w:t xml:space="preserve">. Thời gian thẩm định nội bộ:  </w:t>
      </w:r>
    </w:p>
    <w:p w:rsidR="00F25EFA" w:rsidRPr="00E87B92" w:rsidRDefault="00DB1212" w:rsidP="00E5321D">
      <w:pPr>
        <w:spacing w:before="100"/>
        <w:ind w:firstLine="567"/>
        <w:jc w:val="both"/>
        <w:rPr>
          <w:sz w:val="28"/>
          <w:szCs w:val="28"/>
        </w:rPr>
      </w:pPr>
      <w:r>
        <w:rPr>
          <w:sz w:val="28"/>
          <w:szCs w:val="28"/>
        </w:rPr>
        <w:t xml:space="preserve"> </w:t>
      </w:r>
      <w:r w:rsidR="00AB6B8A" w:rsidRPr="00E87B92">
        <w:rPr>
          <w:sz w:val="28"/>
          <w:szCs w:val="28"/>
        </w:rPr>
        <w:t>a)</w:t>
      </w:r>
      <w:r w:rsidR="00F25EFA" w:rsidRPr="00E87B92">
        <w:rPr>
          <w:sz w:val="28"/>
          <w:szCs w:val="28"/>
        </w:rPr>
        <w:t xml:space="preserve"> Thời gian thẩm định nội bộ chương trình, dự án tính từ ngày nhận đủ hồ sơ hợp lệ: </w:t>
      </w:r>
    </w:p>
    <w:p w:rsidR="00F25EFA" w:rsidRPr="00E87B92" w:rsidRDefault="00AB6B8A" w:rsidP="00E5321D">
      <w:pPr>
        <w:spacing w:before="100"/>
        <w:ind w:firstLine="567"/>
        <w:jc w:val="both"/>
        <w:rPr>
          <w:sz w:val="28"/>
          <w:szCs w:val="28"/>
        </w:rPr>
      </w:pPr>
      <w:r w:rsidRPr="00E87B92">
        <w:rPr>
          <w:sz w:val="28"/>
          <w:szCs w:val="28"/>
        </w:rPr>
        <w:t>-</w:t>
      </w:r>
      <w:r w:rsidR="00F25EFA" w:rsidRPr="00E87B92">
        <w:rPr>
          <w:sz w:val="28"/>
          <w:szCs w:val="28"/>
        </w:rPr>
        <w:t> Đối với dự án đầu tư nhóm A: 4</w:t>
      </w:r>
      <w:r w:rsidR="001B2EE5">
        <w:rPr>
          <w:sz w:val="28"/>
          <w:szCs w:val="28"/>
        </w:rPr>
        <w:t>5</w:t>
      </w:r>
      <w:r w:rsidR="00F25EFA" w:rsidRPr="00E87B92">
        <w:rPr>
          <w:sz w:val="28"/>
          <w:szCs w:val="28"/>
        </w:rPr>
        <w:t xml:space="preserve"> ngày làm việc;</w:t>
      </w:r>
    </w:p>
    <w:p w:rsidR="00F25EFA" w:rsidRPr="00E87B92" w:rsidRDefault="00AB6B8A" w:rsidP="00E5321D">
      <w:pPr>
        <w:spacing w:before="100"/>
        <w:ind w:firstLine="567"/>
        <w:jc w:val="both"/>
        <w:rPr>
          <w:sz w:val="28"/>
          <w:szCs w:val="28"/>
        </w:rPr>
      </w:pPr>
      <w:r w:rsidRPr="00E87B92">
        <w:rPr>
          <w:sz w:val="28"/>
          <w:szCs w:val="28"/>
        </w:rPr>
        <w:t>-</w:t>
      </w:r>
      <w:r w:rsidR="00F25EFA" w:rsidRPr="00E87B92">
        <w:rPr>
          <w:sz w:val="28"/>
          <w:szCs w:val="28"/>
        </w:rPr>
        <w:t> Đối với dự án đầu tư nhóm B: 30 ngày làm việc;</w:t>
      </w:r>
    </w:p>
    <w:p w:rsidR="00F25EFA" w:rsidRPr="00E87B92" w:rsidRDefault="00AB6B8A" w:rsidP="00E5321D">
      <w:pPr>
        <w:spacing w:before="100"/>
        <w:ind w:firstLine="567"/>
        <w:jc w:val="both"/>
        <w:rPr>
          <w:sz w:val="28"/>
          <w:szCs w:val="28"/>
        </w:rPr>
      </w:pPr>
      <w:r w:rsidRPr="00E87B92">
        <w:rPr>
          <w:sz w:val="28"/>
          <w:szCs w:val="28"/>
        </w:rPr>
        <w:t>-</w:t>
      </w:r>
      <w:r w:rsidR="00F25EFA" w:rsidRPr="00E87B92">
        <w:rPr>
          <w:sz w:val="28"/>
          <w:szCs w:val="28"/>
        </w:rPr>
        <w:t> Đối với</w:t>
      </w:r>
      <w:r w:rsidR="00F25EFA" w:rsidRPr="00E87B92">
        <w:rPr>
          <w:sz w:val="28"/>
          <w:szCs w:val="28"/>
          <w:lang w:val="vi-VN"/>
        </w:rPr>
        <w:t xml:space="preserve"> dự án đầu tư </w:t>
      </w:r>
      <w:r w:rsidR="00F25EFA" w:rsidRPr="00E87B92">
        <w:rPr>
          <w:sz w:val="28"/>
          <w:szCs w:val="28"/>
        </w:rPr>
        <w:t>n</w:t>
      </w:r>
      <w:r w:rsidR="00F25EFA" w:rsidRPr="00E87B92">
        <w:rPr>
          <w:sz w:val="28"/>
          <w:szCs w:val="28"/>
          <w:lang w:val="vi-VN"/>
        </w:rPr>
        <w:t>hóm </w:t>
      </w:r>
      <w:r w:rsidR="00F25EFA" w:rsidRPr="00E87B92">
        <w:rPr>
          <w:sz w:val="28"/>
          <w:szCs w:val="28"/>
        </w:rPr>
        <w:t>C, dự án hỗ trợ kỹ thuật và chương trình, dự án khác</w:t>
      </w:r>
      <w:r w:rsidR="00F25EFA" w:rsidRPr="00E87B92">
        <w:rPr>
          <w:sz w:val="28"/>
          <w:szCs w:val="28"/>
          <w:lang w:val="vi-VN"/>
        </w:rPr>
        <w:t xml:space="preserve">: </w:t>
      </w:r>
      <w:r w:rsidR="00F25EFA" w:rsidRPr="00E87B92">
        <w:rPr>
          <w:sz w:val="28"/>
          <w:szCs w:val="28"/>
        </w:rPr>
        <w:t>2</w:t>
      </w:r>
      <w:r w:rsidR="00F25EFA" w:rsidRPr="00E87B92">
        <w:rPr>
          <w:sz w:val="28"/>
          <w:szCs w:val="28"/>
          <w:lang w:val="vi-VN"/>
        </w:rPr>
        <w:t>0 ngày làm việc.</w:t>
      </w:r>
    </w:p>
    <w:p w:rsidR="00F25EFA" w:rsidRPr="00E87B92" w:rsidRDefault="00DB1212" w:rsidP="00E5321D">
      <w:pPr>
        <w:spacing w:before="100"/>
        <w:ind w:firstLine="567"/>
        <w:jc w:val="both"/>
        <w:rPr>
          <w:sz w:val="28"/>
          <w:szCs w:val="28"/>
        </w:rPr>
      </w:pPr>
      <w:r>
        <w:rPr>
          <w:sz w:val="28"/>
          <w:szCs w:val="28"/>
        </w:rPr>
        <w:t xml:space="preserve"> </w:t>
      </w:r>
      <w:r w:rsidR="00AB6B8A" w:rsidRPr="00E87B92">
        <w:rPr>
          <w:sz w:val="28"/>
          <w:szCs w:val="28"/>
        </w:rPr>
        <w:t>b)</w:t>
      </w:r>
      <w:r w:rsidR="00F25EFA" w:rsidRPr="00E87B92">
        <w:rPr>
          <w:sz w:val="28"/>
          <w:szCs w:val="28"/>
        </w:rPr>
        <w:t xml:space="preserve"> Thời gian lấy ý kiến góp ý của các cơ quan chuyên ngành: Trong thời hạn 03 ngày làm việc kể từ ngày nhận được hồ sơ hợp lệ, Sở Kế hoạch và Đầu tư thông qua chủ dự án gửi hồ sơ kèm theo công văn đề nghị các cơ quan có liên quan có ý kiến về thiết kế cơ sở và nội dung văn kiện chương trình, dự án.</w:t>
      </w:r>
    </w:p>
    <w:p w:rsidR="00F25EFA" w:rsidRPr="00E87B92" w:rsidRDefault="00DB1212" w:rsidP="00E5321D">
      <w:pPr>
        <w:spacing w:before="100"/>
        <w:ind w:firstLine="567"/>
        <w:jc w:val="both"/>
        <w:rPr>
          <w:sz w:val="28"/>
          <w:szCs w:val="28"/>
        </w:rPr>
      </w:pPr>
      <w:r>
        <w:rPr>
          <w:sz w:val="28"/>
          <w:szCs w:val="28"/>
        </w:rPr>
        <w:t xml:space="preserve"> </w:t>
      </w:r>
      <w:r w:rsidR="00AB6B8A" w:rsidRPr="00E87B92">
        <w:rPr>
          <w:sz w:val="28"/>
          <w:szCs w:val="28"/>
        </w:rPr>
        <w:t>c)</w:t>
      </w:r>
      <w:r w:rsidR="00F25EFA" w:rsidRPr="00E87B92">
        <w:rPr>
          <w:sz w:val="28"/>
          <w:szCs w:val="28"/>
        </w:rPr>
        <w:t xml:space="preserve"> Thời gian xem xét của các c</w:t>
      </w:r>
      <w:r w:rsidR="00F25EFA" w:rsidRPr="00E87B92">
        <w:rPr>
          <w:rFonts w:hint="eastAsia"/>
          <w:sz w:val="28"/>
          <w:szCs w:val="28"/>
        </w:rPr>
        <w:t>ơ</w:t>
      </w:r>
      <w:r w:rsidR="00F25EFA" w:rsidRPr="00E87B92">
        <w:rPr>
          <w:sz w:val="28"/>
          <w:szCs w:val="28"/>
        </w:rPr>
        <w:t xml:space="preserve"> quan liên quan, kể từ ngày nhận </w:t>
      </w:r>
      <w:r w:rsidR="00F25EFA" w:rsidRPr="00E87B92">
        <w:rPr>
          <w:rFonts w:hint="eastAsia"/>
          <w:sz w:val="28"/>
          <w:szCs w:val="28"/>
        </w:rPr>
        <w:t>đư</w:t>
      </w:r>
      <w:r w:rsidR="00F25EFA" w:rsidRPr="00E87B92">
        <w:rPr>
          <w:sz w:val="28"/>
          <w:szCs w:val="28"/>
        </w:rPr>
        <w:t>ợc hồ s</w:t>
      </w:r>
      <w:r w:rsidR="00F25EFA" w:rsidRPr="00E87B92">
        <w:rPr>
          <w:rFonts w:hint="eastAsia"/>
          <w:sz w:val="28"/>
          <w:szCs w:val="28"/>
        </w:rPr>
        <w:t>ơ</w:t>
      </w:r>
      <w:r w:rsidR="00F25EFA" w:rsidRPr="00E87B92">
        <w:rPr>
          <w:sz w:val="28"/>
          <w:szCs w:val="28"/>
        </w:rPr>
        <w:t xml:space="preserve"> dự án:</w:t>
      </w:r>
    </w:p>
    <w:p w:rsidR="00F25EFA" w:rsidRPr="00E87B92" w:rsidRDefault="00AB6B8A" w:rsidP="00E5321D">
      <w:pPr>
        <w:spacing w:before="100"/>
        <w:ind w:firstLine="567"/>
        <w:jc w:val="both"/>
        <w:rPr>
          <w:sz w:val="28"/>
          <w:szCs w:val="28"/>
        </w:rPr>
      </w:pPr>
      <w:r w:rsidRPr="00E87B92">
        <w:rPr>
          <w:sz w:val="28"/>
          <w:szCs w:val="28"/>
        </w:rPr>
        <w:t>-</w:t>
      </w:r>
      <w:r w:rsidR="00F25EFA" w:rsidRPr="00E87B92">
        <w:rPr>
          <w:sz w:val="28"/>
          <w:szCs w:val="28"/>
        </w:rPr>
        <w:t xml:space="preserve"> 30 ngày làm việc </w:t>
      </w:r>
      <w:r w:rsidR="00F25EFA" w:rsidRPr="00E87B92">
        <w:rPr>
          <w:rFonts w:hint="eastAsia"/>
          <w:sz w:val="28"/>
          <w:szCs w:val="28"/>
        </w:rPr>
        <w:t>đ</w:t>
      </w:r>
      <w:r w:rsidR="00F25EFA" w:rsidRPr="00E87B92">
        <w:rPr>
          <w:sz w:val="28"/>
          <w:szCs w:val="28"/>
        </w:rPr>
        <w:t xml:space="preserve">ối với dự án nhóm A; </w:t>
      </w:r>
    </w:p>
    <w:p w:rsidR="00F25EFA" w:rsidRPr="00E87B92" w:rsidRDefault="00AB6B8A" w:rsidP="00E5321D">
      <w:pPr>
        <w:spacing w:before="100"/>
        <w:ind w:firstLine="567"/>
        <w:jc w:val="both"/>
        <w:rPr>
          <w:sz w:val="28"/>
          <w:szCs w:val="28"/>
        </w:rPr>
      </w:pPr>
      <w:r w:rsidRPr="00E87B92">
        <w:rPr>
          <w:sz w:val="28"/>
          <w:szCs w:val="28"/>
        </w:rPr>
        <w:lastRenderedPageBreak/>
        <w:t>-</w:t>
      </w:r>
      <w:r w:rsidR="00F25EFA" w:rsidRPr="00E87B92">
        <w:rPr>
          <w:sz w:val="28"/>
          <w:szCs w:val="28"/>
        </w:rPr>
        <w:t xml:space="preserve"> 20 ngày làm việc </w:t>
      </w:r>
      <w:r w:rsidR="00F25EFA" w:rsidRPr="00E87B92">
        <w:rPr>
          <w:rFonts w:hint="eastAsia"/>
          <w:sz w:val="28"/>
          <w:szCs w:val="28"/>
        </w:rPr>
        <w:t>đ</w:t>
      </w:r>
      <w:r w:rsidR="00F25EFA" w:rsidRPr="00E87B92">
        <w:rPr>
          <w:sz w:val="28"/>
          <w:szCs w:val="28"/>
        </w:rPr>
        <w:t xml:space="preserve">ối với dự án nhóm B; </w:t>
      </w:r>
    </w:p>
    <w:p w:rsidR="00F25EFA" w:rsidRDefault="00AB6B8A" w:rsidP="00E5321D">
      <w:pPr>
        <w:spacing w:before="100"/>
        <w:ind w:firstLine="567"/>
        <w:jc w:val="both"/>
        <w:rPr>
          <w:sz w:val="28"/>
          <w:szCs w:val="28"/>
        </w:rPr>
      </w:pPr>
      <w:r w:rsidRPr="00E87B92">
        <w:rPr>
          <w:sz w:val="28"/>
          <w:szCs w:val="28"/>
        </w:rPr>
        <w:t>-</w:t>
      </w:r>
      <w:r w:rsidR="00F25EFA" w:rsidRPr="00E87B92">
        <w:rPr>
          <w:sz w:val="28"/>
          <w:szCs w:val="28"/>
        </w:rPr>
        <w:t xml:space="preserve"> 15 ngày làm việc </w:t>
      </w:r>
      <w:r w:rsidR="00F25EFA" w:rsidRPr="00E87B92">
        <w:rPr>
          <w:rFonts w:hint="eastAsia"/>
          <w:sz w:val="28"/>
          <w:szCs w:val="28"/>
        </w:rPr>
        <w:t>đ</w:t>
      </w:r>
      <w:r w:rsidR="00F25EFA" w:rsidRPr="00E87B92">
        <w:rPr>
          <w:sz w:val="28"/>
          <w:szCs w:val="28"/>
        </w:rPr>
        <w:t>ối với dự án nhóm</w:t>
      </w:r>
      <w:r w:rsidR="00F25EFA" w:rsidRPr="00E87B92">
        <w:rPr>
          <w:sz w:val="28"/>
          <w:szCs w:val="28"/>
          <w:lang w:val="vi-VN"/>
        </w:rPr>
        <w:t> </w:t>
      </w:r>
      <w:r w:rsidR="00F25EFA" w:rsidRPr="00E87B92">
        <w:rPr>
          <w:sz w:val="28"/>
          <w:szCs w:val="28"/>
        </w:rPr>
        <w:t>C, dự án hỗ trợ kỹ thuật và chương trình, dự án khác.</w:t>
      </w:r>
    </w:p>
    <w:p w:rsidR="00197B51" w:rsidRDefault="00AA4E30" w:rsidP="00E5321D">
      <w:pPr>
        <w:tabs>
          <w:tab w:val="left" w:pos="0"/>
          <w:tab w:val="left" w:pos="720"/>
        </w:tabs>
        <w:spacing w:before="100"/>
        <w:jc w:val="both"/>
        <w:rPr>
          <w:sz w:val="28"/>
          <w:szCs w:val="28"/>
        </w:rPr>
      </w:pPr>
      <w:r>
        <w:rPr>
          <w:sz w:val="28"/>
          <w:szCs w:val="28"/>
        </w:rPr>
        <w:tab/>
      </w:r>
      <w:r w:rsidR="008F277A">
        <w:rPr>
          <w:sz w:val="28"/>
          <w:szCs w:val="28"/>
        </w:rPr>
        <w:t>6</w:t>
      </w:r>
      <w:r w:rsidR="008F277A" w:rsidRPr="00F8069F">
        <w:rPr>
          <w:sz w:val="28"/>
          <w:szCs w:val="28"/>
          <w:lang w:val="vi-VN"/>
        </w:rPr>
        <w:t>. Căn cứ ý kiến góp ý của các sở ngành được nêu trong Báo cáo thẩm định nội bộ, cơ quan lập Báo cáo nghiên cứu tiền khả thi hoặc Báo cáo đề xuất chủ trương đầu tư điều chỉnh báo cáo cho phù hợp</w:t>
      </w:r>
      <w:r w:rsidR="00197B51">
        <w:rPr>
          <w:sz w:val="28"/>
          <w:szCs w:val="28"/>
        </w:rPr>
        <w:t>.</w:t>
      </w:r>
    </w:p>
    <w:p w:rsidR="00197B51" w:rsidRDefault="00197B51" w:rsidP="00E5321D">
      <w:pPr>
        <w:tabs>
          <w:tab w:val="left" w:pos="0"/>
          <w:tab w:val="left" w:pos="720"/>
        </w:tabs>
        <w:spacing w:before="100"/>
        <w:jc w:val="both"/>
      </w:pPr>
      <w:r>
        <w:rPr>
          <w:sz w:val="28"/>
          <w:szCs w:val="28"/>
        </w:rPr>
        <w:tab/>
        <w:t>7.</w:t>
      </w:r>
      <w:r w:rsidR="008F277A" w:rsidRPr="00F8069F">
        <w:rPr>
          <w:sz w:val="28"/>
          <w:szCs w:val="28"/>
          <w:lang w:val="vi-VN"/>
        </w:rPr>
        <w:t xml:space="preserve"> </w:t>
      </w:r>
      <w:r>
        <w:rPr>
          <w:sz w:val="28"/>
          <w:szCs w:val="28"/>
        </w:rPr>
        <w:t xml:space="preserve">Sở Kế hoạch và Đầu tư tham mưu </w:t>
      </w:r>
      <w:r w:rsidRPr="00F8069F">
        <w:rPr>
          <w:sz w:val="28"/>
          <w:szCs w:val="28"/>
          <w:lang w:val="vi-VN"/>
        </w:rPr>
        <w:t xml:space="preserve">Ủy ban nhân dân thành phố </w:t>
      </w:r>
      <w:r>
        <w:rPr>
          <w:sz w:val="28"/>
          <w:szCs w:val="28"/>
        </w:rPr>
        <w:t xml:space="preserve">(Cơ quan chủ quản) có công văn kèm theo </w:t>
      </w:r>
      <w:r w:rsidR="000B3A4D" w:rsidRPr="00F8069F">
        <w:rPr>
          <w:sz w:val="28"/>
          <w:szCs w:val="28"/>
          <w:lang w:val="vi-VN"/>
        </w:rPr>
        <w:t xml:space="preserve">Báo cáo nghiên cứu tiền khả thi hoặc </w:t>
      </w:r>
      <w:r w:rsidRPr="00F8069F">
        <w:rPr>
          <w:sz w:val="28"/>
          <w:szCs w:val="28"/>
          <w:lang w:val="vi-VN"/>
        </w:rPr>
        <w:t xml:space="preserve">Báo cáo đề xuất chủ trương đầu tư </w:t>
      </w:r>
      <w:r w:rsidR="008F277A" w:rsidRPr="00F8069F">
        <w:rPr>
          <w:sz w:val="28"/>
          <w:szCs w:val="28"/>
          <w:lang w:val="vi-VN"/>
        </w:rPr>
        <w:t>gửi Bộ Kế hoạch và Đầu tư thẩm định</w:t>
      </w:r>
      <w:r>
        <w:rPr>
          <w:sz w:val="28"/>
          <w:szCs w:val="28"/>
        </w:rPr>
        <w:t>,</w:t>
      </w:r>
      <w:r w:rsidR="008F277A" w:rsidRPr="00F8069F">
        <w:rPr>
          <w:sz w:val="28"/>
          <w:szCs w:val="28"/>
          <w:lang w:val="vi-VN"/>
        </w:rPr>
        <w:t xml:space="preserve"> trình Thủ tướng Chính phủ </w:t>
      </w:r>
      <w:r w:rsidR="00F06961">
        <w:rPr>
          <w:sz w:val="28"/>
          <w:szCs w:val="28"/>
        </w:rPr>
        <w:t>xem xét quyết định</w:t>
      </w:r>
      <w:r>
        <w:rPr>
          <w:sz w:val="28"/>
          <w:szCs w:val="28"/>
        </w:rPr>
        <w:t xml:space="preserve"> </w:t>
      </w:r>
      <w:r w:rsidR="00F06961" w:rsidRPr="00F8069F">
        <w:rPr>
          <w:sz w:val="28"/>
          <w:szCs w:val="28"/>
          <w:lang w:val="vi-VN"/>
        </w:rPr>
        <w:t xml:space="preserve">chủ trương đầu tư </w:t>
      </w:r>
      <w:r>
        <w:rPr>
          <w:sz w:val="28"/>
          <w:szCs w:val="28"/>
        </w:rPr>
        <w:t xml:space="preserve">theo quy định tại </w:t>
      </w:r>
      <w:r w:rsidR="000B3A4D">
        <w:rPr>
          <w:sz w:val="28"/>
          <w:szCs w:val="28"/>
        </w:rPr>
        <w:t xml:space="preserve">Điều 15 và Điều 16 </w:t>
      </w:r>
      <w:r w:rsidR="00630C00" w:rsidRPr="00E87B92">
        <w:rPr>
          <w:sz w:val="28"/>
          <w:szCs w:val="28"/>
        </w:rPr>
        <w:t>của</w:t>
      </w:r>
      <w:r w:rsidR="00630C00">
        <w:rPr>
          <w:sz w:val="28"/>
          <w:szCs w:val="28"/>
        </w:rPr>
        <w:t xml:space="preserve"> </w:t>
      </w:r>
      <w:r w:rsidR="000B3A4D" w:rsidRPr="00F8069F">
        <w:rPr>
          <w:sz w:val="28"/>
          <w:szCs w:val="28"/>
          <w:lang w:val="vi-VN"/>
        </w:rPr>
        <w:t>Nghị định số 16/2016/NĐ-CP</w:t>
      </w:r>
      <w:r w:rsidR="000B3A4D">
        <w:t>.</w:t>
      </w:r>
    </w:p>
    <w:p w:rsidR="00F06961" w:rsidRPr="00630C00" w:rsidRDefault="000B3A4D" w:rsidP="00E5321D">
      <w:pPr>
        <w:tabs>
          <w:tab w:val="left" w:pos="0"/>
          <w:tab w:val="left" w:pos="720"/>
        </w:tabs>
        <w:spacing w:before="100"/>
        <w:jc w:val="both"/>
        <w:rPr>
          <w:lang w:val="vi-VN"/>
        </w:rPr>
      </w:pPr>
      <w:r>
        <w:tab/>
      </w:r>
      <w:r w:rsidRPr="00630C00">
        <w:rPr>
          <w:sz w:val="28"/>
          <w:szCs w:val="28"/>
          <w:lang w:val="vi-VN"/>
        </w:rPr>
        <w:t>8. Trường hợp thẩm quyền quyết định c</w:t>
      </w:r>
      <w:r w:rsidR="00F06961">
        <w:rPr>
          <w:sz w:val="28"/>
          <w:szCs w:val="28"/>
        </w:rPr>
        <w:t>h</w:t>
      </w:r>
      <w:r w:rsidRPr="00630C00">
        <w:rPr>
          <w:sz w:val="28"/>
          <w:szCs w:val="28"/>
          <w:lang w:val="vi-VN"/>
        </w:rPr>
        <w:t xml:space="preserve">ủ trương đầu tư thuộc Chủ tịch Ủy ban nhân dân thành phố, Sở Kế hoạch và Đầu tư tham mưu </w:t>
      </w:r>
      <w:r w:rsidRPr="00F8069F">
        <w:rPr>
          <w:sz w:val="28"/>
          <w:szCs w:val="28"/>
          <w:lang w:val="vi-VN"/>
        </w:rPr>
        <w:t xml:space="preserve">Ủy ban nhân dân thành phố </w:t>
      </w:r>
      <w:r w:rsidRPr="00630C00">
        <w:rPr>
          <w:sz w:val="28"/>
          <w:szCs w:val="28"/>
          <w:lang w:val="vi-VN"/>
        </w:rPr>
        <w:t xml:space="preserve">(Cơ quan chủ quản) có công văn </w:t>
      </w:r>
      <w:r w:rsidR="000224B1">
        <w:rPr>
          <w:sz w:val="28"/>
          <w:szCs w:val="28"/>
        </w:rPr>
        <w:t>(</w:t>
      </w:r>
      <w:r w:rsidRPr="00630C00">
        <w:rPr>
          <w:sz w:val="28"/>
          <w:szCs w:val="28"/>
          <w:lang w:val="vi-VN"/>
        </w:rPr>
        <w:t xml:space="preserve">kèm </w:t>
      </w:r>
      <w:r w:rsidRPr="00F8069F">
        <w:rPr>
          <w:sz w:val="28"/>
          <w:szCs w:val="28"/>
          <w:lang w:val="vi-VN"/>
        </w:rPr>
        <w:t>Báo cáo đề xuất chủ trương đầu tư</w:t>
      </w:r>
      <w:r w:rsidR="000224B1">
        <w:rPr>
          <w:sz w:val="28"/>
          <w:szCs w:val="28"/>
        </w:rPr>
        <w:t>)</w:t>
      </w:r>
      <w:r w:rsidR="0061782D">
        <w:rPr>
          <w:sz w:val="28"/>
          <w:szCs w:val="28"/>
        </w:rPr>
        <w:t xml:space="preserve"> </w:t>
      </w:r>
      <w:r w:rsidR="000224B1">
        <w:rPr>
          <w:sz w:val="28"/>
          <w:szCs w:val="28"/>
        </w:rPr>
        <w:t>gửi</w:t>
      </w:r>
      <w:r w:rsidR="008F277A">
        <w:rPr>
          <w:sz w:val="28"/>
          <w:szCs w:val="28"/>
        </w:rPr>
        <w:t xml:space="preserve"> lấy ý kiến Bộ Kế hoạch và Đầu tư, Bộ Tài chính</w:t>
      </w:r>
      <w:r w:rsidR="0061782D">
        <w:rPr>
          <w:sz w:val="28"/>
          <w:szCs w:val="28"/>
        </w:rPr>
        <w:t xml:space="preserve"> và các cơ quan có liên quan.</w:t>
      </w:r>
      <w:r w:rsidR="008F277A" w:rsidRPr="00F8069F">
        <w:rPr>
          <w:sz w:val="28"/>
          <w:szCs w:val="28"/>
          <w:lang w:val="vi-VN"/>
        </w:rPr>
        <w:t xml:space="preserve"> </w:t>
      </w:r>
      <w:r w:rsidR="0061782D" w:rsidRPr="00630C00">
        <w:rPr>
          <w:sz w:val="28"/>
          <w:szCs w:val="28"/>
          <w:lang w:val="vi-VN"/>
        </w:rPr>
        <w:t>Căn cứ các ý kiến của các cơ quan</w:t>
      </w:r>
      <w:r w:rsidR="00F06961" w:rsidRPr="00630C00">
        <w:rPr>
          <w:sz w:val="28"/>
          <w:szCs w:val="28"/>
          <w:lang w:val="vi-VN"/>
        </w:rPr>
        <w:t xml:space="preserve">, </w:t>
      </w:r>
      <w:r w:rsidR="00F06961" w:rsidRPr="00610DEB">
        <w:rPr>
          <w:sz w:val="28"/>
          <w:szCs w:val="28"/>
          <w:lang w:val="vi-VN"/>
        </w:rPr>
        <w:t xml:space="preserve">Sở Kế hoạch và Đầu tư </w:t>
      </w:r>
      <w:r w:rsidR="000224B1" w:rsidRPr="000224B1">
        <w:rPr>
          <w:sz w:val="28"/>
          <w:szCs w:val="28"/>
          <w:lang w:val="vi-VN"/>
        </w:rPr>
        <w:t>tổ chức</w:t>
      </w:r>
      <w:r w:rsidR="00F06961" w:rsidRPr="00630C00">
        <w:rPr>
          <w:sz w:val="28"/>
          <w:szCs w:val="28"/>
          <w:lang w:val="vi-VN"/>
        </w:rPr>
        <w:t xml:space="preserve"> thẩm định </w:t>
      </w:r>
      <w:r w:rsidR="008F277A" w:rsidRPr="00F8069F">
        <w:rPr>
          <w:sz w:val="28"/>
          <w:szCs w:val="28"/>
          <w:lang w:val="vi-VN"/>
        </w:rPr>
        <w:t xml:space="preserve">trình Ủy ban nhân dân thành phố </w:t>
      </w:r>
      <w:r w:rsidR="00F06961" w:rsidRPr="00630C00">
        <w:rPr>
          <w:sz w:val="28"/>
          <w:szCs w:val="28"/>
          <w:lang w:val="vi-VN"/>
        </w:rPr>
        <w:t xml:space="preserve">xem xét </w:t>
      </w:r>
      <w:r w:rsidR="008F277A" w:rsidRPr="00F8069F">
        <w:rPr>
          <w:sz w:val="28"/>
          <w:szCs w:val="28"/>
          <w:lang w:val="vi-VN"/>
        </w:rPr>
        <w:t xml:space="preserve">quyết định chủ trương đầu tư </w:t>
      </w:r>
      <w:r w:rsidR="00F06961" w:rsidRPr="00630C00">
        <w:rPr>
          <w:sz w:val="28"/>
          <w:szCs w:val="28"/>
          <w:lang w:val="vi-VN"/>
        </w:rPr>
        <w:t xml:space="preserve">theo quy định tại Điều 17 </w:t>
      </w:r>
      <w:r w:rsidR="00630C00" w:rsidRPr="00AA6654">
        <w:rPr>
          <w:sz w:val="28"/>
          <w:szCs w:val="28"/>
          <w:lang w:val="vi-VN"/>
        </w:rPr>
        <w:t xml:space="preserve">của </w:t>
      </w:r>
      <w:r w:rsidR="00F06961" w:rsidRPr="00F8069F">
        <w:rPr>
          <w:sz w:val="28"/>
          <w:szCs w:val="28"/>
          <w:lang w:val="vi-VN"/>
        </w:rPr>
        <w:t>Nghị định số 16/2016/NĐ-CP</w:t>
      </w:r>
      <w:r w:rsidR="00F06961" w:rsidRPr="00630C00">
        <w:rPr>
          <w:lang w:val="vi-VN"/>
        </w:rPr>
        <w:t>.</w:t>
      </w:r>
    </w:p>
    <w:p w:rsidR="000D4CD1" w:rsidRPr="00D203D7" w:rsidRDefault="006F4D49" w:rsidP="00E5321D">
      <w:pPr>
        <w:tabs>
          <w:tab w:val="left" w:pos="993"/>
        </w:tabs>
        <w:spacing w:before="100"/>
        <w:ind w:left="720"/>
        <w:jc w:val="both"/>
        <w:rPr>
          <w:b/>
          <w:sz w:val="28"/>
          <w:szCs w:val="28"/>
          <w:lang w:val="vi-VN"/>
        </w:rPr>
      </w:pPr>
      <w:r w:rsidRPr="00D203D7">
        <w:rPr>
          <w:b/>
          <w:sz w:val="28"/>
          <w:szCs w:val="28"/>
          <w:lang w:val="vi-VN"/>
        </w:rPr>
        <w:t>Điều 1</w:t>
      </w:r>
      <w:r w:rsidR="00630C00" w:rsidRPr="00D203D7">
        <w:rPr>
          <w:b/>
          <w:sz w:val="28"/>
          <w:szCs w:val="28"/>
          <w:lang w:val="vi-VN"/>
        </w:rPr>
        <w:t>2</w:t>
      </w:r>
      <w:r w:rsidRPr="00D203D7">
        <w:rPr>
          <w:b/>
          <w:sz w:val="28"/>
          <w:szCs w:val="28"/>
          <w:lang w:val="vi-VN"/>
        </w:rPr>
        <w:t>. Quyết định chủ trương đầu tư chương trình, dự án</w:t>
      </w:r>
    </w:p>
    <w:p w:rsidR="006F4D49" w:rsidRPr="00D203D7" w:rsidRDefault="006F4D49" w:rsidP="00E5321D">
      <w:pPr>
        <w:numPr>
          <w:ilvl w:val="0"/>
          <w:numId w:val="10"/>
        </w:numPr>
        <w:tabs>
          <w:tab w:val="left" w:pos="993"/>
        </w:tabs>
        <w:spacing w:before="100"/>
        <w:ind w:left="0" w:firstLine="720"/>
        <w:jc w:val="both"/>
        <w:rPr>
          <w:sz w:val="28"/>
          <w:szCs w:val="28"/>
          <w:lang w:val="vi-VN"/>
        </w:rPr>
      </w:pPr>
      <w:r w:rsidRPr="00D203D7">
        <w:rPr>
          <w:sz w:val="28"/>
          <w:szCs w:val="28"/>
          <w:lang w:val="vi-VN"/>
        </w:rPr>
        <w:t xml:space="preserve"> Thẩm quyền quyết định chủ trương đầu tư các chương trình, dự án theo Điều 12 </w:t>
      </w:r>
      <w:r w:rsidR="00630C00" w:rsidRPr="00D203D7">
        <w:rPr>
          <w:sz w:val="28"/>
          <w:szCs w:val="28"/>
          <w:lang w:val="vi-VN"/>
        </w:rPr>
        <w:t xml:space="preserve">của </w:t>
      </w:r>
      <w:r w:rsidR="00EB2238" w:rsidRPr="00D203D7">
        <w:rPr>
          <w:sz w:val="28"/>
          <w:szCs w:val="28"/>
          <w:lang w:val="vi-VN"/>
        </w:rPr>
        <w:t>Nghị định số 16/2016/NĐ-CP</w:t>
      </w:r>
      <w:r w:rsidRPr="00D203D7">
        <w:rPr>
          <w:sz w:val="28"/>
          <w:szCs w:val="28"/>
          <w:lang w:val="vi-VN"/>
        </w:rPr>
        <w:t xml:space="preserve">. </w:t>
      </w:r>
    </w:p>
    <w:p w:rsidR="006F4D49" w:rsidRPr="00D203D7" w:rsidRDefault="00266191" w:rsidP="00E5321D">
      <w:pPr>
        <w:numPr>
          <w:ilvl w:val="0"/>
          <w:numId w:val="10"/>
        </w:numPr>
        <w:tabs>
          <w:tab w:val="left" w:pos="993"/>
        </w:tabs>
        <w:spacing w:before="100"/>
        <w:ind w:left="0" w:firstLine="720"/>
        <w:jc w:val="both"/>
        <w:rPr>
          <w:sz w:val="28"/>
          <w:szCs w:val="28"/>
          <w:lang w:val="vi-VN"/>
        </w:rPr>
      </w:pPr>
      <w:r w:rsidRPr="00D203D7">
        <w:rPr>
          <w:sz w:val="28"/>
          <w:szCs w:val="28"/>
          <w:lang w:val="vi-VN"/>
        </w:rPr>
        <w:t xml:space="preserve"> </w:t>
      </w:r>
      <w:r w:rsidR="006F4D49" w:rsidRPr="00D203D7">
        <w:rPr>
          <w:sz w:val="28"/>
          <w:szCs w:val="28"/>
          <w:lang w:val="vi-VN"/>
        </w:rPr>
        <w:t>Trình tự, thủ tục quyết định chủ trương đầu tư dự án sử dụng vốn ODA, vốn vay ưu đãi</w:t>
      </w:r>
      <w:r w:rsidR="00D05863" w:rsidRPr="00D203D7">
        <w:rPr>
          <w:sz w:val="28"/>
          <w:szCs w:val="28"/>
          <w:lang w:val="vi-VN"/>
        </w:rPr>
        <w:t>,</w:t>
      </w:r>
      <w:r w:rsidR="006F4D49" w:rsidRPr="00D203D7">
        <w:rPr>
          <w:sz w:val="28"/>
          <w:szCs w:val="28"/>
          <w:lang w:val="vi-VN"/>
        </w:rPr>
        <w:t xml:space="preserve"> </w:t>
      </w:r>
      <w:r w:rsidR="00013D59" w:rsidRPr="00D203D7">
        <w:rPr>
          <w:sz w:val="28"/>
          <w:szCs w:val="28"/>
          <w:lang w:val="vi-VN"/>
        </w:rPr>
        <w:t xml:space="preserve">trừ </w:t>
      </w:r>
      <w:r w:rsidR="00D05863" w:rsidRPr="00D203D7">
        <w:rPr>
          <w:sz w:val="28"/>
          <w:szCs w:val="28"/>
          <w:lang w:val="vi-VN"/>
        </w:rPr>
        <w:t xml:space="preserve">các chương trình, </w:t>
      </w:r>
      <w:r w:rsidR="00013D59" w:rsidRPr="00D203D7">
        <w:rPr>
          <w:sz w:val="28"/>
          <w:szCs w:val="28"/>
          <w:lang w:val="vi-VN"/>
        </w:rPr>
        <w:t xml:space="preserve">dự án sử dụng vốn viện trợ không hoàn lại thuộc thẩm quyền quyết định chủ trương đầu tư của Ủy ban nhân dân thành phố nêu tại khoản 1 </w:t>
      </w:r>
      <w:r w:rsidRPr="00D203D7">
        <w:rPr>
          <w:sz w:val="28"/>
          <w:szCs w:val="28"/>
          <w:lang w:val="vi-VN"/>
        </w:rPr>
        <w:t>Đ</w:t>
      </w:r>
      <w:r w:rsidR="00013D59" w:rsidRPr="00D203D7">
        <w:rPr>
          <w:sz w:val="28"/>
          <w:szCs w:val="28"/>
          <w:lang w:val="vi-VN"/>
        </w:rPr>
        <w:t>iều này</w:t>
      </w:r>
      <w:r w:rsidR="00D05863" w:rsidRPr="00D203D7">
        <w:rPr>
          <w:sz w:val="28"/>
          <w:szCs w:val="28"/>
          <w:lang w:val="vi-VN"/>
        </w:rPr>
        <w:t>,</w:t>
      </w:r>
      <w:r w:rsidR="00013D59" w:rsidRPr="00D203D7">
        <w:rPr>
          <w:sz w:val="28"/>
          <w:szCs w:val="28"/>
          <w:lang w:val="vi-VN"/>
        </w:rPr>
        <w:t xml:space="preserve"> </w:t>
      </w:r>
      <w:r w:rsidR="006F4D49" w:rsidRPr="00D203D7">
        <w:rPr>
          <w:sz w:val="28"/>
          <w:szCs w:val="28"/>
          <w:lang w:val="vi-VN"/>
        </w:rPr>
        <w:t xml:space="preserve">được thực hiện theo Điều 14, 15, 16 </w:t>
      </w:r>
      <w:r w:rsidR="00630C00" w:rsidRPr="00D203D7">
        <w:rPr>
          <w:sz w:val="28"/>
          <w:szCs w:val="28"/>
          <w:lang w:val="vi-VN"/>
        </w:rPr>
        <w:t xml:space="preserve">của </w:t>
      </w:r>
      <w:r w:rsidR="006F4D49" w:rsidRPr="00D203D7">
        <w:rPr>
          <w:sz w:val="28"/>
          <w:szCs w:val="28"/>
          <w:lang w:val="vi-VN"/>
        </w:rPr>
        <w:t>Nghị định 16/201</w:t>
      </w:r>
      <w:r w:rsidRPr="00D203D7">
        <w:rPr>
          <w:sz w:val="28"/>
          <w:szCs w:val="28"/>
          <w:lang w:val="vi-VN"/>
        </w:rPr>
        <w:t>6</w:t>
      </w:r>
      <w:r w:rsidR="006F4D49" w:rsidRPr="00D203D7">
        <w:rPr>
          <w:sz w:val="28"/>
          <w:szCs w:val="28"/>
          <w:lang w:val="vi-VN"/>
        </w:rPr>
        <w:t xml:space="preserve">/NĐ-CP. </w:t>
      </w:r>
    </w:p>
    <w:p w:rsidR="000643E0" w:rsidRPr="00D203D7" w:rsidRDefault="00F25EFA" w:rsidP="007067F3">
      <w:pPr>
        <w:numPr>
          <w:ilvl w:val="0"/>
          <w:numId w:val="10"/>
        </w:numPr>
        <w:tabs>
          <w:tab w:val="left" w:pos="993"/>
        </w:tabs>
        <w:spacing w:before="100"/>
        <w:ind w:left="0" w:firstLine="720"/>
        <w:jc w:val="both"/>
        <w:rPr>
          <w:sz w:val="28"/>
          <w:szCs w:val="28"/>
          <w:lang w:val="vi-VN"/>
        </w:rPr>
      </w:pPr>
      <w:r w:rsidRPr="00D203D7">
        <w:rPr>
          <w:sz w:val="28"/>
          <w:szCs w:val="28"/>
          <w:lang w:val="vi-VN"/>
        </w:rPr>
        <w:t xml:space="preserve"> </w:t>
      </w:r>
      <w:r w:rsidR="000643E0" w:rsidRPr="00D203D7">
        <w:rPr>
          <w:sz w:val="28"/>
          <w:szCs w:val="28"/>
          <w:lang w:val="vi-VN"/>
        </w:rPr>
        <w:t xml:space="preserve">Thời gian xem xét, quyết định chủ trương đầu tư chương trình, dự án:  </w:t>
      </w:r>
    </w:p>
    <w:p w:rsidR="006272F9" w:rsidRPr="00D203D7" w:rsidRDefault="000643E0" w:rsidP="007067F3">
      <w:pPr>
        <w:tabs>
          <w:tab w:val="left" w:pos="993"/>
        </w:tabs>
        <w:spacing w:before="100"/>
        <w:jc w:val="both"/>
        <w:rPr>
          <w:sz w:val="28"/>
          <w:szCs w:val="28"/>
          <w:lang w:val="vi-VN"/>
        </w:rPr>
      </w:pPr>
      <w:r w:rsidRPr="00D203D7">
        <w:rPr>
          <w:sz w:val="28"/>
          <w:szCs w:val="28"/>
          <w:lang w:val="vi-VN"/>
        </w:rPr>
        <w:t xml:space="preserve">      </w:t>
      </w:r>
      <w:r w:rsidR="007067F3" w:rsidRPr="007067F3">
        <w:rPr>
          <w:sz w:val="28"/>
          <w:szCs w:val="28"/>
          <w:lang w:val="vi-VN"/>
        </w:rPr>
        <w:t xml:space="preserve">    </w:t>
      </w:r>
      <w:r w:rsidRPr="00D203D7">
        <w:rPr>
          <w:sz w:val="28"/>
          <w:szCs w:val="28"/>
          <w:lang w:val="vi-VN"/>
        </w:rPr>
        <w:t xml:space="preserve">- Đối với dự án thuộc thẩm quyền quyết định chủ trương của Quốc hội, Chính phủ, Thủ tướng chính phủ: </w:t>
      </w:r>
      <w:r w:rsidR="00F25EFA" w:rsidRPr="00D203D7">
        <w:rPr>
          <w:sz w:val="28"/>
          <w:szCs w:val="28"/>
          <w:lang w:val="vi-VN"/>
        </w:rPr>
        <w:t xml:space="preserve">Thời gian </w:t>
      </w:r>
      <w:r w:rsidRPr="00D203D7">
        <w:rPr>
          <w:sz w:val="28"/>
          <w:szCs w:val="28"/>
          <w:lang w:val="vi-VN"/>
        </w:rPr>
        <w:t xml:space="preserve">xem xét </w:t>
      </w:r>
      <w:r w:rsidR="00F25EFA" w:rsidRPr="00D203D7">
        <w:rPr>
          <w:sz w:val="28"/>
          <w:szCs w:val="28"/>
          <w:lang w:val="vi-VN"/>
        </w:rPr>
        <w:t xml:space="preserve">chủ trương đầu tư </w:t>
      </w:r>
      <w:r w:rsidR="006272F9" w:rsidRPr="00D203D7">
        <w:rPr>
          <w:sz w:val="28"/>
          <w:szCs w:val="28"/>
          <w:lang w:val="vi-VN"/>
        </w:rPr>
        <w:t>của</w:t>
      </w:r>
      <w:r w:rsidRPr="00D203D7">
        <w:rPr>
          <w:sz w:val="28"/>
          <w:szCs w:val="28"/>
          <w:lang w:val="vi-VN"/>
        </w:rPr>
        <w:t xml:space="preserve"> </w:t>
      </w:r>
      <w:r w:rsidR="006272F9" w:rsidRPr="00D203D7">
        <w:rPr>
          <w:sz w:val="28"/>
          <w:szCs w:val="28"/>
          <w:lang w:val="vi-VN"/>
        </w:rPr>
        <w:t xml:space="preserve">Ủy ban nhân dân thành phố </w:t>
      </w:r>
      <w:r w:rsidRPr="00D203D7">
        <w:rPr>
          <w:sz w:val="28"/>
          <w:szCs w:val="28"/>
          <w:lang w:val="vi-VN"/>
        </w:rPr>
        <w:t xml:space="preserve">trước khi trình xin ý kiến của Hội đồng </w:t>
      </w:r>
      <w:r w:rsidR="00575232" w:rsidRPr="00D203D7">
        <w:rPr>
          <w:sz w:val="28"/>
          <w:szCs w:val="28"/>
          <w:lang w:val="vi-VN"/>
        </w:rPr>
        <w:t>n</w:t>
      </w:r>
      <w:r w:rsidRPr="00D203D7">
        <w:rPr>
          <w:sz w:val="28"/>
          <w:szCs w:val="28"/>
          <w:lang w:val="vi-VN"/>
        </w:rPr>
        <w:t>hân dân thành phố</w:t>
      </w:r>
      <w:r w:rsidR="00F25EFA" w:rsidRPr="00D203D7">
        <w:rPr>
          <w:sz w:val="28"/>
          <w:szCs w:val="28"/>
          <w:lang w:val="vi-VN"/>
        </w:rPr>
        <w:t xml:space="preserve"> </w:t>
      </w:r>
      <w:r w:rsidR="000D50DD" w:rsidRPr="00D203D7">
        <w:rPr>
          <w:sz w:val="28"/>
          <w:szCs w:val="28"/>
          <w:lang w:val="vi-VN"/>
        </w:rPr>
        <w:t xml:space="preserve">là </w:t>
      </w:r>
      <w:r w:rsidR="00F25EFA" w:rsidRPr="00D203D7">
        <w:rPr>
          <w:sz w:val="28"/>
          <w:szCs w:val="28"/>
          <w:lang w:val="vi-VN"/>
        </w:rPr>
        <w:t>17 ngày</w:t>
      </w:r>
      <w:r w:rsidR="000D50DD" w:rsidRPr="00D203D7">
        <w:rPr>
          <w:sz w:val="28"/>
          <w:szCs w:val="28"/>
          <w:lang w:val="vi-VN"/>
        </w:rPr>
        <w:t xml:space="preserve"> làm việc</w:t>
      </w:r>
      <w:r w:rsidR="00F25EFA" w:rsidRPr="00D203D7">
        <w:rPr>
          <w:sz w:val="28"/>
          <w:szCs w:val="28"/>
          <w:lang w:val="vi-VN"/>
        </w:rPr>
        <w:t>.</w:t>
      </w:r>
      <w:r w:rsidRPr="00D203D7">
        <w:rPr>
          <w:sz w:val="28"/>
          <w:szCs w:val="28"/>
          <w:lang w:val="vi-VN"/>
        </w:rPr>
        <w:t xml:space="preserve"> </w:t>
      </w:r>
      <w:r w:rsidR="006272F9" w:rsidRPr="00D203D7">
        <w:rPr>
          <w:sz w:val="28"/>
          <w:szCs w:val="28"/>
          <w:lang w:val="vi-VN"/>
        </w:rPr>
        <w:t xml:space="preserve">Trong thời hạn 05 ngày làm việc sau khi có ý kiến của Hội đồng </w:t>
      </w:r>
      <w:r w:rsidR="00575232" w:rsidRPr="00D203D7">
        <w:rPr>
          <w:sz w:val="28"/>
          <w:szCs w:val="28"/>
          <w:lang w:val="vi-VN"/>
        </w:rPr>
        <w:t>n</w:t>
      </w:r>
      <w:r w:rsidR="006272F9" w:rsidRPr="00D203D7">
        <w:rPr>
          <w:sz w:val="28"/>
          <w:szCs w:val="28"/>
          <w:lang w:val="vi-VN"/>
        </w:rPr>
        <w:t xml:space="preserve">hân dân thành phố, Ủy ban nhân dân thành phố có </w:t>
      </w:r>
      <w:r w:rsidR="005D4C60" w:rsidRPr="00D203D7">
        <w:rPr>
          <w:sz w:val="28"/>
          <w:szCs w:val="28"/>
          <w:lang w:val="vi-VN"/>
        </w:rPr>
        <w:t xml:space="preserve">công văn </w:t>
      </w:r>
      <w:r w:rsidR="006272F9" w:rsidRPr="00D203D7">
        <w:rPr>
          <w:sz w:val="28"/>
          <w:szCs w:val="28"/>
          <w:lang w:val="vi-VN"/>
        </w:rPr>
        <w:t>gửi Bộ Kế hoạch và Đầu tư</w:t>
      </w:r>
      <w:r w:rsidR="005D4C60" w:rsidRPr="00D203D7">
        <w:rPr>
          <w:sz w:val="28"/>
          <w:szCs w:val="28"/>
          <w:lang w:val="vi-VN"/>
        </w:rPr>
        <w:t xml:space="preserve"> thẩm định.</w:t>
      </w:r>
      <w:r w:rsidR="006272F9" w:rsidRPr="00D203D7">
        <w:rPr>
          <w:sz w:val="28"/>
          <w:szCs w:val="28"/>
          <w:lang w:val="vi-VN"/>
        </w:rPr>
        <w:t xml:space="preserve"> </w:t>
      </w:r>
      <w:r w:rsidRPr="00D203D7">
        <w:rPr>
          <w:sz w:val="28"/>
          <w:szCs w:val="28"/>
          <w:lang w:val="vi-VN"/>
        </w:rPr>
        <w:t xml:space="preserve"> </w:t>
      </w:r>
    </w:p>
    <w:p w:rsidR="00F25EFA" w:rsidRPr="00D203D7" w:rsidRDefault="007067F3" w:rsidP="007067F3">
      <w:pPr>
        <w:tabs>
          <w:tab w:val="left" w:pos="993"/>
        </w:tabs>
        <w:spacing w:before="100"/>
        <w:jc w:val="both"/>
        <w:rPr>
          <w:sz w:val="28"/>
          <w:szCs w:val="28"/>
          <w:lang w:val="vi-VN"/>
        </w:rPr>
      </w:pPr>
      <w:r w:rsidRPr="007067F3">
        <w:rPr>
          <w:sz w:val="28"/>
          <w:szCs w:val="28"/>
          <w:lang w:val="vi-VN"/>
        </w:rPr>
        <w:t xml:space="preserve">          </w:t>
      </w:r>
      <w:r w:rsidR="00172B47" w:rsidRPr="00D203D7">
        <w:rPr>
          <w:sz w:val="28"/>
          <w:szCs w:val="28"/>
          <w:lang w:val="vi-VN"/>
        </w:rPr>
        <w:t>-</w:t>
      </w:r>
      <w:r w:rsidR="000643E0" w:rsidRPr="00D203D7">
        <w:rPr>
          <w:sz w:val="28"/>
          <w:szCs w:val="28"/>
          <w:lang w:val="vi-VN"/>
        </w:rPr>
        <w:t xml:space="preserve"> </w:t>
      </w:r>
      <w:r w:rsidR="000D50DD" w:rsidRPr="00D203D7">
        <w:rPr>
          <w:sz w:val="28"/>
          <w:szCs w:val="28"/>
          <w:lang w:val="vi-VN"/>
        </w:rPr>
        <w:t xml:space="preserve">Đối với dự án thuộc thẩm quyền quyết định chủ trương của Chủ tịch </w:t>
      </w:r>
      <w:r w:rsidR="000643E0" w:rsidRPr="00D203D7">
        <w:rPr>
          <w:sz w:val="28"/>
          <w:szCs w:val="28"/>
          <w:lang w:val="vi-VN"/>
        </w:rPr>
        <w:t>Ủy ban nhân dân thành phố</w:t>
      </w:r>
      <w:r w:rsidR="00F25EFA" w:rsidRPr="00D203D7">
        <w:rPr>
          <w:sz w:val="28"/>
          <w:szCs w:val="28"/>
          <w:lang w:val="vi-VN"/>
        </w:rPr>
        <w:t xml:space="preserve">: Thời gian </w:t>
      </w:r>
      <w:r w:rsidR="00172B47" w:rsidRPr="00D203D7">
        <w:rPr>
          <w:sz w:val="28"/>
          <w:szCs w:val="28"/>
          <w:lang w:val="vi-VN"/>
        </w:rPr>
        <w:t xml:space="preserve">xem xét, quyết định chủ trương đầu tư </w:t>
      </w:r>
      <w:r w:rsidR="005D4C60" w:rsidRPr="00D203D7">
        <w:rPr>
          <w:sz w:val="28"/>
          <w:szCs w:val="28"/>
          <w:lang w:val="vi-VN"/>
        </w:rPr>
        <w:t xml:space="preserve">tại Ủy ban nhân dân thành phố </w:t>
      </w:r>
      <w:r w:rsidR="00172B47" w:rsidRPr="00D203D7">
        <w:rPr>
          <w:sz w:val="28"/>
          <w:szCs w:val="28"/>
          <w:lang w:val="vi-VN"/>
        </w:rPr>
        <w:t xml:space="preserve">là </w:t>
      </w:r>
      <w:r w:rsidR="00F25EFA" w:rsidRPr="00D203D7">
        <w:rPr>
          <w:sz w:val="28"/>
          <w:szCs w:val="28"/>
          <w:lang w:val="vi-VN"/>
        </w:rPr>
        <w:t>12 ngày</w:t>
      </w:r>
      <w:r w:rsidR="000D50DD" w:rsidRPr="00D203D7">
        <w:rPr>
          <w:sz w:val="28"/>
          <w:szCs w:val="28"/>
          <w:lang w:val="vi-VN"/>
        </w:rPr>
        <w:t xml:space="preserve"> làm việc</w:t>
      </w:r>
      <w:r w:rsidR="00F25EFA" w:rsidRPr="00D203D7">
        <w:rPr>
          <w:sz w:val="28"/>
          <w:szCs w:val="28"/>
          <w:lang w:val="vi-VN"/>
        </w:rPr>
        <w:t>.</w:t>
      </w:r>
    </w:p>
    <w:p w:rsidR="00F25EFA" w:rsidRPr="007067F3" w:rsidRDefault="008E2E6A" w:rsidP="00E5321D">
      <w:pPr>
        <w:tabs>
          <w:tab w:val="left" w:pos="993"/>
        </w:tabs>
        <w:spacing w:before="100"/>
        <w:ind w:left="720"/>
        <w:jc w:val="both"/>
        <w:rPr>
          <w:sz w:val="16"/>
          <w:szCs w:val="16"/>
          <w:lang w:val="vi-VN"/>
        </w:rPr>
      </w:pPr>
      <w:r w:rsidRPr="00D203D7">
        <w:rPr>
          <w:sz w:val="28"/>
          <w:szCs w:val="28"/>
          <w:lang w:val="vi-VN"/>
        </w:rPr>
        <w:t xml:space="preserve">      </w:t>
      </w:r>
    </w:p>
    <w:p w:rsidR="00775596" w:rsidRPr="00D203D7" w:rsidRDefault="000643E0" w:rsidP="00E5321D">
      <w:pPr>
        <w:spacing w:before="100"/>
        <w:ind w:left="2880" w:firstLine="720"/>
        <w:rPr>
          <w:b/>
          <w:sz w:val="28"/>
          <w:szCs w:val="28"/>
          <w:lang w:val="vi-VN"/>
        </w:rPr>
      </w:pPr>
      <w:r w:rsidRPr="00D203D7">
        <w:rPr>
          <w:b/>
          <w:sz w:val="28"/>
          <w:szCs w:val="28"/>
          <w:lang w:val="vi-VN"/>
        </w:rPr>
        <w:t xml:space="preserve">   </w:t>
      </w:r>
      <w:r w:rsidR="00775596" w:rsidRPr="00D203D7">
        <w:rPr>
          <w:b/>
          <w:sz w:val="28"/>
          <w:szCs w:val="28"/>
          <w:lang w:val="vi-VN"/>
        </w:rPr>
        <w:t>Chương IV</w:t>
      </w:r>
    </w:p>
    <w:p w:rsidR="00661151" w:rsidRDefault="00DB2707" w:rsidP="00E5321D">
      <w:pPr>
        <w:spacing w:before="100"/>
        <w:jc w:val="center"/>
        <w:rPr>
          <w:b/>
          <w:sz w:val="28"/>
          <w:szCs w:val="28"/>
        </w:rPr>
      </w:pPr>
      <w:r w:rsidRPr="00D203D7">
        <w:rPr>
          <w:b/>
          <w:sz w:val="28"/>
          <w:szCs w:val="28"/>
          <w:lang w:val="vi-VN"/>
        </w:rPr>
        <w:t xml:space="preserve">CHUẨN BỊ, THẨM ĐỊNH, </w:t>
      </w:r>
      <w:r w:rsidR="00A74E0E" w:rsidRPr="00D203D7">
        <w:rPr>
          <w:b/>
          <w:sz w:val="28"/>
          <w:szCs w:val="28"/>
          <w:lang w:val="vi-VN"/>
        </w:rPr>
        <w:t xml:space="preserve">QUYẾT ĐỊNH ĐẦU TƯ </w:t>
      </w:r>
    </w:p>
    <w:p w:rsidR="00DB2707" w:rsidRPr="00D203D7" w:rsidRDefault="00A74E0E" w:rsidP="004A25B8">
      <w:pPr>
        <w:spacing w:before="60"/>
        <w:jc w:val="center"/>
        <w:rPr>
          <w:b/>
          <w:sz w:val="28"/>
          <w:szCs w:val="28"/>
          <w:lang w:val="vi-VN"/>
        </w:rPr>
      </w:pPr>
      <w:r w:rsidRPr="00D203D7">
        <w:rPr>
          <w:b/>
          <w:sz w:val="28"/>
          <w:szCs w:val="28"/>
          <w:lang w:val="vi-VN"/>
        </w:rPr>
        <w:t xml:space="preserve">CHƯƠNG TRÌNH, </w:t>
      </w:r>
      <w:r w:rsidR="00F64325" w:rsidRPr="00D203D7">
        <w:rPr>
          <w:b/>
          <w:sz w:val="28"/>
          <w:szCs w:val="28"/>
          <w:lang w:val="vi-VN"/>
        </w:rPr>
        <w:t>DỰ ÁN</w:t>
      </w:r>
    </w:p>
    <w:p w:rsidR="00DB2707" w:rsidRPr="00D203D7" w:rsidRDefault="00DB2707" w:rsidP="00E5321D">
      <w:pPr>
        <w:spacing w:before="100"/>
        <w:ind w:firstLine="567"/>
        <w:jc w:val="both"/>
        <w:rPr>
          <w:b/>
          <w:sz w:val="28"/>
          <w:szCs w:val="28"/>
          <w:lang w:val="vi-VN"/>
        </w:rPr>
      </w:pPr>
      <w:r w:rsidRPr="00D203D7">
        <w:rPr>
          <w:b/>
          <w:sz w:val="28"/>
          <w:szCs w:val="28"/>
          <w:lang w:val="vi-VN"/>
        </w:rPr>
        <w:t xml:space="preserve">Điều </w:t>
      </w:r>
      <w:r w:rsidR="006728C0" w:rsidRPr="00D203D7">
        <w:rPr>
          <w:b/>
          <w:sz w:val="28"/>
          <w:szCs w:val="28"/>
          <w:lang w:val="vi-VN"/>
        </w:rPr>
        <w:t>1</w:t>
      </w:r>
      <w:r w:rsidR="00630C00" w:rsidRPr="00D203D7">
        <w:rPr>
          <w:b/>
          <w:sz w:val="28"/>
          <w:szCs w:val="28"/>
          <w:lang w:val="vi-VN"/>
        </w:rPr>
        <w:t>3</w:t>
      </w:r>
      <w:r w:rsidRPr="00D203D7">
        <w:rPr>
          <w:b/>
          <w:sz w:val="28"/>
          <w:szCs w:val="28"/>
          <w:lang w:val="vi-VN"/>
        </w:rPr>
        <w:t xml:space="preserve">. </w:t>
      </w:r>
      <w:r w:rsidR="00A74E0E" w:rsidRPr="00D203D7">
        <w:rPr>
          <w:b/>
          <w:sz w:val="28"/>
          <w:szCs w:val="28"/>
          <w:lang w:val="vi-VN"/>
        </w:rPr>
        <w:t>Q</w:t>
      </w:r>
      <w:r w:rsidRPr="00D203D7">
        <w:rPr>
          <w:b/>
          <w:sz w:val="28"/>
          <w:szCs w:val="28"/>
          <w:lang w:val="vi-VN"/>
        </w:rPr>
        <w:t>uyết định</w:t>
      </w:r>
      <w:r w:rsidR="00A74E0E" w:rsidRPr="00D203D7">
        <w:rPr>
          <w:b/>
          <w:sz w:val="28"/>
          <w:szCs w:val="28"/>
          <w:lang w:val="vi-VN"/>
        </w:rPr>
        <w:t xml:space="preserve"> về</w:t>
      </w:r>
      <w:r w:rsidRPr="00D203D7">
        <w:rPr>
          <w:b/>
          <w:sz w:val="28"/>
          <w:szCs w:val="28"/>
          <w:lang w:val="vi-VN"/>
        </w:rPr>
        <w:t xml:space="preserve"> chủ dự án</w:t>
      </w:r>
      <w:r w:rsidR="00D155F7" w:rsidRPr="00D203D7">
        <w:rPr>
          <w:b/>
          <w:sz w:val="28"/>
          <w:szCs w:val="28"/>
          <w:lang w:val="vi-VN"/>
        </w:rPr>
        <w:t xml:space="preserve"> </w:t>
      </w:r>
    </w:p>
    <w:p w:rsidR="00DB2707" w:rsidRPr="00D203D7" w:rsidRDefault="00DB2707" w:rsidP="00E5321D">
      <w:pPr>
        <w:spacing w:before="100"/>
        <w:ind w:firstLine="567"/>
        <w:jc w:val="both"/>
        <w:rPr>
          <w:sz w:val="28"/>
          <w:szCs w:val="28"/>
          <w:lang w:val="vi-VN"/>
        </w:rPr>
      </w:pPr>
      <w:r w:rsidRPr="00D203D7">
        <w:rPr>
          <w:sz w:val="28"/>
          <w:szCs w:val="28"/>
          <w:lang w:val="vi-VN"/>
        </w:rPr>
        <w:lastRenderedPageBreak/>
        <w:t xml:space="preserve">1. Sau khi </w:t>
      </w:r>
      <w:r w:rsidR="007357AC" w:rsidRPr="00D203D7">
        <w:rPr>
          <w:sz w:val="28"/>
          <w:szCs w:val="28"/>
          <w:lang w:val="vi-VN"/>
        </w:rPr>
        <w:t xml:space="preserve">có quyết định chủ trương đầu tư </w:t>
      </w:r>
      <w:r w:rsidR="00BA38F6" w:rsidRPr="00D203D7">
        <w:rPr>
          <w:sz w:val="28"/>
          <w:szCs w:val="28"/>
          <w:lang w:val="vi-VN"/>
        </w:rPr>
        <w:t xml:space="preserve">chương trình, </w:t>
      </w:r>
      <w:r w:rsidRPr="00D203D7">
        <w:rPr>
          <w:sz w:val="28"/>
          <w:szCs w:val="28"/>
          <w:lang w:val="vi-VN"/>
        </w:rPr>
        <w:t xml:space="preserve">dự án, Sở Kế hoạch và Đầu tư căn cứ </w:t>
      </w:r>
      <w:r w:rsidR="00392E72" w:rsidRPr="00D203D7">
        <w:rPr>
          <w:sz w:val="28"/>
          <w:szCs w:val="28"/>
          <w:lang w:val="vi-VN"/>
        </w:rPr>
        <w:t xml:space="preserve">Điều 22 của </w:t>
      </w:r>
      <w:r w:rsidR="00EB2238" w:rsidRPr="00D203D7">
        <w:rPr>
          <w:sz w:val="28"/>
          <w:szCs w:val="28"/>
          <w:lang w:val="vi-VN"/>
        </w:rPr>
        <w:t>Nghị định số 16/2016/NĐ-CP</w:t>
      </w:r>
      <w:r w:rsidR="00392E72" w:rsidRPr="00D203D7">
        <w:rPr>
          <w:sz w:val="28"/>
          <w:szCs w:val="28"/>
          <w:lang w:val="vi-VN"/>
        </w:rPr>
        <w:t xml:space="preserve"> </w:t>
      </w:r>
      <w:r w:rsidRPr="00D203D7">
        <w:rPr>
          <w:sz w:val="28"/>
          <w:szCs w:val="28"/>
          <w:lang w:val="vi-VN"/>
        </w:rPr>
        <w:t xml:space="preserve">và đề xuất của các cơ quan, đơn vị có </w:t>
      </w:r>
      <w:r w:rsidR="004A25B8" w:rsidRPr="004A25B8">
        <w:rPr>
          <w:sz w:val="28"/>
          <w:szCs w:val="28"/>
          <w:lang w:val="vi-VN"/>
        </w:rPr>
        <w:t xml:space="preserve">chương trình, </w:t>
      </w:r>
      <w:r w:rsidRPr="00D203D7">
        <w:rPr>
          <w:sz w:val="28"/>
          <w:szCs w:val="28"/>
          <w:lang w:val="vi-VN"/>
        </w:rPr>
        <w:t>dự án được duyệt, tham mưu Ủy ban nhân dân thành phố</w:t>
      </w:r>
      <w:r w:rsidR="004A2AD4" w:rsidRPr="00D203D7">
        <w:rPr>
          <w:sz w:val="28"/>
          <w:szCs w:val="28"/>
          <w:lang w:val="vi-VN"/>
        </w:rPr>
        <w:t xml:space="preserve"> </w:t>
      </w:r>
      <w:r w:rsidR="00A74E0E" w:rsidRPr="00D203D7">
        <w:rPr>
          <w:sz w:val="28"/>
          <w:szCs w:val="28"/>
          <w:lang w:val="vi-VN"/>
        </w:rPr>
        <w:t>ban hành</w:t>
      </w:r>
      <w:r w:rsidRPr="00D203D7">
        <w:rPr>
          <w:sz w:val="28"/>
          <w:szCs w:val="28"/>
          <w:lang w:val="vi-VN"/>
        </w:rPr>
        <w:t xml:space="preserve"> quyết định về chủ </w:t>
      </w:r>
      <w:r w:rsidR="006C4381" w:rsidRPr="00D203D7">
        <w:rPr>
          <w:sz w:val="28"/>
          <w:szCs w:val="28"/>
          <w:lang w:val="vi-VN"/>
        </w:rPr>
        <w:t xml:space="preserve">chương trình, </w:t>
      </w:r>
      <w:r w:rsidRPr="00D203D7">
        <w:rPr>
          <w:sz w:val="28"/>
          <w:szCs w:val="28"/>
          <w:lang w:val="vi-VN"/>
        </w:rPr>
        <w:t>dự án (sau đây gọi chung là chủ dự án).</w:t>
      </w:r>
    </w:p>
    <w:p w:rsidR="00DB2707" w:rsidRPr="00D203D7" w:rsidRDefault="00DB2707" w:rsidP="00E5321D">
      <w:pPr>
        <w:spacing w:before="100"/>
        <w:ind w:firstLine="567"/>
        <w:jc w:val="both"/>
        <w:rPr>
          <w:sz w:val="28"/>
          <w:szCs w:val="28"/>
          <w:lang w:val="vi-VN"/>
        </w:rPr>
      </w:pPr>
      <w:r w:rsidRPr="00D203D7">
        <w:rPr>
          <w:sz w:val="28"/>
          <w:szCs w:val="28"/>
          <w:lang w:val="vi-VN"/>
        </w:rPr>
        <w:t xml:space="preserve">2. Chủ dự án là đơn vị được Ủy ban nhân dân thành phố giao trách nhiệm quản lý, sử dụng </w:t>
      </w:r>
      <w:r w:rsidR="00392E72" w:rsidRPr="00D203D7">
        <w:rPr>
          <w:sz w:val="28"/>
          <w:szCs w:val="28"/>
          <w:lang w:val="vi-VN"/>
        </w:rPr>
        <w:t>vốn ODA, vốn vay ưu đãi, vốn đối ứng để thực hiện chương trình, dự án</w:t>
      </w:r>
      <w:r w:rsidRPr="00D203D7">
        <w:rPr>
          <w:sz w:val="28"/>
          <w:szCs w:val="28"/>
          <w:lang w:val="vi-VN"/>
        </w:rPr>
        <w:t>.</w:t>
      </w:r>
      <w:r w:rsidR="00D155F7" w:rsidRPr="00D203D7">
        <w:rPr>
          <w:sz w:val="28"/>
          <w:szCs w:val="28"/>
          <w:lang w:val="vi-VN"/>
        </w:rPr>
        <w:t xml:space="preserve"> </w:t>
      </w:r>
    </w:p>
    <w:p w:rsidR="00DB2707" w:rsidRPr="00D203D7" w:rsidRDefault="00DB2707" w:rsidP="00E5321D">
      <w:pPr>
        <w:spacing w:before="100"/>
        <w:ind w:firstLine="567"/>
        <w:jc w:val="both"/>
        <w:rPr>
          <w:sz w:val="28"/>
          <w:szCs w:val="28"/>
          <w:lang w:val="vi-VN"/>
        </w:rPr>
      </w:pPr>
      <w:r w:rsidRPr="00D203D7">
        <w:rPr>
          <w:sz w:val="28"/>
          <w:szCs w:val="28"/>
          <w:lang w:val="vi-VN"/>
        </w:rPr>
        <w:t xml:space="preserve">3. Trường hợp tại thời điểm </w:t>
      </w:r>
      <w:r w:rsidR="00A55A79" w:rsidRPr="00A76C03">
        <w:rPr>
          <w:sz w:val="28"/>
          <w:szCs w:val="28"/>
          <w:lang w:val="vi-VN"/>
        </w:rPr>
        <w:t>ban hành</w:t>
      </w:r>
      <w:r w:rsidRPr="00D203D7">
        <w:rPr>
          <w:sz w:val="28"/>
          <w:szCs w:val="28"/>
          <w:lang w:val="vi-VN"/>
        </w:rPr>
        <w:t xml:space="preserve"> quyết định đầu tư nhưng chưa xác định được đơn vị quản lý, khai thác, sử dụng công trình, Ủy ban nhân dân thành phố lựa chọn một đơn vị có đủ điều kiện làm chủ dự án. Trong thời gian thực hiện dự án, Sở Kế hoạch và Đầu tư phối hợp với các cơ quan, đơn vị liên quan tham mưu Ủy ban nhân dân thành phố xác định hoặc thành lập một đơn vị chịu trách nhiệm quản lý và sử dụng công trình. Ủy ban nhân dân thành phố giao nhiệm vụ cho đơn vị này tham gia cùng với chủ đầu tư trong việc nghiệm thu và tiếp nhận công trình đưa vào khai thác và sử dụng theo quy định hiện hành.</w:t>
      </w:r>
    </w:p>
    <w:p w:rsidR="00DB2707" w:rsidRPr="00D203D7" w:rsidRDefault="00F64325" w:rsidP="00E5321D">
      <w:pPr>
        <w:spacing w:before="100"/>
        <w:ind w:firstLine="567"/>
        <w:jc w:val="both"/>
        <w:rPr>
          <w:sz w:val="28"/>
          <w:szCs w:val="28"/>
          <w:lang w:val="vi-VN"/>
        </w:rPr>
      </w:pPr>
      <w:r w:rsidRPr="00D203D7">
        <w:rPr>
          <w:sz w:val="28"/>
          <w:szCs w:val="28"/>
          <w:lang w:val="vi-VN"/>
        </w:rPr>
        <w:t>4</w:t>
      </w:r>
      <w:r w:rsidR="00054627" w:rsidRPr="00D203D7">
        <w:rPr>
          <w:sz w:val="28"/>
          <w:szCs w:val="28"/>
          <w:lang w:val="vi-VN"/>
        </w:rPr>
        <w:t>. Sau k</w:t>
      </w:r>
      <w:r w:rsidR="00DB2707" w:rsidRPr="00D203D7">
        <w:rPr>
          <w:sz w:val="28"/>
          <w:szCs w:val="28"/>
          <w:lang w:val="vi-VN"/>
        </w:rPr>
        <w:t xml:space="preserve">hi có quyết định của Ủy ban nhân dân thành phố về chủ dự án, </w:t>
      </w:r>
      <w:r w:rsidR="00054627" w:rsidRPr="00D203D7">
        <w:rPr>
          <w:sz w:val="28"/>
          <w:szCs w:val="28"/>
          <w:lang w:val="vi-VN"/>
        </w:rPr>
        <w:t>chủ dự án có trách nhiệm phối hợp với nhà tài trợ nước ngoài lập văn kiện chương trình, dự án</w:t>
      </w:r>
      <w:r w:rsidR="00C00CF5" w:rsidRPr="00D203D7">
        <w:rPr>
          <w:sz w:val="28"/>
          <w:szCs w:val="28"/>
          <w:lang w:val="vi-VN"/>
        </w:rPr>
        <w:t xml:space="preserve">; lập hồ sơ thẩm định văn kiện, chương trình dự án báo cáo </w:t>
      </w:r>
      <w:r w:rsidR="007F56EE" w:rsidRPr="00D203D7">
        <w:rPr>
          <w:sz w:val="28"/>
          <w:szCs w:val="28"/>
          <w:lang w:val="vi-VN"/>
        </w:rPr>
        <w:t>Ủy ban nhân dân thành phố</w:t>
      </w:r>
      <w:r w:rsidR="00054627" w:rsidRPr="00D203D7">
        <w:rPr>
          <w:sz w:val="28"/>
          <w:szCs w:val="28"/>
          <w:lang w:val="vi-VN"/>
        </w:rPr>
        <w:t>.</w:t>
      </w:r>
    </w:p>
    <w:p w:rsidR="00FD699A" w:rsidRPr="00D203D7" w:rsidRDefault="00FD699A" w:rsidP="00E5321D">
      <w:pPr>
        <w:spacing w:before="100"/>
        <w:ind w:firstLine="567"/>
        <w:jc w:val="both"/>
        <w:rPr>
          <w:b/>
          <w:sz w:val="28"/>
          <w:szCs w:val="28"/>
          <w:lang w:val="vi-VN"/>
        </w:rPr>
      </w:pPr>
      <w:r w:rsidRPr="00D203D7">
        <w:rPr>
          <w:b/>
          <w:sz w:val="28"/>
          <w:szCs w:val="28"/>
          <w:lang w:val="vi-VN"/>
        </w:rPr>
        <w:t>Điều 1</w:t>
      </w:r>
      <w:r w:rsidR="00630C00" w:rsidRPr="00D203D7">
        <w:rPr>
          <w:b/>
          <w:sz w:val="28"/>
          <w:szCs w:val="28"/>
          <w:lang w:val="vi-VN"/>
        </w:rPr>
        <w:t>4</w:t>
      </w:r>
      <w:r w:rsidRPr="00D203D7">
        <w:rPr>
          <w:b/>
          <w:sz w:val="28"/>
          <w:szCs w:val="28"/>
          <w:lang w:val="vi-VN"/>
        </w:rPr>
        <w:t xml:space="preserve">. Thẩm định và phê duyệt văn kiện chương trình, dự án và quyết định đầu tư chương trình, dự án thuộc thẩm quyền của </w:t>
      </w:r>
      <w:r w:rsidR="00274982" w:rsidRPr="00D203D7">
        <w:rPr>
          <w:b/>
          <w:sz w:val="28"/>
          <w:szCs w:val="28"/>
          <w:lang w:val="vi-VN"/>
        </w:rPr>
        <w:t xml:space="preserve">Chủ tịch </w:t>
      </w:r>
      <w:r w:rsidRPr="00D203D7">
        <w:rPr>
          <w:b/>
          <w:sz w:val="28"/>
          <w:szCs w:val="28"/>
          <w:lang w:val="vi-VN"/>
        </w:rPr>
        <w:t>Ủy ban nhân dân thành phố</w:t>
      </w:r>
      <w:r w:rsidRPr="00D203D7">
        <w:rPr>
          <w:sz w:val="28"/>
          <w:szCs w:val="28"/>
          <w:lang w:val="vi-VN"/>
        </w:rPr>
        <w:t xml:space="preserve"> </w:t>
      </w:r>
    </w:p>
    <w:p w:rsidR="002A46C1" w:rsidRPr="00D203D7" w:rsidRDefault="002A46C1" w:rsidP="00E5321D">
      <w:pPr>
        <w:spacing w:before="100"/>
        <w:ind w:firstLine="567"/>
        <w:jc w:val="both"/>
        <w:rPr>
          <w:sz w:val="28"/>
          <w:szCs w:val="28"/>
          <w:lang w:val="vi-VN"/>
        </w:rPr>
      </w:pPr>
      <w:r w:rsidRPr="00D203D7">
        <w:rPr>
          <w:sz w:val="28"/>
          <w:szCs w:val="28"/>
          <w:lang w:val="vi-VN"/>
        </w:rPr>
        <w:t>1. Văn kiện chương trình, dự án được xây dựng theo quy định tại Điều 27 của Nghị định số 16/2016/NĐ-CP và các quy định pháp luật hiện hành về quản lý đầu tư và xây dựng công trình.</w:t>
      </w:r>
    </w:p>
    <w:p w:rsidR="002A46C1" w:rsidRPr="00D203D7" w:rsidRDefault="002A46C1" w:rsidP="00E5321D">
      <w:pPr>
        <w:spacing w:before="100"/>
        <w:ind w:firstLine="567"/>
        <w:jc w:val="both"/>
        <w:rPr>
          <w:sz w:val="28"/>
          <w:szCs w:val="28"/>
          <w:lang w:val="vi-VN"/>
        </w:rPr>
      </w:pPr>
      <w:r w:rsidRPr="00D203D7">
        <w:rPr>
          <w:sz w:val="28"/>
          <w:szCs w:val="28"/>
          <w:lang w:val="vi-VN"/>
        </w:rPr>
        <w:t>2. Hồ sơ thẩm định văn kiện chương trình, dự án được lập theo quy định tại Điều 28 của Nghị định số 16/2016/NĐ-CP. Hồ sơ thẩm định được lập thành 08 bộ, các tài liệu bằng tiếng nước ngoài phải có bản dịch kèm theo.</w:t>
      </w:r>
    </w:p>
    <w:p w:rsidR="0052430C" w:rsidRPr="00D203D7" w:rsidRDefault="0052430C" w:rsidP="00E5321D">
      <w:pPr>
        <w:tabs>
          <w:tab w:val="left" w:pos="0"/>
          <w:tab w:val="left" w:pos="720"/>
        </w:tabs>
        <w:spacing w:before="100"/>
        <w:jc w:val="both"/>
        <w:rPr>
          <w:lang w:val="vi-VN"/>
        </w:rPr>
      </w:pPr>
      <w:r w:rsidRPr="00D203D7">
        <w:rPr>
          <w:sz w:val="28"/>
          <w:szCs w:val="28"/>
          <w:lang w:val="vi-VN"/>
        </w:rPr>
        <w:t xml:space="preserve">         3.</w:t>
      </w:r>
      <w:r w:rsidRPr="00F8069F">
        <w:rPr>
          <w:sz w:val="28"/>
          <w:szCs w:val="28"/>
          <w:lang w:val="vi-VN"/>
        </w:rPr>
        <w:t xml:space="preserve"> </w:t>
      </w:r>
      <w:r w:rsidRPr="00D203D7">
        <w:rPr>
          <w:sz w:val="28"/>
          <w:szCs w:val="28"/>
          <w:lang w:val="vi-VN"/>
        </w:rPr>
        <w:t xml:space="preserve">Sở Kế hoạch và Đầu tư tham mưu </w:t>
      </w:r>
      <w:r w:rsidRPr="00F8069F">
        <w:rPr>
          <w:sz w:val="28"/>
          <w:szCs w:val="28"/>
          <w:lang w:val="vi-VN"/>
        </w:rPr>
        <w:t xml:space="preserve">Ủy ban nhân dân thành phố </w:t>
      </w:r>
      <w:r w:rsidRPr="00D203D7">
        <w:rPr>
          <w:sz w:val="28"/>
          <w:szCs w:val="28"/>
          <w:lang w:val="vi-VN"/>
        </w:rPr>
        <w:t xml:space="preserve">có công văn </w:t>
      </w:r>
      <w:r w:rsidRPr="00F8069F">
        <w:rPr>
          <w:sz w:val="28"/>
          <w:szCs w:val="28"/>
          <w:lang w:val="vi-VN"/>
        </w:rPr>
        <w:t xml:space="preserve">gửi </w:t>
      </w:r>
      <w:r w:rsidRPr="00D203D7">
        <w:rPr>
          <w:sz w:val="28"/>
          <w:szCs w:val="28"/>
          <w:lang w:val="vi-VN"/>
        </w:rPr>
        <w:t xml:space="preserve">lấy ý kiến thẩm </w:t>
      </w:r>
      <w:r w:rsidRPr="00F8069F">
        <w:rPr>
          <w:sz w:val="28"/>
          <w:szCs w:val="28"/>
          <w:lang w:val="vi-VN"/>
        </w:rPr>
        <w:t>định</w:t>
      </w:r>
      <w:r w:rsidRPr="00D203D7">
        <w:rPr>
          <w:sz w:val="28"/>
          <w:szCs w:val="28"/>
          <w:lang w:val="vi-VN"/>
        </w:rPr>
        <w:t xml:space="preserve"> của </w:t>
      </w:r>
      <w:r w:rsidRPr="00F8069F">
        <w:rPr>
          <w:sz w:val="28"/>
          <w:szCs w:val="28"/>
          <w:lang w:val="vi-VN"/>
        </w:rPr>
        <w:t xml:space="preserve">Bộ Kế hoạch và Đầu tư </w:t>
      </w:r>
      <w:r w:rsidRPr="00D203D7">
        <w:rPr>
          <w:sz w:val="28"/>
          <w:szCs w:val="28"/>
          <w:lang w:val="vi-VN"/>
        </w:rPr>
        <w:t>về nguồn vốn, khả năng cân đối vốn</w:t>
      </w:r>
      <w:r w:rsidR="007802CB" w:rsidRPr="00D203D7">
        <w:rPr>
          <w:sz w:val="28"/>
          <w:szCs w:val="28"/>
          <w:lang w:val="vi-VN"/>
        </w:rPr>
        <w:t xml:space="preserve">, ý kiến </w:t>
      </w:r>
      <w:r w:rsidRPr="00D203D7">
        <w:rPr>
          <w:sz w:val="28"/>
          <w:szCs w:val="28"/>
          <w:lang w:val="vi-VN"/>
        </w:rPr>
        <w:t>của Bộ Tài chính về cơ chế tài chính trong nước áp dụng đối với cho chương trình, dự án</w:t>
      </w:r>
      <w:r w:rsidR="007802CB" w:rsidRPr="00D203D7">
        <w:rPr>
          <w:sz w:val="28"/>
          <w:szCs w:val="28"/>
          <w:lang w:val="vi-VN"/>
        </w:rPr>
        <w:t xml:space="preserve"> và </w:t>
      </w:r>
      <w:r w:rsidRPr="00D203D7">
        <w:rPr>
          <w:sz w:val="28"/>
          <w:szCs w:val="28"/>
          <w:lang w:val="vi-VN"/>
        </w:rPr>
        <w:t xml:space="preserve">các cơ quan </w:t>
      </w:r>
      <w:r w:rsidR="007802CB" w:rsidRPr="00D203D7">
        <w:rPr>
          <w:sz w:val="28"/>
          <w:szCs w:val="28"/>
          <w:lang w:val="vi-VN"/>
        </w:rPr>
        <w:t xml:space="preserve">khác về những nội dung </w:t>
      </w:r>
      <w:r w:rsidRPr="00D203D7">
        <w:rPr>
          <w:sz w:val="28"/>
          <w:szCs w:val="28"/>
          <w:lang w:val="vi-VN"/>
        </w:rPr>
        <w:t xml:space="preserve">có liên quan.  </w:t>
      </w:r>
      <w:r w:rsidRPr="00D203D7">
        <w:rPr>
          <w:lang w:val="vi-VN"/>
        </w:rPr>
        <w:t xml:space="preserve"> </w:t>
      </w:r>
    </w:p>
    <w:p w:rsidR="00FD699A" w:rsidRPr="00D203D7" w:rsidRDefault="002B0BB6" w:rsidP="00E5321D">
      <w:pPr>
        <w:spacing w:before="100"/>
        <w:ind w:firstLine="567"/>
        <w:jc w:val="both"/>
        <w:rPr>
          <w:sz w:val="28"/>
          <w:szCs w:val="28"/>
          <w:lang w:val="vi-VN"/>
        </w:rPr>
      </w:pPr>
      <w:r w:rsidRPr="00D203D7">
        <w:rPr>
          <w:sz w:val="28"/>
          <w:szCs w:val="28"/>
          <w:lang w:val="vi-VN"/>
        </w:rPr>
        <w:t>4</w:t>
      </w:r>
      <w:r w:rsidR="00FD699A" w:rsidRPr="00D203D7">
        <w:rPr>
          <w:sz w:val="28"/>
          <w:szCs w:val="28"/>
          <w:lang w:val="vi-VN"/>
        </w:rPr>
        <w:t xml:space="preserve">. Sở Kế hoạch và Đầu tư là cơ quan chủ trì tổ chức thẩm định, lập báo cáo thẩm định và trình </w:t>
      </w:r>
      <w:r w:rsidR="007802CB" w:rsidRPr="00D203D7">
        <w:rPr>
          <w:sz w:val="28"/>
          <w:szCs w:val="28"/>
          <w:lang w:val="vi-VN"/>
        </w:rPr>
        <w:t xml:space="preserve">Chủ tịch </w:t>
      </w:r>
      <w:r w:rsidR="00FD699A" w:rsidRPr="00D203D7">
        <w:rPr>
          <w:sz w:val="28"/>
          <w:szCs w:val="28"/>
          <w:lang w:val="vi-VN"/>
        </w:rPr>
        <w:t xml:space="preserve">Ủy ban nhân dân thành phố phê duyệt văn kiện và ban hành quyết định đầu tư đối với các chương trình, dự án thuộc thẩm quyền phê duyệt của </w:t>
      </w:r>
      <w:r w:rsidR="0052430C" w:rsidRPr="00D203D7">
        <w:rPr>
          <w:sz w:val="28"/>
          <w:szCs w:val="28"/>
          <w:lang w:val="vi-VN"/>
        </w:rPr>
        <w:t xml:space="preserve">Chủ tịch </w:t>
      </w:r>
      <w:r w:rsidR="00FD699A" w:rsidRPr="00D203D7">
        <w:rPr>
          <w:sz w:val="28"/>
          <w:szCs w:val="28"/>
          <w:lang w:val="vi-VN"/>
        </w:rPr>
        <w:t xml:space="preserve">Ủy ban nhân dân thành phố theo quy định tại Khoản 2 Điều 25 của Nghị định số 16/2016/NĐ-CP. </w:t>
      </w:r>
    </w:p>
    <w:p w:rsidR="00FD699A" w:rsidRPr="00D203D7" w:rsidRDefault="002A46C1" w:rsidP="00E5321D">
      <w:pPr>
        <w:spacing w:before="100"/>
        <w:ind w:firstLine="567"/>
        <w:jc w:val="both"/>
        <w:rPr>
          <w:sz w:val="28"/>
          <w:szCs w:val="28"/>
          <w:lang w:val="vi-VN"/>
        </w:rPr>
      </w:pPr>
      <w:r w:rsidRPr="00D203D7">
        <w:rPr>
          <w:sz w:val="28"/>
          <w:szCs w:val="28"/>
          <w:lang w:val="vi-VN"/>
        </w:rPr>
        <w:t>5</w:t>
      </w:r>
      <w:r w:rsidR="00FD699A" w:rsidRPr="00D203D7">
        <w:rPr>
          <w:sz w:val="28"/>
          <w:szCs w:val="28"/>
          <w:lang w:val="vi-VN"/>
        </w:rPr>
        <w:t>. Quy trình, thời gian thẩm định và phê duyệt chương trình, dự án thuộc thẩm quyền của Ủy ban nhân dân</w:t>
      </w:r>
      <w:r w:rsidR="00FD699A" w:rsidRPr="00D203D7" w:rsidDel="00A57027">
        <w:rPr>
          <w:sz w:val="28"/>
          <w:szCs w:val="28"/>
          <w:lang w:val="vi-VN"/>
        </w:rPr>
        <w:t xml:space="preserve"> </w:t>
      </w:r>
      <w:r w:rsidR="00FD699A" w:rsidRPr="00D203D7">
        <w:rPr>
          <w:sz w:val="28"/>
          <w:szCs w:val="28"/>
          <w:lang w:val="vi-VN"/>
        </w:rPr>
        <w:t>thành phố:</w:t>
      </w:r>
    </w:p>
    <w:p w:rsidR="00FD699A" w:rsidRPr="00E87B92" w:rsidRDefault="00FD699A" w:rsidP="00E5321D">
      <w:pPr>
        <w:spacing w:before="100"/>
        <w:ind w:firstLine="567"/>
        <w:rPr>
          <w:sz w:val="28"/>
          <w:szCs w:val="28"/>
        </w:rPr>
      </w:pPr>
      <w:r w:rsidRPr="00E87B92">
        <w:rPr>
          <w:sz w:val="28"/>
          <w:szCs w:val="28"/>
        </w:rPr>
        <w:t>a) Tổ chức thẩm định:</w:t>
      </w:r>
    </w:p>
    <w:p w:rsidR="00FD699A" w:rsidRPr="00E87B92" w:rsidRDefault="00FD699A" w:rsidP="00E5321D">
      <w:pPr>
        <w:spacing w:before="100"/>
        <w:ind w:firstLine="567"/>
        <w:jc w:val="both"/>
        <w:rPr>
          <w:sz w:val="28"/>
          <w:szCs w:val="28"/>
        </w:rPr>
      </w:pPr>
      <w:r w:rsidRPr="00E87B92">
        <w:rPr>
          <w:sz w:val="28"/>
          <w:szCs w:val="28"/>
        </w:rPr>
        <w:lastRenderedPageBreak/>
        <w:t xml:space="preserve">- Thời gian thẩm định văn kiện chương trình, dự án tính từ ngày nhận đủ hồ sơ hợp lệ: </w:t>
      </w:r>
    </w:p>
    <w:p w:rsidR="00FD699A" w:rsidRPr="00E87B92" w:rsidRDefault="00FD699A" w:rsidP="00E5321D">
      <w:pPr>
        <w:spacing w:before="100"/>
        <w:ind w:firstLine="567"/>
        <w:jc w:val="both"/>
        <w:rPr>
          <w:sz w:val="28"/>
          <w:szCs w:val="28"/>
        </w:rPr>
      </w:pPr>
      <w:r w:rsidRPr="00E87B92">
        <w:rPr>
          <w:sz w:val="28"/>
          <w:szCs w:val="28"/>
        </w:rPr>
        <w:t>+ Đối với dự án đầu tư nhóm A: 40 ngày làm việc;</w:t>
      </w:r>
    </w:p>
    <w:p w:rsidR="00FD699A" w:rsidRPr="00E87B92" w:rsidRDefault="00FD699A" w:rsidP="00E5321D">
      <w:pPr>
        <w:spacing w:before="100"/>
        <w:ind w:firstLine="567"/>
        <w:jc w:val="both"/>
        <w:rPr>
          <w:sz w:val="28"/>
          <w:szCs w:val="28"/>
        </w:rPr>
      </w:pPr>
      <w:r w:rsidRPr="00E87B92">
        <w:rPr>
          <w:sz w:val="28"/>
          <w:szCs w:val="28"/>
        </w:rPr>
        <w:t>+ Đối với dự án đầu tư nhóm B: 30 ngày làm việc;</w:t>
      </w:r>
    </w:p>
    <w:p w:rsidR="00FD699A" w:rsidRPr="00E87B92" w:rsidRDefault="00FD699A" w:rsidP="00E5321D">
      <w:pPr>
        <w:spacing w:before="100"/>
        <w:ind w:firstLine="567"/>
        <w:jc w:val="both"/>
        <w:rPr>
          <w:sz w:val="28"/>
          <w:szCs w:val="28"/>
        </w:rPr>
      </w:pPr>
      <w:r w:rsidRPr="00E87B92">
        <w:rPr>
          <w:sz w:val="28"/>
          <w:szCs w:val="28"/>
        </w:rPr>
        <w:t>+ Đối với</w:t>
      </w:r>
      <w:r w:rsidRPr="00E87B92">
        <w:rPr>
          <w:sz w:val="28"/>
          <w:szCs w:val="28"/>
          <w:lang w:val="vi-VN"/>
        </w:rPr>
        <w:t xml:space="preserve"> dự án đầu tư </w:t>
      </w:r>
      <w:r w:rsidRPr="00E87B92">
        <w:rPr>
          <w:sz w:val="28"/>
          <w:szCs w:val="28"/>
        </w:rPr>
        <w:t>n</w:t>
      </w:r>
      <w:r w:rsidRPr="00E87B92">
        <w:rPr>
          <w:sz w:val="28"/>
          <w:szCs w:val="28"/>
          <w:lang w:val="vi-VN"/>
        </w:rPr>
        <w:t>hóm </w:t>
      </w:r>
      <w:r w:rsidRPr="00E87B92">
        <w:rPr>
          <w:sz w:val="28"/>
          <w:szCs w:val="28"/>
        </w:rPr>
        <w:t>C, dự án hỗ trợ kỹ thuật và chương trình, dự án khác</w:t>
      </w:r>
      <w:r w:rsidRPr="00E87B92">
        <w:rPr>
          <w:sz w:val="28"/>
          <w:szCs w:val="28"/>
          <w:lang w:val="vi-VN"/>
        </w:rPr>
        <w:t xml:space="preserve">: </w:t>
      </w:r>
      <w:r w:rsidRPr="00E87B92">
        <w:rPr>
          <w:sz w:val="28"/>
          <w:szCs w:val="28"/>
        </w:rPr>
        <w:t>2</w:t>
      </w:r>
      <w:r w:rsidRPr="00E87B92">
        <w:rPr>
          <w:sz w:val="28"/>
          <w:szCs w:val="28"/>
          <w:lang w:val="vi-VN"/>
        </w:rPr>
        <w:t>0 ngày làm việc.</w:t>
      </w:r>
    </w:p>
    <w:p w:rsidR="00FD699A" w:rsidRPr="00E87B92" w:rsidRDefault="00002C7A" w:rsidP="00E5321D">
      <w:pPr>
        <w:spacing w:before="100"/>
        <w:ind w:firstLine="567"/>
        <w:jc w:val="both"/>
        <w:rPr>
          <w:sz w:val="28"/>
          <w:szCs w:val="28"/>
        </w:rPr>
      </w:pPr>
      <w:r w:rsidRPr="00E87B92">
        <w:rPr>
          <w:sz w:val="28"/>
          <w:szCs w:val="28"/>
        </w:rPr>
        <w:t>-</w:t>
      </w:r>
      <w:r w:rsidR="00FD699A" w:rsidRPr="00E87B92">
        <w:rPr>
          <w:sz w:val="28"/>
          <w:szCs w:val="28"/>
        </w:rPr>
        <w:t xml:space="preserve"> Lấy ý kiến góp ý của các cơ quan chuyên ngành: Trong thời hạn 03 ngày làm việc kể từ ngày nhận được hồ sơ hợp lệ, Sở Kế hoạch và Đầu tư thông qua chủ dự án gửi hồ sơ kèm theo công văn đề nghị các cơ quan có liên quan có ý kiến về thiết kế cơ sở và nội dung văn kiện chương trình, dự án.</w:t>
      </w:r>
    </w:p>
    <w:p w:rsidR="00FD699A" w:rsidRPr="00E87B92" w:rsidRDefault="00002C7A" w:rsidP="00E5321D">
      <w:pPr>
        <w:spacing w:before="100"/>
        <w:ind w:firstLine="567"/>
        <w:jc w:val="both"/>
        <w:rPr>
          <w:sz w:val="28"/>
          <w:szCs w:val="28"/>
        </w:rPr>
      </w:pPr>
      <w:r w:rsidRPr="00E87B92">
        <w:rPr>
          <w:sz w:val="28"/>
          <w:szCs w:val="28"/>
        </w:rPr>
        <w:t>-</w:t>
      </w:r>
      <w:r w:rsidR="00FD699A" w:rsidRPr="00E87B92">
        <w:rPr>
          <w:sz w:val="28"/>
          <w:szCs w:val="28"/>
        </w:rPr>
        <w:t xml:space="preserve"> Thời gian xem xét của các c</w:t>
      </w:r>
      <w:r w:rsidR="00FD699A" w:rsidRPr="00E87B92">
        <w:rPr>
          <w:rFonts w:hint="eastAsia"/>
          <w:sz w:val="28"/>
          <w:szCs w:val="28"/>
        </w:rPr>
        <w:t>ơ</w:t>
      </w:r>
      <w:r w:rsidR="00FD699A" w:rsidRPr="00E87B92">
        <w:rPr>
          <w:sz w:val="28"/>
          <w:szCs w:val="28"/>
        </w:rPr>
        <w:t xml:space="preserve"> quan liên quan, kể từ ngày nhận </w:t>
      </w:r>
      <w:r w:rsidR="00FD699A" w:rsidRPr="00E87B92">
        <w:rPr>
          <w:rFonts w:hint="eastAsia"/>
          <w:sz w:val="28"/>
          <w:szCs w:val="28"/>
        </w:rPr>
        <w:t>đư</w:t>
      </w:r>
      <w:r w:rsidR="00FD699A" w:rsidRPr="00E87B92">
        <w:rPr>
          <w:sz w:val="28"/>
          <w:szCs w:val="28"/>
        </w:rPr>
        <w:t>ợc hồ s</w:t>
      </w:r>
      <w:r w:rsidR="00FD699A" w:rsidRPr="00E87B92">
        <w:rPr>
          <w:rFonts w:hint="eastAsia"/>
          <w:sz w:val="28"/>
          <w:szCs w:val="28"/>
        </w:rPr>
        <w:t>ơ</w:t>
      </w:r>
      <w:r w:rsidR="00FD699A" w:rsidRPr="00E87B92">
        <w:rPr>
          <w:sz w:val="28"/>
          <w:szCs w:val="28"/>
        </w:rPr>
        <w:t xml:space="preserve"> dự án:</w:t>
      </w:r>
    </w:p>
    <w:p w:rsidR="00FD699A" w:rsidRPr="00E87B92" w:rsidRDefault="00FD699A" w:rsidP="00E5321D">
      <w:pPr>
        <w:spacing w:before="100"/>
        <w:ind w:firstLine="567"/>
        <w:jc w:val="both"/>
        <w:rPr>
          <w:sz w:val="28"/>
          <w:szCs w:val="28"/>
        </w:rPr>
      </w:pPr>
      <w:r w:rsidRPr="00E87B92">
        <w:rPr>
          <w:sz w:val="28"/>
          <w:szCs w:val="28"/>
        </w:rPr>
        <w:t xml:space="preserve">+ 30 ngày làm việc </w:t>
      </w:r>
      <w:r w:rsidRPr="00E87B92">
        <w:rPr>
          <w:rFonts w:hint="eastAsia"/>
          <w:sz w:val="28"/>
          <w:szCs w:val="28"/>
        </w:rPr>
        <w:t>đ</w:t>
      </w:r>
      <w:r w:rsidRPr="00E87B92">
        <w:rPr>
          <w:sz w:val="28"/>
          <w:szCs w:val="28"/>
        </w:rPr>
        <w:t xml:space="preserve">ối với dự án nhóm A; </w:t>
      </w:r>
    </w:p>
    <w:p w:rsidR="00FD699A" w:rsidRPr="00E87B92" w:rsidRDefault="00FD699A" w:rsidP="00E5321D">
      <w:pPr>
        <w:spacing w:before="100"/>
        <w:ind w:firstLine="567"/>
        <w:jc w:val="both"/>
        <w:rPr>
          <w:sz w:val="28"/>
          <w:szCs w:val="28"/>
        </w:rPr>
      </w:pPr>
      <w:r w:rsidRPr="00E87B92">
        <w:rPr>
          <w:sz w:val="28"/>
          <w:szCs w:val="28"/>
        </w:rPr>
        <w:t xml:space="preserve">+ 20 ngày làm việc </w:t>
      </w:r>
      <w:r w:rsidRPr="00E87B92">
        <w:rPr>
          <w:rFonts w:hint="eastAsia"/>
          <w:sz w:val="28"/>
          <w:szCs w:val="28"/>
        </w:rPr>
        <w:t>đ</w:t>
      </w:r>
      <w:r w:rsidRPr="00E87B92">
        <w:rPr>
          <w:sz w:val="28"/>
          <w:szCs w:val="28"/>
        </w:rPr>
        <w:t xml:space="preserve">ối với dự án nhóm B; </w:t>
      </w:r>
    </w:p>
    <w:p w:rsidR="00FD699A" w:rsidRPr="00E87B92" w:rsidRDefault="00FD699A" w:rsidP="00E5321D">
      <w:pPr>
        <w:spacing w:before="100"/>
        <w:ind w:firstLine="567"/>
        <w:jc w:val="both"/>
        <w:rPr>
          <w:sz w:val="28"/>
          <w:szCs w:val="28"/>
        </w:rPr>
      </w:pPr>
      <w:r w:rsidRPr="00E87B92">
        <w:rPr>
          <w:sz w:val="28"/>
          <w:szCs w:val="28"/>
        </w:rPr>
        <w:t xml:space="preserve">+ 15 ngày làm việc </w:t>
      </w:r>
      <w:r w:rsidRPr="00E87B92">
        <w:rPr>
          <w:rFonts w:hint="eastAsia"/>
          <w:sz w:val="28"/>
          <w:szCs w:val="28"/>
        </w:rPr>
        <w:t>đ</w:t>
      </w:r>
      <w:r w:rsidRPr="00E87B92">
        <w:rPr>
          <w:sz w:val="28"/>
          <w:szCs w:val="28"/>
        </w:rPr>
        <w:t>ối với dự án nhóm</w:t>
      </w:r>
      <w:r w:rsidRPr="00E87B92">
        <w:rPr>
          <w:sz w:val="28"/>
          <w:szCs w:val="28"/>
          <w:lang w:val="vi-VN"/>
        </w:rPr>
        <w:t> </w:t>
      </w:r>
      <w:r w:rsidRPr="00E87B92">
        <w:rPr>
          <w:sz w:val="28"/>
          <w:szCs w:val="28"/>
        </w:rPr>
        <w:t>C, dự án hỗ trợ kỹ thuật và chương trình, dự án khác.</w:t>
      </w:r>
    </w:p>
    <w:p w:rsidR="00FD699A" w:rsidRPr="00E87B92" w:rsidRDefault="00AA4E30" w:rsidP="00E5321D">
      <w:pPr>
        <w:spacing w:before="100"/>
        <w:ind w:firstLine="567"/>
        <w:jc w:val="both"/>
        <w:rPr>
          <w:sz w:val="28"/>
          <w:szCs w:val="28"/>
        </w:rPr>
      </w:pPr>
      <w:r>
        <w:rPr>
          <w:sz w:val="28"/>
          <w:szCs w:val="28"/>
        </w:rPr>
        <w:t>b</w:t>
      </w:r>
      <w:r w:rsidR="00FD699A" w:rsidRPr="00E87B92">
        <w:rPr>
          <w:sz w:val="28"/>
          <w:szCs w:val="28"/>
        </w:rPr>
        <w:t>) Phê duyệt dự án:</w:t>
      </w:r>
    </w:p>
    <w:p w:rsidR="00FD699A" w:rsidRPr="00E87B92" w:rsidRDefault="00FD699A" w:rsidP="00E5321D">
      <w:pPr>
        <w:spacing w:before="100"/>
        <w:ind w:firstLine="567"/>
        <w:jc w:val="both"/>
        <w:rPr>
          <w:sz w:val="28"/>
          <w:szCs w:val="28"/>
        </w:rPr>
      </w:pPr>
      <w:r w:rsidRPr="00E87B92">
        <w:rPr>
          <w:sz w:val="28"/>
          <w:szCs w:val="28"/>
        </w:rPr>
        <w:t xml:space="preserve">Trong thời hạn 10 ngày làm việc, kể từ ngày nhận được báo cáo thẩm định của Sở Kế hoạch và Đầu tư, </w:t>
      </w:r>
      <w:r w:rsidR="00A55A79">
        <w:rPr>
          <w:sz w:val="28"/>
          <w:szCs w:val="28"/>
        </w:rPr>
        <w:t xml:space="preserve">Chủ tịch </w:t>
      </w:r>
      <w:r w:rsidRPr="00E87B92">
        <w:rPr>
          <w:sz w:val="28"/>
          <w:szCs w:val="28"/>
        </w:rPr>
        <w:t>Ủy ban nhân dân thành phố xem xét, phê duyệt văn kiện chương trình, dự án và quyết định đầu tư chương trình, dự án.</w:t>
      </w:r>
    </w:p>
    <w:p w:rsidR="00FD699A" w:rsidRPr="00E87B92" w:rsidRDefault="00AA4E30" w:rsidP="00E5321D">
      <w:pPr>
        <w:spacing w:before="100"/>
        <w:ind w:firstLine="567"/>
        <w:jc w:val="both"/>
        <w:rPr>
          <w:sz w:val="28"/>
          <w:szCs w:val="28"/>
        </w:rPr>
      </w:pPr>
      <w:r>
        <w:rPr>
          <w:sz w:val="28"/>
          <w:szCs w:val="28"/>
        </w:rPr>
        <w:t>c</w:t>
      </w:r>
      <w:r w:rsidR="00FD699A" w:rsidRPr="00E87B92">
        <w:rPr>
          <w:sz w:val="28"/>
          <w:szCs w:val="28"/>
        </w:rPr>
        <w:t>) Thông báo phê duyệt dự án:</w:t>
      </w:r>
    </w:p>
    <w:p w:rsidR="00DB2707" w:rsidRDefault="00FD699A" w:rsidP="00E5321D">
      <w:pPr>
        <w:spacing w:before="100"/>
        <w:ind w:firstLine="567"/>
        <w:jc w:val="both"/>
        <w:rPr>
          <w:sz w:val="28"/>
          <w:szCs w:val="28"/>
        </w:rPr>
      </w:pPr>
      <w:r w:rsidRPr="00E87B92">
        <w:rPr>
          <w:sz w:val="28"/>
          <w:szCs w:val="28"/>
        </w:rPr>
        <w:t xml:space="preserve">Trong thời hạn 05 ngày làm việc kể từ ngày </w:t>
      </w:r>
      <w:r w:rsidR="007802CB">
        <w:rPr>
          <w:sz w:val="28"/>
          <w:szCs w:val="28"/>
        </w:rPr>
        <w:t xml:space="preserve">Chủ tịch </w:t>
      </w:r>
      <w:r w:rsidRPr="00E87B92">
        <w:rPr>
          <w:sz w:val="28"/>
          <w:szCs w:val="28"/>
        </w:rPr>
        <w:t xml:space="preserve">Ủy ban nhân dân thành phố ban hành quyết định đầu tư chương trình, dự án, </w:t>
      </w:r>
      <w:r w:rsidR="005B4556">
        <w:rPr>
          <w:sz w:val="28"/>
          <w:szCs w:val="28"/>
        </w:rPr>
        <w:t>Sở Kế hoạch và Đầu tư</w:t>
      </w:r>
      <w:r w:rsidRPr="00E87B92">
        <w:rPr>
          <w:sz w:val="28"/>
          <w:szCs w:val="28"/>
        </w:rPr>
        <w:t xml:space="preserve"> </w:t>
      </w:r>
      <w:r w:rsidR="007802CB">
        <w:rPr>
          <w:sz w:val="28"/>
          <w:szCs w:val="28"/>
        </w:rPr>
        <w:t xml:space="preserve">tham mưu </w:t>
      </w:r>
      <w:r w:rsidR="007802CB" w:rsidRPr="00E87B92">
        <w:rPr>
          <w:sz w:val="28"/>
          <w:szCs w:val="28"/>
        </w:rPr>
        <w:t xml:space="preserve">Ủy ban nhân dân thành phố ban hành </w:t>
      </w:r>
      <w:r w:rsidRPr="00E87B92">
        <w:rPr>
          <w:sz w:val="28"/>
          <w:szCs w:val="28"/>
        </w:rPr>
        <w:t>thông báo cho nhà tài trợ nước ngoài và chủ dự án về quyết định đầu tư chương trình, dự án, đồng thời gửi Bộ Kế hoạch và Đầu tư, Bộ Tài chính và các cơ quan có liên quan Quyết định đầu tư chương trình, dự án đã được phê duyệt có đóng dấu giáp lai của Ủy ban nhân dân thành phố để giám sát và phối hợp thực hiện.</w:t>
      </w:r>
      <w:r w:rsidRPr="008B3354">
        <w:rPr>
          <w:color w:val="FF0000"/>
          <w:sz w:val="28"/>
          <w:szCs w:val="28"/>
        </w:rPr>
        <w:t xml:space="preserve"> </w:t>
      </w:r>
    </w:p>
    <w:p w:rsidR="00DB2707" w:rsidRPr="008F5B26" w:rsidRDefault="00DB2707" w:rsidP="00E5321D">
      <w:pPr>
        <w:spacing w:before="100"/>
        <w:ind w:firstLine="567"/>
        <w:jc w:val="both"/>
        <w:rPr>
          <w:b/>
          <w:sz w:val="28"/>
          <w:szCs w:val="28"/>
        </w:rPr>
      </w:pPr>
      <w:r w:rsidRPr="008F5B26">
        <w:rPr>
          <w:b/>
          <w:sz w:val="28"/>
          <w:szCs w:val="28"/>
        </w:rPr>
        <w:t>Điều 1</w:t>
      </w:r>
      <w:r w:rsidR="00630C00">
        <w:rPr>
          <w:b/>
          <w:sz w:val="28"/>
          <w:szCs w:val="28"/>
        </w:rPr>
        <w:t>5</w:t>
      </w:r>
      <w:r w:rsidRPr="008F5B26">
        <w:rPr>
          <w:b/>
          <w:sz w:val="28"/>
          <w:szCs w:val="28"/>
        </w:rPr>
        <w:t xml:space="preserve">. Một số quy định riêng đối với dự án đầu tư </w:t>
      </w:r>
      <w:r w:rsidR="007802CB">
        <w:rPr>
          <w:b/>
          <w:sz w:val="28"/>
          <w:szCs w:val="28"/>
        </w:rPr>
        <w:t xml:space="preserve">sử dụng vốn </w:t>
      </w:r>
      <w:r w:rsidRPr="008F5B26">
        <w:rPr>
          <w:b/>
          <w:sz w:val="28"/>
          <w:szCs w:val="28"/>
        </w:rPr>
        <w:t>ODA</w:t>
      </w:r>
      <w:r w:rsidR="002C7C6D">
        <w:rPr>
          <w:b/>
          <w:sz w:val="28"/>
          <w:szCs w:val="28"/>
        </w:rPr>
        <w:t xml:space="preserve"> và vốn vay ưu đãi</w:t>
      </w:r>
    </w:p>
    <w:p w:rsidR="00DB2707" w:rsidRPr="00E87B92" w:rsidRDefault="00DB2707" w:rsidP="00E5321D">
      <w:pPr>
        <w:spacing w:before="100"/>
        <w:ind w:firstLine="567"/>
        <w:jc w:val="both"/>
        <w:rPr>
          <w:sz w:val="28"/>
          <w:szCs w:val="28"/>
        </w:rPr>
      </w:pPr>
      <w:r w:rsidRPr="008F5B26">
        <w:rPr>
          <w:sz w:val="28"/>
          <w:szCs w:val="28"/>
        </w:rPr>
        <w:t xml:space="preserve">1. </w:t>
      </w:r>
      <w:r w:rsidR="009E219B" w:rsidRPr="00E87B92">
        <w:rPr>
          <w:sz w:val="28"/>
          <w:szCs w:val="28"/>
        </w:rPr>
        <w:t>Trình tự lập, thẩm định, quyết định đầu tư chương trình, dự án đầu tư sử dụng vốn ODA, vốn vay ưu đãi có cấu phần xây dựng thực hiện theo quy định của pháp luật về xây dựng và pháp luật khác có liên quan.</w:t>
      </w:r>
    </w:p>
    <w:p w:rsidR="00DB2707" w:rsidRDefault="00DB2707" w:rsidP="00E5321D">
      <w:pPr>
        <w:spacing w:before="100"/>
        <w:ind w:firstLine="567"/>
        <w:jc w:val="both"/>
        <w:rPr>
          <w:sz w:val="28"/>
          <w:szCs w:val="28"/>
        </w:rPr>
      </w:pPr>
      <w:r w:rsidRPr="008F5B26">
        <w:rPr>
          <w:sz w:val="28"/>
          <w:szCs w:val="28"/>
        </w:rPr>
        <w:t>2. Việc thẩm định, phê duyệt thiết kế kỹ thuật, tổng dự toán, cấp giấy phép xây dựng, quản lý chất lượng công trình, nghiệm thu, bàn giao, bảo hành, bảo hiểm công trình xây dựng được thực hiện theo quy định của pháp luật hiện hành về quản lý đầu tư và xây dựng.</w:t>
      </w:r>
    </w:p>
    <w:p w:rsidR="007F026B" w:rsidRDefault="007F026B" w:rsidP="00E5321D">
      <w:pPr>
        <w:spacing w:before="100"/>
        <w:ind w:firstLine="567"/>
        <w:jc w:val="both"/>
        <w:rPr>
          <w:sz w:val="28"/>
          <w:szCs w:val="28"/>
        </w:rPr>
      </w:pPr>
    </w:p>
    <w:p w:rsidR="00DB2707" w:rsidRPr="008F5B26" w:rsidRDefault="00DB2707" w:rsidP="00E5321D">
      <w:pPr>
        <w:spacing w:before="100"/>
        <w:jc w:val="center"/>
        <w:rPr>
          <w:b/>
          <w:sz w:val="28"/>
          <w:szCs w:val="28"/>
        </w:rPr>
      </w:pPr>
      <w:r w:rsidRPr="008F5B26">
        <w:rPr>
          <w:b/>
          <w:sz w:val="28"/>
          <w:szCs w:val="28"/>
        </w:rPr>
        <w:lastRenderedPageBreak/>
        <w:t>Chương V</w:t>
      </w:r>
    </w:p>
    <w:p w:rsidR="00DB2707" w:rsidRDefault="00DB2707" w:rsidP="00E5321D">
      <w:pPr>
        <w:spacing w:before="100"/>
        <w:jc w:val="center"/>
        <w:rPr>
          <w:b/>
          <w:sz w:val="28"/>
          <w:szCs w:val="28"/>
        </w:rPr>
      </w:pPr>
      <w:r w:rsidRPr="008F5B26">
        <w:rPr>
          <w:b/>
          <w:sz w:val="28"/>
          <w:szCs w:val="28"/>
        </w:rPr>
        <w:t xml:space="preserve">QUẢN LÝ THỰC HIỆN </w:t>
      </w:r>
      <w:r w:rsidR="008C0753">
        <w:rPr>
          <w:b/>
          <w:sz w:val="28"/>
          <w:szCs w:val="28"/>
        </w:rPr>
        <w:t xml:space="preserve">CHƯƠNG TRÌNH, </w:t>
      </w:r>
      <w:r w:rsidRPr="008F5B26">
        <w:rPr>
          <w:b/>
          <w:sz w:val="28"/>
          <w:szCs w:val="28"/>
        </w:rPr>
        <w:t xml:space="preserve">DỰ ÁN </w:t>
      </w:r>
    </w:p>
    <w:p w:rsidR="008C0753" w:rsidRPr="008F5B26" w:rsidRDefault="008C0753" w:rsidP="00E5321D">
      <w:pPr>
        <w:spacing w:before="100"/>
        <w:ind w:firstLine="567"/>
        <w:jc w:val="both"/>
        <w:rPr>
          <w:b/>
          <w:sz w:val="28"/>
          <w:szCs w:val="28"/>
        </w:rPr>
      </w:pPr>
      <w:r w:rsidRPr="008F5B26">
        <w:rPr>
          <w:b/>
          <w:sz w:val="28"/>
          <w:szCs w:val="28"/>
        </w:rPr>
        <w:t>Điều 1</w:t>
      </w:r>
      <w:r w:rsidR="00630C00">
        <w:rPr>
          <w:b/>
          <w:sz w:val="28"/>
          <w:szCs w:val="28"/>
        </w:rPr>
        <w:t>6</w:t>
      </w:r>
      <w:r w:rsidRPr="008F5B26">
        <w:rPr>
          <w:b/>
          <w:sz w:val="28"/>
          <w:szCs w:val="28"/>
        </w:rPr>
        <w:t xml:space="preserve">. </w:t>
      </w:r>
      <w:r>
        <w:rPr>
          <w:b/>
          <w:sz w:val="28"/>
          <w:szCs w:val="28"/>
        </w:rPr>
        <w:t xml:space="preserve">Các hình thức </w:t>
      </w:r>
      <w:r w:rsidR="00E72614">
        <w:rPr>
          <w:b/>
          <w:sz w:val="28"/>
          <w:szCs w:val="28"/>
        </w:rPr>
        <w:t xml:space="preserve">tổ chức </w:t>
      </w:r>
      <w:r>
        <w:rPr>
          <w:b/>
          <w:sz w:val="28"/>
          <w:szCs w:val="28"/>
        </w:rPr>
        <w:t>quản lý chương trình, dự án</w:t>
      </w:r>
    </w:p>
    <w:p w:rsidR="00955E23" w:rsidRDefault="00955E23" w:rsidP="00E5321D">
      <w:pPr>
        <w:spacing w:before="100"/>
        <w:ind w:firstLine="567"/>
        <w:jc w:val="both"/>
        <w:rPr>
          <w:sz w:val="28"/>
          <w:szCs w:val="28"/>
        </w:rPr>
      </w:pPr>
      <w:r>
        <w:rPr>
          <w:sz w:val="28"/>
          <w:szCs w:val="28"/>
        </w:rPr>
        <w:t xml:space="preserve">1. </w:t>
      </w:r>
      <w:r w:rsidR="008C0753">
        <w:rPr>
          <w:sz w:val="28"/>
          <w:szCs w:val="28"/>
        </w:rPr>
        <w:t xml:space="preserve">Các hình thức quản lý chương trình, dự án thực hiện theo hướng dẫn tại </w:t>
      </w:r>
      <w:r w:rsidR="008C0753" w:rsidRPr="008F5B26">
        <w:rPr>
          <w:sz w:val="28"/>
          <w:szCs w:val="28"/>
        </w:rPr>
        <w:t xml:space="preserve">Điều </w:t>
      </w:r>
      <w:r w:rsidR="00E130C6">
        <w:rPr>
          <w:sz w:val="28"/>
          <w:szCs w:val="28"/>
        </w:rPr>
        <w:t>37</w:t>
      </w:r>
      <w:r w:rsidR="008C0753" w:rsidRPr="008F5B26">
        <w:rPr>
          <w:sz w:val="28"/>
          <w:szCs w:val="28"/>
        </w:rPr>
        <w:t xml:space="preserve"> của </w:t>
      </w:r>
      <w:r w:rsidR="008C0753">
        <w:rPr>
          <w:sz w:val="28"/>
          <w:szCs w:val="28"/>
        </w:rPr>
        <w:t xml:space="preserve">Nghị định </w:t>
      </w:r>
      <w:r w:rsidR="008C0753" w:rsidRPr="008F5B26">
        <w:rPr>
          <w:sz w:val="28"/>
          <w:szCs w:val="28"/>
        </w:rPr>
        <w:t xml:space="preserve">số </w:t>
      </w:r>
      <w:r w:rsidR="00E130C6">
        <w:rPr>
          <w:sz w:val="28"/>
          <w:szCs w:val="28"/>
        </w:rPr>
        <w:t>16/2016</w:t>
      </w:r>
      <w:r w:rsidR="008C0753" w:rsidRPr="008F5B26">
        <w:rPr>
          <w:sz w:val="28"/>
          <w:szCs w:val="28"/>
        </w:rPr>
        <w:t>/NĐ-CP</w:t>
      </w:r>
      <w:r w:rsidR="00E130C6">
        <w:rPr>
          <w:sz w:val="28"/>
          <w:szCs w:val="28"/>
        </w:rPr>
        <w:t xml:space="preserve"> và Điều 12</w:t>
      </w:r>
      <w:r w:rsidR="008C0753">
        <w:rPr>
          <w:sz w:val="28"/>
          <w:szCs w:val="28"/>
        </w:rPr>
        <w:t xml:space="preserve"> của Th</w:t>
      </w:r>
      <w:r w:rsidR="008C0753" w:rsidRPr="00BF52FD">
        <w:rPr>
          <w:sz w:val="28"/>
          <w:szCs w:val="28"/>
        </w:rPr>
        <w:t>ô</w:t>
      </w:r>
      <w:r w:rsidR="008C0753">
        <w:rPr>
          <w:sz w:val="28"/>
          <w:szCs w:val="28"/>
        </w:rPr>
        <w:t>ng t</w:t>
      </w:r>
      <w:r w:rsidR="008C0753" w:rsidRPr="00BF52FD">
        <w:rPr>
          <w:sz w:val="28"/>
          <w:szCs w:val="28"/>
        </w:rPr>
        <w:t>ư</w:t>
      </w:r>
      <w:r w:rsidR="008C0753">
        <w:rPr>
          <w:sz w:val="28"/>
          <w:szCs w:val="28"/>
        </w:rPr>
        <w:t xml:space="preserve"> s</w:t>
      </w:r>
      <w:r w:rsidR="008C0753" w:rsidRPr="00BF52FD">
        <w:rPr>
          <w:sz w:val="28"/>
          <w:szCs w:val="28"/>
        </w:rPr>
        <w:t>ố</w:t>
      </w:r>
      <w:r w:rsidR="008C0753">
        <w:rPr>
          <w:sz w:val="28"/>
          <w:szCs w:val="28"/>
        </w:rPr>
        <w:t xml:space="preserve"> </w:t>
      </w:r>
      <w:r w:rsidR="00E130C6">
        <w:rPr>
          <w:sz w:val="28"/>
          <w:szCs w:val="28"/>
        </w:rPr>
        <w:t>12/2016</w:t>
      </w:r>
      <w:r w:rsidR="008C0753">
        <w:rPr>
          <w:sz w:val="28"/>
          <w:szCs w:val="28"/>
        </w:rPr>
        <w:t>/TT-BKHĐT</w:t>
      </w:r>
      <w:r w:rsidR="008C0753" w:rsidRPr="008F5B26">
        <w:rPr>
          <w:sz w:val="28"/>
          <w:szCs w:val="28"/>
        </w:rPr>
        <w:t xml:space="preserve">. </w:t>
      </w:r>
    </w:p>
    <w:p w:rsidR="00630C00" w:rsidRDefault="00955E23" w:rsidP="00E5321D">
      <w:pPr>
        <w:spacing w:before="100"/>
        <w:ind w:firstLine="567"/>
        <w:jc w:val="both"/>
        <w:rPr>
          <w:sz w:val="28"/>
          <w:szCs w:val="28"/>
        </w:rPr>
      </w:pPr>
      <w:r>
        <w:rPr>
          <w:sz w:val="28"/>
          <w:szCs w:val="28"/>
        </w:rPr>
        <w:t xml:space="preserve">2. </w:t>
      </w:r>
      <w:r w:rsidR="00577C27">
        <w:rPr>
          <w:sz w:val="28"/>
          <w:szCs w:val="28"/>
        </w:rPr>
        <w:t xml:space="preserve">Chủ dự án </w:t>
      </w:r>
      <w:r w:rsidR="0028084F">
        <w:rPr>
          <w:sz w:val="28"/>
          <w:szCs w:val="28"/>
        </w:rPr>
        <w:t>chủ trì</w:t>
      </w:r>
      <w:r w:rsidR="00367F9C">
        <w:rPr>
          <w:sz w:val="28"/>
          <w:szCs w:val="28"/>
        </w:rPr>
        <w:t xml:space="preserve">, </w:t>
      </w:r>
      <w:r w:rsidR="0028084F">
        <w:rPr>
          <w:sz w:val="28"/>
          <w:szCs w:val="28"/>
        </w:rPr>
        <w:t xml:space="preserve">tham mưu </w:t>
      </w:r>
      <w:r w:rsidR="00577C27" w:rsidRPr="00E87B92">
        <w:rPr>
          <w:sz w:val="28"/>
          <w:szCs w:val="28"/>
        </w:rPr>
        <w:t xml:space="preserve">Ủy ban nhân dân thành phố </w:t>
      </w:r>
      <w:r>
        <w:rPr>
          <w:sz w:val="28"/>
          <w:szCs w:val="28"/>
        </w:rPr>
        <w:t xml:space="preserve">quyết định </w:t>
      </w:r>
      <w:r w:rsidR="0028084F">
        <w:rPr>
          <w:sz w:val="28"/>
          <w:szCs w:val="28"/>
        </w:rPr>
        <w:t>chủ trương s</w:t>
      </w:r>
      <w:r>
        <w:rPr>
          <w:sz w:val="28"/>
          <w:szCs w:val="28"/>
        </w:rPr>
        <w:t>ử dụng Ban quản lý</w:t>
      </w:r>
      <w:r w:rsidR="0028084F">
        <w:rPr>
          <w:sz w:val="28"/>
          <w:szCs w:val="28"/>
        </w:rPr>
        <w:t xml:space="preserve"> </w:t>
      </w:r>
      <w:r w:rsidR="00577C27">
        <w:rPr>
          <w:sz w:val="28"/>
          <w:szCs w:val="28"/>
        </w:rPr>
        <w:t xml:space="preserve">dự án (sau đây gọi tắt là Ban QLDA) </w:t>
      </w:r>
      <w:r w:rsidR="0028084F">
        <w:rPr>
          <w:sz w:val="28"/>
          <w:szCs w:val="28"/>
        </w:rPr>
        <w:t>đang hoạt động</w:t>
      </w:r>
      <w:r w:rsidR="00D51BD5">
        <w:rPr>
          <w:sz w:val="28"/>
          <w:szCs w:val="28"/>
        </w:rPr>
        <w:t xml:space="preserve"> hay thành lập mới Ban QLDA</w:t>
      </w:r>
      <w:r w:rsidR="0028084F">
        <w:rPr>
          <w:sz w:val="28"/>
          <w:szCs w:val="28"/>
        </w:rPr>
        <w:t xml:space="preserve"> để quản lý chương trình trình, dự án</w:t>
      </w:r>
      <w:r w:rsidR="00D51BD5">
        <w:rPr>
          <w:sz w:val="28"/>
          <w:szCs w:val="28"/>
        </w:rPr>
        <w:t>.</w:t>
      </w:r>
      <w:r w:rsidR="0028084F">
        <w:rPr>
          <w:sz w:val="28"/>
          <w:szCs w:val="28"/>
        </w:rPr>
        <w:t xml:space="preserve">   </w:t>
      </w:r>
    </w:p>
    <w:p w:rsidR="00630C00" w:rsidRDefault="00630C00" w:rsidP="00E5321D">
      <w:pPr>
        <w:spacing w:before="100"/>
        <w:ind w:firstLine="567"/>
        <w:jc w:val="both"/>
        <w:rPr>
          <w:sz w:val="28"/>
          <w:szCs w:val="28"/>
        </w:rPr>
      </w:pPr>
      <w:r>
        <w:rPr>
          <w:sz w:val="28"/>
          <w:szCs w:val="28"/>
        </w:rPr>
        <w:t xml:space="preserve">3. Trường hợp thành lập </w:t>
      </w:r>
      <w:r w:rsidR="008038F9">
        <w:rPr>
          <w:sz w:val="28"/>
          <w:szCs w:val="28"/>
        </w:rPr>
        <w:t xml:space="preserve">mới </w:t>
      </w:r>
      <w:r>
        <w:rPr>
          <w:sz w:val="28"/>
          <w:szCs w:val="28"/>
        </w:rPr>
        <w:t xml:space="preserve">Ban </w:t>
      </w:r>
      <w:r w:rsidR="008038F9">
        <w:rPr>
          <w:sz w:val="28"/>
          <w:szCs w:val="28"/>
        </w:rPr>
        <w:t>QLDA, trình tự thành lập, quy chế tổ chức và hoạt động của Ban QLDA</w:t>
      </w:r>
      <w:r>
        <w:rPr>
          <w:sz w:val="28"/>
          <w:szCs w:val="28"/>
        </w:rPr>
        <w:t xml:space="preserve"> thực hiện theo quy định </w:t>
      </w:r>
      <w:r w:rsidR="005A30AE">
        <w:rPr>
          <w:sz w:val="28"/>
          <w:szCs w:val="28"/>
        </w:rPr>
        <w:t xml:space="preserve">tại Điều 38, Điều 39 của </w:t>
      </w:r>
      <w:r w:rsidR="000573B1">
        <w:rPr>
          <w:sz w:val="28"/>
          <w:szCs w:val="28"/>
        </w:rPr>
        <w:t xml:space="preserve">Nghị định </w:t>
      </w:r>
      <w:r w:rsidR="005A30AE" w:rsidRPr="008F5B26">
        <w:rPr>
          <w:sz w:val="28"/>
          <w:szCs w:val="28"/>
        </w:rPr>
        <w:t xml:space="preserve">số </w:t>
      </w:r>
      <w:r w:rsidR="005A30AE">
        <w:rPr>
          <w:sz w:val="28"/>
          <w:szCs w:val="28"/>
        </w:rPr>
        <w:t>16/2016</w:t>
      </w:r>
      <w:r w:rsidR="005A30AE" w:rsidRPr="008F5B26">
        <w:rPr>
          <w:sz w:val="28"/>
          <w:szCs w:val="28"/>
        </w:rPr>
        <w:t>/NĐ-CP</w:t>
      </w:r>
      <w:r>
        <w:rPr>
          <w:sz w:val="28"/>
          <w:szCs w:val="28"/>
        </w:rPr>
        <w:t xml:space="preserve"> và Điều 13</w:t>
      </w:r>
      <w:r w:rsidR="00CA586F">
        <w:rPr>
          <w:sz w:val="28"/>
          <w:szCs w:val="28"/>
        </w:rPr>
        <w:t xml:space="preserve">, </w:t>
      </w:r>
      <w:r w:rsidR="004A25B8">
        <w:rPr>
          <w:sz w:val="28"/>
          <w:szCs w:val="28"/>
        </w:rPr>
        <w:t xml:space="preserve">Điều </w:t>
      </w:r>
      <w:r>
        <w:rPr>
          <w:sz w:val="28"/>
          <w:szCs w:val="28"/>
        </w:rPr>
        <w:t>1</w:t>
      </w:r>
      <w:r w:rsidR="00CA586F">
        <w:rPr>
          <w:sz w:val="28"/>
          <w:szCs w:val="28"/>
        </w:rPr>
        <w:t>4</w:t>
      </w:r>
      <w:r>
        <w:rPr>
          <w:sz w:val="28"/>
          <w:szCs w:val="28"/>
        </w:rPr>
        <w:t xml:space="preserve"> của Th</w:t>
      </w:r>
      <w:r w:rsidRPr="00BF52FD">
        <w:rPr>
          <w:sz w:val="28"/>
          <w:szCs w:val="28"/>
        </w:rPr>
        <w:t>ô</w:t>
      </w:r>
      <w:r>
        <w:rPr>
          <w:sz w:val="28"/>
          <w:szCs w:val="28"/>
        </w:rPr>
        <w:t>ng t</w:t>
      </w:r>
      <w:r w:rsidRPr="00BF52FD">
        <w:rPr>
          <w:sz w:val="28"/>
          <w:szCs w:val="28"/>
        </w:rPr>
        <w:t>ư</w:t>
      </w:r>
      <w:r>
        <w:rPr>
          <w:sz w:val="28"/>
          <w:szCs w:val="28"/>
        </w:rPr>
        <w:t xml:space="preserve"> s</w:t>
      </w:r>
      <w:r w:rsidRPr="00BF52FD">
        <w:rPr>
          <w:sz w:val="28"/>
          <w:szCs w:val="28"/>
        </w:rPr>
        <w:t>ố</w:t>
      </w:r>
      <w:r>
        <w:rPr>
          <w:sz w:val="28"/>
          <w:szCs w:val="28"/>
        </w:rPr>
        <w:t xml:space="preserve"> 12/2016/TT-BKHĐT</w:t>
      </w:r>
      <w:r w:rsidRPr="008F5B26">
        <w:rPr>
          <w:sz w:val="28"/>
          <w:szCs w:val="28"/>
        </w:rPr>
        <w:t xml:space="preserve">. </w:t>
      </w:r>
    </w:p>
    <w:p w:rsidR="00DB2707" w:rsidRPr="008F5B26" w:rsidRDefault="00DB2707" w:rsidP="00E5321D">
      <w:pPr>
        <w:spacing w:before="100"/>
        <w:ind w:firstLine="567"/>
        <w:jc w:val="both"/>
        <w:rPr>
          <w:b/>
          <w:sz w:val="28"/>
          <w:szCs w:val="28"/>
        </w:rPr>
      </w:pPr>
      <w:r w:rsidRPr="008F5B26">
        <w:rPr>
          <w:b/>
          <w:sz w:val="28"/>
          <w:szCs w:val="28"/>
        </w:rPr>
        <w:t>Điều 1</w:t>
      </w:r>
      <w:r w:rsidR="005A30AE">
        <w:rPr>
          <w:b/>
          <w:sz w:val="28"/>
          <w:szCs w:val="28"/>
        </w:rPr>
        <w:t>7</w:t>
      </w:r>
      <w:r w:rsidRPr="008F5B26">
        <w:rPr>
          <w:b/>
          <w:sz w:val="28"/>
          <w:szCs w:val="28"/>
        </w:rPr>
        <w:t xml:space="preserve">. Vốn </w:t>
      </w:r>
      <w:r w:rsidR="00A41675" w:rsidRPr="00A41675">
        <w:rPr>
          <w:b/>
          <w:sz w:val="28"/>
          <w:szCs w:val="28"/>
        </w:rPr>
        <w:t>đối ứng chuẩn bị thực hiện và thực hiện chương trình, dự án</w:t>
      </w:r>
    </w:p>
    <w:p w:rsidR="00DB2707" w:rsidRPr="008F5B26" w:rsidRDefault="00DB2707" w:rsidP="00E5321D">
      <w:pPr>
        <w:spacing w:before="100"/>
        <w:ind w:firstLine="567"/>
        <w:jc w:val="both"/>
        <w:rPr>
          <w:sz w:val="28"/>
          <w:szCs w:val="28"/>
        </w:rPr>
      </w:pPr>
      <w:r w:rsidRPr="008F5B26">
        <w:rPr>
          <w:sz w:val="28"/>
          <w:szCs w:val="28"/>
        </w:rPr>
        <w:t xml:space="preserve">1. Vốn đối ứng chuẩn bị </w:t>
      </w:r>
      <w:r w:rsidR="00C35EE4">
        <w:rPr>
          <w:sz w:val="28"/>
          <w:szCs w:val="28"/>
        </w:rPr>
        <w:t xml:space="preserve">thực hiện và thực hiện chương trình, dự án </w:t>
      </w:r>
      <w:r w:rsidRPr="008F5B26">
        <w:rPr>
          <w:sz w:val="28"/>
          <w:szCs w:val="28"/>
        </w:rPr>
        <w:t xml:space="preserve">theo quy định tại </w:t>
      </w:r>
      <w:r w:rsidR="008C0753" w:rsidRPr="008F5B26">
        <w:rPr>
          <w:sz w:val="28"/>
          <w:szCs w:val="28"/>
        </w:rPr>
        <w:t xml:space="preserve">Điều </w:t>
      </w:r>
      <w:r w:rsidR="00C35EE4">
        <w:rPr>
          <w:sz w:val="28"/>
          <w:szCs w:val="28"/>
        </w:rPr>
        <w:t>4</w:t>
      </w:r>
      <w:r w:rsidR="00D27FDB">
        <w:rPr>
          <w:sz w:val="28"/>
          <w:szCs w:val="28"/>
        </w:rPr>
        <w:t>8</w:t>
      </w:r>
      <w:r w:rsidR="00C35EE4">
        <w:rPr>
          <w:sz w:val="28"/>
          <w:szCs w:val="28"/>
        </w:rPr>
        <w:t xml:space="preserve"> </w:t>
      </w:r>
      <w:r w:rsidR="008C0753" w:rsidRPr="008F5B26">
        <w:rPr>
          <w:sz w:val="28"/>
          <w:szCs w:val="28"/>
        </w:rPr>
        <w:t xml:space="preserve">của </w:t>
      </w:r>
      <w:r w:rsidR="008C0753">
        <w:rPr>
          <w:sz w:val="28"/>
          <w:szCs w:val="28"/>
        </w:rPr>
        <w:t xml:space="preserve">Nghị định </w:t>
      </w:r>
      <w:r w:rsidR="008C0753" w:rsidRPr="008F5B26">
        <w:rPr>
          <w:sz w:val="28"/>
          <w:szCs w:val="28"/>
        </w:rPr>
        <w:t xml:space="preserve">số </w:t>
      </w:r>
      <w:r w:rsidR="00D27FDB">
        <w:rPr>
          <w:sz w:val="28"/>
          <w:szCs w:val="28"/>
        </w:rPr>
        <w:t>16/2016</w:t>
      </w:r>
      <w:r w:rsidR="008C0753" w:rsidRPr="008F5B26">
        <w:rPr>
          <w:sz w:val="28"/>
          <w:szCs w:val="28"/>
        </w:rPr>
        <w:t>/NĐ-CP</w:t>
      </w:r>
      <w:r w:rsidRPr="008F5B26">
        <w:rPr>
          <w:sz w:val="28"/>
          <w:szCs w:val="28"/>
        </w:rPr>
        <w:t>.</w:t>
      </w:r>
    </w:p>
    <w:p w:rsidR="00DD1B6B" w:rsidRDefault="00DB2707" w:rsidP="00E5321D">
      <w:pPr>
        <w:spacing w:before="100"/>
        <w:ind w:firstLine="567"/>
        <w:jc w:val="both"/>
        <w:rPr>
          <w:sz w:val="28"/>
          <w:szCs w:val="28"/>
        </w:rPr>
      </w:pPr>
      <w:r w:rsidRPr="008F5B26">
        <w:rPr>
          <w:sz w:val="28"/>
          <w:szCs w:val="28"/>
        </w:rPr>
        <w:t xml:space="preserve">2. </w:t>
      </w:r>
      <w:r w:rsidR="00DD1B6B">
        <w:rPr>
          <w:sz w:val="28"/>
          <w:szCs w:val="28"/>
        </w:rPr>
        <w:t>Đ</w:t>
      </w:r>
      <w:r w:rsidR="00DD1B6B" w:rsidRPr="00DD1B6B">
        <w:rPr>
          <w:sz w:val="28"/>
          <w:szCs w:val="28"/>
        </w:rPr>
        <w:t>ối</w:t>
      </w:r>
      <w:r w:rsidR="00DD1B6B">
        <w:rPr>
          <w:sz w:val="28"/>
          <w:szCs w:val="28"/>
        </w:rPr>
        <w:t xml:space="preserve"> v</w:t>
      </w:r>
      <w:r w:rsidR="00DD1B6B" w:rsidRPr="00DD1B6B">
        <w:rPr>
          <w:sz w:val="28"/>
          <w:szCs w:val="28"/>
        </w:rPr>
        <w:t>ới</w:t>
      </w:r>
      <w:r w:rsidR="00DD1B6B">
        <w:rPr>
          <w:sz w:val="28"/>
          <w:szCs w:val="28"/>
        </w:rPr>
        <w:t xml:space="preserve"> ch</w:t>
      </w:r>
      <w:r w:rsidR="00DD1B6B" w:rsidRPr="00DD1B6B">
        <w:rPr>
          <w:sz w:val="28"/>
          <w:szCs w:val="28"/>
        </w:rPr>
        <w:t>ươ</w:t>
      </w:r>
      <w:r w:rsidR="00DD1B6B">
        <w:rPr>
          <w:sz w:val="28"/>
          <w:szCs w:val="28"/>
        </w:rPr>
        <w:t>ng tr</w:t>
      </w:r>
      <w:r w:rsidR="00DD1B6B" w:rsidRPr="00DD1B6B">
        <w:rPr>
          <w:sz w:val="28"/>
          <w:szCs w:val="28"/>
        </w:rPr>
        <w:t>ình</w:t>
      </w:r>
      <w:r w:rsidR="00DD1B6B">
        <w:rPr>
          <w:sz w:val="28"/>
          <w:szCs w:val="28"/>
        </w:rPr>
        <w:t>, d</w:t>
      </w:r>
      <w:r w:rsidR="00DD1B6B" w:rsidRPr="00DD1B6B">
        <w:rPr>
          <w:sz w:val="28"/>
          <w:szCs w:val="28"/>
        </w:rPr>
        <w:t>ự</w:t>
      </w:r>
      <w:r w:rsidR="00DD1B6B">
        <w:rPr>
          <w:sz w:val="28"/>
          <w:szCs w:val="28"/>
        </w:rPr>
        <w:t xml:space="preserve"> </w:t>
      </w:r>
      <w:r w:rsidR="00DD1B6B" w:rsidRPr="00DD1B6B">
        <w:rPr>
          <w:sz w:val="28"/>
          <w:szCs w:val="28"/>
        </w:rPr>
        <w:t>á</w:t>
      </w:r>
      <w:r w:rsidR="00A55A79">
        <w:rPr>
          <w:sz w:val="28"/>
          <w:szCs w:val="28"/>
        </w:rPr>
        <w:t>n đ</w:t>
      </w:r>
      <w:r w:rsidR="00DD1B6B">
        <w:rPr>
          <w:sz w:val="28"/>
          <w:szCs w:val="28"/>
        </w:rPr>
        <w:t>ư</w:t>
      </w:r>
      <w:r w:rsidR="00DD1B6B" w:rsidRPr="00DD1B6B">
        <w:rPr>
          <w:sz w:val="28"/>
          <w:szCs w:val="28"/>
        </w:rPr>
        <w:t>ợc</w:t>
      </w:r>
      <w:r w:rsidR="00DD1B6B">
        <w:rPr>
          <w:sz w:val="28"/>
          <w:szCs w:val="28"/>
        </w:rPr>
        <w:t xml:space="preserve"> c</w:t>
      </w:r>
      <w:r w:rsidR="00DD1B6B" w:rsidRPr="00DD1B6B">
        <w:rPr>
          <w:sz w:val="28"/>
          <w:szCs w:val="28"/>
        </w:rPr>
        <w:t>ấ</w:t>
      </w:r>
      <w:r w:rsidR="00DD1B6B">
        <w:rPr>
          <w:sz w:val="28"/>
          <w:szCs w:val="28"/>
        </w:rPr>
        <w:t>p ph</w:t>
      </w:r>
      <w:r w:rsidR="00DD1B6B" w:rsidRPr="00DD1B6B">
        <w:rPr>
          <w:sz w:val="28"/>
          <w:szCs w:val="28"/>
        </w:rPr>
        <w:t>át</w:t>
      </w:r>
      <w:r w:rsidR="00DD1B6B">
        <w:rPr>
          <w:sz w:val="28"/>
          <w:szCs w:val="28"/>
        </w:rPr>
        <w:t xml:space="preserve"> to</w:t>
      </w:r>
      <w:r w:rsidR="00DD1B6B" w:rsidRPr="00DD1B6B">
        <w:rPr>
          <w:sz w:val="28"/>
          <w:szCs w:val="28"/>
        </w:rPr>
        <w:t>àn</w:t>
      </w:r>
      <w:r w:rsidR="00DD1B6B">
        <w:rPr>
          <w:sz w:val="28"/>
          <w:szCs w:val="28"/>
        </w:rPr>
        <w:t xml:space="preserve"> b</w:t>
      </w:r>
      <w:r w:rsidR="00DD1B6B" w:rsidRPr="00DD1B6B">
        <w:rPr>
          <w:sz w:val="28"/>
          <w:szCs w:val="28"/>
        </w:rPr>
        <w:t>ộ</w:t>
      </w:r>
      <w:r w:rsidR="00DD1B6B">
        <w:rPr>
          <w:sz w:val="28"/>
          <w:szCs w:val="28"/>
        </w:rPr>
        <w:t xml:space="preserve"> t</w:t>
      </w:r>
      <w:r w:rsidR="00DD1B6B" w:rsidRPr="00DD1B6B">
        <w:rPr>
          <w:sz w:val="28"/>
          <w:szCs w:val="28"/>
        </w:rPr>
        <w:t>ừ</w:t>
      </w:r>
      <w:r w:rsidR="00DD1B6B">
        <w:rPr>
          <w:sz w:val="28"/>
          <w:szCs w:val="28"/>
        </w:rPr>
        <w:t xml:space="preserve"> ng</w:t>
      </w:r>
      <w:r w:rsidR="00DD1B6B" w:rsidRPr="00DD1B6B">
        <w:rPr>
          <w:sz w:val="28"/>
          <w:szCs w:val="28"/>
        </w:rPr>
        <w:t>ân</w:t>
      </w:r>
      <w:r w:rsidR="00DD1B6B">
        <w:rPr>
          <w:sz w:val="28"/>
          <w:szCs w:val="28"/>
        </w:rPr>
        <w:t xml:space="preserve"> s</w:t>
      </w:r>
      <w:r w:rsidR="00DD1B6B" w:rsidRPr="00DD1B6B">
        <w:rPr>
          <w:sz w:val="28"/>
          <w:szCs w:val="28"/>
        </w:rPr>
        <w:t>ách</w:t>
      </w:r>
      <w:r w:rsidR="00DD1B6B">
        <w:rPr>
          <w:sz w:val="28"/>
          <w:szCs w:val="28"/>
        </w:rPr>
        <w:t xml:space="preserve"> nh</w:t>
      </w:r>
      <w:r w:rsidR="00DD1B6B" w:rsidRPr="00DD1B6B">
        <w:rPr>
          <w:sz w:val="28"/>
          <w:szCs w:val="28"/>
        </w:rPr>
        <w:t>à</w:t>
      </w:r>
      <w:r w:rsidR="00DD1B6B">
        <w:rPr>
          <w:sz w:val="28"/>
          <w:szCs w:val="28"/>
        </w:rPr>
        <w:t xml:space="preserve"> nư</w:t>
      </w:r>
      <w:r w:rsidR="00DD1B6B" w:rsidRPr="00DD1B6B">
        <w:rPr>
          <w:sz w:val="28"/>
          <w:szCs w:val="28"/>
        </w:rPr>
        <w:t>ớc</w:t>
      </w:r>
      <w:r w:rsidR="00DD1B6B">
        <w:rPr>
          <w:sz w:val="28"/>
          <w:szCs w:val="28"/>
        </w:rPr>
        <w:t xml:space="preserve">: </w:t>
      </w:r>
      <w:r w:rsidR="007C1654" w:rsidRPr="007C1654">
        <w:rPr>
          <w:sz w:val="28"/>
          <w:szCs w:val="28"/>
        </w:rPr>
        <w:t>Ủ</w:t>
      </w:r>
      <w:r w:rsidR="007C1654">
        <w:rPr>
          <w:sz w:val="28"/>
          <w:szCs w:val="28"/>
        </w:rPr>
        <w:t>y ban nh</w:t>
      </w:r>
      <w:r w:rsidR="007C1654" w:rsidRPr="007C1654">
        <w:rPr>
          <w:sz w:val="28"/>
          <w:szCs w:val="28"/>
        </w:rPr>
        <w:t>â</w:t>
      </w:r>
      <w:r w:rsidR="007C1654">
        <w:rPr>
          <w:sz w:val="28"/>
          <w:szCs w:val="28"/>
        </w:rPr>
        <w:t>n d</w:t>
      </w:r>
      <w:r w:rsidR="007C1654" w:rsidRPr="007C1654">
        <w:rPr>
          <w:sz w:val="28"/>
          <w:szCs w:val="28"/>
        </w:rPr>
        <w:t>â</w:t>
      </w:r>
      <w:r w:rsidR="007C1654">
        <w:rPr>
          <w:sz w:val="28"/>
          <w:szCs w:val="28"/>
        </w:rPr>
        <w:t>n th</w:t>
      </w:r>
      <w:r w:rsidR="007C1654" w:rsidRPr="007C1654">
        <w:rPr>
          <w:sz w:val="28"/>
          <w:szCs w:val="28"/>
        </w:rPr>
        <w:t>ành</w:t>
      </w:r>
      <w:r w:rsidR="007C1654">
        <w:rPr>
          <w:sz w:val="28"/>
          <w:szCs w:val="28"/>
        </w:rPr>
        <w:t xml:space="preserve"> ph</w:t>
      </w:r>
      <w:r w:rsidR="007C1654" w:rsidRPr="007C1654">
        <w:rPr>
          <w:sz w:val="28"/>
          <w:szCs w:val="28"/>
        </w:rPr>
        <w:t>ố</w:t>
      </w:r>
      <w:r w:rsidR="007C1654">
        <w:rPr>
          <w:sz w:val="28"/>
          <w:szCs w:val="28"/>
        </w:rPr>
        <w:t xml:space="preserve"> c</w:t>
      </w:r>
      <w:r w:rsidR="007C1654" w:rsidRPr="007C1654">
        <w:rPr>
          <w:sz w:val="28"/>
          <w:szCs w:val="28"/>
        </w:rPr>
        <w:t>â</w:t>
      </w:r>
      <w:r w:rsidR="007C1654">
        <w:rPr>
          <w:sz w:val="28"/>
          <w:szCs w:val="28"/>
        </w:rPr>
        <w:t>n đ</w:t>
      </w:r>
      <w:r w:rsidR="007C1654" w:rsidRPr="007C1654">
        <w:rPr>
          <w:sz w:val="28"/>
          <w:szCs w:val="28"/>
        </w:rPr>
        <w:t>ối</w:t>
      </w:r>
      <w:r w:rsidR="007C1654">
        <w:rPr>
          <w:sz w:val="28"/>
          <w:szCs w:val="28"/>
        </w:rPr>
        <w:t xml:space="preserve"> v</w:t>
      </w:r>
      <w:r w:rsidR="007C1654" w:rsidRPr="007C1654">
        <w:rPr>
          <w:sz w:val="28"/>
          <w:szCs w:val="28"/>
        </w:rPr>
        <w:t>ốn</w:t>
      </w:r>
      <w:r w:rsidR="007C1654">
        <w:rPr>
          <w:sz w:val="28"/>
          <w:szCs w:val="28"/>
        </w:rPr>
        <w:t xml:space="preserve"> đ</w:t>
      </w:r>
      <w:r w:rsidR="007C1654" w:rsidRPr="007C1654">
        <w:rPr>
          <w:sz w:val="28"/>
          <w:szCs w:val="28"/>
        </w:rPr>
        <w:t>ối</w:t>
      </w:r>
      <w:r w:rsidR="007C1654">
        <w:rPr>
          <w:sz w:val="28"/>
          <w:szCs w:val="28"/>
        </w:rPr>
        <w:t xml:space="preserve"> </w:t>
      </w:r>
      <w:r w:rsidR="007C1654" w:rsidRPr="007C1654">
        <w:rPr>
          <w:sz w:val="28"/>
          <w:szCs w:val="28"/>
        </w:rPr>
        <w:t>ứng</w:t>
      </w:r>
      <w:r w:rsidR="007C1654">
        <w:rPr>
          <w:sz w:val="28"/>
          <w:szCs w:val="28"/>
        </w:rPr>
        <w:t xml:space="preserve"> trong d</w:t>
      </w:r>
      <w:r w:rsidR="007C1654" w:rsidRPr="007C1654">
        <w:rPr>
          <w:sz w:val="28"/>
          <w:szCs w:val="28"/>
        </w:rPr>
        <w:t>ự</w:t>
      </w:r>
      <w:r w:rsidR="007C1654">
        <w:rPr>
          <w:sz w:val="28"/>
          <w:szCs w:val="28"/>
        </w:rPr>
        <w:t xml:space="preserve"> t</w:t>
      </w:r>
      <w:r w:rsidR="007C1654" w:rsidRPr="007C1654">
        <w:rPr>
          <w:sz w:val="28"/>
          <w:szCs w:val="28"/>
        </w:rPr>
        <w:t>oán</w:t>
      </w:r>
      <w:r w:rsidR="007C1654">
        <w:rPr>
          <w:sz w:val="28"/>
          <w:szCs w:val="28"/>
        </w:rPr>
        <w:t xml:space="preserve"> ng</w:t>
      </w:r>
      <w:r w:rsidR="007C1654" w:rsidRPr="007C1654">
        <w:rPr>
          <w:sz w:val="28"/>
          <w:szCs w:val="28"/>
        </w:rPr>
        <w:t>ân</w:t>
      </w:r>
      <w:r w:rsidR="007C1654">
        <w:rPr>
          <w:sz w:val="28"/>
          <w:szCs w:val="28"/>
        </w:rPr>
        <w:t xml:space="preserve"> s</w:t>
      </w:r>
      <w:r w:rsidR="007C1654" w:rsidRPr="007C1654">
        <w:rPr>
          <w:sz w:val="28"/>
          <w:szCs w:val="28"/>
        </w:rPr>
        <w:t>ách</w:t>
      </w:r>
      <w:r w:rsidR="007C1654">
        <w:rPr>
          <w:sz w:val="28"/>
          <w:szCs w:val="28"/>
        </w:rPr>
        <w:t xml:space="preserve"> h</w:t>
      </w:r>
      <w:r w:rsidR="004A25B8">
        <w:rPr>
          <w:sz w:val="28"/>
          <w:szCs w:val="28"/>
        </w:rPr>
        <w:t>à</w:t>
      </w:r>
      <w:r w:rsidR="007C1654" w:rsidRPr="007C1654">
        <w:rPr>
          <w:sz w:val="28"/>
          <w:szCs w:val="28"/>
        </w:rPr>
        <w:t>ng</w:t>
      </w:r>
      <w:r w:rsidR="007C1654">
        <w:rPr>
          <w:sz w:val="28"/>
          <w:szCs w:val="28"/>
        </w:rPr>
        <w:t xml:space="preserve"> n</w:t>
      </w:r>
      <w:r w:rsidR="007C1654" w:rsidRPr="007C1654">
        <w:rPr>
          <w:sz w:val="28"/>
          <w:szCs w:val="28"/>
        </w:rPr>
        <w:t>ă</w:t>
      </w:r>
      <w:r w:rsidR="007C1654">
        <w:rPr>
          <w:sz w:val="28"/>
          <w:szCs w:val="28"/>
        </w:rPr>
        <w:t>m c</w:t>
      </w:r>
      <w:r w:rsidR="007C1654" w:rsidRPr="007C1654">
        <w:rPr>
          <w:sz w:val="28"/>
          <w:szCs w:val="28"/>
        </w:rPr>
        <w:t>ủa</w:t>
      </w:r>
      <w:r w:rsidR="007C1654">
        <w:rPr>
          <w:sz w:val="28"/>
          <w:szCs w:val="28"/>
        </w:rPr>
        <w:t xml:space="preserve"> </w:t>
      </w:r>
      <w:r w:rsidR="007C1654" w:rsidRPr="007C1654">
        <w:rPr>
          <w:sz w:val="28"/>
          <w:szCs w:val="28"/>
        </w:rPr>
        <w:t>địa</w:t>
      </w:r>
      <w:r w:rsidR="007C1654">
        <w:rPr>
          <w:sz w:val="28"/>
          <w:szCs w:val="28"/>
        </w:rPr>
        <w:t xml:space="preserve"> ph</w:t>
      </w:r>
      <w:r w:rsidR="007C1654" w:rsidRPr="007C1654">
        <w:rPr>
          <w:sz w:val="28"/>
          <w:szCs w:val="28"/>
        </w:rPr>
        <w:t>ươ</w:t>
      </w:r>
      <w:r w:rsidR="007C1654">
        <w:rPr>
          <w:sz w:val="28"/>
          <w:szCs w:val="28"/>
        </w:rPr>
        <w:t xml:space="preserve">ng theo quy </w:t>
      </w:r>
      <w:r w:rsidR="007C1654" w:rsidRPr="007C1654">
        <w:rPr>
          <w:sz w:val="28"/>
          <w:szCs w:val="28"/>
        </w:rPr>
        <w:t>định</w:t>
      </w:r>
      <w:r w:rsidR="007C1654">
        <w:rPr>
          <w:sz w:val="28"/>
          <w:szCs w:val="28"/>
        </w:rPr>
        <w:t xml:space="preserve"> c</w:t>
      </w:r>
      <w:r w:rsidR="007C1654" w:rsidRPr="007C1654">
        <w:rPr>
          <w:sz w:val="28"/>
          <w:szCs w:val="28"/>
        </w:rPr>
        <w:t>ủa</w:t>
      </w:r>
      <w:r w:rsidR="007C1654">
        <w:rPr>
          <w:sz w:val="28"/>
          <w:szCs w:val="28"/>
        </w:rPr>
        <w:t xml:space="preserve"> ph</w:t>
      </w:r>
      <w:r w:rsidR="007C1654" w:rsidRPr="007C1654">
        <w:rPr>
          <w:sz w:val="28"/>
          <w:szCs w:val="28"/>
        </w:rPr>
        <w:t>á</w:t>
      </w:r>
      <w:r w:rsidR="007C1654">
        <w:rPr>
          <w:sz w:val="28"/>
          <w:szCs w:val="28"/>
        </w:rPr>
        <w:t>p lu</w:t>
      </w:r>
      <w:r w:rsidR="007C1654" w:rsidRPr="007C1654">
        <w:rPr>
          <w:sz w:val="28"/>
          <w:szCs w:val="28"/>
        </w:rPr>
        <w:t>ật</w:t>
      </w:r>
      <w:r w:rsidR="007C1654">
        <w:rPr>
          <w:sz w:val="28"/>
          <w:szCs w:val="28"/>
        </w:rPr>
        <w:t xml:space="preserve"> hi</w:t>
      </w:r>
      <w:r w:rsidR="007C1654" w:rsidRPr="007C1654">
        <w:rPr>
          <w:sz w:val="28"/>
          <w:szCs w:val="28"/>
        </w:rPr>
        <w:t>ện</w:t>
      </w:r>
      <w:r w:rsidR="007C1654">
        <w:rPr>
          <w:sz w:val="28"/>
          <w:szCs w:val="28"/>
        </w:rPr>
        <w:t xml:space="preserve"> h</w:t>
      </w:r>
      <w:r w:rsidR="007C1654" w:rsidRPr="007C1654">
        <w:rPr>
          <w:sz w:val="28"/>
          <w:szCs w:val="28"/>
        </w:rPr>
        <w:t>ành</w:t>
      </w:r>
      <w:r w:rsidR="007C1654">
        <w:rPr>
          <w:sz w:val="28"/>
          <w:szCs w:val="28"/>
        </w:rPr>
        <w:t xml:space="preserve"> v</w:t>
      </w:r>
      <w:r w:rsidR="007C1654" w:rsidRPr="007C1654">
        <w:rPr>
          <w:sz w:val="28"/>
          <w:szCs w:val="28"/>
        </w:rPr>
        <w:t>à</w:t>
      </w:r>
      <w:r w:rsidR="007C1654">
        <w:rPr>
          <w:sz w:val="28"/>
          <w:szCs w:val="28"/>
        </w:rPr>
        <w:t xml:space="preserve"> ph</w:t>
      </w:r>
      <w:r w:rsidR="007C1654" w:rsidRPr="007C1654">
        <w:rPr>
          <w:sz w:val="28"/>
          <w:szCs w:val="28"/>
        </w:rPr>
        <w:t>â</w:t>
      </w:r>
      <w:r w:rsidR="007C1654">
        <w:rPr>
          <w:sz w:val="28"/>
          <w:szCs w:val="28"/>
        </w:rPr>
        <w:t xml:space="preserve">n </w:t>
      </w:r>
      <w:r w:rsidR="007C1654" w:rsidRPr="007C1654">
        <w:rPr>
          <w:sz w:val="28"/>
          <w:szCs w:val="28"/>
        </w:rPr>
        <w:t>định</w:t>
      </w:r>
      <w:r w:rsidR="007C1654">
        <w:rPr>
          <w:sz w:val="28"/>
          <w:szCs w:val="28"/>
        </w:rPr>
        <w:t xml:space="preserve"> r</w:t>
      </w:r>
      <w:r w:rsidR="007C1654" w:rsidRPr="007C1654">
        <w:rPr>
          <w:sz w:val="28"/>
          <w:szCs w:val="28"/>
        </w:rPr>
        <w:t>õ</w:t>
      </w:r>
      <w:r w:rsidR="007C1654">
        <w:rPr>
          <w:sz w:val="28"/>
          <w:szCs w:val="28"/>
        </w:rPr>
        <w:t xml:space="preserve"> theo ngu</w:t>
      </w:r>
      <w:r w:rsidR="007C1654" w:rsidRPr="007C1654">
        <w:rPr>
          <w:sz w:val="28"/>
          <w:szCs w:val="28"/>
        </w:rPr>
        <w:t>ồn</w:t>
      </w:r>
      <w:r w:rsidR="007C1654">
        <w:rPr>
          <w:sz w:val="28"/>
          <w:szCs w:val="28"/>
        </w:rPr>
        <w:t xml:space="preserve"> v</w:t>
      </w:r>
      <w:r w:rsidR="007C1654" w:rsidRPr="007C1654">
        <w:rPr>
          <w:sz w:val="28"/>
          <w:szCs w:val="28"/>
        </w:rPr>
        <w:t>ốn</w:t>
      </w:r>
      <w:r w:rsidR="007C1654">
        <w:rPr>
          <w:sz w:val="28"/>
          <w:szCs w:val="28"/>
        </w:rPr>
        <w:t xml:space="preserve"> x</w:t>
      </w:r>
      <w:r w:rsidR="007C1654" w:rsidRPr="007C1654">
        <w:rPr>
          <w:sz w:val="28"/>
          <w:szCs w:val="28"/>
        </w:rPr>
        <w:t>â</w:t>
      </w:r>
      <w:r w:rsidR="007C1654">
        <w:rPr>
          <w:sz w:val="28"/>
          <w:szCs w:val="28"/>
        </w:rPr>
        <w:t>y d</w:t>
      </w:r>
      <w:r w:rsidR="007C1654" w:rsidRPr="007C1654">
        <w:rPr>
          <w:sz w:val="28"/>
          <w:szCs w:val="28"/>
        </w:rPr>
        <w:t>ựng</w:t>
      </w:r>
      <w:r w:rsidR="007C1654">
        <w:rPr>
          <w:sz w:val="28"/>
          <w:szCs w:val="28"/>
        </w:rPr>
        <w:t xml:space="preserve"> c</w:t>
      </w:r>
      <w:r w:rsidR="007C1654" w:rsidRPr="007C1654">
        <w:rPr>
          <w:sz w:val="28"/>
          <w:szCs w:val="28"/>
        </w:rPr>
        <w:t>ơ</w:t>
      </w:r>
      <w:r w:rsidR="007C1654">
        <w:rPr>
          <w:sz w:val="28"/>
          <w:szCs w:val="28"/>
        </w:rPr>
        <w:t xml:space="preserve"> b</w:t>
      </w:r>
      <w:r w:rsidR="007C1654" w:rsidRPr="007C1654">
        <w:rPr>
          <w:sz w:val="28"/>
          <w:szCs w:val="28"/>
        </w:rPr>
        <w:t>ản</w:t>
      </w:r>
      <w:r w:rsidR="007C1654">
        <w:rPr>
          <w:sz w:val="28"/>
          <w:szCs w:val="28"/>
        </w:rPr>
        <w:t>, h</w:t>
      </w:r>
      <w:r w:rsidR="007C1654" w:rsidRPr="007C1654">
        <w:rPr>
          <w:sz w:val="28"/>
          <w:szCs w:val="28"/>
        </w:rPr>
        <w:t>ành</w:t>
      </w:r>
      <w:r w:rsidR="007C1654">
        <w:rPr>
          <w:sz w:val="28"/>
          <w:szCs w:val="28"/>
        </w:rPr>
        <w:t xml:space="preserve"> ch</w:t>
      </w:r>
      <w:r w:rsidR="007C1654" w:rsidRPr="007C1654">
        <w:rPr>
          <w:sz w:val="28"/>
          <w:szCs w:val="28"/>
        </w:rPr>
        <w:t>ính</w:t>
      </w:r>
      <w:r w:rsidR="007C1654">
        <w:rPr>
          <w:sz w:val="28"/>
          <w:szCs w:val="28"/>
        </w:rPr>
        <w:t xml:space="preserve"> s</w:t>
      </w:r>
      <w:r w:rsidR="007C1654" w:rsidRPr="007C1654">
        <w:rPr>
          <w:sz w:val="28"/>
          <w:szCs w:val="28"/>
        </w:rPr>
        <w:t>ự</w:t>
      </w:r>
      <w:r w:rsidR="007C1654">
        <w:rPr>
          <w:sz w:val="28"/>
          <w:szCs w:val="28"/>
        </w:rPr>
        <w:t xml:space="preserve"> nghi</w:t>
      </w:r>
      <w:r w:rsidR="007C1654" w:rsidRPr="007C1654">
        <w:rPr>
          <w:sz w:val="28"/>
          <w:szCs w:val="28"/>
        </w:rPr>
        <w:t>ệp</w:t>
      </w:r>
      <w:r w:rsidR="007C1654">
        <w:rPr>
          <w:sz w:val="28"/>
          <w:szCs w:val="28"/>
        </w:rPr>
        <w:t xml:space="preserve"> t</w:t>
      </w:r>
      <w:r w:rsidR="007C1654" w:rsidRPr="007C1654">
        <w:rPr>
          <w:sz w:val="28"/>
          <w:szCs w:val="28"/>
        </w:rPr>
        <w:t>ươ</w:t>
      </w:r>
      <w:r w:rsidR="007C1654">
        <w:rPr>
          <w:sz w:val="28"/>
          <w:szCs w:val="28"/>
        </w:rPr>
        <w:t xml:space="preserve">ng </w:t>
      </w:r>
      <w:r w:rsidR="007C1654" w:rsidRPr="007C1654">
        <w:rPr>
          <w:sz w:val="28"/>
          <w:szCs w:val="28"/>
        </w:rPr>
        <w:t>ứng</w:t>
      </w:r>
      <w:r w:rsidR="007C1654">
        <w:rPr>
          <w:sz w:val="28"/>
          <w:szCs w:val="28"/>
        </w:rPr>
        <w:t xml:space="preserve"> v</w:t>
      </w:r>
      <w:r w:rsidR="007C1654" w:rsidRPr="007C1654">
        <w:rPr>
          <w:sz w:val="28"/>
          <w:szCs w:val="28"/>
        </w:rPr>
        <w:t>ới</w:t>
      </w:r>
      <w:r w:rsidR="007C1654">
        <w:rPr>
          <w:sz w:val="28"/>
          <w:szCs w:val="28"/>
        </w:rPr>
        <w:t xml:space="preserve"> n</w:t>
      </w:r>
      <w:r w:rsidR="007C1654" w:rsidRPr="007C1654">
        <w:rPr>
          <w:sz w:val="28"/>
          <w:szCs w:val="28"/>
        </w:rPr>
        <w:t>ội</w:t>
      </w:r>
      <w:r w:rsidR="007C1654">
        <w:rPr>
          <w:sz w:val="28"/>
          <w:szCs w:val="28"/>
        </w:rPr>
        <w:t xml:space="preserve"> dung chi ti</w:t>
      </w:r>
      <w:r w:rsidR="007C1654" w:rsidRPr="007C1654">
        <w:rPr>
          <w:sz w:val="28"/>
          <w:szCs w:val="28"/>
        </w:rPr>
        <w:t>ê</w:t>
      </w:r>
      <w:r w:rsidR="007C1654">
        <w:rPr>
          <w:sz w:val="28"/>
          <w:szCs w:val="28"/>
        </w:rPr>
        <w:t>u c</w:t>
      </w:r>
      <w:r w:rsidR="007C1654" w:rsidRPr="007C1654">
        <w:rPr>
          <w:sz w:val="28"/>
          <w:szCs w:val="28"/>
        </w:rPr>
        <w:t>ủa</w:t>
      </w:r>
      <w:r w:rsidR="007C1654">
        <w:rPr>
          <w:sz w:val="28"/>
          <w:szCs w:val="28"/>
        </w:rPr>
        <w:t xml:space="preserve"> ch</w:t>
      </w:r>
      <w:r w:rsidR="007C1654" w:rsidRPr="007C1654">
        <w:rPr>
          <w:sz w:val="28"/>
          <w:szCs w:val="28"/>
        </w:rPr>
        <w:t>ươ</w:t>
      </w:r>
      <w:r w:rsidR="007C1654">
        <w:rPr>
          <w:sz w:val="28"/>
          <w:szCs w:val="28"/>
        </w:rPr>
        <w:t>ng tr</w:t>
      </w:r>
      <w:r w:rsidR="007C1654" w:rsidRPr="007C1654">
        <w:rPr>
          <w:sz w:val="28"/>
          <w:szCs w:val="28"/>
        </w:rPr>
        <w:t>ình</w:t>
      </w:r>
      <w:r w:rsidR="007C1654">
        <w:rPr>
          <w:sz w:val="28"/>
          <w:szCs w:val="28"/>
        </w:rPr>
        <w:t>, d</w:t>
      </w:r>
      <w:r w:rsidR="007C1654" w:rsidRPr="007C1654">
        <w:rPr>
          <w:sz w:val="28"/>
          <w:szCs w:val="28"/>
        </w:rPr>
        <w:t>ự</w:t>
      </w:r>
      <w:r w:rsidR="007C1654">
        <w:rPr>
          <w:sz w:val="28"/>
          <w:szCs w:val="28"/>
        </w:rPr>
        <w:t xml:space="preserve"> </w:t>
      </w:r>
      <w:r w:rsidR="007C1654" w:rsidRPr="007C1654">
        <w:rPr>
          <w:sz w:val="28"/>
          <w:szCs w:val="28"/>
        </w:rPr>
        <w:t>á</w:t>
      </w:r>
      <w:r w:rsidR="007C1654">
        <w:rPr>
          <w:sz w:val="28"/>
          <w:szCs w:val="28"/>
        </w:rPr>
        <w:t xml:space="preserve">n. </w:t>
      </w:r>
    </w:p>
    <w:p w:rsidR="00DB2707" w:rsidRPr="00041147" w:rsidRDefault="007C1654" w:rsidP="00E5321D">
      <w:pPr>
        <w:spacing w:before="100"/>
        <w:ind w:firstLine="567"/>
        <w:jc w:val="both"/>
        <w:rPr>
          <w:sz w:val="28"/>
          <w:szCs w:val="28"/>
        </w:rPr>
      </w:pPr>
      <w:r>
        <w:rPr>
          <w:sz w:val="28"/>
          <w:szCs w:val="28"/>
        </w:rPr>
        <w:t xml:space="preserve">3. </w:t>
      </w:r>
      <w:r w:rsidR="00DB2707" w:rsidRPr="008F5B26">
        <w:rPr>
          <w:sz w:val="28"/>
          <w:szCs w:val="28"/>
        </w:rPr>
        <w:t xml:space="preserve">Đối với </w:t>
      </w:r>
      <w:r w:rsidR="00A54DAD">
        <w:rPr>
          <w:sz w:val="28"/>
          <w:szCs w:val="28"/>
        </w:rPr>
        <w:t>ch</w:t>
      </w:r>
      <w:r w:rsidR="00A54DAD" w:rsidRPr="00A54DAD">
        <w:rPr>
          <w:sz w:val="28"/>
          <w:szCs w:val="28"/>
        </w:rPr>
        <w:t>ươ</w:t>
      </w:r>
      <w:r w:rsidR="00A54DAD">
        <w:rPr>
          <w:sz w:val="28"/>
          <w:szCs w:val="28"/>
        </w:rPr>
        <w:t>ng tr</w:t>
      </w:r>
      <w:r w:rsidR="00A54DAD" w:rsidRPr="00A54DAD">
        <w:rPr>
          <w:sz w:val="28"/>
          <w:szCs w:val="28"/>
        </w:rPr>
        <w:t>ình</w:t>
      </w:r>
      <w:r w:rsidR="00A54DAD">
        <w:rPr>
          <w:sz w:val="28"/>
          <w:szCs w:val="28"/>
        </w:rPr>
        <w:t>, d</w:t>
      </w:r>
      <w:r w:rsidR="00A54DAD" w:rsidRPr="00A54DAD">
        <w:rPr>
          <w:sz w:val="28"/>
          <w:szCs w:val="28"/>
        </w:rPr>
        <w:t>ự</w:t>
      </w:r>
      <w:r w:rsidR="00A54DAD">
        <w:rPr>
          <w:sz w:val="28"/>
          <w:szCs w:val="28"/>
        </w:rPr>
        <w:t xml:space="preserve"> </w:t>
      </w:r>
      <w:r w:rsidR="00A54DAD" w:rsidRPr="00A54DAD">
        <w:rPr>
          <w:sz w:val="28"/>
          <w:szCs w:val="28"/>
        </w:rPr>
        <w:t>á</w:t>
      </w:r>
      <w:r w:rsidR="00A54DAD">
        <w:rPr>
          <w:sz w:val="28"/>
          <w:szCs w:val="28"/>
        </w:rPr>
        <w:t>n vay l</w:t>
      </w:r>
      <w:r w:rsidR="00A54DAD" w:rsidRPr="00A54DAD">
        <w:rPr>
          <w:sz w:val="28"/>
          <w:szCs w:val="28"/>
        </w:rPr>
        <w:t>ại</w:t>
      </w:r>
      <w:r w:rsidR="00A54DAD">
        <w:rPr>
          <w:sz w:val="28"/>
          <w:szCs w:val="28"/>
        </w:rPr>
        <w:t xml:space="preserve"> to</w:t>
      </w:r>
      <w:r w:rsidR="00A54DAD" w:rsidRPr="00A54DAD">
        <w:rPr>
          <w:sz w:val="28"/>
          <w:szCs w:val="28"/>
        </w:rPr>
        <w:t>àn</w:t>
      </w:r>
      <w:r w:rsidR="00A54DAD">
        <w:rPr>
          <w:sz w:val="28"/>
          <w:szCs w:val="28"/>
        </w:rPr>
        <w:t xml:space="preserve"> b</w:t>
      </w:r>
      <w:r w:rsidR="00A54DAD" w:rsidRPr="00A54DAD">
        <w:rPr>
          <w:sz w:val="28"/>
          <w:szCs w:val="28"/>
        </w:rPr>
        <w:t>ộ</w:t>
      </w:r>
      <w:r w:rsidR="00A54DAD">
        <w:rPr>
          <w:sz w:val="28"/>
          <w:szCs w:val="28"/>
        </w:rPr>
        <w:t xml:space="preserve"> ho</w:t>
      </w:r>
      <w:r w:rsidR="00A54DAD" w:rsidRPr="00A54DAD">
        <w:rPr>
          <w:sz w:val="28"/>
          <w:szCs w:val="28"/>
        </w:rPr>
        <w:t>ặc</w:t>
      </w:r>
      <w:r w:rsidR="00A54DAD">
        <w:rPr>
          <w:sz w:val="28"/>
          <w:szCs w:val="28"/>
        </w:rPr>
        <w:t xml:space="preserve"> m</w:t>
      </w:r>
      <w:r w:rsidR="00A54DAD" w:rsidRPr="00A54DAD">
        <w:rPr>
          <w:sz w:val="28"/>
          <w:szCs w:val="28"/>
        </w:rPr>
        <w:t>ột</w:t>
      </w:r>
      <w:r w:rsidR="00A54DAD">
        <w:rPr>
          <w:sz w:val="28"/>
          <w:szCs w:val="28"/>
        </w:rPr>
        <w:t xml:space="preserve"> ph</w:t>
      </w:r>
      <w:r w:rsidR="00A54DAD" w:rsidRPr="00A54DAD">
        <w:rPr>
          <w:sz w:val="28"/>
          <w:szCs w:val="28"/>
        </w:rPr>
        <w:t>ần</w:t>
      </w:r>
      <w:r w:rsidR="00A54DAD">
        <w:rPr>
          <w:sz w:val="28"/>
          <w:szCs w:val="28"/>
        </w:rPr>
        <w:t xml:space="preserve"> t</w:t>
      </w:r>
      <w:r w:rsidR="00A54DAD" w:rsidRPr="00A54DAD">
        <w:rPr>
          <w:sz w:val="28"/>
          <w:szCs w:val="28"/>
        </w:rPr>
        <w:t>ừ</w:t>
      </w:r>
      <w:r w:rsidR="00A54DAD">
        <w:rPr>
          <w:sz w:val="28"/>
          <w:szCs w:val="28"/>
        </w:rPr>
        <w:t xml:space="preserve"> ng</w:t>
      </w:r>
      <w:r w:rsidR="00A54DAD" w:rsidRPr="00A54DAD">
        <w:rPr>
          <w:sz w:val="28"/>
          <w:szCs w:val="28"/>
        </w:rPr>
        <w:t>â</w:t>
      </w:r>
      <w:r w:rsidR="00A54DAD">
        <w:rPr>
          <w:sz w:val="28"/>
          <w:szCs w:val="28"/>
        </w:rPr>
        <w:t>n s</w:t>
      </w:r>
      <w:r w:rsidR="00A54DAD" w:rsidRPr="00A54DAD">
        <w:rPr>
          <w:sz w:val="28"/>
          <w:szCs w:val="28"/>
        </w:rPr>
        <w:t>ách</w:t>
      </w:r>
      <w:r w:rsidR="00A54DAD">
        <w:rPr>
          <w:sz w:val="28"/>
          <w:szCs w:val="28"/>
        </w:rPr>
        <w:t xml:space="preserve"> nh</w:t>
      </w:r>
      <w:r w:rsidR="00A54DAD" w:rsidRPr="00A54DAD">
        <w:rPr>
          <w:sz w:val="28"/>
          <w:szCs w:val="28"/>
        </w:rPr>
        <w:t>à</w:t>
      </w:r>
      <w:r w:rsidR="00A54DAD">
        <w:rPr>
          <w:sz w:val="28"/>
          <w:szCs w:val="28"/>
        </w:rPr>
        <w:t xml:space="preserve"> nư</w:t>
      </w:r>
      <w:r w:rsidR="00A54DAD" w:rsidRPr="00A54DAD">
        <w:rPr>
          <w:sz w:val="28"/>
          <w:szCs w:val="28"/>
        </w:rPr>
        <w:t>ớc</w:t>
      </w:r>
      <w:r w:rsidR="00A54DAD">
        <w:rPr>
          <w:sz w:val="28"/>
          <w:szCs w:val="28"/>
        </w:rPr>
        <w:t>: Ch</w:t>
      </w:r>
      <w:r w:rsidR="00A54DAD" w:rsidRPr="00A54DAD">
        <w:rPr>
          <w:sz w:val="28"/>
          <w:szCs w:val="28"/>
        </w:rPr>
        <w:t>ủ</w:t>
      </w:r>
      <w:r w:rsidR="00A54DAD">
        <w:rPr>
          <w:sz w:val="28"/>
          <w:szCs w:val="28"/>
        </w:rPr>
        <w:t xml:space="preserve"> d</w:t>
      </w:r>
      <w:r w:rsidR="00A54DAD" w:rsidRPr="00A54DAD">
        <w:rPr>
          <w:sz w:val="28"/>
          <w:szCs w:val="28"/>
        </w:rPr>
        <w:t>ự</w:t>
      </w:r>
      <w:r w:rsidR="00A54DAD">
        <w:rPr>
          <w:sz w:val="28"/>
          <w:szCs w:val="28"/>
        </w:rPr>
        <w:t xml:space="preserve"> </w:t>
      </w:r>
      <w:r w:rsidR="00A54DAD" w:rsidRPr="00041147">
        <w:rPr>
          <w:sz w:val="28"/>
          <w:szCs w:val="28"/>
        </w:rPr>
        <w:t>án tự bố trí vốn đối ứng hoặc trình Ủy ban nhân dân thành phố quyết định để bảo đảm đủ vốn đối ứng cho chương trình, dự án theo quy định trước khi ký hợp đồng vay lại</w:t>
      </w:r>
      <w:r w:rsidR="00DB2707" w:rsidRPr="00041147">
        <w:rPr>
          <w:sz w:val="28"/>
          <w:szCs w:val="28"/>
        </w:rPr>
        <w:t>.</w:t>
      </w:r>
    </w:p>
    <w:p w:rsidR="00DB2707" w:rsidRPr="008F5B26" w:rsidRDefault="003C21A9" w:rsidP="00E5321D">
      <w:pPr>
        <w:spacing w:before="100"/>
        <w:ind w:firstLine="567"/>
        <w:jc w:val="both"/>
        <w:rPr>
          <w:sz w:val="28"/>
          <w:szCs w:val="28"/>
        </w:rPr>
      </w:pPr>
      <w:r>
        <w:rPr>
          <w:sz w:val="28"/>
          <w:szCs w:val="28"/>
        </w:rPr>
        <w:t>4</w:t>
      </w:r>
      <w:r w:rsidR="00DB2707" w:rsidRPr="00041147">
        <w:rPr>
          <w:sz w:val="28"/>
          <w:szCs w:val="28"/>
        </w:rPr>
        <w:t>. Đối với các dự án thuộc diện ngân sách nhà nước cấp phát, vốn đối ứng bố trí từ ngân sách nhà nước theo kế hoạch ngân sách hàng năm. Riêng các dự án do địa phương làm chủ dự án hoặc dự án có khả năng thu hồi vốn thì chi phí giải phóng mặt bằng do chủ dự án tự bố trí và phải có cam kết giải phóng mặt bằng trước khi thực hiện dự án.</w:t>
      </w:r>
    </w:p>
    <w:p w:rsidR="00DB2707" w:rsidRPr="002048C3" w:rsidRDefault="00DB2707" w:rsidP="00E5321D">
      <w:pPr>
        <w:spacing w:before="100"/>
        <w:ind w:firstLine="567"/>
        <w:jc w:val="both"/>
        <w:rPr>
          <w:b/>
          <w:sz w:val="28"/>
          <w:szCs w:val="28"/>
        </w:rPr>
      </w:pPr>
      <w:r w:rsidRPr="002048C3">
        <w:rPr>
          <w:b/>
          <w:sz w:val="28"/>
          <w:szCs w:val="28"/>
        </w:rPr>
        <w:t>Điều 1</w:t>
      </w:r>
      <w:r w:rsidR="00C84F98">
        <w:rPr>
          <w:b/>
          <w:sz w:val="28"/>
          <w:szCs w:val="28"/>
        </w:rPr>
        <w:t>8</w:t>
      </w:r>
      <w:r w:rsidRPr="002048C3">
        <w:rPr>
          <w:b/>
          <w:sz w:val="28"/>
          <w:szCs w:val="28"/>
        </w:rPr>
        <w:t>. Nhiệm vụ</w:t>
      </w:r>
      <w:r w:rsidR="000C0248">
        <w:rPr>
          <w:b/>
          <w:sz w:val="28"/>
          <w:szCs w:val="28"/>
        </w:rPr>
        <w:t>, quyền hạn</w:t>
      </w:r>
      <w:r w:rsidRPr="002048C3">
        <w:rPr>
          <w:b/>
          <w:sz w:val="28"/>
          <w:szCs w:val="28"/>
        </w:rPr>
        <w:t xml:space="preserve"> của chủ dự án và Ban QLDA </w:t>
      </w:r>
      <w:r w:rsidR="004935DD" w:rsidRPr="002048C3">
        <w:rPr>
          <w:b/>
          <w:sz w:val="28"/>
          <w:szCs w:val="28"/>
        </w:rPr>
        <w:t>trong quản lý thực hiện chương trình, dự án</w:t>
      </w:r>
    </w:p>
    <w:p w:rsidR="002048C3" w:rsidRPr="002048C3" w:rsidRDefault="002048C3" w:rsidP="00E5321D">
      <w:pPr>
        <w:spacing w:before="100"/>
        <w:ind w:firstLine="567"/>
        <w:jc w:val="both"/>
        <w:rPr>
          <w:sz w:val="28"/>
          <w:szCs w:val="28"/>
        </w:rPr>
      </w:pPr>
      <w:r>
        <w:rPr>
          <w:sz w:val="28"/>
          <w:szCs w:val="28"/>
        </w:rPr>
        <w:t>Nhi</w:t>
      </w:r>
      <w:r w:rsidRPr="002048C3">
        <w:rPr>
          <w:sz w:val="28"/>
          <w:szCs w:val="28"/>
        </w:rPr>
        <w:t>ệm</w:t>
      </w:r>
      <w:r>
        <w:rPr>
          <w:sz w:val="28"/>
          <w:szCs w:val="28"/>
        </w:rPr>
        <w:t xml:space="preserve"> v</w:t>
      </w:r>
      <w:r w:rsidRPr="002048C3">
        <w:rPr>
          <w:sz w:val="28"/>
          <w:szCs w:val="28"/>
        </w:rPr>
        <w:t>ụ</w:t>
      </w:r>
      <w:r w:rsidR="00C84F98">
        <w:rPr>
          <w:sz w:val="28"/>
          <w:szCs w:val="28"/>
        </w:rPr>
        <w:t xml:space="preserve">, quyền hạn </w:t>
      </w:r>
      <w:r>
        <w:rPr>
          <w:sz w:val="28"/>
          <w:szCs w:val="28"/>
        </w:rPr>
        <w:t>c</w:t>
      </w:r>
      <w:r w:rsidRPr="002048C3">
        <w:rPr>
          <w:sz w:val="28"/>
          <w:szCs w:val="28"/>
        </w:rPr>
        <w:t>ủa</w:t>
      </w:r>
      <w:r>
        <w:rPr>
          <w:sz w:val="28"/>
          <w:szCs w:val="28"/>
        </w:rPr>
        <w:t xml:space="preserve"> ch</w:t>
      </w:r>
      <w:r w:rsidRPr="002048C3">
        <w:rPr>
          <w:sz w:val="28"/>
          <w:szCs w:val="28"/>
        </w:rPr>
        <w:t>ủ</w:t>
      </w:r>
      <w:r>
        <w:rPr>
          <w:sz w:val="28"/>
          <w:szCs w:val="28"/>
        </w:rPr>
        <w:t xml:space="preserve"> d</w:t>
      </w:r>
      <w:r w:rsidRPr="002048C3">
        <w:rPr>
          <w:sz w:val="28"/>
          <w:szCs w:val="28"/>
        </w:rPr>
        <w:t>ự</w:t>
      </w:r>
      <w:r>
        <w:rPr>
          <w:sz w:val="28"/>
          <w:szCs w:val="28"/>
        </w:rPr>
        <w:t xml:space="preserve"> </w:t>
      </w:r>
      <w:r w:rsidRPr="002048C3">
        <w:rPr>
          <w:sz w:val="28"/>
          <w:szCs w:val="28"/>
        </w:rPr>
        <w:t>á</w:t>
      </w:r>
      <w:r>
        <w:rPr>
          <w:sz w:val="28"/>
          <w:szCs w:val="28"/>
        </w:rPr>
        <w:t>n v</w:t>
      </w:r>
      <w:r w:rsidRPr="002048C3">
        <w:rPr>
          <w:sz w:val="28"/>
          <w:szCs w:val="28"/>
        </w:rPr>
        <w:t>à</w:t>
      </w:r>
      <w:r>
        <w:rPr>
          <w:sz w:val="28"/>
          <w:szCs w:val="28"/>
        </w:rPr>
        <w:t xml:space="preserve"> Ban QLDA trong qu</w:t>
      </w:r>
      <w:r w:rsidRPr="002048C3">
        <w:rPr>
          <w:sz w:val="28"/>
          <w:szCs w:val="28"/>
        </w:rPr>
        <w:t>ản</w:t>
      </w:r>
      <w:r>
        <w:rPr>
          <w:sz w:val="28"/>
          <w:szCs w:val="28"/>
        </w:rPr>
        <w:t xml:space="preserve"> l</w:t>
      </w:r>
      <w:r w:rsidRPr="002048C3">
        <w:rPr>
          <w:sz w:val="28"/>
          <w:szCs w:val="28"/>
        </w:rPr>
        <w:t>ý</w:t>
      </w:r>
      <w:r>
        <w:rPr>
          <w:sz w:val="28"/>
          <w:szCs w:val="28"/>
        </w:rPr>
        <w:t xml:space="preserve"> th</w:t>
      </w:r>
      <w:r w:rsidRPr="002048C3">
        <w:rPr>
          <w:sz w:val="28"/>
          <w:szCs w:val="28"/>
        </w:rPr>
        <w:t>ực</w:t>
      </w:r>
      <w:r>
        <w:rPr>
          <w:sz w:val="28"/>
          <w:szCs w:val="28"/>
        </w:rPr>
        <w:t xml:space="preserve"> hi</w:t>
      </w:r>
      <w:r w:rsidRPr="002048C3">
        <w:rPr>
          <w:sz w:val="28"/>
          <w:szCs w:val="28"/>
        </w:rPr>
        <w:t>ện</w:t>
      </w:r>
      <w:r>
        <w:rPr>
          <w:sz w:val="28"/>
          <w:szCs w:val="28"/>
        </w:rPr>
        <w:t xml:space="preserve"> ch</w:t>
      </w:r>
      <w:r w:rsidRPr="002048C3">
        <w:rPr>
          <w:sz w:val="28"/>
          <w:szCs w:val="28"/>
        </w:rPr>
        <w:t>ươ</w:t>
      </w:r>
      <w:r>
        <w:rPr>
          <w:sz w:val="28"/>
          <w:szCs w:val="28"/>
        </w:rPr>
        <w:t>ng tr</w:t>
      </w:r>
      <w:r w:rsidRPr="002048C3">
        <w:rPr>
          <w:sz w:val="28"/>
          <w:szCs w:val="28"/>
        </w:rPr>
        <w:t>ình</w:t>
      </w:r>
      <w:r>
        <w:rPr>
          <w:sz w:val="28"/>
          <w:szCs w:val="28"/>
        </w:rPr>
        <w:t>, d</w:t>
      </w:r>
      <w:r w:rsidRPr="002048C3">
        <w:rPr>
          <w:sz w:val="28"/>
          <w:szCs w:val="28"/>
        </w:rPr>
        <w:t>ự</w:t>
      </w:r>
      <w:r>
        <w:rPr>
          <w:sz w:val="28"/>
          <w:szCs w:val="28"/>
        </w:rPr>
        <w:t xml:space="preserve"> </w:t>
      </w:r>
      <w:r w:rsidRPr="002048C3">
        <w:rPr>
          <w:sz w:val="28"/>
          <w:szCs w:val="28"/>
        </w:rPr>
        <w:t>á</w:t>
      </w:r>
      <w:r>
        <w:rPr>
          <w:sz w:val="28"/>
          <w:szCs w:val="28"/>
        </w:rPr>
        <w:t>n th</w:t>
      </w:r>
      <w:r w:rsidRPr="002048C3">
        <w:rPr>
          <w:sz w:val="28"/>
          <w:szCs w:val="28"/>
        </w:rPr>
        <w:t>ực</w:t>
      </w:r>
      <w:r>
        <w:rPr>
          <w:sz w:val="28"/>
          <w:szCs w:val="28"/>
        </w:rPr>
        <w:t xml:space="preserve"> hi</w:t>
      </w:r>
      <w:r w:rsidRPr="002048C3">
        <w:rPr>
          <w:sz w:val="28"/>
          <w:szCs w:val="28"/>
        </w:rPr>
        <w:t>ện</w:t>
      </w:r>
      <w:r>
        <w:rPr>
          <w:sz w:val="28"/>
          <w:szCs w:val="28"/>
        </w:rPr>
        <w:t xml:space="preserve"> theo </w:t>
      </w:r>
      <w:r w:rsidRPr="002048C3">
        <w:rPr>
          <w:sz w:val="28"/>
          <w:szCs w:val="28"/>
        </w:rPr>
        <w:t>Đ</w:t>
      </w:r>
      <w:r>
        <w:rPr>
          <w:sz w:val="28"/>
          <w:szCs w:val="28"/>
        </w:rPr>
        <w:t>i</w:t>
      </w:r>
      <w:r w:rsidRPr="002048C3">
        <w:rPr>
          <w:sz w:val="28"/>
          <w:szCs w:val="28"/>
        </w:rPr>
        <w:t>ều</w:t>
      </w:r>
      <w:r>
        <w:rPr>
          <w:sz w:val="28"/>
          <w:szCs w:val="28"/>
        </w:rPr>
        <w:t xml:space="preserve"> 42</w:t>
      </w:r>
      <w:r w:rsidR="002672DF">
        <w:rPr>
          <w:sz w:val="28"/>
          <w:szCs w:val="28"/>
        </w:rPr>
        <w:t xml:space="preserve"> và Điều </w:t>
      </w:r>
      <w:r>
        <w:rPr>
          <w:sz w:val="28"/>
          <w:szCs w:val="28"/>
        </w:rPr>
        <w:t>43 c</w:t>
      </w:r>
      <w:r w:rsidRPr="002048C3">
        <w:rPr>
          <w:sz w:val="28"/>
          <w:szCs w:val="28"/>
        </w:rPr>
        <w:t>ủa</w:t>
      </w:r>
      <w:r>
        <w:rPr>
          <w:sz w:val="28"/>
          <w:szCs w:val="28"/>
        </w:rPr>
        <w:t xml:space="preserve"> Ngh</w:t>
      </w:r>
      <w:r w:rsidRPr="002048C3">
        <w:rPr>
          <w:sz w:val="28"/>
          <w:szCs w:val="28"/>
        </w:rPr>
        <w:t>ị</w:t>
      </w:r>
      <w:r>
        <w:rPr>
          <w:sz w:val="28"/>
          <w:szCs w:val="28"/>
        </w:rPr>
        <w:t xml:space="preserve"> </w:t>
      </w:r>
      <w:r w:rsidRPr="002048C3">
        <w:rPr>
          <w:sz w:val="28"/>
          <w:szCs w:val="28"/>
        </w:rPr>
        <w:t>định</w:t>
      </w:r>
      <w:r>
        <w:rPr>
          <w:sz w:val="28"/>
          <w:szCs w:val="28"/>
        </w:rPr>
        <w:t xml:space="preserve"> </w:t>
      </w:r>
      <w:r w:rsidR="00C84F98">
        <w:rPr>
          <w:sz w:val="28"/>
          <w:szCs w:val="28"/>
        </w:rPr>
        <w:t xml:space="preserve">số </w:t>
      </w:r>
      <w:r>
        <w:rPr>
          <w:sz w:val="28"/>
          <w:szCs w:val="28"/>
        </w:rPr>
        <w:t>16/2016/N</w:t>
      </w:r>
      <w:r w:rsidRPr="002048C3">
        <w:rPr>
          <w:sz w:val="28"/>
          <w:szCs w:val="28"/>
        </w:rPr>
        <w:t>Đ</w:t>
      </w:r>
      <w:r>
        <w:rPr>
          <w:sz w:val="28"/>
          <w:szCs w:val="28"/>
        </w:rPr>
        <w:t xml:space="preserve">-CP. </w:t>
      </w:r>
    </w:p>
    <w:p w:rsidR="00582AF4" w:rsidRPr="00E87B92" w:rsidRDefault="00582AF4" w:rsidP="00E5321D">
      <w:pPr>
        <w:spacing w:before="100"/>
        <w:ind w:firstLine="567"/>
        <w:jc w:val="both"/>
        <w:rPr>
          <w:b/>
          <w:sz w:val="28"/>
          <w:szCs w:val="28"/>
        </w:rPr>
      </w:pPr>
      <w:r w:rsidRPr="00E87B92">
        <w:rPr>
          <w:b/>
          <w:sz w:val="28"/>
          <w:szCs w:val="28"/>
        </w:rPr>
        <w:t>Điều 19. Kế hoạch trung hạn 5 năm, kế hoạch tổng thể và kế hoạch hàng năm thực hiện chương trình, dự án</w:t>
      </w:r>
      <w:r w:rsidR="0027035C">
        <w:rPr>
          <w:b/>
          <w:sz w:val="28"/>
          <w:szCs w:val="28"/>
        </w:rPr>
        <w:t xml:space="preserve"> </w:t>
      </w:r>
      <w:r w:rsidR="003D4A36">
        <w:rPr>
          <w:b/>
          <w:sz w:val="28"/>
          <w:szCs w:val="28"/>
        </w:rPr>
        <w:t xml:space="preserve">sử dụng </w:t>
      </w:r>
      <w:r w:rsidR="0027035C">
        <w:rPr>
          <w:b/>
          <w:sz w:val="28"/>
          <w:szCs w:val="28"/>
        </w:rPr>
        <w:t>v</w:t>
      </w:r>
      <w:r w:rsidR="0027035C" w:rsidRPr="00E55101">
        <w:rPr>
          <w:b/>
          <w:sz w:val="28"/>
          <w:szCs w:val="28"/>
        </w:rPr>
        <w:t>ốn</w:t>
      </w:r>
      <w:r w:rsidR="0027035C">
        <w:rPr>
          <w:b/>
          <w:sz w:val="28"/>
          <w:szCs w:val="28"/>
        </w:rPr>
        <w:t xml:space="preserve"> ODA, v</w:t>
      </w:r>
      <w:r w:rsidR="0027035C" w:rsidRPr="00E55101">
        <w:rPr>
          <w:b/>
          <w:sz w:val="28"/>
          <w:szCs w:val="28"/>
        </w:rPr>
        <w:t>ốn</w:t>
      </w:r>
      <w:r w:rsidR="0027035C">
        <w:rPr>
          <w:b/>
          <w:sz w:val="28"/>
          <w:szCs w:val="28"/>
        </w:rPr>
        <w:t xml:space="preserve"> vay </w:t>
      </w:r>
      <w:r w:rsidR="0027035C" w:rsidRPr="00E55101">
        <w:rPr>
          <w:b/>
          <w:sz w:val="28"/>
          <w:szCs w:val="28"/>
        </w:rPr>
        <w:t>ư</w:t>
      </w:r>
      <w:r w:rsidR="0027035C">
        <w:rPr>
          <w:b/>
          <w:sz w:val="28"/>
          <w:szCs w:val="28"/>
        </w:rPr>
        <w:t xml:space="preserve">u </w:t>
      </w:r>
      <w:r w:rsidR="0027035C" w:rsidRPr="00E55101">
        <w:rPr>
          <w:b/>
          <w:sz w:val="28"/>
          <w:szCs w:val="28"/>
        </w:rPr>
        <w:t>đãi</w:t>
      </w:r>
      <w:r w:rsidR="0027035C">
        <w:rPr>
          <w:b/>
          <w:sz w:val="28"/>
          <w:szCs w:val="28"/>
        </w:rPr>
        <w:t xml:space="preserve"> v</w:t>
      </w:r>
      <w:r w:rsidR="0027035C" w:rsidRPr="00E55101">
        <w:rPr>
          <w:b/>
          <w:sz w:val="28"/>
          <w:szCs w:val="28"/>
        </w:rPr>
        <w:t>à</w:t>
      </w:r>
      <w:r w:rsidR="0027035C">
        <w:rPr>
          <w:b/>
          <w:sz w:val="28"/>
          <w:szCs w:val="28"/>
        </w:rPr>
        <w:t xml:space="preserve"> v</w:t>
      </w:r>
      <w:r w:rsidR="0027035C" w:rsidRPr="00E55101">
        <w:rPr>
          <w:b/>
          <w:sz w:val="28"/>
          <w:szCs w:val="28"/>
        </w:rPr>
        <w:t>ốn</w:t>
      </w:r>
      <w:r w:rsidR="0027035C">
        <w:rPr>
          <w:b/>
          <w:sz w:val="28"/>
          <w:szCs w:val="28"/>
        </w:rPr>
        <w:t xml:space="preserve"> đ</w:t>
      </w:r>
      <w:r w:rsidR="0027035C" w:rsidRPr="00E55101">
        <w:rPr>
          <w:b/>
          <w:sz w:val="28"/>
          <w:szCs w:val="28"/>
        </w:rPr>
        <w:t>ối</w:t>
      </w:r>
      <w:r w:rsidR="0027035C">
        <w:rPr>
          <w:b/>
          <w:sz w:val="28"/>
          <w:szCs w:val="28"/>
        </w:rPr>
        <w:t xml:space="preserve"> </w:t>
      </w:r>
      <w:r w:rsidR="0027035C" w:rsidRPr="00E55101">
        <w:rPr>
          <w:b/>
          <w:sz w:val="28"/>
          <w:szCs w:val="28"/>
        </w:rPr>
        <w:t>ứng</w:t>
      </w:r>
    </w:p>
    <w:p w:rsidR="00582AF4" w:rsidRDefault="00582AF4" w:rsidP="00E5321D">
      <w:pPr>
        <w:spacing w:before="100"/>
        <w:ind w:firstLine="567"/>
        <w:jc w:val="both"/>
        <w:rPr>
          <w:sz w:val="28"/>
          <w:szCs w:val="28"/>
        </w:rPr>
      </w:pPr>
      <w:r>
        <w:rPr>
          <w:sz w:val="28"/>
          <w:szCs w:val="28"/>
        </w:rPr>
        <w:t xml:space="preserve">1. Việc lập, phê duyệt </w:t>
      </w:r>
      <w:r w:rsidR="0027035C">
        <w:rPr>
          <w:sz w:val="28"/>
          <w:szCs w:val="28"/>
        </w:rPr>
        <w:t>k</w:t>
      </w:r>
      <w:r w:rsidR="0027035C" w:rsidRPr="00E87B92">
        <w:rPr>
          <w:sz w:val="28"/>
          <w:szCs w:val="28"/>
        </w:rPr>
        <w:t>ế hoạch trung hạn 5 năm, kế hoạch tổng thể và kế hoạch hàng năm thực hiện chương trình, dự án vốn ODA, vốn vay ưu đãi và vốn đối ứng</w:t>
      </w:r>
      <w:r w:rsidR="0027035C">
        <w:rPr>
          <w:sz w:val="28"/>
          <w:szCs w:val="28"/>
        </w:rPr>
        <w:t xml:space="preserve"> </w:t>
      </w:r>
      <w:r w:rsidR="00AD4E4B">
        <w:rPr>
          <w:sz w:val="28"/>
          <w:szCs w:val="28"/>
        </w:rPr>
        <w:lastRenderedPageBreak/>
        <w:t xml:space="preserve">(sau đây gọi tắt là các kế hoạch thực hiện chương trình, dự án) </w:t>
      </w:r>
      <w:r>
        <w:rPr>
          <w:sz w:val="28"/>
          <w:szCs w:val="28"/>
        </w:rPr>
        <w:t>thực hiện theo hướng dẫn tại Điều 41, 42, 43, 45, 46, 47 của Ngh</w:t>
      </w:r>
      <w:r w:rsidRPr="002048C3">
        <w:rPr>
          <w:sz w:val="28"/>
          <w:szCs w:val="28"/>
        </w:rPr>
        <w:t>ị</w:t>
      </w:r>
      <w:r>
        <w:rPr>
          <w:sz w:val="28"/>
          <w:szCs w:val="28"/>
        </w:rPr>
        <w:t xml:space="preserve"> </w:t>
      </w:r>
      <w:r w:rsidRPr="002048C3">
        <w:rPr>
          <w:sz w:val="28"/>
          <w:szCs w:val="28"/>
        </w:rPr>
        <w:t>định</w:t>
      </w:r>
      <w:r>
        <w:rPr>
          <w:sz w:val="28"/>
          <w:szCs w:val="28"/>
        </w:rPr>
        <w:t xml:space="preserve"> số 16/2016/N</w:t>
      </w:r>
      <w:r w:rsidRPr="002048C3">
        <w:rPr>
          <w:sz w:val="28"/>
          <w:szCs w:val="28"/>
        </w:rPr>
        <w:t>Đ</w:t>
      </w:r>
      <w:r>
        <w:rPr>
          <w:sz w:val="28"/>
          <w:szCs w:val="28"/>
        </w:rPr>
        <w:t>-CP.</w:t>
      </w:r>
    </w:p>
    <w:p w:rsidR="00DB2707" w:rsidRDefault="00582AF4" w:rsidP="00E5321D">
      <w:pPr>
        <w:spacing w:before="100"/>
        <w:ind w:firstLine="567"/>
        <w:jc w:val="both"/>
        <w:rPr>
          <w:sz w:val="28"/>
          <w:szCs w:val="28"/>
        </w:rPr>
      </w:pPr>
      <w:r>
        <w:rPr>
          <w:sz w:val="28"/>
          <w:szCs w:val="28"/>
        </w:rPr>
        <w:t xml:space="preserve">2. </w:t>
      </w:r>
      <w:r w:rsidR="00AD4E4B" w:rsidRPr="002048C3">
        <w:rPr>
          <w:sz w:val="28"/>
          <w:szCs w:val="28"/>
        </w:rPr>
        <w:t>Sở Kế hoạch và Đầu tư là cơ quan</w:t>
      </w:r>
      <w:r w:rsidR="00AD4E4B">
        <w:rPr>
          <w:sz w:val="28"/>
          <w:szCs w:val="28"/>
        </w:rPr>
        <w:t xml:space="preserve"> tổng hợp,</w:t>
      </w:r>
      <w:r w:rsidR="00AD4E4B" w:rsidRPr="002048C3">
        <w:rPr>
          <w:sz w:val="28"/>
          <w:szCs w:val="28"/>
        </w:rPr>
        <w:t xml:space="preserve"> xem xét</w:t>
      </w:r>
      <w:r w:rsidR="009E1DC7">
        <w:rPr>
          <w:sz w:val="28"/>
          <w:szCs w:val="28"/>
        </w:rPr>
        <w:t>,</w:t>
      </w:r>
      <w:r w:rsidR="00AD4E4B" w:rsidRPr="002048C3">
        <w:rPr>
          <w:sz w:val="28"/>
          <w:szCs w:val="28"/>
        </w:rPr>
        <w:t xml:space="preserve"> trình </w:t>
      </w:r>
      <w:r w:rsidR="00AD4E4B">
        <w:rPr>
          <w:sz w:val="28"/>
          <w:szCs w:val="28"/>
        </w:rPr>
        <w:t xml:space="preserve">Ủy ban nhân dân </w:t>
      </w:r>
      <w:r w:rsidR="00AD4E4B" w:rsidRPr="002048C3">
        <w:rPr>
          <w:sz w:val="28"/>
          <w:szCs w:val="28"/>
        </w:rPr>
        <w:t xml:space="preserve">thành phố phê duyệt </w:t>
      </w:r>
      <w:r w:rsidR="00AD4E4B">
        <w:rPr>
          <w:sz w:val="28"/>
          <w:szCs w:val="28"/>
        </w:rPr>
        <w:t>các kế hoạch thực hiện chương trình, dự án</w:t>
      </w:r>
      <w:r w:rsidR="005B4556">
        <w:rPr>
          <w:sz w:val="28"/>
          <w:szCs w:val="28"/>
        </w:rPr>
        <w:t xml:space="preserve"> và g</w:t>
      </w:r>
      <w:r w:rsidR="00DB2707" w:rsidRPr="002048C3">
        <w:rPr>
          <w:sz w:val="28"/>
          <w:szCs w:val="28"/>
        </w:rPr>
        <w:t xml:space="preserve">ửi quyết định phê duyệt kế hoạch tổng thể </w:t>
      </w:r>
      <w:r w:rsidR="009E2468">
        <w:rPr>
          <w:sz w:val="28"/>
          <w:szCs w:val="28"/>
        </w:rPr>
        <w:t>thực hiện chương trình,</w:t>
      </w:r>
      <w:r w:rsidR="00DB2707" w:rsidRPr="002048C3">
        <w:rPr>
          <w:sz w:val="28"/>
          <w:szCs w:val="28"/>
        </w:rPr>
        <w:t xml:space="preserve"> dự án (bản gốc) cho Bộ Kế hoạch và Đầu tư, Bộ Tài chính và nhà tài trợ để làm cơ sở cho việc theo dõi, đánh giá quá trình thực hiện dự án.</w:t>
      </w:r>
    </w:p>
    <w:p w:rsidR="00AD4E4B" w:rsidRPr="002048C3" w:rsidRDefault="005B4556" w:rsidP="00E5321D">
      <w:pPr>
        <w:spacing w:before="100"/>
        <w:ind w:firstLine="567"/>
        <w:jc w:val="both"/>
        <w:rPr>
          <w:sz w:val="28"/>
          <w:szCs w:val="28"/>
        </w:rPr>
      </w:pPr>
      <w:r>
        <w:rPr>
          <w:sz w:val="28"/>
          <w:szCs w:val="28"/>
        </w:rPr>
        <w:t>3</w:t>
      </w:r>
      <w:r w:rsidR="00AD4E4B">
        <w:rPr>
          <w:sz w:val="28"/>
          <w:szCs w:val="28"/>
        </w:rPr>
        <w:t xml:space="preserve">. </w:t>
      </w:r>
      <w:r w:rsidR="00AD4E4B" w:rsidRPr="002048C3">
        <w:rPr>
          <w:sz w:val="28"/>
          <w:szCs w:val="28"/>
        </w:rPr>
        <w:t xml:space="preserve">Trong trường hợp kế hoạch tổng thể </w:t>
      </w:r>
      <w:r w:rsidR="009E2468">
        <w:rPr>
          <w:sz w:val="28"/>
          <w:szCs w:val="28"/>
        </w:rPr>
        <w:t>thực hiện chương trình,</w:t>
      </w:r>
      <w:r w:rsidR="009E2468" w:rsidRPr="002048C3">
        <w:rPr>
          <w:sz w:val="28"/>
          <w:szCs w:val="28"/>
        </w:rPr>
        <w:t xml:space="preserve"> dự án </w:t>
      </w:r>
      <w:r w:rsidR="00AD4E4B" w:rsidRPr="002048C3">
        <w:rPr>
          <w:sz w:val="28"/>
          <w:szCs w:val="28"/>
        </w:rPr>
        <w:t>có sự thay đổi làm kéo dài thời gian thực hiện dự án so với điều ước quốc tế đã ký kết, Sở Kế hoạch và Đầu tư thẩm định báo cáo Ủy ban nhân dân thành phố trình Thủ tướng Chính phủ xem xét quyết định.</w:t>
      </w:r>
    </w:p>
    <w:p w:rsidR="00DB2707" w:rsidRDefault="005B4556" w:rsidP="00E5321D">
      <w:pPr>
        <w:spacing w:before="100"/>
        <w:ind w:firstLine="567"/>
        <w:jc w:val="both"/>
        <w:rPr>
          <w:sz w:val="28"/>
          <w:szCs w:val="28"/>
        </w:rPr>
      </w:pPr>
      <w:r>
        <w:rPr>
          <w:sz w:val="28"/>
          <w:szCs w:val="28"/>
        </w:rPr>
        <w:t>4</w:t>
      </w:r>
      <w:r w:rsidR="00AD4E4B">
        <w:rPr>
          <w:sz w:val="28"/>
          <w:szCs w:val="28"/>
        </w:rPr>
        <w:t xml:space="preserve">. </w:t>
      </w:r>
      <w:r w:rsidR="00DB2707" w:rsidRPr="002048C3">
        <w:rPr>
          <w:sz w:val="28"/>
          <w:szCs w:val="28"/>
        </w:rPr>
        <w:t xml:space="preserve">Kế hoạch </w:t>
      </w:r>
      <w:r w:rsidR="009E2468" w:rsidRPr="002048C3">
        <w:rPr>
          <w:sz w:val="28"/>
          <w:szCs w:val="28"/>
        </w:rPr>
        <w:t xml:space="preserve">hàng năm </w:t>
      </w:r>
      <w:r w:rsidR="00DB2707" w:rsidRPr="002048C3">
        <w:rPr>
          <w:sz w:val="28"/>
          <w:szCs w:val="28"/>
        </w:rPr>
        <w:t xml:space="preserve">thực hiện </w:t>
      </w:r>
      <w:r w:rsidR="009E2468">
        <w:rPr>
          <w:sz w:val="28"/>
          <w:szCs w:val="28"/>
        </w:rPr>
        <w:t xml:space="preserve">chương trình, </w:t>
      </w:r>
      <w:r w:rsidR="00DB2707" w:rsidRPr="002048C3">
        <w:rPr>
          <w:sz w:val="28"/>
          <w:szCs w:val="28"/>
        </w:rPr>
        <w:t xml:space="preserve">dự án là cơ sở để phân bổ các nguồn lực cho các hoạt động của </w:t>
      </w:r>
      <w:r w:rsidR="004A25B8" w:rsidRPr="00E87B92">
        <w:rPr>
          <w:sz w:val="28"/>
          <w:szCs w:val="28"/>
        </w:rPr>
        <w:t xml:space="preserve">chương trình, </w:t>
      </w:r>
      <w:r w:rsidR="00DB2707" w:rsidRPr="002048C3">
        <w:rPr>
          <w:sz w:val="28"/>
          <w:szCs w:val="28"/>
        </w:rPr>
        <w:t>dự án và là cơ sở để xây dựng kế hoạch thực hiện cho từng quý, phục vụ công tác điều hành, theo dõi, kiểm tra, đánh giá, khen thưởng đối với hoạt động quản lý dự án của Ban QLDA.</w:t>
      </w:r>
    </w:p>
    <w:p w:rsidR="008104C2" w:rsidRPr="00E87B92" w:rsidRDefault="008104C2" w:rsidP="00E5321D">
      <w:pPr>
        <w:spacing w:before="100"/>
        <w:ind w:firstLine="567"/>
        <w:jc w:val="both"/>
        <w:rPr>
          <w:b/>
          <w:sz w:val="28"/>
          <w:szCs w:val="28"/>
        </w:rPr>
      </w:pPr>
      <w:r w:rsidRPr="00E87B92">
        <w:rPr>
          <w:b/>
          <w:sz w:val="28"/>
          <w:szCs w:val="28"/>
        </w:rPr>
        <w:t>Điều 20. Đấu thầu</w:t>
      </w:r>
    </w:p>
    <w:p w:rsidR="008104C2" w:rsidRPr="00E87B92" w:rsidRDefault="008104C2" w:rsidP="00E5321D">
      <w:pPr>
        <w:numPr>
          <w:ilvl w:val="0"/>
          <w:numId w:val="3"/>
        </w:numPr>
        <w:tabs>
          <w:tab w:val="left" w:pos="851"/>
        </w:tabs>
        <w:spacing w:before="100"/>
        <w:ind w:left="0" w:firstLine="567"/>
        <w:jc w:val="both"/>
        <w:rPr>
          <w:sz w:val="28"/>
          <w:szCs w:val="28"/>
        </w:rPr>
      </w:pPr>
      <w:r w:rsidRPr="00E87B92">
        <w:rPr>
          <w:sz w:val="28"/>
          <w:szCs w:val="28"/>
        </w:rPr>
        <w:t>Việc lựa chọn nhà thầu thực hiện</w:t>
      </w:r>
      <w:r w:rsidR="009E1DC7">
        <w:rPr>
          <w:sz w:val="28"/>
          <w:szCs w:val="28"/>
        </w:rPr>
        <w:t xml:space="preserve"> chương trình, dự án thực hiện</w:t>
      </w:r>
      <w:r w:rsidRPr="00E87B92">
        <w:rPr>
          <w:sz w:val="28"/>
          <w:szCs w:val="28"/>
        </w:rPr>
        <w:t xml:space="preserve"> theo quy định tại Điều 52 </w:t>
      </w:r>
      <w:r w:rsidR="00EB2238" w:rsidRPr="00E87B92">
        <w:rPr>
          <w:sz w:val="28"/>
          <w:szCs w:val="28"/>
        </w:rPr>
        <w:t>Nghị định số 16/2016/NĐ-CP</w:t>
      </w:r>
      <w:r w:rsidRPr="00E87B92">
        <w:rPr>
          <w:sz w:val="28"/>
          <w:szCs w:val="28"/>
        </w:rPr>
        <w:t>.</w:t>
      </w:r>
    </w:p>
    <w:p w:rsidR="008104C2" w:rsidRPr="00E87B92" w:rsidRDefault="008104C2" w:rsidP="00E5321D">
      <w:pPr>
        <w:spacing w:before="100"/>
        <w:ind w:firstLine="567"/>
        <w:jc w:val="both"/>
        <w:rPr>
          <w:sz w:val="28"/>
          <w:szCs w:val="28"/>
        </w:rPr>
      </w:pPr>
      <w:r w:rsidRPr="00E87B92">
        <w:rPr>
          <w:sz w:val="28"/>
          <w:szCs w:val="28"/>
        </w:rPr>
        <w:t>2. T</w:t>
      </w:r>
      <w:r w:rsidR="009842B2">
        <w:rPr>
          <w:sz w:val="28"/>
          <w:szCs w:val="28"/>
        </w:rPr>
        <w:t xml:space="preserve">hẩm quyền </w:t>
      </w:r>
      <w:r w:rsidRPr="00E87B92">
        <w:rPr>
          <w:sz w:val="28"/>
          <w:szCs w:val="28"/>
        </w:rPr>
        <w:t xml:space="preserve">thẩm định, phê duyệt hồ sơ đấu thầu </w:t>
      </w:r>
      <w:r w:rsidR="009E1DC7">
        <w:rPr>
          <w:sz w:val="28"/>
          <w:szCs w:val="28"/>
        </w:rPr>
        <w:t>chương trình, dự án</w:t>
      </w:r>
      <w:r w:rsidR="009E1DC7" w:rsidRPr="00E87B92">
        <w:rPr>
          <w:sz w:val="28"/>
          <w:szCs w:val="28"/>
        </w:rPr>
        <w:t xml:space="preserve"> </w:t>
      </w:r>
      <w:r w:rsidRPr="00E87B92">
        <w:rPr>
          <w:sz w:val="28"/>
          <w:szCs w:val="28"/>
        </w:rPr>
        <w:t xml:space="preserve">thực hiện theo quy định </w:t>
      </w:r>
      <w:r w:rsidR="009E1DC7">
        <w:rPr>
          <w:sz w:val="28"/>
          <w:szCs w:val="28"/>
        </w:rPr>
        <w:t xml:space="preserve">hiện hành </w:t>
      </w:r>
      <w:r w:rsidRPr="00E87B92">
        <w:rPr>
          <w:sz w:val="28"/>
          <w:szCs w:val="28"/>
        </w:rPr>
        <w:t xml:space="preserve">của </w:t>
      </w:r>
      <w:r w:rsidR="009E1DC7">
        <w:rPr>
          <w:sz w:val="28"/>
          <w:szCs w:val="28"/>
        </w:rPr>
        <w:t>Ủy ban nhân dân</w:t>
      </w:r>
      <w:r w:rsidRPr="00E87B92">
        <w:rPr>
          <w:sz w:val="28"/>
          <w:szCs w:val="28"/>
        </w:rPr>
        <w:t xml:space="preserve"> thành phố về </w:t>
      </w:r>
      <w:r w:rsidR="009E1DC7">
        <w:rPr>
          <w:sz w:val="28"/>
          <w:szCs w:val="28"/>
        </w:rPr>
        <w:t>b</w:t>
      </w:r>
      <w:r w:rsidRPr="00E87B92">
        <w:rPr>
          <w:sz w:val="28"/>
          <w:szCs w:val="28"/>
        </w:rPr>
        <w:t xml:space="preserve">an hành một số nội dung về mua sắm quản lý đầu tư và xây dựng trên địa bàn thành phố Đà Nẵng. </w:t>
      </w:r>
    </w:p>
    <w:p w:rsidR="00DB2707" w:rsidRPr="008F5B26" w:rsidRDefault="006728C0" w:rsidP="00E5321D">
      <w:pPr>
        <w:spacing w:before="100"/>
        <w:ind w:firstLine="567"/>
        <w:jc w:val="both"/>
        <w:rPr>
          <w:b/>
          <w:sz w:val="28"/>
          <w:szCs w:val="28"/>
        </w:rPr>
      </w:pPr>
      <w:r>
        <w:rPr>
          <w:b/>
          <w:sz w:val="28"/>
          <w:szCs w:val="28"/>
        </w:rPr>
        <w:t>Điều 2</w:t>
      </w:r>
      <w:r w:rsidR="009E1DC7">
        <w:rPr>
          <w:b/>
          <w:sz w:val="28"/>
          <w:szCs w:val="28"/>
        </w:rPr>
        <w:t>1</w:t>
      </w:r>
      <w:r w:rsidR="00DB2707" w:rsidRPr="008F5B26">
        <w:rPr>
          <w:b/>
          <w:sz w:val="28"/>
          <w:szCs w:val="28"/>
        </w:rPr>
        <w:t xml:space="preserve">. Điều chỉnh, sửa đổi bổ sung </w:t>
      </w:r>
      <w:r w:rsidR="00712C91">
        <w:rPr>
          <w:b/>
          <w:sz w:val="28"/>
          <w:szCs w:val="28"/>
        </w:rPr>
        <w:t xml:space="preserve">chương trình, </w:t>
      </w:r>
      <w:r w:rsidR="00DB2707" w:rsidRPr="008F5B26">
        <w:rPr>
          <w:b/>
          <w:sz w:val="28"/>
          <w:szCs w:val="28"/>
        </w:rPr>
        <w:t>dự án</w:t>
      </w:r>
    </w:p>
    <w:p w:rsidR="00DB2707" w:rsidRDefault="009E1DC7" w:rsidP="00E5321D">
      <w:pPr>
        <w:spacing w:before="100"/>
        <w:ind w:firstLine="567"/>
        <w:jc w:val="both"/>
        <w:rPr>
          <w:sz w:val="28"/>
          <w:szCs w:val="28"/>
        </w:rPr>
      </w:pPr>
      <w:r>
        <w:rPr>
          <w:sz w:val="28"/>
          <w:szCs w:val="28"/>
        </w:rPr>
        <w:t xml:space="preserve">1. </w:t>
      </w:r>
      <w:r w:rsidR="00DB2707" w:rsidRPr="008F5B26">
        <w:rPr>
          <w:sz w:val="28"/>
          <w:szCs w:val="28"/>
        </w:rPr>
        <w:t xml:space="preserve">Trong trường hợp </w:t>
      </w:r>
      <w:r w:rsidR="002048C3">
        <w:rPr>
          <w:sz w:val="28"/>
          <w:szCs w:val="28"/>
        </w:rPr>
        <w:t>nh</w:t>
      </w:r>
      <w:r w:rsidR="002048C3" w:rsidRPr="002048C3">
        <w:rPr>
          <w:sz w:val="28"/>
          <w:szCs w:val="28"/>
        </w:rPr>
        <w:t>ững</w:t>
      </w:r>
      <w:r w:rsidR="002048C3">
        <w:rPr>
          <w:sz w:val="28"/>
          <w:szCs w:val="28"/>
        </w:rPr>
        <w:t xml:space="preserve"> </w:t>
      </w:r>
      <w:r w:rsidR="002048C3" w:rsidRPr="002048C3">
        <w:rPr>
          <w:sz w:val="28"/>
          <w:szCs w:val="28"/>
        </w:rPr>
        <w:t>đ</w:t>
      </w:r>
      <w:r w:rsidR="002048C3">
        <w:rPr>
          <w:sz w:val="28"/>
          <w:szCs w:val="28"/>
        </w:rPr>
        <w:t>i</w:t>
      </w:r>
      <w:r w:rsidR="002048C3" w:rsidRPr="002048C3">
        <w:rPr>
          <w:sz w:val="28"/>
          <w:szCs w:val="28"/>
        </w:rPr>
        <w:t>ều</w:t>
      </w:r>
      <w:r w:rsidR="002048C3">
        <w:rPr>
          <w:sz w:val="28"/>
          <w:szCs w:val="28"/>
        </w:rPr>
        <w:t xml:space="preserve"> ch</w:t>
      </w:r>
      <w:r w:rsidR="002048C3" w:rsidRPr="002048C3">
        <w:rPr>
          <w:sz w:val="28"/>
          <w:szCs w:val="28"/>
        </w:rPr>
        <w:t>ỉnh</w:t>
      </w:r>
      <w:r w:rsidR="002048C3">
        <w:rPr>
          <w:sz w:val="28"/>
          <w:szCs w:val="28"/>
        </w:rPr>
        <w:t>, b</w:t>
      </w:r>
      <w:r w:rsidR="002048C3" w:rsidRPr="002048C3">
        <w:rPr>
          <w:sz w:val="28"/>
          <w:szCs w:val="28"/>
        </w:rPr>
        <w:t>ổ</w:t>
      </w:r>
      <w:r w:rsidR="002048C3">
        <w:rPr>
          <w:sz w:val="28"/>
          <w:szCs w:val="28"/>
        </w:rPr>
        <w:t xml:space="preserve"> sung d</w:t>
      </w:r>
      <w:r w:rsidR="002048C3" w:rsidRPr="002048C3">
        <w:rPr>
          <w:sz w:val="28"/>
          <w:szCs w:val="28"/>
        </w:rPr>
        <w:t>ẫn</w:t>
      </w:r>
      <w:r w:rsidR="002048C3">
        <w:rPr>
          <w:sz w:val="28"/>
          <w:szCs w:val="28"/>
        </w:rPr>
        <w:t xml:space="preserve"> đ</w:t>
      </w:r>
      <w:r w:rsidR="002048C3" w:rsidRPr="002048C3">
        <w:rPr>
          <w:sz w:val="28"/>
          <w:szCs w:val="28"/>
        </w:rPr>
        <w:t>ến</w:t>
      </w:r>
      <w:r w:rsidR="002048C3">
        <w:rPr>
          <w:sz w:val="28"/>
          <w:szCs w:val="28"/>
        </w:rPr>
        <w:t xml:space="preserve"> thay đ</w:t>
      </w:r>
      <w:r w:rsidR="002048C3" w:rsidRPr="002048C3">
        <w:rPr>
          <w:sz w:val="28"/>
          <w:szCs w:val="28"/>
        </w:rPr>
        <w:t>ổi</w:t>
      </w:r>
      <w:r w:rsidR="002048C3">
        <w:rPr>
          <w:sz w:val="28"/>
          <w:szCs w:val="28"/>
        </w:rPr>
        <w:t xml:space="preserve"> v</w:t>
      </w:r>
      <w:r w:rsidR="002048C3" w:rsidRPr="002048C3">
        <w:rPr>
          <w:sz w:val="28"/>
          <w:szCs w:val="28"/>
        </w:rPr>
        <w:t>ề</w:t>
      </w:r>
      <w:r w:rsidR="002048C3">
        <w:rPr>
          <w:sz w:val="28"/>
          <w:szCs w:val="28"/>
        </w:rPr>
        <w:t xml:space="preserve"> n</w:t>
      </w:r>
      <w:r w:rsidR="002048C3" w:rsidRPr="002048C3">
        <w:rPr>
          <w:sz w:val="28"/>
          <w:szCs w:val="28"/>
        </w:rPr>
        <w:t>ội</w:t>
      </w:r>
      <w:r w:rsidR="002048C3">
        <w:rPr>
          <w:sz w:val="28"/>
          <w:szCs w:val="28"/>
        </w:rPr>
        <w:t xml:space="preserve"> dung trong Quy</w:t>
      </w:r>
      <w:r w:rsidR="002048C3" w:rsidRPr="002048C3">
        <w:rPr>
          <w:sz w:val="28"/>
          <w:szCs w:val="28"/>
        </w:rPr>
        <w:t>ết</w:t>
      </w:r>
      <w:r w:rsidR="002048C3">
        <w:rPr>
          <w:sz w:val="28"/>
          <w:szCs w:val="28"/>
        </w:rPr>
        <w:t xml:space="preserve"> </w:t>
      </w:r>
      <w:r w:rsidR="002048C3" w:rsidRPr="002048C3">
        <w:rPr>
          <w:sz w:val="28"/>
          <w:szCs w:val="28"/>
        </w:rPr>
        <w:t>định</w:t>
      </w:r>
      <w:r w:rsidR="002048C3">
        <w:rPr>
          <w:sz w:val="28"/>
          <w:szCs w:val="28"/>
        </w:rPr>
        <w:t xml:space="preserve"> ch</w:t>
      </w:r>
      <w:r w:rsidR="002048C3" w:rsidRPr="002048C3">
        <w:rPr>
          <w:sz w:val="28"/>
          <w:szCs w:val="28"/>
        </w:rPr>
        <w:t>ủ</w:t>
      </w:r>
      <w:r w:rsidR="002048C3">
        <w:rPr>
          <w:sz w:val="28"/>
          <w:szCs w:val="28"/>
        </w:rPr>
        <w:t xml:space="preserve"> tr</w:t>
      </w:r>
      <w:r w:rsidR="002048C3" w:rsidRPr="002048C3">
        <w:rPr>
          <w:sz w:val="28"/>
          <w:szCs w:val="28"/>
        </w:rPr>
        <w:t>ươ</w:t>
      </w:r>
      <w:r w:rsidR="002048C3">
        <w:rPr>
          <w:sz w:val="28"/>
          <w:szCs w:val="28"/>
        </w:rPr>
        <w:t>ng đ</w:t>
      </w:r>
      <w:r w:rsidR="002048C3" w:rsidRPr="002048C3">
        <w:rPr>
          <w:sz w:val="28"/>
          <w:szCs w:val="28"/>
        </w:rPr>
        <w:t>ầu</w:t>
      </w:r>
      <w:r w:rsidR="002048C3">
        <w:rPr>
          <w:sz w:val="28"/>
          <w:szCs w:val="28"/>
        </w:rPr>
        <w:t xml:space="preserve"> t</w:t>
      </w:r>
      <w:r w:rsidR="002048C3" w:rsidRPr="002048C3">
        <w:rPr>
          <w:sz w:val="28"/>
          <w:szCs w:val="28"/>
        </w:rPr>
        <w:t>ư</w:t>
      </w:r>
      <w:r w:rsidR="002048C3">
        <w:rPr>
          <w:sz w:val="28"/>
          <w:szCs w:val="28"/>
        </w:rPr>
        <w:t>, S</w:t>
      </w:r>
      <w:r w:rsidR="002048C3" w:rsidRPr="002048C3">
        <w:rPr>
          <w:sz w:val="28"/>
          <w:szCs w:val="28"/>
        </w:rPr>
        <w:t>ở</w:t>
      </w:r>
      <w:r w:rsidR="002048C3">
        <w:rPr>
          <w:sz w:val="28"/>
          <w:szCs w:val="28"/>
        </w:rPr>
        <w:t xml:space="preserve"> K</w:t>
      </w:r>
      <w:r w:rsidR="002048C3" w:rsidRPr="002048C3">
        <w:rPr>
          <w:sz w:val="28"/>
          <w:szCs w:val="28"/>
        </w:rPr>
        <w:t>ế</w:t>
      </w:r>
      <w:r w:rsidR="002048C3">
        <w:rPr>
          <w:sz w:val="28"/>
          <w:szCs w:val="28"/>
        </w:rPr>
        <w:t xml:space="preserve"> ho</w:t>
      </w:r>
      <w:r w:rsidR="002048C3" w:rsidRPr="002048C3">
        <w:rPr>
          <w:sz w:val="28"/>
          <w:szCs w:val="28"/>
        </w:rPr>
        <w:t>ạch</w:t>
      </w:r>
      <w:r w:rsidR="002048C3">
        <w:rPr>
          <w:sz w:val="28"/>
          <w:szCs w:val="28"/>
        </w:rPr>
        <w:t xml:space="preserve"> v</w:t>
      </w:r>
      <w:r w:rsidR="002048C3" w:rsidRPr="002048C3">
        <w:rPr>
          <w:sz w:val="28"/>
          <w:szCs w:val="28"/>
        </w:rPr>
        <w:t>à</w:t>
      </w:r>
      <w:r w:rsidR="002048C3">
        <w:rPr>
          <w:sz w:val="28"/>
          <w:szCs w:val="28"/>
        </w:rPr>
        <w:t xml:space="preserve"> Đ</w:t>
      </w:r>
      <w:r w:rsidR="002048C3" w:rsidRPr="002048C3">
        <w:rPr>
          <w:sz w:val="28"/>
          <w:szCs w:val="28"/>
        </w:rPr>
        <w:t>ầu</w:t>
      </w:r>
      <w:r w:rsidR="002048C3">
        <w:rPr>
          <w:sz w:val="28"/>
          <w:szCs w:val="28"/>
        </w:rPr>
        <w:t xml:space="preserve"> t</w:t>
      </w:r>
      <w:r w:rsidR="002048C3" w:rsidRPr="002048C3">
        <w:rPr>
          <w:sz w:val="28"/>
          <w:szCs w:val="28"/>
        </w:rPr>
        <w:t>ư</w:t>
      </w:r>
      <w:r w:rsidR="00121C94">
        <w:rPr>
          <w:sz w:val="28"/>
          <w:szCs w:val="28"/>
        </w:rPr>
        <w:t xml:space="preserve"> chủ trì, phối hợp với chủ dự án</w:t>
      </w:r>
      <w:r w:rsidR="002048C3">
        <w:rPr>
          <w:sz w:val="28"/>
          <w:szCs w:val="28"/>
        </w:rPr>
        <w:t xml:space="preserve"> tham m</w:t>
      </w:r>
      <w:r w:rsidR="002048C3" w:rsidRPr="002048C3">
        <w:rPr>
          <w:sz w:val="28"/>
          <w:szCs w:val="28"/>
        </w:rPr>
        <w:t>ư</w:t>
      </w:r>
      <w:r w:rsidR="002048C3">
        <w:rPr>
          <w:sz w:val="28"/>
          <w:szCs w:val="28"/>
        </w:rPr>
        <w:t xml:space="preserve">u </w:t>
      </w:r>
      <w:r w:rsidR="002048C3" w:rsidRPr="002048C3">
        <w:rPr>
          <w:sz w:val="28"/>
          <w:szCs w:val="28"/>
        </w:rPr>
        <w:t>Ủ</w:t>
      </w:r>
      <w:r w:rsidR="002048C3">
        <w:rPr>
          <w:sz w:val="28"/>
          <w:szCs w:val="28"/>
        </w:rPr>
        <w:t>y ban nh</w:t>
      </w:r>
      <w:r w:rsidR="002048C3" w:rsidRPr="002048C3">
        <w:rPr>
          <w:sz w:val="28"/>
          <w:szCs w:val="28"/>
        </w:rPr>
        <w:t>â</w:t>
      </w:r>
      <w:r w:rsidR="002048C3">
        <w:rPr>
          <w:sz w:val="28"/>
          <w:szCs w:val="28"/>
        </w:rPr>
        <w:t>n d</w:t>
      </w:r>
      <w:r w:rsidR="002048C3" w:rsidRPr="002048C3">
        <w:rPr>
          <w:sz w:val="28"/>
          <w:szCs w:val="28"/>
        </w:rPr>
        <w:t>â</w:t>
      </w:r>
      <w:r w:rsidR="002048C3">
        <w:rPr>
          <w:sz w:val="28"/>
          <w:szCs w:val="28"/>
        </w:rPr>
        <w:t>n th</w:t>
      </w:r>
      <w:r w:rsidR="002048C3" w:rsidRPr="002048C3">
        <w:rPr>
          <w:sz w:val="28"/>
          <w:szCs w:val="28"/>
        </w:rPr>
        <w:t>ành</w:t>
      </w:r>
      <w:r w:rsidR="002048C3">
        <w:rPr>
          <w:sz w:val="28"/>
          <w:szCs w:val="28"/>
        </w:rPr>
        <w:t xml:space="preserve"> ph</w:t>
      </w:r>
      <w:r w:rsidR="002048C3" w:rsidRPr="002048C3">
        <w:rPr>
          <w:sz w:val="28"/>
          <w:szCs w:val="28"/>
        </w:rPr>
        <w:t>ố</w:t>
      </w:r>
      <w:r w:rsidR="002048C3">
        <w:rPr>
          <w:sz w:val="28"/>
          <w:szCs w:val="28"/>
        </w:rPr>
        <w:t xml:space="preserve"> th</w:t>
      </w:r>
      <w:r w:rsidR="002048C3" w:rsidRPr="002048C3">
        <w:rPr>
          <w:sz w:val="28"/>
          <w:szCs w:val="28"/>
        </w:rPr>
        <w:t>ực</w:t>
      </w:r>
      <w:r w:rsidR="002048C3">
        <w:rPr>
          <w:sz w:val="28"/>
          <w:szCs w:val="28"/>
        </w:rPr>
        <w:t xml:space="preserve"> hi</w:t>
      </w:r>
      <w:r w:rsidR="002048C3" w:rsidRPr="002048C3">
        <w:rPr>
          <w:sz w:val="28"/>
          <w:szCs w:val="28"/>
        </w:rPr>
        <w:t>ện</w:t>
      </w:r>
      <w:r w:rsidR="002048C3">
        <w:rPr>
          <w:sz w:val="28"/>
          <w:szCs w:val="28"/>
        </w:rPr>
        <w:t xml:space="preserve"> theo quy </w:t>
      </w:r>
      <w:r w:rsidR="002048C3" w:rsidRPr="002048C3">
        <w:rPr>
          <w:sz w:val="28"/>
          <w:szCs w:val="28"/>
        </w:rPr>
        <w:t>định</w:t>
      </w:r>
      <w:r w:rsidR="002048C3">
        <w:rPr>
          <w:sz w:val="28"/>
          <w:szCs w:val="28"/>
        </w:rPr>
        <w:t xml:space="preserve"> t</w:t>
      </w:r>
      <w:r w:rsidR="002048C3" w:rsidRPr="002048C3">
        <w:rPr>
          <w:sz w:val="28"/>
          <w:szCs w:val="28"/>
        </w:rPr>
        <w:t>ại</w:t>
      </w:r>
      <w:r w:rsidR="002048C3">
        <w:rPr>
          <w:sz w:val="28"/>
          <w:szCs w:val="28"/>
        </w:rPr>
        <w:t xml:space="preserve"> </w:t>
      </w:r>
      <w:r w:rsidR="002048C3" w:rsidRPr="002048C3">
        <w:rPr>
          <w:sz w:val="28"/>
          <w:szCs w:val="28"/>
        </w:rPr>
        <w:t>Đ</w:t>
      </w:r>
      <w:r w:rsidR="002048C3">
        <w:rPr>
          <w:sz w:val="28"/>
          <w:szCs w:val="28"/>
        </w:rPr>
        <w:t>i</w:t>
      </w:r>
      <w:r w:rsidR="002048C3" w:rsidRPr="002048C3">
        <w:rPr>
          <w:sz w:val="28"/>
          <w:szCs w:val="28"/>
        </w:rPr>
        <w:t>ều</w:t>
      </w:r>
      <w:r w:rsidR="002048C3">
        <w:rPr>
          <w:sz w:val="28"/>
          <w:szCs w:val="28"/>
        </w:rPr>
        <w:t xml:space="preserve"> 21 </w:t>
      </w:r>
      <w:r w:rsidR="00EB2238">
        <w:rPr>
          <w:sz w:val="28"/>
          <w:szCs w:val="28"/>
        </w:rPr>
        <w:t>Nghị định số 16/2016/NĐ-CP</w:t>
      </w:r>
      <w:r w:rsidR="002048C3">
        <w:rPr>
          <w:sz w:val="28"/>
          <w:szCs w:val="28"/>
        </w:rPr>
        <w:t xml:space="preserve">. </w:t>
      </w:r>
    </w:p>
    <w:p w:rsidR="002048C3" w:rsidRPr="008F5B26" w:rsidRDefault="002048C3" w:rsidP="00E5321D">
      <w:pPr>
        <w:numPr>
          <w:ilvl w:val="0"/>
          <w:numId w:val="3"/>
        </w:numPr>
        <w:tabs>
          <w:tab w:val="left" w:pos="851"/>
        </w:tabs>
        <w:spacing w:before="100"/>
        <w:ind w:left="0" w:firstLine="567"/>
        <w:jc w:val="both"/>
        <w:rPr>
          <w:sz w:val="28"/>
          <w:szCs w:val="28"/>
        </w:rPr>
      </w:pPr>
      <w:r>
        <w:rPr>
          <w:sz w:val="28"/>
          <w:szCs w:val="28"/>
        </w:rPr>
        <w:t>Trong tr</w:t>
      </w:r>
      <w:r w:rsidRPr="002048C3">
        <w:rPr>
          <w:sz w:val="28"/>
          <w:szCs w:val="28"/>
        </w:rPr>
        <w:t>ường</w:t>
      </w:r>
      <w:r>
        <w:rPr>
          <w:sz w:val="28"/>
          <w:szCs w:val="28"/>
        </w:rPr>
        <w:t xml:space="preserve"> h</w:t>
      </w:r>
      <w:r w:rsidRPr="002048C3">
        <w:rPr>
          <w:sz w:val="28"/>
          <w:szCs w:val="28"/>
        </w:rPr>
        <w:t>ợp</w:t>
      </w:r>
      <w:r>
        <w:rPr>
          <w:sz w:val="28"/>
          <w:szCs w:val="28"/>
        </w:rPr>
        <w:t xml:space="preserve"> nh</w:t>
      </w:r>
      <w:r w:rsidRPr="002048C3">
        <w:rPr>
          <w:sz w:val="28"/>
          <w:szCs w:val="28"/>
        </w:rPr>
        <w:t>ững</w:t>
      </w:r>
      <w:r>
        <w:rPr>
          <w:sz w:val="28"/>
          <w:szCs w:val="28"/>
        </w:rPr>
        <w:t xml:space="preserve"> </w:t>
      </w:r>
      <w:r w:rsidRPr="002048C3">
        <w:rPr>
          <w:sz w:val="28"/>
          <w:szCs w:val="28"/>
        </w:rPr>
        <w:t>đ</w:t>
      </w:r>
      <w:r>
        <w:rPr>
          <w:sz w:val="28"/>
          <w:szCs w:val="28"/>
        </w:rPr>
        <w:t>i</w:t>
      </w:r>
      <w:r w:rsidRPr="002048C3">
        <w:rPr>
          <w:sz w:val="28"/>
          <w:szCs w:val="28"/>
        </w:rPr>
        <w:t>ều</w:t>
      </w:r>
      <w:r>
        <w:rPr>
          <w:sz w:val="28"/>
          <w:szCs w:val="28"/>
        </w:rPr>
        <w:t xml:space="preserve"> ch</w:t>
      </w:r>
      <w:r w:rsidRPr="002048C3">
        <w:rPr>
          <w:sz w:val="28"/>
          <w:szCs w:val="28"/>
        </w:rPr>
        <w:t>ỉnh</w:t>
      </w:r>
      <w:r w:rsidR="00837167">
        <w:rPr>
          <w:sz w:val="28"/>
          <w:szCs w:val="28"/>
        </w:rPr>
        <w:t xml:space="preserve"> d</w:t>
      </w:r>
      <w:r w:rsidR="00837167" w:rsidRPr="00837167">
        <w:rPr>
          <w:sz w:val="28"/>
          <w:szCs w:val="28"/>
        </w:rPr>
        <w:t>ẫn</w:t>
      </w:r>
      <w:r w:rsidR="00837167">
        <w:rPr>
          <w:sz w:val="28"/>
          <w:szCs w:val="28"/>
        </w:rPr>
        <w:t xml:space="preserve"> </w:t>
      </w:r>
      <w:r w:rsidR="00837167" w:rsidRPr="00837167">
        <w:rPr>
          <w:sz w:val="28"/>
          <w:szCs w:val="28"/>
        </w:rPr>
        <w:t>đến</w:t>
      </w:r>
      <w:r w:rsidR="00837167">
        <w:rPr>
          <w:sz w:val="28"/>
          <w:szCs w:val="28"/>
        </w:rPr>
        <w:t xml:space="preserve"> s</w:t>
      </w:r>
      <w:r w:rsidR="00837167" w:rsidRPr="00837167">
        <w:rPr>
          <w:sz w:val="28"/>
          <w:szCs w:val="28"/>
        </w:rPr>
        <w:t>ửa</w:t>
      </w:r>
      <w:r w:rsidR="00837167">
        <w:rPr>
          <w:sz w:val="28"/>
          <w:szCs w:val="28"/>
        </w:rPr>
        <w:t xml:space="preserve"> </w:t>
      </w:r>
      <w:r w:rsidR="00837167" w:rsidRPr="00837167">
        <w:rPr>
          <w:sz w:val="28"/>
          <w:szCs w:val="28"/>
        </w:rPr>
        <w:t>đổi</w:t>
      </w:r>
      <w:r w:rsidR="00837167">
        <w:rPr>
          <w:sz w:val="28"/>
          <w:szCs w:val="28"/>
        </w:rPr>
        <w:t>, b</w:t>
      </w:r>
      <w:r w:rsidR="00837167" w:rsidRPr="00837167">
        <w:rPr>
          <w:sz w:val="28"/>
          <w:szCs w:val="28"/>
        </w:rPr>
        <w:t>ổ</w:t>
      </w:r>
      <w:r w:rsidR="00837167">
        <w:rPr>
          <w:sz w:val="28"/>
          <w:szCs w:val="28"/>
        </w:rPr>
        <w:t xml:space="preserve"> sung, gia h</w:t>
      </w:r>
      <w:r w:rsidR="00837167" w:rsidRPr="00837167">
        <w:rPr>
          <w:sz w:val="28"/>
          <w:szCs w:val="28"/>
        </w:rPr>
        <w:t>ạn</w:t>
      </w:r>
      <w:r w:rsidR="00837167">
        <w:rPr>
          <w:sz w:val="28"/>
          <w:szCs w:val="28"/>
        </w:rPr>
        <w:t xml:space="preserve"> </w:t>
      </w:r>
      <w:r w:rsidR="00837167" w:rsidRPr="00837167">
        <w:rPr>
          <w:sz w:val="28"/>
          <w:szCs w:val="28"/>
        </w:rPr>
        <w:t>đ</w:t>
      </w:r>
      <w:r w:rsidR="00837167">
        <w:rPr>
          <w:sz w:val="28"/>
          <w:szCs w:val="28"/>
        </w:rPr>
        <w:t>i</w:t>
      </w:r>
      <w:r w:rsidR="00837167" w:rsidRPr="00837167">
        <w:rPr>
          <w:sz w:val="28"/>
          <w:szCs w:val="28"/>
        </w:rPr>
        <w:t>ều</w:t>
      </w:r>
      <w:r w:rsidR="00837167">
        <w:rPr>
          <w:sz w:val="28"/>
          <w:szCs w:val="28"/>
        </w:rPr>
        <w:t xml:space="preserve"> </w:t>
      </w:r>
      <w:r w:rsidR="00837167" w:rsidRPr="00837167">
        <w:rPr>
          <w:sz w:val="28"/>
          <w:szCs w:val="28"/>
        </w:rPr>
        <w:t>ước</w:t>
      </w:r>
      <w:r w:rsidR="00837167">
        <w:rPr>
          <w:sz w:val="28"/>
          <w:szCs w:val="28"/>
        </w:rPr>
        <w:t xml:space="preserve"> qu</w:t>
      </w:r>
      <w:r w:rsidR="00837167" w:rsidRPr="00837167">
        <w:rPr>
          <w:sz w:val="28"/>
          <w:szCs w:val="28"/>
        </w:rPr>
        <w:t>ốc</w:t>
      </w:r>
      <w:r w:rsidR="00837167">
        <w:rPr>
          <w:sz w:val="28"/>
          <w:szCs w:val="28"/>
        </w:rPr>
        <w:t xml:space="preserve"> t</w:t>
      </w:r>
      <w:r w:rsidR="00837167" w:rsidRPr="00837167">
        <w:rPr>
          <w:sz w:val="28"/>
          <w:szCs w:val="28"/>
        </w:rPr>
        <w:t>ế</w:t>
      </w:r>
      <w:r w:rsidR="00837167">
        <w:rPr>
          <w:sz w:val="28"/>
          <w:szCs w:val="28"/>
        </w:rPr>
        <w:t>, th</w:t>
      </w:r>
      <w:r w:rsidR="00837167" w:rsidRPr="00837167">
        <w:rPr>
          <w:sz w:val="28"/>
          <w:szCs w:val="28"/>
        </w:rPr>
        <w:t>ỏa</w:t>
      </w:r>
      <w:r w:rsidR="00837167">
        <w:rPr>
          <w:sz w:val="28"/>
          <w:szCs w:val="28"/>
        </w:rPr>
        <w:t xml:space="preserve"> thu</w:t>
      </w:r>
      <w:r w:rsidR="00837167" w:rsidRPr="00837167">
        <w:rPr>
          <w:sz w:val="28"/>
          <w:szCs w:val="28"/>
        </w:rPr>
        <w:t>ận</w:t>
      </w:r>
      <w:r w:rsidR="00837167">
        <w:rPr>
          <w:sz w:val="28"/>
          <w:szCs w:val="28"/>
        </w:rPr>
        <w:t xml:space="preserve"> v</w:t>
      </w:r>
      <w:r w:rsidR="00837167" w:rsidRPr="00837167">
        <w:rPr>
          <w:sz w:val="28"/>
          <w:szCs w:val="28"/>
        </w:rPr>
        <w:t>ề</w:t>
      </w:r>
      <w:r w:rsidR="00837167">
        <w:rPr>
          <w:sz w:val="28"/>
          <w:szCs w:val="28"/>
        </w:rPr>
        <w:t xml:space="preserve"> v</w:t>
      </w:r>
      <w:r w:rsidR="00837167" w:rsidRPr="00837167">
        <w:rPr>
          <w:sz w:val="28"/>
          <w:szCs w:val="28"/>
        </w:rPr>
        <w:t>ốn</w:t>
      </w:r>
      <w:r w:rsidR="00837167">
        <w:rPr>
          <w:sz w:val="28"/>
          <w:szCs w:val="28"/>
        </w:rPr>
        <w:t xml:space="preserve"> ODA, v</w:t>
      </w:r>
      <w:r w:rsidR="00837167" w:rsidRPr="00837167">
        <w:rPr>
          <w:sz w:val="28"/>
          <w:szCs w:val="28"/>
        </w:rPr>
        <w:t>ốn</w:t>
      </w:r>
      <w:r w:rsidR="00837167">
        <w:rPr>
          <w:sz w:val="28"/>
          <w:szCs w:val="28"/>
        </w:rPr>
        <w:t xml:space="preserve"> vay </w:t>
      </w:r>
      <w:r w:rsidR="00837167" w:rsidRPr="00837167">
        <w:rPr>
          <w:sz w:val="28"/>
          <w:szCs w:val="28"/>
        </w:rPr>
        <w:t>ư</w:t>
      </w:r>
      <w:r w:rsidR="00837167">
        <w:rPr>
          <w:sz w:val="28"/>
          <w:szCs w:val="28"/>
        </w:rPr>
        <w:t xml:space="preserve">u </w:t>
      </w:r>
      <w:r w:rsidR="00837167" w:rsidRPr="00837167">
        <w:rPr>
          <w:sz w:val="28"/>
          <w:szCs w:val="28"/>
        </w:rPr>
        <w:t>đãi</w:t>
      </w:r>
      <w:r w:rsidR="00837167">
        <w:rPr>
          <w:sz w:val="28"/>
          <w:szCs w:val="28"/>
        </w:rPr>
        <w:t>, S</w:t>
      </w:r>
      <w:r w:rsidR="00837167" w:rsidRPr="00837167">
        <w:rPr>
          <w:sz w:val="28"/>
          <w:szCs w:val="28"/>
        </w:rPr>
        <w:t>ở</w:t>
      </w:r>
      <w:r w:rsidR="00837167">
        <w:rPr>
          <w:sz w:val="28"/>
          <w:szCs w:val="28"/>
        </w:rPr>
        <w:t xml:space="preserve"> K</w:t>
      </w:r>
      <w:r w:rsidR="00837167" w:rsidRPr="00837167">
        <w:rPr>
          <w:sz w:val="28"/>
          <w:szCs w:val="28"/>
        </w:rPr>
        <w:t>ế</w:t>
      </w:r>
      <w:r w:rsidR="00837167">
        <w:rPr>
          <w:sz w:val="28"/>
          <w:szCs w:val="28"/>
        </w:rPr>
        <w:t xml:space="preserve"> ho</w:t>
      </w:r>
      <w:r w:rsidR="00837167" w:rsidRPr="00837167">
        <w:rPr>
          <w:sz w:val="28"/>
          <w:szCs w:val="28"/>
        </w:rPr>
        <w:t>ạch</w:t>
      </w:r>
      <w:r w:rsidR="00837167">
        <w:rPr>
          <w:sz w:val="28"/>
          <w:szCs w:val="28"/>
        </w:rPr>
        <w:t xml:space="preserve"> v</w:t>
      </w:r>
      <w:r w:rsidR="00837167" w:rsidRPr="00837167">
        <w:rPr>
          <w:sz w:val="28"/>
          <w:szCs w:val="28"/>
        </w:rPr>
        <w:t>à</w:t>
      </w:r>
      <w:r w:rsidR="00837167">
        <w:rPr>
          <w:sz w:val="28"/>
          <w:szCs w:val="28"/>
        </w:rPr>
        <w:t xml:space="preserve"> </w:t>
      </w:r>
      <w:r w:rsidR="00837167" w:rsidRPr="00837167">
        <w:rPr>
          <w:sz w:val="28"/>
          <w:szCs w:val="28"/>
        </w:rPr>
        <w:t>Đầu</w:t>
      </w:r>
      <w:r w:rsidR="00837167">
        <w:rPr>
          <w:sz w:val="28"/>
          <w:szCs w:val="28"/>
        </w:rPr>
        <w:t xml:space="preserve"> t</w:t>
      </w:r>
      <w:r w:rsidR="00837167" w:rsidRPr="00837167">
        <w:rPr>
          <w:sz w:val="28"/>
          <w:szCs w:val="28"/>
        </w:rPr>
        <w:t>ư</w:t>
      </w:r>
      <w:r w:rsidR="00121C94">
        <w:rPr>
          <w:sz w:val="28"/>
          <w:szCs w:val="28"/>
        </w:rPr>
        <w:t xml:space="preserve"> chủ trì, phối hợp với chủ dự án</w:t>
      </w:r>
      <w:r w:rsidR="00837167">
        <w:rPr>
          <w:sz w:val="28"/>
          <w:szCs w:val="28"/>
        </w:rPr>
        <w:t xml:space="preserve"> tham m</w:t>
      </w:r>
      <w:r w:rsidR="00837167" w:rsidRPr="002048C3">
        <w:rPr>
          <w:sz w:val="28"/>
          <w:szCs w:val="28"/>
        </w:rPr>
        <w:t>ư</w:t>
      </w:r>
      <w:r w:rsidR="00837167">
        <w:rPr>
          <w:sz w:val="28"/>
          <w:szCs w:val="28"/>
        </w:rPr>
        <w:t xml:space="preserve">u </w:t>
      </w:r>
      <w:r w:rsidR="00837167" w:rsidRPr="002048C3">
        <w:rPr>
          <w:sz w:val="28"/>
          <w:szCs w:val="28"/>
        </w:rPr>
        <w:t>Ủ</w:t>
      </w:r>
      <w:r w:rsidR="00837167">
        <w:rPr>
          <w:sz w:val="28"/>
          <w:szCs w:val="28"/>
        </w:rPr>
        <w:t>y ban nh</w:t>
      </w:r>
      <w:r w:rsidR="00837167" w:rsidRPr="002048C3">
        <w:rPr>
          <w:sz w:val="28"/>
          <w:szCs w:val="28"/>
        </w:rPr>
        <w:t>â</w:t>
      </w:r>
      <w:r w:rsidR="00837167">
        <w:rPr>
          <w:sz w:val="28"/>
          <w:szCs w:val="28"/>
        </w:rPr>
        <w:t>n d</w:t>
      </w:r>
      <w:r w:rsidR="00837167" w:rsidRPr="002048C3">
        <w:rPr>
          <w:sz w:val="28"/>
          <w:szCs w:val="28"/>
        </w:rPr>
        <w:t>â</w:t>
      </w:r>
      <w:r w:rsidR="00837167">
        <w:rPr>
          <w:sz w:val="28"/>
          <w:szCs w:val="28"/>
        </w:rPr>
        <w:t>n th</w:t>
      </w:r>
      <w:r w:rsidR="00837167" w:rsidRPr="002048C3">
        <w:rPr>
          <w:sz w:val="28"/>
          <w:szCs w:val="28"/>
        </w:rPr>
        <w:t>ành</w:t>
      </w:r>
      <w:r w:rsidR="00837167">
        <w:rPr>
          <w:sz w:val="28"/>
          <w:szCs w:val="28"/>
        </w:rPr>
        <w:t xml:space="preserve"> ph</w:t>
      </w:r>
      <w:r w:rsidR="00837167" w:rsidRPr="002048C3">
        <w:rPr>
          <w:sz w:val="28"/>
          <w:szCs w:val="28"/>
        </w:rPr>
        <w:t>ố</w:t>
      </w:r>
      <w:r w:rsidR="00837167">
        <w:rPr>
          <w:sz w:val="28"/>
          <w:szCs w:val="28"/>
        </w:rPr>
        <w:t xml:space="preserve"> th</w:t>
      </w:r>
      <w:r w:rsidR="00837167" w:rsidRPr="002048C3">
        <w:rPr>
          <w:sz w:val="28"/>
          <w:szCs w:val="28"/>
        </w:rPr>
        <w:t>ực</w:t>
      </w:r>
      <w:r w:rsidR="00837167">
        <w:rPr>
          <w:sz w:val="28"/>
          <w:szCs w:val="28"/>
        </w:rPr>
        <w:t xml:space="preserve"> hi</w:t>
      </w:r>
      <w:r w:rsidR="00837167" w:rsidRPr="002048C3">
        <w:rPr>
          <w:sz w:val="28"/>
          <w:szCs w:val="28"/>
        </w:rPr>
        <w:t>ện</w:t>
      </w:r>
      <w:r w:rsidR="00837167">
        <w:rPr>
          <w:sz w:val="28"/>
          <w:szCs w:val="28"/>
        </w:rPr>
        <w:t xml:space="preserve"> theo quy </w:t>
      </w:r>
      <w:r w:rsidR="00837167" w:rsidRPr="002048C3">
        <w:rPr>
          <w:sz w:val="28"/>
          <w:szCs w:val="28"/>
        </w:rPr>
        <w:t>định</w:t>
      </w:r>
      <w:r w:rsidR="00837167">
        <w:rPr>
          <w:sz w:val="28"/>
          <w:szCs w:val="28"/>
        </w:rPr>
        <w:t xml:space="preserve"> t</w:t>
      </w:r>
      <w:r w:rsidR="00837167" w:rsidRPr="002048C3">
        <w:rPr>
          <w:sz w:val="28"/>
          <w:szCs w:val="28"/>
        </w:rPr>
        <w:t>ại</w:t>
      </w:r>
      <w:r w:rsidR="00837167">
        <w:rPr>
          <w:sz w:val="28"/>
          <w:szCs w:val="28"/>
        </w:rPr>
        <w:t xml:space="preserve"> </w:t>
      </w:r>
      <w:r w:rsidR="00837167" w:rsidRPr="00837167">
        <w:rPr>
          <w:sz w:val="28"/>
          <w:szCs w:val="28"/>
        </w:rPr>
        <w:t>Đ</w:t>
      </w:r>
      <w:r w:rsidR="00837167">
        <w:rPr>
          <w:sz w:val="28"/>
          <w:szCs w:val="28"/>
        </w:rPr>
        <w:t>i</w:t>
      </w:r>
      <w:r w:rsidR="00837167" w:rsidRPr="00837167">
        <w:rPr>
          <w:sz w:val="28"/>
          <w:szCs w:val="28"/>
        </w:rPr>
        <w:t>ều</w:t>
      </w:r>
      <w:r w:rsidR="00837167">
        <w:rPr>
          <w:sz w:val="28"/>
          <w:szCs w:val="28"/>
        </w:rPr>
        <w:t xml:space="preserve"> 33</w:t>
      </w:r>
      <w:r w:rsidR="004A25B8">
        <w:rPr>
          <w:sz w:val="28"/>
          <w:szCs w:val="28"/>
        </w:rPr>
        <w:t xml:space="preserve"> và Điều</w:t>
      </w:r>
      <w:r w:rsidR="00837167">
        <w:rPr>
          <w:sz w:val="28"/>
          <w:szCs w:val="28"/>
        </w:rPr>
        <w:t xml:space="preserve"> </w:t>
      </w:r>
      <w:r w:rsidR="002672DF">
        <w:rPr>
          <w:sz w:val="28"/>
          <w:szCs w:val="28"/>
        </w:rPr>
        <w:t xml:space="preserve">36 </w:t>
      </w:r>
      <w:r w:rsidR="00EB2238">
        <w:rPr>
          <w:sz w:val="28"/>
          <w:szCs w:val="28"/>
        </w:rPr>
        <w:t>Nghị định số 16/2016/NĐ-CP</w:t>
      </w:r>
      <w:r w:rsidR="00837167">
        <w:rPr>
          <w:sz w:val="28"/>
          <w:szCs w:val="28"/>
        </w:rPr>
        <w:t xml:space="preserve">. </w:t>
      </w:r>
    </w:p>
    <w:p w:rsidR="00DB2707" w:rsidRPr="008F5B26" w:rsidRDefault="00837167" w:rsidP="00E5321D">
      <w:pPr>
        <w:spacing w:before="100"/>
        <w:ind w:firstLine="567"/>
        <w:jc w:val="both"/>
        <w:rPr>
          <w:sz w:val="28"/>
          <w:szCs w:val="28"/>
        </w:rPr>
      </w:pPr>
      <w:r>
        <w:rPr>
          <w:sz w:val="28"/>
          <w:szCs w:val="28"/>
        </w:rPr>
        <w:t>3</w:t>
      </w:r>
      <w:r w:rsidR="00DB2707" w:rsidRPr="008F5B26">
        <w:rPr>
          <w:sz w:val="28"/>
          <w:szCs w:val="28"/>
        </w:rPr>
        <w:t xml:space="preserve">. </w:t>
      </w:r>
      <w:r>
        <w:rPr>
          <w:sz w:val="28"/>
          <w:szCs w:val="28"/>
        </w:rPr>
        <w:t>Vi</w:t>
      </w:r>
      <w:r w:rsidRPr="00837167">
        <w:rPr>
          <w:sz w:val="28"/>
          <w:szCs w:val="28"/>
        </w:rPr>
        <w:t>ệc</w:t>
      </w:r>
      <w:r>
        <w:rPr>
          <w:sz w:val="28"/>
          <w:szCs w:val="28"/>
        </w:rPr>
        <w:t xml:space="preserve"> s</w:t>
      </w:r>
      <w:r w:rsidRPr="00837167">
        <w:rPr>
          <w:sz w:val="28"/>
          <w:szCs w:val="28"/>
        </w:rPr>
        <w:t>ử</w:t>
      </w:r>
      <w:r>
        <w:rPr>
          <w:sz w:val="28"/>
          <w:szCs w:val="28"/>
        </w:rPr>
        <w:t xml:space="preserve"> d</w:t>
      </w:r>
      <w:r w:rsidRPr="00837167">
        <w:rPr>
          <w:sz w:val="28"/>
          <w:szCs w:val="28"/>
        </w:rPr>
        <w:t>ụng</w:t>
      </w:r>
      <w:r>
        <w:rPr>
          <w:sz w:val="28"/>
          <w:szCs w:val="28"/>
        </w:rPr>
        <w:t xml:space="preserve"> v</w:t>
      </w:r>
      <w:r w:rsidRPr="00837167">
        <w:rPr>
          <w:sz w:val="28"/>
          <w:szCs w:val="28"/>
        </w:rPr>
        <w:t>ốn</w:t>
      </w:r>
      <w:r>
        <w:rPr>
          <w:sz w:val="28"/>
          <w:szCs w:val="28"/>
        </w:rPr>
        <w:t xml:space="preserve"> d</w:t>
      </w:r>
      <w:r w:rsidRPr="00837167">
        <w:rPr>
          <w:sz w:val="28"/>
          <w:szCs w:val="28"/>
        </w:rPr>
        <w:t>ư</w:t>
      </w:r>
      <w:r>
        <w:rPr>
          <w:sz w:val="28"/>
          <w:szCs w:val="28"/>
        </w:rPr>
        <w:t xml:space="preserve"> ph</w:t>
      </w:r>
      <w:r w:rsidRPr="00837167">
        <w:rPr>
          <w:sz w:val="28"/>
          <w:szCs w:val="28"/>
        </w:rPr>
        <w:t>át</w:t>
      </w:r>
      <w:r>
        <w:rPr>
          <w:sz w:val="28"/>
          <w:szCs w:val="28"/>
        </w:rPr>
        <w:t xml:space="preserve"> sinh trong qu</w:t>
      </w:r>
      <w:r w:rsidRPr="00837167">
        <w:rPr>
          <w:sz w:val="28"/>
          <w:szCs w:val="28"/>
        </w:rPr>
        <w:t>á</w:t>
      </w:r>
      <w:r>
        <w:rPr>
          <w:sz w:val="28"/>
          <w:szCs w:val="28"/>
        </w:rPr>
        <w:t xml:space="preserve"> tr</w:t>
      </w:r>
      <w:r w:rsidRPr="00837167">
        <w:rPr>
          <w:sz w:val="28"/>
          <w:szCs w:val="28"/>
        </w:rPr>
        <w:t>ình</w:t>
      </w:r>
      <w:r>
        <w:rPr>
          <w:sz w:val="28"/>
          <w:szCs w:val="28"/>
        </w:rPr>
        <w:t xml:space="preserve"> th</w:t>
      </w:r>
      <w:r w:rsidRPr="00837167">
        <w:rPr>
          <w:sz w:val="28"/>
          <w:szCs w:val="28"/>
        </w:rPr>
        <w:t>ực</w:t>
      </w:r>
      <w:r>
        <w:rPr>
          <w:sz w:val="28"/>
          <w:szCs w:val="28"/>
        </w:rPr>
        <w:t xml:space="preserve"> hi</w:t>
      </w:r>
      <w:r w:rsidRPr="00837167">
        <w:rPr>
          <w:sz w:val="28"/>
          <w:szCs w:val="28"/>
        </w:rPr>
        <w:t>ện</w:t>
      </w:r>
      <w:r>
        <w:rPr>
          <w:sz w:val="28"/>
          <w:szCs w:val="28"/>
        </w:rPr>
        <w:t xml:space="preserve"> ch</w:t>
      </w:r>
      <w:r w:rsidRPr="00837167">
        <w:rPr>
          <w:sz w:val="28"/>
          <w:szCs w:val="28"/>
        </w:rPr>
        <w:t>ươ</w:t>
      </w:r>
      <w:r>
        <w:rPr>
          <w:sz w:val="28"/>
          <w:szCs w:val="28"/>
        </w:rPr>
        <w:t>ng tr</w:t>
      </w:r>
      <w:r w:rsidRPr="00837167">
        <w:rPr>
          <w:sz w:val="28"/>
          <w:szCs w:val="28"/>
        </w:rPr>
        <w:t>ình</w:t>
      </w:r>
      <w:r>
        <w:rPr>
          <w:sz w:val="28"/>
          <w:szCs w:val="28"/>
        </w:rPr>
        <w:t>, d</w:t>
      </w:r>
      <w:r w:rsidRPr="00837167">
        <w:rPr>
          <w:sz w:val="28"/>
          <w:szCs w:val="28"/>
        </w:rPr>
        <w:t>ự</w:t>
      </w:r>
      <w:r>
        <w:rPr>
          <w:sz w:val="28"/>
          <w:szCs w:val="28"/>
        </w:rPr>
        <w:t xml:space="preserve"> </w:t>
      </w:r>
      <w:r w:rsidRPr="00837167">
        <w:rPr>
          <w:sz w:val="28"/>
          <w:szCs w:val="28"/>
        </w:rPr>
        <w:t>á</w:t>
      </w:r>
      <w:r>
        <w:rPr>
          <w:sz w:val="28"/>
          <w:szCs w:val="28"/>
        </w:rPr>
        <w:t>n bao g</w:t>
      </w:r>
      <w:r w:rsidRPr="00837167">
        <w:rPr>
          <w:sz w:val="28"/>
          <w:szCs w:val="28"/>
        </w:rPr>
        <w:t>ồm</w:t>
      </w:r>
      <w:r>
        <w:rPr>
          <w:sz w:val="28"/>
          <w:szCs w:val="28"/>
        </w:rPr>
        <w:t xml:space="preserve"> v</w:t>
      </w:r>
      <w:r w:rsidRPr="00837167">
        <w:rPr>
          <w:sz w:val="28"/>
          <w:szCs w:val="28"/>
        </w:rPr>
        <w:t>ốn</w:t>
      </w:r>
      <w:r>
        <w:rPr>
          <w:sz w:val="28"/>
          <w:szCs w:val="28"/>
        </w:rPr>
        <w:t xml:space="preserve"> d</w:t>
      </w:r>
      <w:r w:rsidRPr="00837167">
        <w:rPr>
          <w:sz w:val="28"/>
          <w:szCs w:val="28"/>
        </w:rPr>
        <w:t>ư</w:t>
      </w:r>
      <w:r>
        <w:rPr>
          <w:sz w:val="28"/>
          <w:szCs w:val="28"/>
        </w:rPr>
        <w:t xml:space="preserve"> sau đ</w:t>
      </w:r>
      <w:r w:rsidRPr="00837167">
        <w:rPr>
          <w:sz w:val="28"/>
          <w:szCs w:val="28"/>
        </w:rPr>
        <w:t>ấ</w:t>
      </w:r>
      <w:r>
        <w:rPr>
          <w:sz w:val="28"/>
          <w:szCs w:val="28"/>
        </w:rPr>
        <w:t>u th</w:t>
      </w:r>
      <w:r w:rsidRPr="00837167">
        <w:rPr>
          <w:sz w:val="28"/>
          <w:szCs w:val="28"/>
        </w:rPr>
        <w:t>ầu</w:t>
      </w:r>
      <w:r>
        <w:rPr>
          <w:sz w:val="28"/>
          <w:szCs w:val="28"/>
        </w:rPr>
        <w:t>, v</w:t>
      </w:r>
      <w:r w:rsidRPr="00837167">
        <w:rPr>
          <w:sz w:val="28"/>
          <w:szCs w:val="28"/>
        </w:rPr>
        <w:t>ốn</w:t>
      </w:r>
      <w:r>
        <w:rPr>
          <w:sz w:val="28"/>
          <w:szCs w:val="28"/>
        </w:rPr>
        <w:t xml:space="preserve"> d</w:t>
      </w:r>
      <w:r w:rsidRPr="00837167">
        <w:rPr>
          <w:sz w:val="28"/>
          <w:szCs w:val="28"/>
        </w:rPr>
        <w:t>ư</w:t>
      </w:r>
      <w:r>
        <w:rPr>
          <w:sz w:val="28"/>
          <w:szCs w:val="28"/>
        </w:rPr>
        <w:t xml:space="preserve"> do thay đ</w:t>
      </w:r>
      <w:r w:rsidRPr="00837167">
        <w:rPr>
          <w:sz w:val="28"/>
          <w:szCs w:val="28"/>
        </w:rPr>
        <w:t>ổi</w:t>
      </w:r>
      <w:r>
        <w:rPr>
          <w:sz w:val="28"/>
          <w:szCs w:val="28"/>
        </w:rPr>
        <w:t xml:space="preserve"> t</w:t>
      </w:r>
      <w:r w:rsidRPr="00837167">
        <w:rPr>
          <w:sz w:val="28"/>
          <w:szCs w:val="28"/>
        </w:rPr>
        <w:t>ỷ</w:t>
      </w:r>
      <w:r>
        <w:rPr>
          <w:sz w:val="28"/>
          <w:szCs w:val="28"/>
        </w:rPr>
        <w:t xml:space="preserve"> gi</w:t>
      </w:r>
      <w:r w:rsidRPr="00837167">
        <w:rPr>
          <w:sz w:val="28"/>
          <w:szCs w:val="28"/>
        </w:rPr>
        <w:t>á</w:t>
      </w:r>
      <w:r>
        <w:rPr>
          <w:sz w:val="28"/>
          <w:szCs w:val="28"/>
        </w:rPr>
        <w:t>, l</w:t>
      </w:r>
      <w:r w:rsidRPr="00837167">
        <w:rPr>
          <w:sz w:val="28"/>
          <w:szCs w:val="28"/>
        </w:rPr>
        <w:t>ãi</w:t>
      </w:r>
      <w:r>
        <w:rPr>
          <w:sz w:val="28"/>
          <w:szCs w:val="28"/>
        </w:rPr>
        <w:t xml:space="preserve"> su</w:t>
      </w:r>
      <w:r w:rsidRPr="00837167">
        <w:rPr>
          <w:sz w:val="28"/>
          <w:szCs w:val="28"/>
        </w:rPr>
        <w:t>ấ</w:t>
      </w:r>
      <w:r>
        <w:rPr>
          <w:sz w:val="28"/>
          <w:szCs w:val="28"/>
        </w:rPr>
        <w:t>t, v</w:t>
      </w:r>
      <w:r w:rsidRPr="00837167">
        <w:rPr>
          <w:sz w:val="28"/>
          <w:szCs w:val="28"/>
        </w:rPr>
        <w:t>ốn</w:t>
      </w:r>
      <w:r>
        <w:rPr>
          <w:sz w:val="28"/>
          <w:szCs w:val="28"/>
        </w:rPr>
        <w:t xml:space="preserve"> d</w:t>
      </w:r>
      <w:r w:rsidRPr="00837167">
        <w:rPr>
          <w:sz w:val="28"/>
          <w:szCs w:val="28"/>
        </w:rPr>
        <w:t>ự</w:t>
      </w:r>
      <w:r>
        <w:rPr>
          <w:sz w:val="28"/>
          <w:szCs w:val="28"/>
        </w:rPr>
        <w:t xml:space="preserve"> ph</w:t>
      </w:r>
      <w:r w:rsidRPr="00837167">
        <w:rPr>
          <w:sz w:val="28"/>
          <w:szCs w:val="28"/>
        </w:rPr>
        <w:t>òng</w:t>
      </w:r>
      <w:r>
        <w:rPr>
          <w:sz w:val="28"/>
          <w:szCs w:val="28"/>
        </w:rPr>
        <w:t xml:space="preserve"> ch</w:t>
      </w:r>
      <w:r w:rsidRPr="00837167">
        <w:rPr>
          <w:sz w:val="28"/>
          <w:szCs w:val="28"/>
        </w:rPr>
        <w:t>ư</w:t>
      </w:r>
      <w:r>
        <w:rPr>
          <w:sz w:val="28"/>
          <w:szCs w:val="28"/>
        </w:rPr>
        <w:t>a ph</w:t>
      </w:r>
      <w:r w:rsidRPr="00837167">
        <w:rPr>
          <w:sz w:val="28"/>
          <w:szCs w:val="28"/>
        </w:rPr>
        <w:t>â</w:t>
      </w:r>
      <w:r>
        <w:rPr>
          <w:sz w:val="28"/>
          <w:szCs w:val="28"/>
        </w:rPr>
        <w:t>n b</w:t>
      </w:r>
      <w:r w:rsidRPr="00837167">
        <w:rPr>
          <w:sz w:val="28"/>
          <w:szCs w:val="28"/>
        </w:rPr>
        <w:t>ổ</w:t>
      </w:r>
      <w:r>
        <w:rPr>
          <w:sz w:val="28"/>
          <w:szCs w:val="28"/>
        </w:rPr>
        <w:t xml:space="preserve"> v</w:t>
      </w:r>
      <w:r w:rsidRPr="00837167">
        <w:rPr>
          <w:sz w:val="28"/>
          <w:szCs w:val="28"/>
        </w:rPr>
        <w:t>à</w:t>
      </w:r>
      <w:r>
        <w:rPr>
          <w:sz w:val="28"/>
          <w:szCs w:val="28"/>
        </w:rPr>
        <w:t xml:space="preserve"> c</w:t>
      </w:r>
      <w:r w:rsidRPr="00837167">
        <w:rPr>
          <w:sz w:val="28"/>
          <w:szCs w:val="28"/>
        </w:rPr>
        <w:t>ác</w:t>
      </w:r>
      <w:r>
        <w:rPr>
          <w:sz w:val="28"/>
          <w:szCs w:val="28"/>
        </w:rPr>
        <w:t xml:space="preserve"> kho</w:t>
      </w:r>
      <w:r w:rsidRPr="00837167">
        <w:rPr>
          <w:sz w:val="28"/>
          <w:szCs w:val="28"/>
        </w:rPr>
        <w:t>ản</w:t>
      </w:r>
      <w:r>
        <w:rPr>
          <w:sz w:val="28"/>
          <w:szCs w:val="28"/>
        </w:rPr>
        <w:t xml:space="preserve"> v</w:t>
      </w:r>
      <w:r w:rsidRPr="00837167">
        <w:rPr>
          <w:sz w:val="28"/>
          <w:szCs w:val="28"/>
        </w:rPr>
        <w:t>ốn</w:t>
      </w:r>
      <w:r>
        <w:rPr>
          <w:sz w:val="28"/>
          <w:szCs w:val="28"/>
        </w:rPr>
        <w:t xml:space="preserve"> d</w:t>
      </w:r>
      <w:r w:rsidRPr="00837167">
        <w:rPr>
          <w:sz w:val="28"/>
          <w:szCs w:val="28"/>
        </w:rPr>
        <w:t>ư</w:t>
      </w:r>
      <w:r>
        <w:rPr>
          <w:sz w:val="28"/>
          <w:szCs w:val="28"/>
        </w:rPr>
        <w:t xml:space="preserve"> kh</w:t>
      </w:r>
      <w:r w:rsidRPr="00837167">
        <w:rPr>
          <w:sz w:val="28"/>
          <w:szCs w:val="28"/>
        </w:rPr>
        <w:t>á</w:t>
      </w:r>
      <w:r>
        <w:rPr>
          <w:sz w:val="28"/>
          <w:szCs w:val="28"/>
        </w:rPr>
        <w:t>c th</w:t>
      </w:r>
      <w:r w:rsidRPr="00837167">
        <w:rPr>
          <w:sz w:val="28"/>
          <w:szCs w:val="28"/>
        </w:rPr>
        <w:t>ực</w:t>
      </w:r>
      <w:r>
        <w:rPr>
          <w:sz w:val="28"/>
          <w:szCs w:val="28"/>
        </w:rPr>
        <w:t xml:space="preserve"> hi</w:t>
      </w:r>
      <w:r w:rsidRPr="00837167">
        <w:rPr>
          <w:sz w:val="28"/>
          <w:szCs w:val="28"/>
        </w:rPr>
        <w:t>ện</w:t>
      </w:r>
      <w:r>
        <w:rPr>
          <w:sz w:val="28"/>
          <w:szCs w:val="28"/>
        </w:rPr>
        <w:t xml:space="preserve"> nh</w:t>
      </w:r>
      <w:r w:rsidRPr="00837167">
        <w:rPr>
          <w:sz w:val="28"/>
          <w:szCs w:val="28"/>
        </w:rPr>
        <w:t>ư</w:t>
      </w:r>
      <w:r>
        <w:rPr>
          <w:sz w:val="28"/>
          <w:szCs w:val="28"/>
        </w:rPr>
        <w:t xml:space="preserve"> sau</w:t>
      </w:r>
      <w:r w:rsidR="00DB2707" w:rsidRPr="008F5B26">
        <w:rPr>
          <w:sz w:val="28"/>
          <w:szCs w:val="28"/>
        </w:rPr>
        <w:t>:</w:t>
      </w:r>
    </w:p>
    <w:p w:rsidR="00DB2707" w:rsidRPr="008F5B26" w:rsidRDefault="00837167" w:rsidP="00E5321D">
      <w:pPr>
        <w:spacing w:before="100"/>
        <w:ind w:firstLine="567"/>
        <w:jc w:val="both"/>
        <w:rPr>
          <w:sz w:val="28"/>
          <w:szCs w:val="28"/>
        </w:rPr>
      </w:pPr>
      <w:r>
        <w:rPr>
          <w:sz w:val="28"/>
          <w:szCs w:val="28"/>
        </w:rPr>
        <w:t>a) Nếu việc sử dụng phần vốn d</w:t>
      </w:r>
      <w:r w:rsidRPr="00837167">
        <w:rPr>
          <w:sz w:val="28"/>
          <w:szCs w:val="28"/>
        </w:rPr>
        <w:t>ư</w:t>
      </w:r>
      <w:r>
        <w:rPr>
          <w:sz w:val="28"/>
          <w:szCs w:val="28"/>
        </w:rPr>
        <w:t xml:space="preserve"> trong ph</w:t>
      </w:r>
      <w:r w:rsidRPr="00837167">
        <w:rPr>
          <w:sz w:val="28"/>
          <w:szCs w:val="28"/>
        </w:rPr>
        <w:t>ạm</w:t>
      </w:r>
      <w:r>
        <w:rPr>
          <w:sz w:val="28"/>
          <w:szCs w:val="28"/>
        </w:rPr>
        <w:t xml:space="preserve"> vi ch</w:t>
      </w:r>
      <w:r w:rsidRPr="00837167">
        <w:rPr>
          <w:sz w:val="28"/>
          <w:szCs w:val="28"/>
        </w:rPr>
        <w:t>ươ</w:t>
      </w:r>
      <w:r>
        <w:rPr>
          <w:sz w:val="28"/>
          <w:szCs w:val="28"/>
        </w:rPr>
        <w:t>ng tr</w:t>
      </w:r>
      <w:r w:rsidRPr="00837167">
        <w:rPr>
          <w:sz w:val="28"/>
          <w:szCs w:val="28"/>
        </w:rPr>
        <w:t>ình</w:t>
      </w:r>
      <w:r>
        <w:rPr>
          <w:sz w:val="28"/>
          <w:szCs w:val="28"/>
        </w:rPr>
        <w:t>, d</w:t>
      </w:r>
      <w:r w:rsidRPr="00837167">
        <w:rPr>
          <w:sz w:val="28"/>
          <w:szCs w:val="28"/>
        </w:rPr>
        <w:t>ự</w:t>
      </w:r>
      <w:r>
        <w:rPr>
          <w:sz w:val="28"/>
          <w:szCs w:val="28"/>
        </w:rPr>
        <w:t xml:space="preserve"> </w:t>
      </w:r>
      <w:r w:rsidRPr="00837167">
        <w:rPr>
          <w:sz w:val="28"/>
          <w:szCs w:val="28"/>
        </w:rPr>
        <w:t>á</w:t>
      </w:r>
      <w:r>
        <w:rPr>
          <w:sz w:val="28"/>
          <w:szCs w:val="28"/>
        </w:rPr>
        <w:t>n đư</w:t>
      </w:r>
      <w:r w:rsidRPr="00837167">
        <w:rPr>
          <w:sz w:val="28"/>
          <w:szCs w:val="28"/>
        </w:rPr>
        <w:t>ợc</w:t>
      </w:r>
      <w:r>
        <w:rPr>
          <w:sz w:val="28"/>
          <w:szCs w:val="28"/>
        </w:rPr>
        <w:t xml:space="preserve"> x</w:t>
      </w:r>
      <w:r w:rsidRPr="00837167">
        <w:rPr>
          <w:sz w:val="28"/>
          <w:szCs w:val="28"/>
        </w:rPr>
        <w:t>ác</w:t>
      </w:r>
      <w:r>
        <w:rPr>
          <w:sz w:val="28"/>
          <w:szCs w:val="28"/>
        </w:rPr>
        <w:t xml:space="preserve"> </w:t>
      </w:r>
      <w:r w:rsidRPr="00837167">
        <w:rPr>
          <w:sz w:val="28"/>
          <w:szCs w:val="28"/>
        </w:rPr>
        <w:t>định</w:t>
      </w:r>
      <w:r>
        <w:rPr>
          <w:sz w:val="28"/>
          <w:szCs w:val="28"/>
        </w:rPr>
        <w:t xml:space="preserve"> t</w:t>
      </w:r>
      <w:r w:rsidRPr="00837167">
        <w:rPr>
          <w:sz w:val="28"/>
          <w:szCs w:val="28"/>
        </w:rPr>
        <w:t>ại</w:t>
      </w:r>
      <w:r>
        <w:rPr>
          <w:sz w:val="28"/>
          <w:szCs w:val="28"/>
        </w:rPr>
        <w:t xml:space="preserve"> v</w:t>
      </w:r>
      <w:r w:rsidRPr="00837167">
        <w:rPr>
          <w:sz w:val="28"/>
          <w:szCs w:val="28"/>
        </w:rPr>
        <w:t>ă</w:t>
      </w:r>
      <w:r>
        <w:rPr>
          <w:sz w:val="28"/>
          <w:szCs w:val="28"/>
        </w:rPr>
        <w:t>n b</w:t>
      </w:r>
      <w:r w:rsidRPr="00837167">
        <w:rPr>
          <w:sz w:val="28"/>
          <w:szCs w:val="28"/>
        </w:rPr>
        <w:t>ản</w:t>
      </w:r>
      <w:r>
        <w:rPr>
          <w:sz w:val="28"/>
          <w:szCs w:val="28"/>
        </w:rPr>
        <w:t xml:space="preserve"> quy</w:t>
      </w:r>
      <w:r w:rsidRPr="00837167">
        <w:rPr>
          <w:sz w:val="28"/>
          <w:szCs w:val="28"/>
        </w:rPr>
        <w:t>ết</w:t>
      </w:r>
      <w:r>
        <w:rPr>
          <w:sz w:val="28"/>
          <w:szCs w:val="28"/>
        </w:rPr>
        <w:t xml:space="preserve"> </w:t>
      </w:r>
      <w:r w:rsidRPr="00837167">
        <w:rPr>
          <w:sz w:val="28"/>
          <w:szCs w:val="28"/>
        </w:rPr>
        <w:t>định</w:t>
      </w:r>
      <w:r>
        <w:rPr>
          <w:sz w:val="28"/>
          <w:szCs w:val="28"/>
        </w:rPr>
        <w:t xml:space="preserve"> đ</w:t>
      </w:r>
      <w:r w:rsidRPr="00837167">
        <w:rPr>
          <w:sz w:val="28"/>
          <w:szCs w:val="28"/>
        </w:rPr>
        <w:t>ầu</w:t>
      </w:r>
      <w:r>
        <w:rPr>
          <w:sz w:val="28"/>
          <w:szCs w:val="28"/>
        </w:rPr>
        <w:t xml:space="preserve"> t</w:t>
      </w:r>
      <w:r w:rsidRPr="00837167">
        <w:rPr>
          <w:sz w:val="28"/>
          <w:szCs w:val="28"/>
        </w:rPr>
        <w:t>ư</w:t>
      </w:r>
      <w:r>
        <w:rPr>
          <w:sz w:val="28"/>
          <w:szCs w:val="28"/>
        </w:rPr>
        <w:t xml:space="preserve"> d</w:t>
      </w:r>
      <w:r w:rsidRPr="00837167">
        <w:rPr>
          <w:sz w:val="28"/>
          <w:szCs w:val="28"/>
        </w:rPr>
        <w:t>ự</w:t>
      </w:r>
      <w:r>
        <w:rPr>
          <w:sz w:val="28"/>
          <w:szCs w:val="28"/>
        </w:rPr>
        <w:t xml:space="preserve"> </w:t>
      </w:r>
      <w:r w:rsidRPr="00837167">
        <w:rPr>
          <w:sz w:val="28"/>
          <w:szCs w:val="28"/>
        </w:rPr>
        <w:t>á</w:t>
      </w:r>
      <w:r>
        <w:rPr>
          <w:sz w:val="28"/>
          <w:szCs w:val="28"/>
        </w:rPr>
        <w:t>n, ph</w:t>
      </w:r>
      <w:r w:rsidRPr="00837167">
        <w:rPr>
          <w:sz w:val="28"/>
          <w:szCs w:val="28"/>
        </w:rPr>
        <w:t>ù</w:t>
      </w:r>
      <w:r>
        <w:rPr>
          <w:sz w:val="28"/>
          <w:szCs w:val="28"/>
        </w:rPr>
        <w:t xml:space="preserve"> h</w:t>
      </w:r>
      <w:r w:rsidRPr="00837167">
        <w:rPr>
          <w:sz w:val="28"/>
          <w:szCs w:val="28"/>
        </w:rPr>
        <w:t>ợp</w:t>
      </w:r>
      <w:r>
        <w:rPr>
          <w:sz w:val="28"/>
          <w:szCs w:val="28"/>
        </w:rPr>
        <w:t xml:space="preserve"> v</w:t>
      </w:r>
      <w:r w:rsidRPr="00837167">
        <w:rPr>
          <w:sz w:val="28"/>
          <w:szCs w:val="28"/>
        </w:rPr>
        <w:t>ới</w:t>
      </w:r>
      <w:r>
        <w:rPr>
          <w:sz w:val="28"/>
          <w:szCs w:val="28"/>
        </w:rPr>
        <w:t xml:space="preserve"> quy</w:t>
      </w:r>
      <w:r w:rsidRPr="00837167">
        <w:rPr>
          <w:sz w:val="28"/>
          <w:szCs w:val="28"/>
        </w:rPr>
        <w:t>ết</w:t>
      </w:r>
      <w:r>
        <w:rPr>
          <w:sz w:val="28"/>
          <w:szCs w:val="28"/>
        </w:rPr>
        <w:t xml:space="preserve"> </w:t>
      </w:r>
      <w:r w:rsidRPr="00837167">
        <w:rPr>
          <w:sz w:val="28"/>
          <w:szCs w:val="28"/>
        </w:rPr>
        <w:t>định</w:t>
      </w:r>
      <w:r>
        <w:rPr>
          <w:sz w:val="28"/>
          <w:szCs w:val="28"/>
        </w:rPr>
        <w:t xml:space="preserve"> ph</w:t>
      </w:r>
      <w:r w:rsidRPr="00837167">
        <w:rPr>
          <w:sz w:val="28"/>
          <w:szCs w:val="28"/>
        </w:rPr>
        <w:t>ê</w:t>
      </w:r>
      <w:r>
        <w:rPr>
          <w:sz w:val="28"/>
          <w:szCs w:val="28"/>
        </w:rPr>
        <w:t xml:space="preserve"> duy</w:t>
      </w:r>
      <w:r w:rsidRPr="00837167">
        <w:rPr>
          <w:sz w:val="28"/>
          <w:szCs w:val="28"/>
        </w:rPr>
        <w:t>ệt</w:t>
      </w:r>
      <w:r>
        <w:rPr>
          <w:sz w:val="28"/>
          <w:szCs w:val="28"/>
        </w:rPr>
        <w:t xml:space="preserve"> ch</w:t>
      </w:r>
      <w:r w:rsidRPr="00837167">
        <w:rPr>
          <w:sz w:val="28"/>
          <w:szCs w:val="28"/>
        </w:rPr>
        <w:t>ủ</w:t>
      </w:r>
      <w:r>
        <w:rPr>
          <w:sz w:val="28"/>
          <w:szCs w:val="28"/>
        </w:rPr>
        <w:t xml:space="preserve"> tr</w:t>
      </w:r>
      <w:r w:rsidRPr="00837167">
        <w:rPr>
          <w:sz w:val="28"/>
          <w:szCs w:val="28"/>
        </w:rPr>
        <w:t>ươ</w:t>
      </w:r>
      <w:r>
        <w:rPr>
          <w:sz w:val="28"/>
          <w:szCs w:val="28"/>
        </w:rPr>
        <w:t>ng đ</w:t>
      </w:r>
      <w:r w:rsidRPr="00837167">
        <w:rPr>
          <w:sz w:val="28"/>
          <w:szCs w:val="28"/>
        </w:rPr>
        <w:t>ầu</w:t>
      </w:r>
      <w:r>
        <w:rPr>
          <w:sz w:val="28"/>
          <w:szCs w:val="28"/>
        </w:rPr>
        <w:t xml:space="preserve"> t</w:t>
      </w:r>
      <w:r w:rsidRPr="00837167">
        <w:rPr>
          <w:sz w:val="28"/>
          <w:szCs w:val="28"/>
        </w:rPr>
        <w:t>ư</w:t>
      </w:r>
      <w:r>
        <w:rPr>
          <w:sz w:val="28"/>
          <w:szCs w:val="28"/>
        </w:rPr>
        <w:t xml:space="preserve"> c</w:t>
      </w:r>
      <w:r w:rsidRPr="00837167">
        <w:rPr>
          <w:sz w:val="28"/>
          <w:szCs w:val="28"/>
        </w:rPr>
        <w:t>ủa</w:t>
      </w:r>
      <w:r>
        <w:rPr>
          <w:sz w:val="28"/>
          <w:szCs w:val="28"/>
        </w:rPr>
        <w:t xml:space="preserve"> c</w:t>
      </w:r>
      <w:r w:rsidRPr="00837167">
        <w:rPr>
          <w:sz w:val="28"/>
          <w:szCs w:val="28"/>
        </w:rPr>
        <w:t>ấ</w:t>
      </w:r>
      <w:r>
        <w:rPr>
          <w:sz w:val="28"/>
          <w:szCs w:val="28"/>
        </w:rPr>
        <w:t>p c</w:t>
      </w:r>
      <w:r w:rsidRPr="00837167">
        <w:rPr>
          <w:sz w:val="28"/>
          <w:szCs w:val="28"/>
        </w:rPr>
        <w:t>ó</w:t>
      </w:r>
      <w:r>
        <w:rPr>
          <w:sz w:val="28"/>
          <w:szCs w:val="28"/>
        </w:rPr>
        <w:t xml:space="preserve"> th</w:t>
      </w:r>
      <w:r w:rsidRPr="00837167">
        <w:rPr>
          <w:sz w:val="28"/>
          <w:szCs w:val="28"/>
        </w:rPr>
        <w:t>ẩm</w:t>
      </w:r>
      <w:r>
        <w:rPr>
          <w:sz w:val="28"/>
          <w:szCs w:val="28"/>
        </w:rPr>
        <w:t xml:space="preserve"> quy</w:t>
      </w:r>
      <w:r w:rsidRPr="00837167">
        <w:rPr>
          <w:sz w:val="28"/>
          <w:szCs w:val="28"/>
        </w:rPr>
        <w:t>ền</w:t>
      </w:r>
      <w:r w:rsidR="00DB2707" w:rsidRPr="008F5B26">
        <w:rPr>
          <w:sz w:val="28"/>
          <w:szCs w:val="28"/>
        </w:rPr>
        <w:t xml:space="preserve">: Sở Kế hoạch và Đầu tư </w:t>
      </w:r>
      <w:r w:rsidR="00ED514C">
        <w:rPr>
          <w:sz w:val="28"/>
          <w:szCs w:val="28"/>
        </w:rPr>
        <w:t>chủ trì, phối hợp với chủ dự án</w:t>
      </w:r>
      <w:r w:rsidR="00ED514C" w:rsidRPr="008F5B26">
        <w:rPr>
          <w:sz w:val="28"/>
          <w:szCs w:val="28"/>
        </w:rPr>
        <w:t xml:space="preserve"> </w:t>
      </w:r>
      <w:r w:rsidR="00DB2707" w:rsidRPr="008F5B26">
        <w:rPr>
          <w:sz w:val="28"/>
          <w:szCs w:val="28"/>
        </w:rPr>
        <w:t xml:space="preserve">tham mưu Ủy ban nhân dân thành phố giải trình </w:t>
      </w:r>
      <w:r>
        <w:rPr>
          <w:sz w:val="28"/>
          <w:szCs w:val="28"/>
        </w:rPr>
        <w:t>v</w:t>
      </w:r>
      <w:r w:rsidRPr="00837167">
        <w:rPr>
          <w:sz w:val="28"/>
          <w:szCs w:val="28"/>
        </w:rPr>
        <w:t>ới</w:t>
      </w:r>
      <w:r>
        <w:rPr>
          <w:sz w:val="28"/>
          <w:szCs w:val="28"/>
        </w:rPr>
        <w:t xml:space="preserve"> các Bộ ngành liên quan</w:t>
      </w:r>
      <w:r w:rsidR="00ED514C">
        <w:rPr>
          <w:sz w:val="28"/>
          <w:szCs w:val="28"/>
        </w:rPr>
        <w:t xml:space="preserve"> và</w:t>
      </w:r>
      <w:r>
        <w:rPr>
          <w:sz w:val="28"/>
          <w:szCs w:val="28"/>
        </w:rPr>
        <w:t xml:space="preserve"> </w:t>
      </w:r>
      <w:r w:rsidR="00ED514C">
        <w:rPr>
          <w:sz w:val="28"/>
          <w:szCs w:val="28"/>
        </w:rPr>
        <w:t>th</w:t>
      </w:r>
      <w:r w:rsidR="00ED514C" w:rsidRPr="00837167">
        <w:rPr>
          <w:sz w:val="28"/>
          <w:szCs w:val="28"/>
        </w:rPr>
        <w:t>ỏa</w:t>
      </w:r>
      <w:r w:rsidR="00ED514C">
        <w:rPr>
          <w:sz w:val="28"/>
          <w:szCs w:val="28"/>
        </w:rPr>
        <w:t xml:space="preserve"> thu</w:t>
      </w:r>
      <w:r w:rsidR="00ED514C" w:rsidRPr="00837167">
        <w:rPr>
          <w:sz w:val="28"/>
          <w:szCs w:val="28"/>
        </w:rPr>
        <w:t>ận</w:t>
      </w:r>
      <w:r w:rsidR="00ED514C">
        <w:rPr>
          <w:sz w:val="28"/>
          <w:szCs w:val="28"/>
        </w:rPr>
        <w:t xml:space="preserve"> v</w:t>
      </w:r>
      <w:r w:rsidR="00ED514C" w:rsidRPr="00837167">
        <w:rPr>
          <w:sz w:val="28"/>
          <w:szCs w:val="28"/>
        </w:rPr>
        <w:t>ới</w:t>
      </w:r>
      <w:r w:rsidR="00ED514C">
        <w:rPr>
          <w:sz w:val="28"/>
          <w:szCs w:val="28"/>
        </w:rPr>
        <w:t xml:space="preserve"> nh</w:t>
      </w:r>
      <w:r w:rsidR="00ED514C" w:rsidRPr="00837167">
        <w:rPr>
          <w:sz w:val="28"/>
          <w:szCs w:val="28"/>
        </w:rPr>
        <w:t>à</w:t>
      </w:r>
      <w:r w:rsidR="00ED514C">
        <w:rPr>
          <w:sz w:val="28"/>
          <w:szCs w:val="28"/>
        </w:rPr>
        <w:t xml:space="preserve"> t</w:t>
      </w:r>
      <w:r w:rsidR="00ED514C" w:rsidRPr="00837167">
        <w:rPr>
          <w:sz w:val="28"/>
          <w:szCs w:val="28"/>
        </w:rPr>
        <w:t>ài</w:t>
      </w:r>
      <w:r w:rsidR="00ED514C">
        <w:rPr>
          <w:sz w:val="28"/>
          <w:szCs w:val="28"/>
        </w:rPr>
        <w:t xml:space="preserve"> tr</w:t>
      </w:r>
      <w:r w:rsidR="00ED514C" w:rsidRPr="00837167">
        <w:rPr>
          <w:sz w:val="28"/>
          <w:szCs w:val="28"/>
        </w:rPr>
        <w:t>ợ</w:t>
      </w:r>
      <w:r w:rsidR="00ED514C">
        <w:rPr>
          <w:sz w:val="28"/>
          <w:szCs w:val="28"/>
        </w:rPr>
        <w:t xml:space="preserve"> nư</w:t>
      </w:r>
      <w:r w:rsidR="00ED514C" w:rsidRPr="00837167">
        <w:rPr>
          <w:sz w:val="28"/>
          <w:szCs w:val="28"/>
        </w:rPr>
        <w:t>ớc</w:t>
      </w:r>
      <w:r w:rsidR="00ED514C">
        <w:rPr>
          <w:sz w:val="28"/>
          <w:szCs w:val="28"/>
        </w:rPr>
        <w:t xml:space="preserve"> ngo</w:t>
      </w:r>
      <w:r w:rsidR="00ED514C" w:rsidRPr="00837167">
        <w:rPr>
          <w:sz w:val="28"/>
          <w:szCs w:val="28"/>
        </w:rPr>
        <w:t>ài</w:t>
      </w:r>
      <w:r w:rsidR="00ED514C">
        <w:rPr>
          <w:sz w:val="28"/>
          <w:szCs w:val="28"/>
        </w:rPr>
        <w:t xml:space="preserve"> đ</w:t>
      </w:r>
      <w:r w:rsidR="00ED514C" w:rsidRPr="00837167">
        <w:rPr>
          <w:sz w:val="28"/>
          <w:szCs w:val="28"/>
        </w:rPr>
        <w:t>ể</w:t>
      </w:r>
      <w:r w:rsidR="00ED514C">
        <w:rPr>
          <w:sz w:val="28"/>
          <w:szCs w:val="28"/>
        </w:rPr>
        <w:t xml:space="preserve"> quy</w:t>
      </w:r>
      <w:r w:rsidR="00ED514C" w:rsidRPr="00837167">
        <w:rPr>
          <w:sz w:val="28"/>
          <w:szCs w:val="28"/>
        </w:rPr>
        <w:t>ết</w:t>
      </w:r>
      <w:r w:rsidR="00ED514C">
        <w:rPr>
          <w:sz w:val="28"/>
          <w:szCs w:val="28"/>
        </w:rPr>
        <w:t xml:space="preserve"> </w:t>
      </w:r>
      <w:r w:rsidR="00ED514C" w:rsidRPr="00837167">
        <w:rPr>
          <w:sz w:val="28"/>
          <w:szCs w:val="28"/>
        </w:rPr>
        <w:t>định</w:t>
      </w:r>
      <w:r w:rsidR="00ED514C">
        <w:rPr>
          <w:sz w:val="28"/>
          <w:szCs w:val="28"/>
        </w:rPr>
        <w:t xml:space="preserve"> vi</w:t>
      </w:r>
      <w:r w:rsidR="00ED514C" w:rsidRPr="00837167">
        <w:rPr>
          <w:sz w:val="28"/>
          <w:szCs w:val="28"/>
        </w:rPr>
        <w:t>ệc</w:t>
      </w:r>
      <w:r w:rsidR="00ED514C">
        <w:rPr>
          <w:sz w:val="28"/>
          <w:szCs w:val="28"/>
        </w:rPr>
        <w:t xml:space="preserve"> s</w:t>
      </w:r>
      <w:r w:rsidR="00ED514C" w:rsidRPr="00837167">
        <w:rPr>
          <w:sz w:val="28"/>
          <w:szCs w:val="28"/>
        </w:rPr>
        <w:t>ử</w:t>
      </w:r>
      <w:r w:rsidR="00ED514C">
        <w:rPr>
          <w:sz w:val="28"/>
          <w:szCs w:val="28"/>
        </w:rPr>
        <w:t xml:space="preserve"> d</w:t>
      </w:r>
      <w:r w:rsidR="00ED514C" w:rsidRPr="00837167">
        <w:rPr>
          <w:sz w:val="28"/>
          <w:szCs w:val="28"/>
        </w:rPr>
        <w:t>ụng</w:t>
      </w:r>
      <w:r w:rsidR="00ED514C">
        <w:rPr>
          <w:sz w:val="28"/>
          <w:szCs w:val="28"/>
        </w:rPr>
        <w:t xml:space="preserve"> </w:t>
      </w:r>
      <w:r>
        <w:rPr>
          <w:sz w:val="28"/>
          <w:szCs w:val="28"/>
        </w:rPr>
        <w:t xml:space="preserve">sau khi </w:t>
      </w:r>
      <w:r w:rsidR="00ED514C">
        <w:rPr>
          <w:sz w:val="28"/>
          <w:szCs w:val="28"/>
        </w:rPr>
        <w:t xml:space="preserve">đã </w:t>
      </w:r>
      <w:r>
        <w:rPr>
          <w:sz w:val="28"/>
          <w:szCs w:val="28"/>
        </w:rPr>
        <w:t>th</w:t>
      </w:r>
      <w:r w:rsidRPr="00837167">
        <w:rPr>
          <w:sz w:val="28"/>
          <w:szCs w:val="28"/>
        </w:rPr>
        <w:t>ống</w:t>
      </w:r>
      <w:r>
        <w:rPr>
          <w:sz w:val="28"/>
          <w:szCs w:val="28"/>
        </w:rPr>
        <w:t xml:space="preserve"> nh</w:t>
      </w:r>
      <w:r w:rsidRPr="00837167">
        <w:rPr>
          <w:sz w:val="28"/>
          <w:szCs w:val="28"/>
        </w:rPr>
        <w:t>ất</w:t>
      </w:r>
      <w:r>
        <w:rPr>
          <w:sz w:val="28"/>
          <w:szCs w:val="28"/>
        </w:rPr>
        <w:t xml:space="preserve"> v</w:t>
      </w:r>
      <w:r w:rsidRPr="00837167">
        <w:rPr>
          <w:sz w:val="28"/>
          <w:szCs w:val="28"/>
        </w:rPr>
        <w:t>ới</w:t>
      </w:r>
      <w:r>
        <w:rPr>
          <w:sz w:val="28"/>
          <w:szCs w:val="28"/>
        </w:rPr>
        <w:t xml:space="preserve"> c</w:t>
      </w:r>
      <w:r w:rsidRPr="00837167">
        <w:rPr>
          <w:sz w:val="28"/>
          <w:szCs w:val="28"/>
        </w:rPr>
        <w:t>ác</w:t>
      </w:r>
      <w:r>
        <w:rPr>
          <w:sz w:val="28"/>
          <w:szCs w:val="28"/>
        </w:rPr>
        <w:t xml:space="preserve"> B</w:t>
      </w:r>
      <w:r w:rsidRPr="00837167">
        <w:rPr>
          <w:sz w:val="28"/>
          <w:szCs w:val="28"/>
        </w:rPr>
        <w:t>ộ</w:t>
      </w:r>
      <w:r w:rsidR="009E1DC7">
        <w:rPr>
          <w:sz w:val="28"/>
          <w:szCs w:val="28"/>
        </w:rPr>
        <w:t>, ngành</w:t>
      </w:r>
      <w:r w:rsidR="00ED514C">
        <w:rPr>
          <w:sz w:val="28"/>
          <w:szCs w:val="28"/>
        </w:rPr>
        <w:t>.</w:t>
      </w:r>
    </w:p>
    <w:p w:rsidR="00DB2707" w:rsidRDefault="00DB2707" w:rsidP="00E5321D">
      <w:pPr>
        <w:spacing w:before="100"/>
        <w:ind w:firstLine="567"/>
        <w:jc w:val="both"/>
        <w:rPr>
          <w:sz w:val="28"/>
          <w:szCs w:val="28"/>
        </w:rPr>
      </w:pPr>
      <w:r w:rsidRPr="008F5B26">
        <w:rPr>
          <w:sz w:val="28"/>
          <w:szCs w:val="28"/>
        </w:rPr>
        <w:lastRenderedPageBreak/>
        <w:t xml:space="preserve">b) Nếu việc sử dụng </w:t>
      </w:r>
      <w:r w:rsidR="00837167">
        <w:rPr>
          <w:sz w:val="28"/>
          <w:szCs w:val="28"/>
        </w:rPr>
        <w:t>ph</w:t>
      </w:r>
      <w:r w:rsidR="00837167" w:rsidRPr="00837167">
        <w:rPr>
          <w:sz w:val="28"/>
          <w:szCs w:val="28"/>
        </w:rPr>
        <w:t>ần</w:t>
      </w:r>
      <w:r w:rsidR="00837167">
        <w:rPr>
          <w:sz w:val="28"/>
          <w:szCs w:val="28"/>
        </w:rPr>
        <w:t xml:space="preserve"> v</w:t>
      </w:r>
      <w:r w:rsidR="00837167" w:rsidRPr="00837167">
        <w:rPr>
          <w:sz w:val="28"/>
          <w:szCs w:val="28"/>
        </w:rPr>
        <w:t>ốn</w:t>
      </w:r>
      <w:r w:rsidR="00837167">
        <w:rPr>
          <w:sz w:val="28"/>
          <w:szCs w:val="28"/>
        </w:rPr>
        <w:t xml:space="preserve"> d</w:t>
      </w:r>
      <w:r w:rsidR="00837167" w:rsidRPr="00837167">
        <w:rPr>
          <w:sz w:val="28"/>
          <w:szCs w:val="28"/>
        </w:rPr>
        <w:t>ư</w:t>
      </w:r>
      <w:r w:rsidR="00837167">
        <w:rPr>
          <w:sz w:val="28"/>
          <w:szCs w:val="28"/>
        </w:rPr>
        <w:t xml:space="preserve"> đ</w:t>
      </w:r>
      <w:r w:rsidR="00837167" w:rsidRPr="00837167">
        <w:rPr>
          <w:sz w:val="28"/>
          <w:szCs w:val="28"/>
        </w:rPr>
        <w:t>ể</w:t>
      </w:r>
      <w:r w:rsidR="00837167">
        <w:rPr>
          <w:sz w:val="28"/>
          <w:szCs w:val="28"/>
        </w:rPr>
        <w:t xml:space="preserve"> th</w:t>
      </w:r>
      <w:r w:rsidR="00837167" w:rsidRPr="00837167">
        <w:rPr>
          <w:sz w:val="28"/>
          <w:szCs w:val="28"/>
        </w:rPr>
        <w:t>ực</w:t>
      </w:r>
      <w:r w:rsidR="00837167">
        <w:rPr>
          <w:sz w:val="28"/>
          <w:szCs w:val="28"/>
        </w:rPr>
        <w:t xml:space="preserve"> hi</w:t>
      </w:r>
      <w:r w:rsidR="00837167" w:rsidRPr="00837167">
        <w:rPr>
          <w:sz w:val="28"/>
          <w:szCs w:val="28"/>
        </w:rPr>
        <w:t>ện</w:t>
      </w:r>
      <w:r w:rsidR="00837167">
        <w:rPr>
          <w:sz w:val="28"/>
          <w:szCs w:val="28"/>
        </w:rPr>
        <w:t xml:space="preserve"> ch</w:t>
      </w:r>
      <w:r w:rsidR="00837167" w:rsidRPr="00837167">
        <w:rPr>
          <w:sz w:val="28"/>
          <w:szCs w:val="28"/>
        </w:rPr>
        <w:t>ươ</w:t>
      </w:r>
      <w:r w:rsidR="00837167">
        <w:rPr>
          <w:sz w:val="28"/>
          <w:szCs w:val="28"/>
        </w:rPr>
        <w:t>ng tr</w:t>
      </w:r>
      <w:r w:rsidR="00837167" w:rsidRPr="00837167">
        <w:rPr>
          <w:sz w:val="28"/>
          <w:szCs w:val="28"/>
        </w:rPr>
        <w:t>ình</w:t>
      </w:r>
      <w:r w:rsidR="00837167">
        <w:rPr>
          <w:sz w:val="28"/>
          <w:szCs w:val="28"/>
        </w:rPr>
        <w:t>, d</w:t>
      </w:r>
      <w:r w:rsidR="00837167" w:rsidRPr="00837167">
        <w:rPr>
          <w:sz w:val="28"/>
          <w:szCs w:val="28"/>
        </w:rPr>
        <w:t>ự</w:t>
      </w:r>
      <w:r w:rsidR="00837167">
        <w:rPr>
          <w:sz w:val="28"/>
          <w:szCs w:val="28"/>
        </w:rPr>
        <w:t xml:space="preserve"> </w:t>
      </w:r>
      <w:r w:rsidR="00837167" w:rsidRPr="00837167">
        <w:rPr>
          <w:sz w:val="28"/>
          <w:szCs w:val="28"/>
        </w:rPr>
        <w:t>á</w:t>
      </w:r>
      <w:r w:rsidR="00837167">
        <w:rPr>
          <w:sz w:val="28"/>
          <w:szCs w:val="28"/>
        </w:rPr>
        <w:t>n m</w:t>
      </w:r>
      <w:r w:rsidR="00837167" w:rsidRPr="00837167">
        <w:rPr>
          <w:sz w:val="28"/>
          <w:szCs w:val="28"/>
        </w:rPr>
        <w:t>ới</w:t>
      </w:r>
      <w:r w:rsidR="00837167">
        <w:rPr>
          <w:sz w:val="28"/>
          <w:szCs w:val="28"/>
        </w:rPr>
        <w:t xml:space="preserve"> theo hư</w:t>
      </w:r>
      <w:r w:rsidR="00837167" w:rsidRPr="00837167">
        <w:rPr>
          <w:sz w:val="28"/>
          <w:szCs w:val="28"/>
        </w:rPr>
        <w:t>ớng</w:t>
      </w:r>
      <w:r w:rsidR="00837167">
        <w:rPr>
          <w:sz w:val="28"/>
          <w:szCs w:val="28"/>
        </w:rPr>
        <w:t xml:space="preserve"> </w:t>
      </w:r>
      <w:r w:rsidR="00837167" w:rsidRPr="00837167">
        <w:rPr>
          <w:sz w:val="28"/>
          <w:szCs w:val="28"/>
        </w:rPr>
        <w:t>ư</w:t>
      </w:r>
      <w:r w:rsidR="00837167">
        <w:rPr>
          <w:sz w:val="28"/>
          <w:szCs w:val="28"/>
        </w:rPr>
        <w:t>u ti</w:t>
      </w:r>
      <w:r w:rsidR="00837167" w:rsidRPr="00837167">
        <w:rPr>
          <w:sz w:val="28"/>
          <w:szCs w:val="28"/>
        </w:rPr>
        <w:t>ê</w:t>
      </w:r>
      <w:r w:rsidR="00837167">
        <w:rPr>
          <w:sz w:val="28"/>
          <w:szCs w:val="28"/>
        </w:rPr>
        <w:t>n nh</w:t>
      </w:r>
      <w:r w:rsidR="00837167" w:rsidRPr="00837167">
        <w:rPr>
          <w:sz w:val="28"/>
          <w:szCs w:val="28"/>
        </w:rPr>
        <w:t>ằm</w:t>
      </w:r>
      <w:r w:rsidR="00837167">
        <w:rPr>
          <w:sz w:val="28"/>
          <w:szCs w:val="28"/>
        </w:rPr>
        <w:t xml:space="preserve"> ph</w:t>
      </w:r>
      <w:r w:rsidR="00837167" w:rsidRPr="00837167">
        <w:rPr>
          <w:sz w:val="28"/>
          <w:szCs w:val="28"/>
        </w:rPr>
        <w:t>át</w:t>
      </w:r>
      <w:r w:rsidR="00837167">
        <w:rPr>
          <w:sz w:val="28"/>
          <w:szCs w:val="28"/>
        </w:rPr>
        <w:t xml:space="preserve"> huy hi</w:t>
      </w:r>
      <w:r w:rsidR="00837167" w:rsidRPr="00837167">
        <w:rPr>
          <w:sz w:val="28"/>
          <w:szCs w:val="28"/>
        </w:rPr>
        <w:t>ệu</w:t>
      </w:r>
      <w:r w:rsidR="00837167">
        <w:rPr>
          <w:sz w:val="28"/>
          <w:szCs w:val="28"/>
        </w:rPr>
        <w:t xml:space="preserve"> qu</w:t>
      </w:r>
      <w:r w:rsidR="00837167" w:rsidRPr="00837167">
        <w:rPr>
          <w:sz w:val="28"/>
          <w:szCs w:val="28"/>
        </w:rPr>
        <w:t>ả</w:t>
      </w:r>
      <w:r w:rsidR="00837167">
        <w:rPr>
          <w:sz w:val="28"/>
          <w:szCs w:val="28"/>
        </w:rPr>
        <w:t xml:space="preserve"> c</w:t>
      </w:r>
      <w:r w:rsidR="00837167" w:rsidRPr="00837167">
        <w:rPr>
          <w:sz w:val="28"/>
          <w:szCs w:val="28"/>
        </w:rPr>
        <w:t>ủa</w:t>
      </w:r>
      <w:r w:rsidR="00837167">
        <w:rPr>
          <w:sz w:val="28"/>
          <w:szCs w:val="28"/>
        </w:rPr>
        <w:t xml:space="preserve"> ch</w:t>
      </w:r>
      <w:r w:rsidR="00837167" w:rsidRPr="00837167">
        <w:rPr>
          <w:sz w:val="28"/>
          <w:szCs w:val="28"/>
        </w:rPr>
        <w:t>ươ</w:t>
      </w:r>
      <w:r w:rsidR="00837167">
        <w:rPr>
          <w:sz w:val="28"/>
          <w:szCs w:val="28"/>
        </w:rPr>
        <w:t>ng tr</w:t>
      </w:r>
      <w:r w:rsidR="00837167" w:rsidRPr="00837167">
        <w:rPr>
          <w:sz w:val="28"/>
          <w:szCs w:val="28"/>
        </w:rPr>
        <w:t>ình</w:t>
      </w:r>
      <w:r w:rsidR="00837167">
        <w:rPr>
          <w:sz w:val="28"/>
          <w:szCs w:val="28"/>
        </w:rPr>
        <w:t>, d</w:t>
      </w:r>
      <w:r w:rsidR="00837167" w:rsidRPr="00837167">
        <w:rPr>
          <w:sz w:val="28"/>
          <w:szCs w:val="28"/>
        </w:rPr>
        <w:t>ự</w:t>
      </w:r>
      <w:r w:rsidR="00837167">
        <w:rPr>
          <w:sz w:val="28"/>
          <w:szCs w:val="28"/>
        </w:rPr>
        <w:t xml:space="preserve"> </w:t>
      </w:r>
      <w:r w:rsidR="00837167" w:rsidRPr="00837167">
        <w:rPr>
          <w:sz w:val="28"/>
          <w:szCs w:val="28"/>
        </w:rPr>
        <w:t>á</w:t>
      </w:r>
      <w:r w:rsidR="00837167">
        <w:rPr>
          <w:sz w:val="28"/>
          <w:szCs w:val="28"/>
        </w:rPr>
        <w:t xml:space="preserve">n </w:t>
      </w:r>
      <w:r w:rsidR="00837167" w:rsidRPr="00837167">
        <w:rPr>
          <w:sz w:val="28"/>
          <w:szCs w:val="28"/>
        </w:rPr>
        <w:t>đ</w:t>
      </w:r>
      <w:r w:rsidR="00837167">
        <w:rPr>
          <w:sz w:val="28"/>
          <w:szCs w:val="28"/>
        </w:rPr>
        <w:t>ang th</w:t>
      </w:r>
      <w:r w:rsidR="00837167" w:rsidRPr="00837167">
        <w:rPr>
          <w:sz w:val="28"/>
          <w:szCs w:val="28"/>
        </w:rPr>
        <w:t>ực</w:t>
      </w:r>
      <w:r w:rsidR="00837167">
        <w:rPr>
          <w:sz w:val="28"/>
          <w:szCs w:val="28"/>
        </w:rPr>
        <w:t xml:space="preserve"> hi</w:t>
      </w:r>
      <w:r w:rsidR="00837167" w:rsidRPr="00837167">
        <w:rPr>
          <w:sz w:val="28"/>
          <w:szCs w:val="28"/>
        </w:rPr>
        <w:t>ện</w:t>
      </w:r>
      <w:r w:rsidRPr="008F5B26">
        <w:rPr>
          <w:sz w:val="28"/>
          <w:szCs w:val="28"/>
        </w:rPr>
        <w:t xml:space="preserve">: Sở Kế hoạch và Đầu tư </w:t>
      </w:r>
      <w:r w:rsidR="00ED514C">
        <w:rPr>
          <w:sz w:val="28"/>
          <w:szCs w:val="28"/>
        </w:rPr>
        <w:t xml:space="preserve">chủ trì, phối hợp với chủ dự án </w:t>
      </w:r>
      <w:r w:rsidR="00837167">
        <w:rPr>
          <w:sz w:val="28"/>
          <w:szCs w:val="28"/>
        </w:rPr>
        <w:t>tham m</w:t>
      </w:r>
      <w:r w:rsidR="00837167" w:rsidRPr="00837167">
        <w:rPr>
          <w:sz w:val="28"/>
          <w:szCs w:val="28"/>
        </w:rPr>
        <w:t>ư</w:t>
      </w:r>
      <w:r w:rsidR="00837167">
        <w:rPr>
          <w:sz w:val="28"/>
          <w:szCs w:val="28"/>
        </w:rPr>
        <w:t>u</w:t>
      </w:r>
      <w:r w:rsidRPr="008F5B26">
        <w:rPr>
          <w:sz w:val="28"/>
          <w:szCs w:val="28"/>
        </w:rPr>
        <w:t xml:space="preserve"> Ủy ban nhân dân thành phố </w:t>
      </w:r>
      <w:r w:rsidR="00837167">
        <w:rPr>
          <w:sz w:val="28"/>
          <w:szCs w:val="28"/>
        </w:rPr>
        <w:t>c</w:t>
      </w:r>
      <w:r w:rsidR="00837167" w:rsidRPr="00837167">
        <w:rPr>
          <w:sz w:val="28"/>
          <w:szCs w:val="28"/>
        </w:rPr>
        <w:t>ó</w:t>
      </w:r>
      <w:r w:rsidR="00837167">
        <w:rPr>
          <w:sz w:val="28"/>
          <w:szCs w:val="28"/>
        </w:rPr>
        <w:t xml:space="preserve"> v</w:t>
      </w:r>
      <w:r w:rsidR="00837167" w:rsidRPr="00837167">
        <w:rPr>
          <w:sz w:val="28"/>
          <w:szCs w:val="28"/>
        </w:rPr>
        <w:t>ă</w:t>
      </w:r>
      <w:r w:rsidR="00837167">
        <w:rPr>
          <w:sz w:val="28"/>
          <w:szCs w:val="28"/>
        </w:rPr>
        <w:t>n b</w:t>
      </w:r>
      <w:r w:rsidR="00837167" w:rsidRPr="00837167">
        <w:rPr>
          <w:sz w:val="28"/>
          <w:szCs w:val="28"/>
        </w:rPr>
        <w:t>ản</w:t>
      </w:r>
      <w:r w:rsidR="00837167">
        <w:rPr>
          <w:sz w:val="28"/>
          <w:szCs w:val="28"/>
        </w:rPr>
        <w:t xml:space="preserve"> g</w:t>
      </w:r>
      <w:r w:rsidR="00837167" w:rsidRPr="00837167">
        <w:rPr>
          <w:sz w:val="28"/>
          <w:szCs w:val="28"/>
        </w:rPr>
        <w:t>ửi</w:t>
      </w:r>
      <w:r w:rsidR="00837167">
        <w:rPr>
          <w:sz w:val="28"/>
          <w:szCs w:val="28"/>
        </w:rPr>
        <w:t xml:space="preserve"> B</w:t>
      </w:r>
      <w:r w:rsidR="00837167" w:rsidRPr="00837167">
        <w:rPr>
          <w:sz w:val="28"/>
          <w:szCs w:val="28"/>
        </w:rPr>
        <w:t>ộ</w:t>
      </w:r>
      <w:r w:rsidR="00837167">
        <w:rPr>
          <w:sz w:val="28"/>
          <w:szCs w:val="28"/>
        </w:rPr>
        <w:t xml:space="preserve"> K</w:t>
      </w:r>
      <w:r w:rsidR="00837167" w:rsidRPr="00837167">
        <w:rPr>
          <w:sz w:val="28"/>
          <w:szCs w:val="28"/>
        </w:rPr>
        <w:t>ế</w:t>
      </w:r>
      <w:r w:rsidR="00837167">
        <w:rPr>
          <w:sz w:val="28"/>
          <w:szCs w:val="28"/>
        </w:rPr>
        <w:t xml:space="preserve"> ho</w:t>
      </w:r>
      <w:r w:rsidR="00837167" w:rsidRPr="00837167">
        <w:rPr>
          <w:sz w:val="28"/>
          <w:szCs w:val="28"/>
        </w:rPr>
        <w:t>ạch</w:t>
      </w:r>
      <w:r w:rsidR="00837167">
        <w:rPr>
          <w:sz w:val="28"/>
          <w:szCs w:val="28"/>
        </w:rPr>
        <w:t xml:space="preserve"> v</w:t>
      </w:r>
      <w:r w:rsidR="00837167" w:rsidRPr="00837167">
        <w:rPr>
          <w:sz w:val="28"/>
          <w:szCs w:val="28"/>
        </w:rPr>
        <w:t>à</w:t>
      </w:r>
      <w:r w:rsidR="00837167">
        <w:rPr>
          <w:sz w:val="28"/>
          <w:szCs w:val="28"/>
        </w:rPr>
        <w:t xml:space="preserve"> Đ</w:t>
      </w:r>
      <w:r w:rsidR="00837167" w:rsidRPr="00837167">
        <w:rPr>
          <w:sz w:val="28"/>
          <w:szCs w:val="28"/>
        </w:rPr>
        <w:t>ầu</w:t>
      </w:r>
      <w:r w:rsidR="00837167">
        <w:rPr>
          <w:sz w:val="28"/>
          <w:szCs w:val="28"/>
        </w:rPr>
        <w:t xml:space="preserve"> t</w:t>
      </w:r>
      <w:r w:rsidR="00837167" w:rsidRPr="00837167">
        <w:rPr>
          <w:sz w:val="28"/>
          <w:szCs w:val="28"/>
        </w:rPr>
        <w:t>ư</w:t>
      </w:r>
      <w:r w:rsidR="00837167">
        <w:rPr>
          <w:sz w:val="28"/>
          <w:szCs w:val="28"/>
        </w:rPr>
        <w:t>, B</w:t>
      </w:r>
      <w:r w:rsidR="00837167" w:rsidRPr="00837167">
        <w:rPr>
          <w:sz w:val="28"/>
          <w:szCs w:val="28"/>
        </w:rPr>
        <w:t>ộ</w:t>
      </w:r>
      <w:r w:rsidR="00837167">
        <w:rPr>
          <w:sz w:val="28"/>
          <w:szCs w:val="28"/>
        </w:rPr>
        <w:t xml:space="preserve"> T</w:t>
      </w:r>
      <w:r w:rsidR="00837167" w:rsidRPr="00837167">
        <w:rPr>
          <w:sz w:val="28"/>
          <w:szCs w:val="28"/>
        </w:rPr>
        <w:t>ài</w:t>
      </w:r>
      <w:r w:rsidR="00837167">
        <w:rPr>
          <w:sz w:val="28"/>
          <w:szCs w:val="28"/>
        </w:rPr>
        <w:t xml:space="preserve"> ch</w:t>
      </w:r>
      <w:r w:rsidR="00837167" w:rsidRPr="00837167">
        <w:rPr>
          <w:sz w:val="28"/>
          <w:szCs w:val="28"/>
        </w:rPr>
        <w:t>ính</w:t>
      </w:r>
      <w:r w:rsidR="00837167">
        <w:rPr>
          <w:sz w:val="28"/>
          <w:szCs w:val="28"/>
        </w:rPr>
        <w:t xml:space="preserve"> k</w:t>
      </w:r>
      <w:r w:rsidR="00837167" w:rsidRPr="00837167">
        <w:rPr>
          <w:sz w:val="28"/>
          <w:szCs w:val="28"/>
        </w:rPr>
        <w:t>èm</w:t>
      </w:r>
      <w:r w:rsidR="00837167">
        <w:rPr>
          <w:sz w:val="28"/>
          <w:szCs w:val="28"/>
        </w:rPr>
        <w:t xml:space="preserve"> B</w:t>
      </w:r>
      <w:r w:rsidR="00837167" w:rsidRPr="00837167">
        <w:rPr>
          <w:sz w:val="28"/>
          <w:szCs w:val="28"/>
        </w:rPr>
        <w:t>á</w:t>
      </w:r>
      <w:r w:rsidR="00837167">
        <w:rPr>
          <w:sz w:val="28"/>
          <w:szCs w:val="28"/>
        </w:rPr>
        <w:t>o c</w:t>
      </w:r>
      <w:r w:rsidR="00837167" w:rsidRPr="00837167">
        <w:rPr>
          <w:sz w:val="28"/>
          <w:szCs w:val="28"/>
        </w:rPr>
        <w:t>á</w:t>
      </w:r>
      <w:r w:rsidR="00837167">
        <w:rPr>
          <w:sz w:val="28"/>
          <w:szCs w:val="28"/>
        </w:rPr>
        <w:t>o đ</w:t>
      </w:r>
      <w:r w:rsidR="00837167" w:rsidRPr="00837167">
        <w:rPr>
          <w:sz w:val="28"/>
          <w:szCs w:val="28"/>
        </w:rPr>
        <w:t>ề</w:t>
      </w:r>
      <w:r w:rsidR="00837167">
        <w:rPr>
          <w:sz w:val="28"/>
          <w:szCs w:val="28"/>
        </w:rPr>
        <w:t xml:space="preserve"> xu</w:t>
      </w:r>
      <w:r w:rsidR="00837167" w:rsidRPr="00837167">
        <w:rPr>
          <w:sz w:val="28"/>
          <w:szCs w:val="28"/>
        </w:rPr>
        <w:t>ấ</w:t>
      </w:r>
      <w:r w:rsidR="00837167">
        <w:rPr>
          <w:sz w:val="28"/>
          <w:szCs w:val="28"/>
        </w:rPr>
        <w:t>t ch</w:t>
      </w:r>
      <w:r w:rsidR="00837167" w:rsidRPr="00837167">
        <w:rPr>
          <w:sz w:val="28"/>
          <w:szCs w:val="28"/>
        </w:rPr>
        <w:t>ủ</w:t>
      </w:r>
      <w:r w:rsidR="00837167">
        <w:rPr>
          <w:sz w:val="28"/>
          <w:szCs w:val="28"/>
        </w:rPr>
        <w:t xml:space="preserve"> tr</w:t>
      </w:r>
      <w:r w:rsidR="00837167" w:rsidRPr="00837167">
        <w:rPr>
          <w:sz w:val="28"/>
          <w:szCs w:val="28"/>
        </w:rPr>
        <w:t>ươ</w:t>
      </w:r>
      <w:r w:rsidR="00837167">
        <w:rPr>
          <w:sz w:val="28"/>
          <w:szCs w:val="28"/>
        </w:rPr>
        <w:t>ng đ</w:t>
      </w:r>
      <w:r w:rsidR="00837167" w:rsidRPr="00837167">
        <w:rPr>
          <w:sz w:val="28"/>
          <w:szCs w:val="28"/>
        </w:rPr>
        <w:t>ầu</w:t>
      </w:r>
      <w:r w:rsidR="00837167">
        <w:rPr>
          <w:sz w:val="28"/>
          <w:szCs w:val="28"/>
        </w:rPr>
        <w:t xml:space="preserve"> t</w:t>
      </w:r>
      <w:r w:rsidR="00837167" w:rsidRPr="00837167">
        <w:rPr>
          <w:sz w:val="28"/>
          <w:szCs w:val="28"/>
        </w:rPr>
        <w:t>ư</w:t>
      </w:r>
      <w:r w:rsidR="00837167">
        <w:rPr>
          <w:sz w:val="28"/>
          <w:szCs w:val="28"/>
        </w:rPr>
        <w:t xml:space="preserve"> ch</w:t>
      </w:r>
      <w:r w:rsidR="00837167" w:rsidRPr="00837167">
        <w:rPr>
          <w:sz w:val="28"/>
          <w:szCs w:val="28"/>
        </w:rPr>
        <w:t>ươ</w:t>
      </w:r>
      <w:r w:rsidR="00837167">
        <w:rPr>
          <w:sz w:val="28"/>
          <w:szCs w:val="28"/>
        </w:rPr>
        <w:t>ng tr</w:t>
      </w:r>
      <w:r w:rsidR="00837167" w:rsidRPr="00837167">
        <w:rPr>
          <w:sz w:val="28"/>
          <w:szCs w:val="28"/>
        </w:rPr>
        <w:t>ình</w:t>
      </w:r>
      <w:r w:rsidR="00837167">
        <w:rPr>
          <w:sz w:val="28"/>
          <w:szCs w:val="28"/>
        </w:rPr>
        <w:t>, d</w:t>
      </w:r>
      <w:r w:rsidR="00837167" w:rsidRPr="00837167">
        <w:rPr>
          <w:sz w:val="28"/>
          <w:szCs w:val="28"/>
        </w:rPr>
        <w:t>ự</w:t>
      </w:r>
      <w:r w:rsidR="00837167">
        <w:rPr>
          <w:sz w:val="28"/>
          <w:szCs w:val="28"/>
        </w:rPr>
        <w:t xml:space="preserve"> </w:t>
      </w:r>
      <w:r w:rsidR="00837167" w:rsidRPr="00837167">
        <w:rPr>
          <w:sz w:val="28"/>
          <w:szCs w:val="28"/>
        </w:rPr>
        <w:t>á</w:t>
      </w:r>
      <w:r w:rsidR="00837167">
        <w:rPr>
          <w:sz w:val="28"/>
          <w:szCs w:val="28"/>
        </w:rPr>
        <w:t>n m</w:t>
      </w:r>
      <w:r w:rsidR="00837167" w:rsidRPr="00837167">
        <w:rPr>
          <w:sz w:val="28"/>
          <w:szCs w:val="28"/>
        </w:rPr>
        <w:t>ới</w:t>
      </w:r>
      <w:r w:rsidR="00837167">
        <w:rPr>
          <w:sz w:val="28"/>
          <w:szCs w:val="28"/>
        </w:rPr>
        <w:t xml:space="preserve"> s</w:t>
      </w:r>
      <w:r w:rsidR="00837167" w:rsidRPr="00837167">
        <w:rPr>
          <w:sz w:val="28"/>
          <w:szCs w:val="28"/>
        </w:rPr>
        <w:t>ử</w:t>
      </w:r>
      <w:r w:rsidR="00837167">
        <w:rPr>
          <w:sz w:val="28"/>
          <w:szCs w:val="28"/>
        </w:rPr>
        <w:t xml:space="preserve"> d</w:t>
      </w:r>
      <w:r w:rsidR="00837167" w:rsidRPr="00837167">
        <w:rPr>
          <w:sz w:val="28"/>
          <w:szCs w:val="28"/>
        </w:rPr>
        <w:t>ụng</w:t>
      </w:r>
      <w:r w:rsidR="00837167">
        <w:rPr>
          <w:sz w:val="28"/>
          <w:szCs w:val="28"/>
        </w:rPr>
        <w:t xml:space="preserve"> v</w:t>
      </w:r>
      <w:r w:rsidR="00837167" w:rsidRPr="00837167">
        <w:rPr>
          <w:sz w:val="28"/>
          <w:szCs w:val="28"/>
        </w:rPr>
        <w:t>ốn</w:t>
      </w:r>
      <w:r w:rsidR="00837167">
        <w:rPr>
          <w:sz w:val="28"/>
          <w:szCs w:val="28"/>
        </w:rPr>
        <w:t xml:space="preserve"> d</w:t>
      </w:r>
      <w:r w:rsidR="00837167" w:rsidRPr="00837167">
        <w:rPr>
          <w:sz w:val="28"/>
          <w:szCs w:val="28"/>
        </w:rPr>
        <w:t>ư</w:t>
      </w:r>
      <w:r w:rsidR="00837167">
        <w:rPr>
          <w:sz w:val="28"/>
          <w:szCs w:val="28"/>
        </w:rPr>
        <w:t xml:space="preserve">. </w:t>
      </w:r>
      <w:r w:rsidR="00ED514C">
        <w:rPr>
          <w:sz w:val="28"/>
          <w:szCs w:val="28"/>
        </w:rPr>
        <w:t>Các bước tiếp theo thực hiện theo hướng dẫn tại Điều 53 Nghị định số 16/2016/NĐ-CP.</w:t>
      </w:r>
    </w:p>
    <w:p w:rsidR="00DB2707" w:rsidRPr="008F5B26" w:rsidRDefault="006728C0" w:rsidP="00E5321D">
      <w:pPr>
        <w:spacing w:before="100"/>
        <w:ind w:firstLine="567"/>
        <w:jc w:val="both"/>
        <w:rPr>
          <w:b/>
          <w:sz w:val="28"/>
          <w:szCs w:val="28"/>
        </w:rPr>
      </w:pPr>
      <w:r>
        <w:rPr>
          <w:b/>
          <w:sz w:val="28"/>
          <w:szCs w:val="28"/>
        </w:rPr>
        <w:t xml:space="preserve">Điều </w:t>
      </w:r>
      <w:r w:rsidR="00D171CC">
        <w:rPr>
          <w:b/>
          <w:sz w:val="28"/>
          <w:szCs w:val="28"/>
        </w:rPr>
        <w:t>22</w:t>
      </w:r>
      <w:r w:rsidR="00DB2707" w:rsidRPr="008F5B26">
        <w:rPr>
          <w:b/>
          <w:sz w:val="28"/>
          <w:szCs w:val="28"/>
        </w:rPr>
        <w:t xml:space="preserve">. </w:t>
      </w:r>
      <w:r w:rsidR="003C16C1">
        <w:rPr>
          <w:b/>
          <w:sz w:val="28"/>
          <w:szCs w:val="28"/>
        </w:rPr>
        <w:t>Quản lý xây dựng, n</w:t>
      </w:r>
      <w:r w:rsidR="00DB2707" w:rsidRPr="008F5B26">
        <w:rPr>
          <w:b/>
          <w:sz w:val="28"/>
          <w:szCs w:val="28"/>
        </w:rPr>
        <w:t>ghiệm thu, bàn giao</w:t>
      </w:r>
      <w:r w:rsidR="003C16C1">
        <w:rPr>
          <w:b/>
          <w:sz w:val="28"/>
          <w:szCs w:val="28"/>
        </w:rPr>
        <w:t>, kiểm toán,</w:t>
      </w:r>
      <w:r w:rsidR="00DB2707" w:rsidRPr="008F5B26">
        <w:rPr>
          <w:b/>
          <w:sz w:val="28"/>
          <w:szCs w:val="28"/>
        </w:rPr>
        <w:t xml:space="preserve"> quyết toán</w:t>
      </w:r>
    </w:p>
    <w:p w:rsidR="00DB2707" w:rsidRDefault="003C16C1" w:rsidP="00E5321D">
      <w:pPr>
        <w:spacing w:before="100"/>
        <w:ind w:firstLine="567"/>
        <w:jc w:val="both"/>
        <w:rPr>
          <w:sz w:val="28"/>
          <w:szCs w:val="28"/>
        </w:rPr>
      </w:pPr>
      <w:r>
        <w:rPr>
          <w:sz w:val="28"/>
          <w:szCs w:val="28"/>
        </w:rPr>
        <w:t>Việc quản lý xây dựng, nghiệm thu, bàn giao, kiểm toán, quyết toán chương trình, dự án ODA và vốn vay ưu đãi thực hiện theo hướng dẫn tại Điều 54 Nghị định số 16/2016/NĐ-CP và các quy định hiện hành liên quan.</w:t>
      </w:r>
    </w:p>
    <w:p w:rsidR="00DB2707" w:rsidRPr="008F5B26" w:rsidRDefault="006728C0" w:rsidP="00E5321D">
      <w:pPr>
        <w:spacing w:before="100"/>
        <w:ind w:firstLine="567"/>
        <w:jc w:val="both"/>
        <w:rPr>
          <w:b/>
          <w:sz w:val="28"/>
          <w:szCs w:val="28"/>
        </w:rPr>
      </w:pPr>
      <w:r>
        <w:rPr>
          <w:b/>
          <w:sz w:val="28"/>
          <w:szCs w:val="28"/>
        </w:rPr>
        <w:t>Điều 23</w:t>
      </w:r>
      <w:r w:rsidR="00DB2707" w:rsidRPr="008F5B26">
        <w:rPr>
          <w:b/>
          <w:sz w:val="28"/>
          <w:szCs w:val="28"/>
        </w:rPr>
        <w:t>. Theo dõi, kiểm tra, giám sát việc tiếp nhận, quản lý và sử dụng vốn ODA</w:t>
      </w:r>
      <w:r w:rsidR="000D7A7E">
        <w:rPr>
          <w:b/>
          <w:sz w:val="28"/>
          <w:szCs w:val="28"/>
        </w:rPr>
        <w:t xml:space="preserve"> và vốn vay ưu đãi</w:t>
      </w:r>
    </w:p>
    <w:p w:rsidR="00DB2707" w:rsidRPr="008F5B26" w:rsidRDefault="00DB2707" w:rsidP="00E5321D">
      <w:pPr>
        <w:spacing w:before="100"/>
        <w:ind w:firstLine="567"/>
        <w:jc w:val="both"/>
        <w:rPr>
          <w:sz w:val="28"/>
          <w:szCs w:val="28"/>
        </w:rPr>
      </w:pPr>
      <w:r w:rsidRPr="008F5B26">
        <w:rPr>
          <w:sz w:val="28"/>
          <w:szCs w:val="28"/>
        </w:rPr>
        <w:t xml:space="preserve">1. Sở Kế hoạch và Đầu tư là cơ quan đầu mối theo dõi, tổng hợp và xử lý trong thẩm quyền những khó khăn vướng mắc phát sinh trong quá trình thực hiện </w:t>
      </w:r>
      <w:r w:rsidR="003C16C1">
        <w:rPr>
          <w:sz w:val="28"/>
          <w:szCs w:val="28"/>
        </w:rPr>
        <w:t xml:space="preserve">chương trình, </w:t>
      </w:r>
      <w:r w:rsidRPr="008F5B26">
        <w:rPr>
          <w:sz w:val="28"/>
          <w:szCs w:val="28"/>
        </w:rPr>
        <w:t>dự án</w:t>
      </w:r>
      <w:r w:rsidR="000D7A7E">
        <w:rPr>
          <w:sz w:val="28"/>
          <w:szCs w:val="28"/>
        </w:rPr>
        <w:t>;</w:t>
      </w:r>
      <w:r w:rsidRPr="008F5B26">
        <w:rPr>
          <w:sz w:val="28"/>
          <w:szCs w:val="28"/>
        </w:rPr>
        <w:t xml:space="preserve"> chủ trì phối hợp với các cơ quan liên quan có biện pháp xử lý và đề xuất Ủy ban nhân dân thành phố xem xét, quyết định những vấn đề vượt thẩm quyền.</w:t>
      </w:r>
    </w:p>
    <w:p w:rsidR="00DB2707" w:rsidRPr="008F5B26" w:rsidRDefault="00DB2707" w:rsidP="00E5321D">
      <w:pPr>
        <w:spacing w:before="100"/>
        <w:ind w:firstLine="567"/>
        <w:jc w:val="both"/>
        <w:rPr>
          <w:sz w:val="28"/>
          <w:szCs w:val="28"/>
        </w:rPr>
      </w:pPr>
      <w:r w:rsidRPr="008F5B26">
        <w:rPr>
          <w:sz w:val="28"/>
          <w:szCs w:val="28"/>
        </w:rPr>
        <w:t>2. Các cơ quan, đơn vị liên quan, chủ dự án và Ban QLDA kiểm tra, theo dõi thường xuyên, liên tục, đảm bảo thực hiện</w:t>
      </w:r>
      <w:r w:rsidR="000D7A7E">
        <w:rPr>
          <w:sz w:val="28"/>
          <w:szCs w:val="28"/>
        </w:rPr>
        <w:t xml:space="preserve"> chương trình,</w:t>
      </w:r>
      <w:r w:rsidRPr="008F5B26">
        <w:rPr>
          <w:sz w:val="28"/>
          <w:szCs w:val="28"/>
        </w:rPr>
        <w:t xml:space="preserve"> dự án đúng mục tiêu, tiến độ và chất lượng</w:t>
      </w:r>
      <w:r w:rsidR="00A55A79">
        <w:rPr>
          <w:sz w:val="28"/>
          <w:szCs w:val="28"/>
        </w:rPr>
        <w:t xml:space="preserve"> </w:t>
      </w:r>
      <w:r w:rsidRPr="008F5B26">
        <w:rPr>
          <w:sz w:val="28"/>
          <w:szCs w:val="28"/>
        </w:rPr>
        <w:t xml:space="preserve">đã được phê duyệt; có trách nhiệm báo cáo kịp thời tình hình thực hiện, những khó khăn, vướng mắc phát sinh trong quá trình thực hiện dự án đến Ủy ban nhân dân thành phố </w:t>
      </w:r>
      <w:r w:rsidR="000D7A7E">
        <w:rPr>
          <w:sz w:val="28"/>
          <w:szCs w:val="28"/>
        </w:rPr>
        <w:t>thông qua</w:t>
      </w:r>
      <w:r w:rsidRPr="008F5B26">
        <w:rPr>
          <w:sz w:val="28"/>
          <w:szCs w:val="28"/>
        </w:rPr>
        <w:t xml:space="preserve"> Sở Kế hoạch và Đầu tư</w:t>
      </w:r>
      <w:r w:rsidR="000D7A7E">
        <w:rPr>
          <w:sz w:val="28"/>
          <w:szCs w:val="28"/>
        </w:rPr>
        <w:t>.</w:t>
      </w:r>
      <w:r w:rsidRPr="008F5B26">
        <w:rPr>
          <w:sz w:val="28"/>
          <w:szCs w:val="28"/>
        </w:rPr>
        <w:t xml:space="preserve"> </w:t>
      </w:r>
    </w:p>
    <w:p w:rsidR="00DB2707" w:rsidRPr="008F5B26" w:rsidRDefault="00DB2707" w:rsidP="00E5321D">
      <w:pPr>
        <w:spacing w:before="100"/>
        <w:ind w:firstLine="567"/>
        <w:jc w:val="both"/>
        <w:rPr>
          <w:sz w:val="28"/>
          <w:szCs w:val="28"/>
        </w:rPr>
      </w:pPr>
      <w:r w:rsidRPr="008F5B26">
        <w:rPr>
          <w:sz w:val="28"/>
          <w:szCs w:val="28"/>
        </w:rPr>
        <w:t xml:space="preserve">3. Việc giám sát </w:t>
      </w:r>
      <w:r w:rsidR="00A747D3">
        <w:rPr>
          <w:sz w:val="28"/>
          <w:szCs w:val="28"/>
        </w:rPr>
        <w:t xml:space="preserve">và đánh giá </w:t>
      </w:r>
      <w:r w:rsidR="000D7A7E">
        <w:rPr>
          <w:sz w:val="28"/>
          <w:szCs w:val="28"/>
        </w:rPr>
        <w:t xml:space="preserve">chương trình, dự án </w:t>
      </w:r>
      <w:r w:rsidR="00A747D3">
        <w:rPr>
          <w:sz w:val="28"/>
          <w:szCs w:val="28"/>
        </w:rPr>
        <w:t xml:space="preserve">vốn </w:t>
      </w:r>
      <w:r w:rsidRPr="008F5B26">
        <w:rPr>
          <w:sz w:val="28"/>
          <w:szCs w:val="28"/>
        </w:rPr>
        <w:t>ODA</w:t>
      </w:r>
      <w:r w:rsidR="00A747D3">
        <w:rPr>
          <w:sz w:val="28"/>
          <w:szCs w:val="28"/>
        </w:rPr>
        <w:t>,</w:t>
      </w:r>
      <w:r w:rsidRPr="008F5B26">
        <w:rPr>
          <w:sz w:val="28"/>
          <w:szCs w:val="28"/>
        </w:rPr>
        <w:t xml:space="preserve"> </w:t>
      </w:r>
      <w:r w:rsidR="000D7A7E">
        <w:rPr>
          <w:sz w:val="28"/>
          <w:szCs w:val="28"/>
        </w:rPr>
        <w:t xml:space="preserve">vốn vay ưu đãi </w:t>
      </w:r>
      <w:r w:rsidR="00A747D3">
        <w:rPr>
          <w:sz w:val="28"/>
          <w:szCs w:val="28"/>
        </w:rPr>
        <w:t xml:space="preserve">thực hiện </w:t>
      </w:r>
      <w:r w:rsidRPr="008F5B26">
        <w:rPr>
          <w:sz w:val="28"/>
          <w:szCs w:val="28"/>
        </w:rPr>
        <w:t xml:space="preserve">theo </w:t>
      </w:r>
      <w:r w:rsidR="00A747D3">
        <w:rPr>
          <w:sz w:val="28"/>
          <w:szCs w:val="28"/>
        </w:rPr>
        <w:t xml:space="preserve">hướng dẫn tại Điều 56 Nghị định số 16/2016/NĐ-CP. </w:t>
      </w:r>
    </w:p>
    <w:p w:rsidR="00DB2707" w:rsidRPr="008F5B26" w:rsidRDefault="00DB2707" w:rsidP="00E5321D">
      <w:pPr>
        <w:spacing w:before="100"/>
        <w:ind w:firstLine="567"/>
        <w:jc w:val="both"/>
        <w:rPr>
          <w:b/>
          <w:sz w:val="28"/>
          <w:szCs w:val="28"/>
        </w:rPr>
      </w:pPr>
      <w:r w:rsidRPr="008F5B26">
        <w:rPr>
          <w:b/>
          <w:sz w:val="28"/>
          <w:szCs w:val="28"/>
        </w:rPr>
        <w:t xml:space="preserve">Điều </w:t>
      </w:r>
      <w:r w:rsidR="00A257E1">
        <w:rPr>
          <w:b/>
          <w:sz w:val="28"/>
          <w:szCs w:val="28"/>
        </w:rPr>
        <w:t>2</w:t>
      </w:r>
      <w:r w:rsidR="00A747D3">
        <w:rPr>
          <w:b/>
          <w:sz w:val="28"/>
          <w:szCs w:val="28"/>
        </w:rPr>
        <w:t>4</w:t>
      </w:r>
      <w:r w:rsidRPr="008F5B26">
        <w:rPr>
          <w:b/>
          <w:sz w:val="28"/>
          <w:szCs w:val="28"/>
        </w:rPr>
        <w:t xml:space="preserve">. Báo cáo thực hiện </w:t>
      </w:r>
      <w:r w:rsidR="00A747D3">
        <w:rPr>
          <w:b/>
          <w:sz w:val="28"/>
          <w:szCs w:val="28"/>
        </w:rPr>
        <w:t xml:space="preserve">chương trình, </w:t>
      </w:r>
      <w:r w:rsidRPr="008F5B26">
        <w:rPr>
          <w:b/>
          <w:sz w:val="28"/>
          <w:szCs w:val="28"/>
        </w:rPr>
        <w:t xml:space="preserve">dự án </w:t>
      </w:r>
      <w:r w:rsidR="00A747D3">
        <w:rPr>
          <w:b/>
          <w:sz w:val="28"/>
          <w:szCs w:val="28"/>
        </w:rPr>
        <w:t xml:space="preserve">vốn </w:t>
      </w:r>
      <w:r w:rsidRPr="008F5B26">
        <w:rPr>
          <w:b/>
          <w:sz w:val="28"/>
          <w:szCs w:val="28"/>
        </w:rPr>
        <w:t>ODA</w:t>
      </w:r>
      <w:r w:rsidR="00A747D3">
        <w:rPr>
          <w:b/>
          <w:sz w:val="28"/>
          <w:szCs w:val="28"/>
        </w:rPr>
        <w:t>, vốn vay ưu đãi</w:t>
      </w:r>
    </w:p>
    <w:p w:rsidR="00DB2707" w:rsidRPr="008F5B26" w:rsidRDefault="00DB2707" w:rsidP="00E5321D">
      <w:pPr>
        <w:spacing w:before="100"/>
        <w:ind w:firstLine="567"/>
        <w:jc w:val="both"/>
        <w:rPr>
          <w:sz w:val="28"/>
          <w:szCs w:val="28"/>
        </w:rPr>
      </w:pPr>
      <w:r w:rsidRPr="008F5B26">
        <w:rPr>
          <w:sz w:val="28"/>
          <w:szCs w:val="28"/>
        </w:rPr>
        <w:t xml:space="preserve">1. Chế độ báo cáo thực hiện </w:t>
      </w:r>
      <w:r w:rsidR="00A747D3">
        <w:rPr>
          <w:sz w:val="28"/>
          <w:szCs w:val="28"/>
        </w:rPr>
        <w:t xml:space="preserve">chương trình, </w:t>
      </w:r>
      <w:r w:rsidRPr="008F5B26">
        <w:rPr>
          <w:sz w:val="28"/>
          <w:szCs w:val="28"/>
        </w:rPr>
        <w:t xml:space="preserve">dự án </w:t>
      </w:r>
      <w:r w:rsidR="00A747D3">
        <w:rPr>
          <w:sz w:val="28"/>
          <w:szCs w:val="28"/>
        </w:rPr>
        <w:t xml:space="preserve">vốn </w:t>
      </w:r>
      <w:r w:rsidRPr="008F5B26">
        <w:rPr>
          <w:sz w:val="28"/>
          <w:szCs w:val="28"/>
        </w:rPr>
        <w:t>ODA</w:t>
      </w:r>
      <w:r w:rsidR="00A747D3">
        <w:rPr>
          <w:sz w:val="28"/>
          <w:szCs w:val="28"/>
        </w:rPr>
        <w:t>, vốn vay ưu đãi</w:t>
      </w:r>
      <w:r w:rsidRPr="008F5B26">
        <w:rPr>
          <w:sz w:val="28"/>
          <w:szCs w:val="28"/>
        </w:rPr>
        <w:t xml:space="preserve"> </w:t>
      </w:r>
      <w:r w:rsidR="00A747D3">
        <w:rPr>
          <w:sz w:val="28"/>
          <w:szCs w:val="28"/>
        </w:rPr>
        <w:t>thực hiện</w:t>
      </w:r>
      <w:r w:rsidRPr="008F5B26">
        <w:rPr>
          <w:sz w:val="28"/>
          <w:szCs w:val="28"/>
        </w:rPr>
        <w:t xml:space="preserve"> theo quy định tại </w:t>
      </w:r>
      <w:r w:rsidR="00737D37">
        <w:rPr>
          <w:sz w:val="28"/>
          <w:szCs w:val="28"/>
        </w:rPr>
        <w:t>Điều 23</w:t>
      </w:r>
      <w:r w:rsidR="004A25B8">
        <w:rPr>
          <w:sz w:val="28"/>
          <w:szCs w:val="28"/>
        </w:rPr>
        <w:t xml:space="preserve"> và Điều </w:t>
      </w:r>
      <w:r w:rsidR="00A747D3">
        <w:rPr>
          <w:sz w:val="28"/>
          <w:szCs w:val="28"/>
        </w:rPr>
        <w:t>24</w:t>
      </w:r>
      <w:r w:rsidR="00545A15">
        <w:rPr>
          <w:sz w:val="28"/>
          <w:szCs w:val="28"/>
        </w:rPr>
        <w:t xml:space="preserve"> của Th</w:t>
      </w:r>
      <w:r w:rsidR="00545A15" w:rsidRPr="00BF52FD">
        <w:rPr>
          <w:sz w:val="28"/>
          <w:szCs w:val="28"/>
        </w:rPr>
        <w:t>ô</w:t>
      </w:r>
      <w:r w:rsidR="00545A15">
        <w:rPr>
          <w:sz w:val="28"/>
          <w:szCs w:val="28"/>
        </w:rPr>
        <w:t>ng t</w:t>
      </w:r>
      <w:r w:rsidR="00545A15" w:rsidRPr="00BF52FD">
        <w:rPr>
          <w:sz w:val="28"/>
          <w:szCs w:val="28"/>
        </w:rPr>
        <w:t>ư</w:t>
      </w:r>
      <w:r w:rsidR="00545A15">
        <w:rPr>
          <w:sz w:val="28"/>
          <w:szCs w:val="28"/>
        </w:rPr>
        <w:t xml:space="preserve"> s</w:t>
      </w:r>
      <w:r w:rsidR="00545A15" w:rsidRPr="00BF52FD">
        <w:rPr>
          <w:sz w:val="28"/>
          <w:szCs w:val="28"/>
        </w:rPr>
        <w:t>ố</w:t>
      </w:r>
      <w:r w:rsidR="00545A15">
        <w:rPr>
          <w:sz w:val="28"/>
          <w:szCs w:val="28"/>
        </w:rPr>
        <w:t xml:space="preserve"> </w:t>
      </w:r>
      <w:r w:rsidR="00737D37">
        <w:rPr>
          <w:sz w:val="28"/>
          <w:szCs w:val="28"/>
        </w:rPr>
        <w:t>12/2016</w:t>
      </w:r>
      <w:r w:rsidR="00545A15">
        <w:rPr>
          <w:sz w:val="28"/>
          <w:szCs w:val="28"/>
        </w:rPr>
        <w:t>/TT-BKHĐT</w:t>
      </w:r>
      <w:r w:rsidRPr="008F5B26">
        <w:rPr>
          <w:sz w:val="28"/>
          <w:szCs w:val="28"/>
        </w:rPr>
        <w:t>.</w:t>
      </w:r>
    </w:p>
    <w:p w:rsidR="00DB2707" w:rsidRDefault="00DB2707" w:rsidP="00E5321D">
      <w:pPr>
        <w:spacing w:before="100"/>
        <w:ind w:firstLine="567"/>
        <w:jc w:val="both"/>
        <w:rPr>
          <w:sz w:val="28"/>
          <w:szCs w:val="28"/>
        </w:rPr>
      </w:pPr>
      <w:r w:rsidRPr="008F5B26">
        <w:rPr>
          <w:sz w:val="28"/>
          <w:szCs w:val="28"/>
        </w:rPr>
        <w:t xml:space="preserve">2. Sở Kế hoạch và Đầu tư tham mưu Ủy ban nhân dân thành phố thực hiện chế độ báo cáo và tổng hợp kết quả vận động </w:t>
      </w:r>
      <w:r w:rsidR="00A747D3">
        <w:rPr>
          <w:sz w:val="28"/>
          <w:szCs w:val="28"/>
        </w:rPr>
        <w:t xml:space="preserve">vốn </w:t>
      </w:r>
      <w:r w:rsidRPr="008F5B26">
        <w:rPr>
          <w:sz w:val="28"/>
          <w:szCs w:val="28"/>
        </w:rPr>
        <w:t>ODA,</w:t>
      </w:r>
      <w:r w:rsidR="00A747D3">
        <w:rPr>
          <w:sz w:val="28"/>
          <w:szCs w:val="28"/>
        </w:rPr>
        <w:t xml:space="preserve"> vốn vay ưu đãi;</w:t>
      </w:r>
      <w:r w:rsidRPr="008F5B26">
        <w:rPr>
          <w:sz w:val="28"/>
          <w:szCs w:val="28"/>
        </w:rPr>
        <w:t xml:space="preserve"> báo cáo tình hình thực hiện và đánh giá hiệu quả sử dụng vốn ODA</w:t>
      </w:r>
      <w:r w:rsidR="00A747D3">
        <w:rPr>
          <w:sz w:val="28"/>
          <w:szCs w:val="28"/>
        </w:rPr>
        <w:t>, vốn vay ưu đãi</w:t>
      </w:r>
      <w:r w:rsidRPr="008F5B26">
        <w:rPr>
          <w:sz w:val="28"/>
          <w:szCs w:val="28"/>
        </w:rPr>
        <w:t xml:space="preserve"> của thành phố theo quy định.</w:t>
      </w:r>
    </w:p>
    <w:p w:rsidR="00E5321D" w:rsidRDefault="00E5321D" w:rsidP="00E5321D">
      <w:pPr>
        <w:spacing w:before="100"/>
        <w:ind w:firstLine="567"/>
        <w:jc w:val="both"/>
        <w:rPr>
          <w:sz w:val="28"/>
          <w:szCs w:val="28"/>
        </w:rPr>
      </w:pPr>
    </w:p>
    <w:p w:rsidR="00DB2707" w:rsidRPr="008F5B26" w:rsidRDefault="00DB2707" w:rsidP="00E5321D">
      <w:pPr>
        <w:spacing w:before="100"/>
        <w:jc w:val="center"/>
        <w:rPr>
          <w:b/>
          <w:sz w:val="28"/>
          <w:szCs w:val="28"/>
        </w:rPr>
      </w:pPr>
      <w:r w:rsidRPr="008F5B26">
        <w:rPr>
          <w:b/>
          <w:sz w:val="28"/>
          <w:szCs w:val="28"/>
        </w:rPr>
        <w:t>Chương VI</w:t>
      </w:r>
    </w:p>
    <w:p w:rsidR="00DB2707" w:rsidRPr="005C71DB" w:rsidRDefault="00630C00" w:rsidP="00E5321D">
      <w:pPr>
        <w:spacing w:before="100"/>
        <w:jc w:val="center"/>
        <w:rPr>
          <w:b/>
          <w:caps/>
          <w:sz w:val="28"/>
          <w:szCs w:val="28"/>
        </w:rPr>
      </w:pPr>
      <w:r w:rsidRPr="005C71DB">
        <w:rPr>
          <w:b/>
          <w:caps/>
          <w:sz w:val="28"/>
          <w:szCs w:val="28"/>
        </w:rPr>
        <w:t xml:space="preserve">tổ chức thực hiện </w:t>
      </w:r>
    </w:p>
    <w:p w:rsidR="00DB2707" w:rsidRPr="004706F6" w:rsidRDefault="00DB2707" w:rsidP="00E5321D">
      <w:pPr>
        <w:spacing w:before="100"/>
        <w:ind w:firstLine="567"/>
        <w:rPr>
          <w:sz w:val="8"/>
          <w:szCs w:val="28"/>
        </w:rPr>
      </w:pPr>
    </w:p>
    <w:p w:rsidR="00DB2707" w:rsidRPr="008F5B26" w:rsidRDefault="00DB2707" w:rsidP="00E5321D">
      <w:pPr>
        <w:spacing w:before="100"/>
        <w:ind w:firstLine="567"/>
        <w:rPr>
          <w:b/>
          <w:sz w:val="28"/>
          <w:szCs w:val="28"/>
        </w:rPr>
      </w:pPr>
      <w:r w:rsidRPr="008F5B26">
        <w:rPr>
          <w:b/>
          <w:sz w:val="28"/>
          <w:szCs w:val="28"/>
        </w:rPr>
        <w:t>Điều 2</w:t>
      </w:r>
      <w:r w:rsidR="00E00535">
        <w:rPr>
          <w:b/>
          <w:sz w:val="28"/>
          <w:szCs w:val="28"/>
        </w:rPr>
        <w:t>5</w:t>
      </w:r>
      <w:r w:rsidRPr="008F5B26">
        <w:rPr>
          <w:b/>
          <w:sz w:val="28"/>
          <w:szCs w:val="28"/>
        </w:rPr>
        <w:t>. Nhiệm vụ của Sở Kế hoạch và Đầu tư</w:t>
      </w:r>
    </w:p>
    <w:p w:rsidR="00257238" w:rsidRDefault="008657BD" w:rsidP="00E5321D">
      <w:pPr>
        <w:spacing w:before="100"/>
        <w:ind w:firstLine="567"/>
        <w:jc w:val="both"/>
        <w:rPr>
          <w:sz w:val="28"/>
          <w:szCs w:val="28"/>
        </w:rPr>
      </w:pPr>
      <w:r w:rsidRPr="008F5B26">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247015</wp:posOffset>
                </wp:positionV>
                <wp:extent cx="0" cy="0"/>
                <wp:effectExtent l="5715" t="13970" r="1333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98F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9.45pt" to="9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"/>
            </w:pict>
          </mc:Fallback>
        </mc:AlternateContent>
      </w:r>
      <w:r w:rsidR="00DB2707" w:rsidRPr="008F5B26">
        <w:rPr>
          <w:sz w:val="28"/>
          <w:szCs w:val="28"/>
        </w:rPr>
        <w:t>1. Là cơ quan đầu mối giúp Ủy ban nhân dân thành phố quản lý nhà nước về</w:t>
      </w:r>
      <w:r w:rsidR="00A747D3">
        <w:rPr>
          <w:sz w:val="28"/>
          <w:szCs w:val="28"/>
        </w:rPr>
        <w:t xml:space="preserve"> </w:t>
      </w:r>
      <w:r w:rsidR="00DB2707" w:rsidRPr="008F5B26">
        <w:rPr>
          <w:sz w:val="28"/>
          <w:szCs w:val="28"/>
        </w:rPr>
        <w:t xml:space="preserve">vận động, </w:t>
      </w:r>
      <w:r w:rsidR="002379BD">
        <w:rPr>
          <w:sz w:val="28"/>
          <w:szCs w:val="28"/>
        </w:rPr>
        <w:t xml:space="preserve">thực hiện, </w:t>
      </w:r>
      <w:r w:rsidR="00DB2707" w:rsidRPr="008F5B26">
        <w:rPr>
          <w:sz w:val="28"/>
          <w:szCs w:val="28"/>
        </w:rPr>
        <w:t>điều phối quản lý vốn ODA</w:t>
      </w:r>
      <w:r w:rsidR="00545A15">
        <w:rPr>
          <w:sz w:val="28"/>
          <w:szCs w:val="28"/>
        </w:rPr>
        <w:t xml:space="preserve"> và vốn vay ưu đãi</w:t>
      </w:r>
      <w:r w:rsidR="00DB2707" w:rsidRPr="008F5B26">
        <w:rPr>
          <w:sz w:val="28"/>
          <w:szCs w:val="28"/>
        </w:rPr>
        <w:t xml:space="preserve">; hướng dẫn các </w:t>
      </w:r>
      <w:r w:rsidR="000C0248">
        <w:rPr>
          <w:sz w:val="28"/>
          <w:szCs w:val="28"/>
        </w:rPr>
        <w:t>s</w:t>
      </w:r>
      <w:r w:rsidR="00DB2707" w:rsidRPr="008F5B26">
        <w:rPr>
          <w:sz w:val="28"/>
          <w:szCs w:val="28"/>
        </w:rPr>
        <w:t xml:space="preserve">ở, ban, ngành xây dựng </w:t>
      </w:r>
      <w:r w:rsidR="00E91A8E">
        <w:rPr>
          <w:sz w:val="28"/>
          <w:szCs w:val="28"/>
        </w:rPr>
        <w:t>đ</w:t>
      </w:r>
      <w:r w:rsidR="00E91A8E" w:rsidRPr="00E91A8E">
        <w:rPr>
          <w:sz w:val="28"/>
          <w:szCs w:val="28"/>
        </w:rPr>
        <w:t>ề</w:t>
      </w:r>
      <w:r w:rsidR="00E91A8E">
        <w:rPr>
          <w:sz w:val="28"/>
          <w:szCs w:val="28"/>
        </w:rPr>
        <w:t xml:space="preserve"> xu</w:t>
      </w:r>
      <w:r w:rsidR="00E91A8E" w:rsidRPr="00E91A8E">
        <w:rPr>
          <w:sz w:val="28"/>
          <w:szCs w:val="28"/>
        </w:rPr>
        <w:t>ấ</w:t>
      </w:r>
      <w:r w:rsidR="00E91A8E">
        <w:rPr>
          <w:sz w:val="28"/>
          <w:szCs w:val="28"/>
        </w:rPr>
        <w:t xml:space="preserve">t </w:t>
      </w:r>
      <w:r w:rsidR="00DB2707" w:rsidRPr="008F5B26">
        <w:rPr>
          <w:sz w:val="28"/>
          <w:szCs w:val="28"/>
        </w:rPr>
        <w:t>chương trình</w:t>
      </w:r>
      <w:r w:rsidR="00E91A8E">
        <w:rPr>
          <w:sz w:val="28"/>
          <w:szCs w:val="28"/>
        </w:rPr>
        <w:t>, d</w:t>
      </w:r>
      <w:r w:rsidR="00E91A8E" w:rsidRPr="00E91A8E">
        <w:rPr>
          <w:sz w:val="28"/>
          <w:szCs w:val="28"/>
        </w:rPr>
        <w:t>ự</w:t>
      </w:r>
      <w:r w:rsidR="00E91A8E">
        <w:rPr>
          <w:sz w:val="28"/>
          <w:szCs w:val="28"/>
        </w:rPr>
        <w:t xml:space="preserve"> </w:t>
      </w:r>
      <w:r w:rsidR="00E91A8E" w:rsidRPr="00E91A8E">
        <w:rPr>
          <w:sz w:val="28"/>
          <w:szCs w:val="28"/>
        </w:rPr>
        <w:t>á</w:t>
      </w:r>
      <w:r w:rsidR="00E91A8E">
        <w:rPr>
          <w:sz w:val="28"/>
          <w:szCs w:val="28"/>
        </w:rPr>
        <w:t>n</w:t>
      </w:r>
      <w:r w:rsidR="00DB2707" w:rsidRPr="008F5B26">
        <w:rPr>
          <w:sz w:val="28"/>
          <w:szCs w:val="28"/>
        </w:rPr>
        <w:t xml:space="preserve"> sử dụng vốn ODA</w:t>
      </w:r>
      <w:r w:rsidR="002379BD">
        <w:rPr>
          <w:sz w:val="28"/>
          <w:szCs w:val="28"/>
        </w:rPr>
        <w:t>,</w:t>
      </w:r>
      <w:r w:rsidR="00545A15">
        <w:rPr>
          <w:sz w:val="28"/>
          <w:szCs w:val="28"/>
        </w:rPr>
        <w:t xml:space="preserve"> vốn vay ưu đãi</w:t>
      </w:r>
      <w:r w:rsidR="002379BD">
        <w:rPr>
          <w:sz w:val="28"/>
          <w:szCs w:val="28"/>
        </w:rPr>
        <w:t>;</w:t>
      </w:r>
      <w:r w:rsidR="00151E79">
        <w:rPr>
          <w:sz w:val="28"/>
          <w:szCs w:val="28"/>
        </w:rPr>
        <w:t xml:space="preserve"> tham m</w:t>
      </w:r>
      <w:r w:rsidR="00151E79" w:rsidRPr="00151E79">
        <w:rPr>
          <w:sz w:val="28"/>
          <w:szCs w:val="28"/>
        </w:rPr>
        <w:t>ư</w:t>
      </w:r>
      <w:r w:rsidR="00151E79">
        <w:rPr>
          <w:sz w:val="28"/>
          <w:szCs w:val="28"/>
        </w:rPr>
        <w:t>u</w:t>
      </w:r>
      <w:r w:rsidR="00DB2707" w:rsidRPr="008F5B26">
        <w:rPr>
          <w:sz w:val="28"/>
          <w:szCs w:val="28"/>
        </w:rPr>
        <w:t xml:space="preserve"> Ủy ban nhân dân thành phố </w:t>
      </w:r>
      <w:r w:rsidR="00EB56A3">
        <w:rPr>
          <w:sz w:val="28"/>
          <w:szCs w:val="28"/>
        </w:rPr>
        <w:t xml:space="preserve">các thủ tục </w:t>
      </w:r>
      <w:r w:rsidR="001232C4">
        <w:rPr>
          <w:sz w:val="28"/>
          <w:szCs w:val="28"/>
        </w:rPr>
        <w:t xml:space="preserve">trình </w:t>
      </w:r>
      <w:r w:rsidR="00EB56A3">
        <w:rPr>
          <w:sz w:val="28"/>
          <w:szCs w:val="28"/>
        </w:rPr>
        <w:t>phê duyệt</w:t>
      </w:r>
      <w:r w:rsidR="001232C4">
        <w:rPr>
          <w:sz w:val="28"/>
          <w:szCs w:val="28"/>
        </w:rPr>
        <w:t xml:space="preserve"> ở cấp Trung ương</w:t>
      </w:r>
      <w:r w:rsidR="00257238">
        <w:rPr>
          <w:sz w:val="28"/>
          <w:szCs w:val="28"/>
        </w:rPr>
        <w:t xml:space="preserve"> và thủ tục phê duyệt thuộc thẩm quyền </w:t>
      </w:r>
      <w:r w:rsidR="001232C4" w:rsidRPr="008F5B26">
        <w:rPr>
          <w:sz w:val="28"/>
          <w:szCs w:val="28"/>
        </w:rPr>
        <w:t>Ủy ban nhân dân thành phố</w:t>
      </w:r>
      <w:r w:rsidR="00257238">
        <w:rPr>
          <w:sz w:val="28"/>
          <w:szCs w:val="28"/>
        </w:rPr>
        <w:t>.</w:t>
      </w:r>
      <w:r w:rsidR="001232C4">
        <w:rPr>
          <w:sz w:val="28"/>
          <w:szCs w:val="28"/>
        </w:rPr>
        <w:t xml:space="preserve"> </w:t>
      </w:r>
    </w:p>
    <w:p w:rsidR="00871373" w:rsidRDefault="00DB2707" w:rsidP="00E5321D">
      <w:pPr>
        <w:spacing w:before="100"/>
        <w:ind w:firstLine="567"/>
        <w:jc w:val="both"/>
        <w:rPr>
          <w:sz w:val="28"/>
          <w:szCs w:val="28"/>
        </w:rPr>
      </w:pPr>
      <w:r w:rsidRPr="008F5B26">
        <w:rPr>
          <w:sz w:val="28"/>
          <w:szCs w:val="28"/>
        </w:rPr>
        <w:lastRenderedPageBreak/>
        <w:t>2. Chủ trì soạn thảo</w:t>
      </w:r>
      <w:r w:rsidR="00871373">
        <w:rPr>
          <w:sz w:val="28"/>
          <w:szCs w:val="28"/>
        </w:rPr>
        <w:t xml:space="preserve"> và</w:t>
      </w:r>
      <w:r w:rsidRPr="008F5B26">
        <w:rPr>
          <w:sz w:val="28"/>
          <w:szCs w:val="28"/>
        </w:rPr>
        <w:t xml:space="preserve"> </w:t>
      </w:r>
      <w:r w:rsidR="00871373">
        <w:rPr>
          <w:sz w:val="28"/>
          <w:szCs w:val="28"/>
        </w:rPr>
        <w:t xml:space="preserve">trình </w:t>
      </w:r>
      <w:r w:rsidR="00871373" w:rsidRPr="008F5B26">
        <w:rPr>
          <w:sz w:val="28"/>
          <w:szCs w:val="28"/>
        </w:rPr>
        <w:t xml:space="preserve">Ủy ban nhân dân thành phố </w:t>
      </w:r>
      <w:r w:rsidR="00871373">
        <w:rPr>
          <w:sz w:val="28"/>
          <w:szCs w:val="28"/>
        </w:rPr>
        <w:t xml:space="preserve">xem xét, </w:t>
      </w:r>
      <w:r w:rsidR="00871373" w:rsidRPr="008F5B26">
        <w:rPr>
          <w:sz w:val="28"/>
          <w:szCs w:val="28"/>
        </w:rPr>
        <w:t>ban hành</w:t>
      </w:r>
      <w:r w:rsidR="00871373">
        <w:rPr>
          <w:sz w:val="28"/>
          <w:szCs w:val="28"/>
        </w:rPr>
        <w:t xml:space="preserve"> các </w:t>
      </w:r>
      <w:r w:rsidRPr="008F5B26">
        <w:rPr>
          <w:sz w:val="28"/>
          <w:szCs w:val="28"/>
        </w:rPr>
        <w:t>chính sách, quy hoạch thu hút</w:t>
      </w:r>
      <w:r w:rsidR="00517E24">
        <w:rPr>
          <w:sz w:val="28"/>
          <w:szCs w:val="28"/>
        </w:rPr>
        <w:t>, quản lý và</w:t>
      </w:r>
      <w:r w:rsidRPr="008F5B26">
        <w:rPr>
          <w:sz w:val="28"/>
          <w:szCs w:val="28"/>
        </w:rPr>
        <w:t xml:space="preserve"> sử dụng </w:t>
      </w:r>
      <w:r w:rsidR="00257238">
        <w:rPr>
          <w:sz w:val="28"/>
          <w:szCs w:val="28"/>
        </w:rPr>
        <w:t xml:space="preserve">vốn </w:t>
      </w:r>
      <w:r w:rsidRPr="008F5B26">
        <w:rPr>
          <w:sz w:val="28"/>
          <w:szCs w:val="28"/>
        </w:rPr>
        <w:t>ODA</w:t>
      </w:r>
      <w:r w:rsidR="00545A15">
        <w:rPr>
          <w:sz w:val="28"/>
          <w:szCs w:val="28"/>
        </w:rPr>
        <w:t xml:space="preserve"> và vốn vay ưu đãi</w:t>
      </w:r>
      <w:r w:rsidRPr="008F5B26">
        <w:rPr>
          <w:sz w:val="28"/>
          <w:szCs w:val="28"/>
        </w:rPr>
        <w:t xml:space="preserve"> </w:t>
      </w:r>
      <w:r w:rsidR="00517E24">
        <w:rPr>
          <w:sz w:val="28"/>
          <w:szCs w:val="28"/>
        </w:rPr>
        <w:t>trên địa bàn</w:t>
      </w:r>
      <w:r w:rsidRPr="008F5B26">
        <w:rPr>
          <w:sz w:val="28"/>
          <w:szCs w:val="28"/>
        </w:rPr>
        <w:t xml:space="preserve"> thành phố</w:t>
      </w:r>
      <w:r w:rsidR="00517E24">
        <w:rPr>
          <w:sz w:val="28"/>
          <w:szCs w:val="28"/>
        </w:rPr>
        <w:t xml:space="preserve"> Đà Nẵng</w:t>
      </w:r>
      <w:r w:rsidR="00871373">
        <w:rPr>
          <w:sz w:val="28"/>
          <w:szCs w:val="28"/>
        </w:rPr>
        <w:t>.</w:t>
      </w:r>
      <w:r w:rsidRPr="008F5B26">
        <w:rPr>
          <w:sz w:val="28"/>
          <w:szCs w:val="28"/>
        </w:rPr>
        <w:t xml:space="preserve"> </w:t>
      </w:r>
    </w:p>
    <w:p w:rsidR="00DB2707" w:rsidRPr="008F5B26" w:rsidRDefault="00DB2707" w:rsidP="00E5321D">
      <w:pPr>
        <w:spacing w:before="100"/>
        <w:ind w:firstLine="567"/>
        <w:jc w:val="both"/>
        <w:rPr>
          <w:sz w:val="28"/>
          <w:szCs w:val="28"/>
        </w:rPr>
      </w:pPr>
      <w:r w:rsidRPr="008F5B26">
        <w:rPr>
          <w:sz w:val="28"/>
          <w:szCs w:val="28"/>
        </w:rPr>
        <w:t>3. Xây dựng kế hoạch vốn ODA</w:t>
      </w:r>
      <w:r w:rsidR="00257238">
        <w:rPr>
          <w:sz w:val="28"/>
          <w:szCs w:val="28"/>
        </w:rPr>
        <w:t>,</w:t>
      </w:r>
      <w:r w:rsidR="00545A15">
        <w:rPr>
          <w:sz w:val="28"/>
          <w:szCs w:val="28"/>
        </w:rPr>
        <w:t xml:space="preserve"> vốn vay ưu đãi</w:t>
      </w:r>
      <w:r w:rsidRPr="008F5B26">
        <w:rPr>
          <w:sz w:val="28"/>
          <w:szCs w:val="28"/>
        </w:rPr>
        <w:t xml:space="preserve"> hàng năm</w:t>
      </w:r>
      <w:r w:rsidR="00E91A8E">
        <w:rPr>
          <w:sz w:val="28"/>
          <w:szCs w:val="28"/>
        </w:rPr>
        <w:t xml:space="preserve"> v</w:t>
      </w:r>
      <w:r w:rsidR="00E91A8E" w:rsidRPr="00E91A8E">
        <w:rPr>
          <w:sz w:val="28"/>
          <w:szCs w:val="28"/>
        </w:rPr>
        <w:t>à</w:t>
      </w:r>
      <w:r w:rsidR="00E91A8E">
        <w:rPr>
          <w:sz w:val="28"/>
          <w:szCs w:val="28"/>
        </w:rPr>
        <w:t xml:space="preserve"> trung h</w:t>
      </w:r>
      <w:r w:rsidR="00E91A8E" w:rsidRPr="00E91A8E">
        <w:rPr>
          <w:sz w:val="28"/>
          <w:szCs w:val="28"/>
        </w:rPr>
        <w:t>ạn</w:t>
      </w:r>
      <w:r w:rsidR="00E91A8E">
        <w:rPr>
          <w:sz w:val="28"/>
          <w:szCs w:val="28"/>
        </w:rPr>
        <w:t xml:space="preserve"> 5 n</w:t>
      </w:r>
      <w:r w:rsidR="00E91A8E" w:rsidRPr="00E91A8E">
        <w:rPr>
          <w:sz w:val="28"/>
          <w:szCs w:val="28"/>
        </w:rPr>
        <w:t>ă</w:t>
      </w:r>
      <w:r w:rsidR="00E91A8E">
        <w:rPr>
          <w:sz w:val="28"/>
          <w:szCs w:val="28"/>
        </w:rPr>
        <w:t>m</w:t>
      </w:r>
      <w:r w:rsidRPr="008F5B26">
        <w:rPr>
          <w:sz w:val="28"/>
          <w:szCs w:val="28"/>
        </w:rPr>
        <w:t xml:space="preserve"> trong kế hoạch tổng thể phát triển kinh tế - xã hội của thành phố. Chủ trì,</w:t>
      </w:r>
      <w:r w:rsidRPr="008F5B26">
        <w:rPr>
          <w:color w:val="0000FF"/>
          <w:sz w:val="28"/>
          <w:szCs w:val="28"/>
        </w:rPr>
        <w:t xml:space="preserve"> </w:t>
      </w:r>
      <w:r w:rsidRPr="008F5B26">
        <w:rPr>
          <w:sz w:val="28"/>
          <w:szCs w:val="28"/>
        </w:rPr>
        <w:t>phối hợp với Sở Tài chính</w:t>
      </w:r>
      <w:r w:rsidRPr="008F5B26">
        <w:rPr>
          <w:color w:val="0000FF"/>
          <w:sz w:val="28"/>
          <w:szCs w:val="28"/>
        </w:rPr>
        <w:t xml:space="preserve"> </w:t>
      </w:r>
      <w:r w:rsidRPr="008F5B26">
        <w:rPr>
          <w:sz w:val="28"/>
          <w:szCs w:val="28"/>
        </w:rPr>
        <w:t>lập kế hoạch giải ngân vốn ODA</w:t>
      </w:r>
      <w:r w:rsidR="00545A15">
        <w:rPr>
          <w:sz w:val="28"/>
          <w:szCs w:val="28"/>
        </w:rPr>
        <w:t xml:space="preserve"> và vốn vay ưu đãi</w:t>
      </w:r>
      <w:r w:rsidRPr="008F5B26">
        <w:rPr>
          <w:sz w:val="28"/>
          <w:szCs w:val="28"/>
        </w:rPr>
        <w:t xml:space="preserve">, tham mưu cho UBND thành phố bố trí đầy đủ và kịp thời vốn chuẩn bị dự án, vốn đối ứng chuẩn bị thực hiện và thực hiện </w:t>
      </w:r>
      <w:r w:rsidR="00257238">
        <w:rPr>
          <w:sz w:val="28"/>
          <w:szCs w:val="28"/>
        </w:rPr>
        <w:t xml:space="preserve">chương trình, </w:t>
      </w:r>
      <w:r w:rsidRPr="008F5B26">
        <w:rPr>
          <w:sz w:val="28"/>
          <w:szCs w:val="28"/>
        </w:rPr>
        <w:t>dự án thuộc diện cấp phát từ ngân sách nhà nước trong kế hoạch vốn hàng năm.</w:t>
      </w:r>
    </w:p>
    <w:p w:rsidR="00DB2707" w:rsidRPr="008F5B26" w:rsidRDefault="00257238" w:rsidP="00E5321D">
      <w:pPr>
        <w:spacing w:before="100"/>
        <w:ind w:firstLine="567"/>
        <w:jc w:val="both"/>
        <w:rPr>
          <w:sz w:val="28"/>
          <w:szCs w:val="28"/>
        </w:rPr>
      </w:pPr>
      <w:r>
        <w:rPr>
          <w:sz w:val="28"/>
          <w:szCs w:val="28"/>
        </w:rPr>
        <w:t>4.</w:t>
      </w:r>
      <w:r w:rsidR="00DB2707" w:rsidRPr="008F5B26">
        <w:rPr>
          <w:sz w:val="28"/>
          <w:szCs w:val="28"/>
        </w:rPr>
        <w:t xml:space="preserve"> Thẩm định, trình </w:t>
      </w:r>
      <w:r w:rsidR="00A55A79">
        <w:rPr>
          <w:sz w:val="28"/>
          <w:szCs w:val="28"/>
        </w:rPr>
        <w:t xml:space="preserve">Chủ tịch </w:t>
      </w:r>
      <w:r w:rsidR="00DB2707" w:rsidRPr="008F5B26">
        <w:rPr>
          <w:sz w:val="28"/>
          <w:szCs w:val="28"/>
        </w:rPr>
        <w:t xml:space="preserve">Ủy ban nhân dân thành phố phê duyệt kế hoạch </w:t>
      </w:r>
      <w:r w:rsidR="003C3B12">
        <w:rPr>
          <w:sz w:val="28"/>
          <w:szCs w:val="28"/>
        </w:rPr>
        <w:t>lựa chọn nhà</w:t>
      </w:r>
      <w:r w:rsidR="00DB2707" w:rsidRPr="008F5B26">
        <w:rPr>
          <w:sz w:val="28"/>
          <w:szCs w:val="28"/>
        </w:rPr>
        <w:t xml:space="preserve"> thầu, hồ sơ mời thầu và kết quả </w:t>
      </w:r>
      <w:r w:rsidR="00DD0436" w:rsidRPr="00DD0436">
        <w:rPr>
          <w:sz w:val="28"/>
          <w:szCs w:val="28"/>
        </w:rPr>
        <w:t>lựa chọn nhà thầu</w:t>
      </w:r>
      <w:r w:rsidR="00DD0436" w:rsidRPr="000F4717">
        <w:rPr>
          <w:b/>
          <w:bCs/>
          <w:iCs/>
          <w:szCs w:val="28"/>
          <w:lang w:val="vi-VN"/>
        </w:rPr>
        <w:t xml:space="preserve"> </w:t>
      </w:r>
      <w:r w:rsidR="00DB2707" w:rsidRPr="008F5B26">
        <w:rPr>
          <w:sz w:val="28"/>
          <w:szCs w:val="28"/>
        </w:rPr>
        <w:t xml:space="preserve">các </w:t>
      </w:r>
      <w:r>
        <w:rPr>
          <w:sz w:val="28"/>
          <w:szCs w:val="28"/>
        </w:rPr>
        <w:t xml:space="preserve">chương trình, </w:t>
      </w:r>
      <w:r w:rsidR="00DB2707" w:rsidRPr="008F5B26">
        <w:rPr>
          <w:sz w:val="28"/>
          <w:szCs w:val="28"/>
        </w:rPr>
        <w:t>dự án ODA</w:t>
      </w:r>
      <w:r w:rsidR="00545A15">
        <w:rPr>
          <w:sz w:val="28"/>
          <w:szCs w:val="28"/>
        </w:rPr>
        <w:t xml:space="preserve"> và vốn vay ưu đãi</w:t>
      </w:r>
      <w:r w:rsidR="00DB2707" w:rsidRPr="008F5B26">
        <w:rPr>
          <w:sz w:val="28"/>
          <w:szCs w:val="28"/>
        </w:rPr>
        <w:t>.</w:t>
      </w:r>
    </w:p>
    <w:p w:rsidR="00DB2707" w:rsidRPr="008F5B26" w:rsidRDefault="00257238" w:rsidP="00E5321D">
      <w:pPr>
        <w:spacing w:before="100"/>
        <w:ind w:firstLine="567"/>
        <w:jc w:val="both"/>
        <w:rPr>
          <w:sz w:val="28"/>
          <w:szCs w:val="28"/>
        </w:rPr>
      </w:pPr>
      <w:r>
        <w:rPr>
          <w:sz w:val="28"/>
          <w:szCs w:val="28"/>
        </w:rPr>
        <w:t>5</w:t>
      </w:r>
      <w:r w:rsidR="00DB2707" w:rsidRPr="008F5B26">
        <w:rPr>
          <w:sz w:val="28"/>
          <w:szCs w:val="28"/>
        </w:rPr>
        <w:t xml:space="preserve">. Theo dõi, kiểm tra việc quản lý và tổ chức thực hiện các </w:t>
      </w:r>
      <w:r w:rsidR="00DD0436">
        <w:rPr>
          <w:sz w:val="28"/>
          <w:szCs w:val="28"/>
        </w:rPr>
        <w:t xml:space="preserve">chương trình, </w:t>
      </w:r>
      <w:r w:rsidR="00DB2707" w:rsidRPr="008F5B26">
        <w:rPr>
          <w:sz w:val="28"/>
          <w:szCs w:val="28"/>
        </w:rPr>
        <w:t>dự án</w:t>
      </w:r>
      <w:r>
        <w:rPr>
          <w:sz w:val="28"/>
          <w:szCs w:val="28"/>
        </w:rPr>
        <w:t>,</w:t>
      </w:r>
      <w:r w:rsidR="00DB2707" w:rsidRPr="008F5B26">
        <w:rPr>
          <w:sz w:val="28"/>
          <w:szCs w:val="28"/>
        </w:rPr>
        <w:t xml:space="preserve"> là đầu mối xử lý các vấn đề liên quan đến nhiều sở, ngành và kiến nghị Ủy ban nhân dân thành phố biện pháp xử lý. Chủ trì tổ chức thực hiện các biện pháp đồng bộ nhằm nâng cao hiệu quả sử dụng</w:t>
      </w:r>
      <w:r>
        <w:rPr>
          <w:sz w:val="28"/>
          <w:szCs w:val="28"/>
        </w:rPr>
        <w:t xml:space="preserve"> vốn</w:t>
      </w:r>
      <w:r w:rsidR="00DB2707" w:rsidRPr="008F5B26">
        <w:rPr>
          <w:sz w:val="28"/>
          <w:szCs w:val="28"/>
        </w:rPr>
        <w:t xml:space="preserve"> ODA</w:t>
      </w:r>
      <w:r w:rsidR="00545A15">
        <w:rPr>
          <w:sz w:val="28"/>
          <w:szCs w:val="28"/>
        </w:rPr>
        <w:t xml:space="preserve"> và vốn vay ưu đãi</w:t>
      </w:r>
      <w:r w:rsidR="00DB2707" w:rsidRPr="008F5B26">
        <w:rPr>
          <w:sz w:val="28"/>
          <w:szCs w:val="28"/>
        </w:rPr>
        <w:t>.</w:t>
      </w:r>
      <w:r w:rsidR="00545A15">
        <w:rPr>
          <w:sz w:val="28"/>
          <w:szCs w:val="28"/>
        </w:rPr>
        <w:t xml:space="preserve"> </w:t>
      </w:r>
    </w:p>
    <w:p w:rsidR="00DB2707" w:rsidRPr="008F5B26" w:rsidRDefault="00257238" w:rsidP="00E5321D">
      <w:pPr>
        <w:spacing w:before="100"/>
        <w:ind w:firstLine="567"/>
        <w:jc w:val="both"/>
        <w:rPr>
          <w:sz w:val="28"/>
          <w:szCs w:val="28"/>
        </w:rPr>
      </w:pPr>
      <w:r>
        <w:rPr>
          <w:sz w:val="28"/>
          <w:szCs w:val="28"/>
        </w:rPr>
        <w:t>6</w:t>
      </w:r>
      <w:r w:rsidR="00DB2707" w:rsidRPr="008F5B26">
        <w:rPr>
          <w:sz w:val="28"/>
          <w:szCs w:val="28"/>
        </w:rPr>
        <w:t xml:space="preserve">. Báo cáo tổng hợp tình hình quản lý thực hiện </w:t>
      </w:r>
      <w:r w:rsidR="00DD0436">
        <w:rPr>
          <w:sz w:val="28"/>
          <w:szCs w:val="28"/>
        </w:rPr>
        <w:t xml:space="preserve">chương trình, </w:t>
      </w:r>
      <w:r w:rsidR="00DB2707" w:rsidRPr="008F5B26">
        <w:rPr>
          <w:sz w:val="28"/>
          <w:szCs w:val="28"/>
        </w:rPr>
        <w:t>dự án và hiệu quả thu hút sử dụng vốn ODA</w:t>
      </w:r>
      <w:r w:rsidR="002C467F">
        <w:rPr>
          <w:sz w:val="28"/>
          <w:szCs w:val="28"/>
        </w:rPr>
        <w:t xml:space="preserve"> và vốn vay ưu đãi</w:t>
      </w:r>
      <w:r w:rsidR="00DB2707" w:rsidRPr="008F5B26">
        <w:rPr>
          <w:sz w:val="28"/>
          <w:szCs w:val="28"/>
        </w:rPr>
        <w:t xml:space="preserve"> theo yêu cầu của các Bộ, ngành Trung ương, Thành ủy, Hội đồng nhân dân và Ủy ban nhân dân thành phố.</w:t>
      </w:r>
    </w:p>
    <w:p w:rsidR="00DB2707" w:rsidRPr="008F5B26" w:rsidRDefault="00257238" w:rsidP="00E5321D">
      <w:pPr>
        <w:spacing w:before="100"/>
        <w:ind w:firstLine="567"/>
        <w:jc w:val="both"/>
        <w:rPr>
          <w:bCs/>
          <w:sz w:val="28"/>
          <w:szCs w:val="28"/>
        </w:rPr>
      </w:pPr>
      <w:r>
        <w:rPr>
          <w:sz w:val="28"/>
          <w:szCs w:val="28"/>
        </w:rPr>
        <w:t>7</w:t>
      </w:r>
      <w:r w:rsidR="00DB2707" w:rsidRPr="008F5B26">
        <w:rPr>
          <w:bCs/>
          <w:sz w:val="28"/>
          <w:szCs w:val="28"/>
          <w:lang w:val="vi-VN"/>
        </w:rPr>
        <w:t xml:space="preserve">. Kiểm tra, thanh tra và giám sát việc tiếp nhận, quản lý và sử dụng </w:t>
      </w:r>
      <w:r w:rsidR="00AE0255">
        <w:rPr>
          <w:bCs/>
          <w:sz w:val="28"/>
          <w:szCs w:val="28"/>
        </w:rPr>
        <w:t xml:space="preserve">vốn </w:t>
      </w:r>
      <w:r w:rsidR="00DB2707" w:rsidRPr="008F5B26">
        <w:rPr>
          <w:bCs/>
          <w:sz w:val="28"/>
          <w:szCs w:val="28"/>
          <w:lang w:val="vi-VN"/>
        </w:rPr>
        <w:t>ODA</w:t>
      </w:r>
      <w:r w:rsidR="00545A15">
        <w:rPr>
          <w:bCs/>
          <w:sz w:val="28"/>
          <w:szCs w:val="28"/>
        </w:rPr>
        <w:t>,</w:t>
      </w:r>
      <w:r w:rsidR="00545A15">
        <w:rPr>
          <w:sz w:val="28"/>
          <w:szCs w:val="28"/>
        </w:rPr>
        <w:t xml:space="preserve"> vốn vay ưu đãi</w:t>
      </w:r>
      <w:r w:rsidR="00DB2707" w:rsidRPr="008F5B26">
        <w:rPr>
          <w:bCs/>
          <w:sz w:val="28"/>
          <w:szCs w:val="28"/>
          <w:lang w:val="vi-VN"/>
        </w:rPr>
        <w:t xml:space="preserve"> được thực hiện theo quy định của pháp luật hiện hành.  </w:t>
      </w:r>
    </w:p>
    <w:p w:rsidR="00DB2707" w:rsidRPr="008F5B26" w:rsidRDefault="00DB2707" w:rsidP="00E5321D">
      <w:pPr>
        <w:spacing w:before="100"/>
        <w:ind w:firstLine="567"/>
        <w:jc w:val="both"/>
        <w:rPr>
          <w:b/>
          <w:sz w:val="28"/>
          <w:szCs w:val="28"/>
        </w:rPr>
      </w:pPr>
      <w:r w:rsidRPr="008F5B26">
        <w:rPr>
          <w:b/>
          <w:sz w:val="28"/>
          <w:szCs w:val="28"/>
        </w:rPr>
        <w:t>Điều 2</w:t>
      </w:r>
      <w:r w:rsidR="00E00535">
        <w:rPr>
          <w:b/>
          <w:sz w:val="28"/>
          <w:szCs w:val="28"/>
        </w:rPr>
        <w:t>6</w:t>
      </w:r>
      <w:r w:rsidRPr="008F5B26">
        <w:rPr>
          <w:b/>
          <w:sz w:val="28"/>
          <w:szCs w:val="28"/>
        </w:rPr>
        <w:t>. Nhiệm vụ của Sở Tài chính</w:t>
      </w:r>
    </w:p>
    <w:p w:rsidR="00DB2707" w:rsidRPr="008F5B26" w:rsidRDefault="00DB2707" w:rsidP="00E5321D">
      <w:pPr>
        <w:spacing w:before="100"/>
        <w:ind w:firstLine="567"/>
        <w:jc w:val="both"/>
        <w:rPr>
          <w:sz w:val="28"/>
          <w:szCs w:val="28"/>
        </w:rPr>
      </w:pPr>
      <w:r w:rsidRPr="008F5B26">
        <w:rPr>
          <w:sz w:val="28"/>
          <w:szCs w:val="28"/>
        </w:rPr>
        <w:t xml:space="preserve">1. Hướng dẫn các cơ quan, đơn vị chuẩn bị </w:t>
      </w:r>
      <w:r w:rsidR="00DD0436">
        <w:rPr>
          <w:sz w:val="28"/>
          <w:szCs w:val="28"/>
        </w:rPr>
        <w:t xml:space="preserve">chương trình, </w:t>
      </w:r>
      <w:r w:rsidRPr="008F5B26">
        <w:rPr>
          <w:sz w:val="28"/>
          <w:szCs w:val="28"/>
        </w:rPr>
        <w:t xml:space="preserve">dự án liên quan đến sử dụng vốn, quản lý tài chính </w:t>
      </w:r>
      <w:r w:rsidR="00AE0255">
        <w:rPr>
          <w:sz w:val="28"/>
          <w:szCs w:val="28"/>
        </w:rPr>
        <w:t xml:space="preserve">chương trình, </w:t>
      </w:r>
      <w:r w:rsidRPr="008F5B26">
        <w:rPr>
          <w:sz w:val="28"/>
          <w:szCs w:val="28"/>
        </w:rPr>
        <w:t>dự án</w:t>
      </w:r>
      <w:r w:rsidR="00AE0255">
        <w:rPr>
          <w:sz w:val="28"/>
          <w:szCs w:val="28"/>
        </w:rPr>
        <w:t xml:space="preserve"> vốn </w:t>
      </w:r>
      <w:r w:rsidRPr="008F5B26">
        <w:rPr>
          <w:sz w:val="28"/>
          <w:szCs w:val="28"/>
        </w:rPr>
        <w:t>ODA</w:t>
      </w:r>
      <w:r w:rsidR="002C467F">
        <w:rPr>
          <w:sz w:val="28"/>
          <w:szCs w:val="28"/>
        </w:rPr>
        <w:t>, vốn vay ưu đãi</w:t>
      </w:r>
      <w:r w:rsidRPr="008F5B26">
        <w:rPr>
          <w:sz w:val="28"/>
          <w:szCs w:val="28"/>
        </w:rPr>
        <w:t>.</w:t>
      </w:r>
    </w:p>
    <w:p w:rsidR="00DB2707" w:rsidRPr="008F5B26" w:rsidRDefault="00DB2707" w:rsidP="00E5321D">
      <w:pPr>
        <w:spacing w:before="100"/>
        <w:ind w:firstLine="567"/>
        <w:jc w:val="both"/>
        <w:rPr>
          <w:sz w:val="28"/>
          <w:szCs w:val="28"/>
        </w:rPr>
      </w:pPr>
      <w:r w:rsidRPr="008F5B26">
        <w:rPr>
          <w:sz w:val="28"/>
          <w:szCs w:val="28"/>
        </w:rPr>
        <w:t xml:space="preserve">2. Theo dõi, kiểm tra công tác quản lý tài chính, quyết toán vốn hoàn thành </w:t>
      </w:r>
      <w:r w:rsidR="00AE0255">
        <w:rPr>
          <w:sz w:val="28"/>
          <w:szCs w:val="28"/>
        </w:rPr>
        <w:t xml:space="preserve">chương trình, </w:t>
      </w:r>
      <w:r w:rsidRPr="008F5B26">
        <w:rPr>
          <w:sz w:val="28"/>
          <w:szCs w:val="28"/>
        </w:rPr>
        <w:t>dự án</w:t>
      </w:r>
      <w:r w:rsidR="00AE0255">
        <w:rPr>
          <w:sz w:val="28"/>
          <w:szCs w:val="28"/>
        </w:rPr>
        <w:t xml:space="preserve"> vốn </w:t>
      </w:r>
      <w:r w:rsidRPr="008F5B26">
        <w:rPr>
          <w:sz w:val="28"/>
          <w:szCs w:val="28"/>
        </w:rPr>
        <w:t>ODA</w:t>
      </w:r>
      <w:r w:rsidR="00AE0255">
        <w:rPr>
          <w:sz w:val="28"/>
          <w:szCs w:val="28"/>
        </w:rPr>
        <w:t>, vốn vay ưu đãi.</w:t>
      </w:r>
    </w:p>
    <w:p w:rsidR="0072340C" w:rsidRDefault="00DB2707" w:rsidP="00E5321D">
      <w:pPr>
        <w:spacing w:before="100"/>
        <w:ind w:firstLine="567"/>
        <w:jc w:val="both"/>
        <w:rPr>
          <w:sz w:val="28"/>
          <w:szCs w:val="28"/>
        </w:rPr>
      </w:pPr>
      <w:r w:rsidRPr="008F5B26">
        <w:rPr>
          <w:sz w:val="28"/>
          <w:szCs w:val="28"/>
        </w:rPr>
        <w:t xml:space="preserve">3. Phối hợp với Sở Kế hoạch và Đầu tư tham mưu </w:t>
      </w:r>
      <w:r w:rsidR="00C73BE7">
        <w:rPr>
          <w:sz w:val="28"/>
          <w:szCs w:val="28"/>
        </w:rPr>
        <w:t>cho</w:t>
      </w:r>
      <w:r w:rsidR="000C0248">
        <w:rPr>
          <w:sz w:val="28"/>
          <w:szCs w:val="28"/>
        </w:rPr>
        <w:t xml:space="preserve"> </w:t>
      </w:r>
      <w:r w:rsidR="00257238">
        <w:rPr>
          <w:sz w:val="28"/>
          <w:szCs w:val="28"/>
        </w:rPr>
        <w:t>Ủy ban nhân dân</w:t>
      </w:r>
      <w:r w:rsidR="000C0248">
        <w:rPr>
          <w:sz w:val="28"/>
          <w:szCs w:val="28"/>
        </w:rPr>
        <w:t xml:space="preserve"> thành phố </w:t>
      </w:r>
      <w:r w:rsidRPr="008F5B26">
        <w:rPr>
          <w:sz w:val="28"/>
          <w:szCs w:val="28"/>
        </w:rPr>
        <w:t xml:space="preserve">bố trí đầy đủ và kịp thời vốn đối ứng chuẩn bị thực hiện và thực hiện </w:t>
      </w:r>
      <w:r w:rsidR="00AE0255">
        <w:rPr>
          <w:sz w:val="28"/>
          <w:szCs w:val="28"/>
        </w:rPr>
        <w:t xml:space="preserve">chương trình, </w:t>
      </w:r>
      <w:r w:rsidR="00AE0255" w:rsidRPr="008F5B26">
        <w:rPr>
          <w:sz w:val="28"/>
          <w:szCs w:val="28"/>
        </w:rPr>
        <w:t>dự án</w:t>
      </w:r>
      <w:r w:rsidR="00AE0255">
        <w:rPr>
          <w:sz w:val="28"/>
          <w:szCs w:val="28"/>
        </w:rPr>
        <w:t xml:space="preserve"> vốn </w:t>
      </w:r>
      <w:r w:rsidR="00AE0255" w:rsidRPr="008F5B26">
        <w:rPr>
          <w:sz w:val="28"/>
          <w:szCs w:val="28"/>
        </w:rPr>
        <w:t>ODA</w:t>
      </w:r>
      <w:r w:rsidR="00AE0255">
        <w:rPr>
          <w:sz w:val="28"/>
          <w:szCs w:val="28"/>
        </w:rPr>
        <w:t>, vốn vay ưu đãi</w:t>
      </w:r>
      <w:r w:rsidRPr="008F5B26">
        <w:rPr>
          <w:sz w:val="28"/>
          <w:szCs w:val="28"/>
        </w:rPr>
        <w:t xml:space="preserve"> trong dự toán ngân sách hàng năm</w:t>
      </w:r>
      <w:r w:rsidR="00E91A8E">
        <w:rPr>
          <w:sz w:val="28"/>
          <w:szCs w:val="28"/>
        </w:rPr>
        <w:t xml:space="preserve"> v</w:t>
      </w:r>
      <w:r w:rsidR="00E91A8E" w:rsidRPr="00E91A8E">
        <w:rPr>
          <w:sz w:val="28"/>
          <w:szCs w:val="28"/>
        </w:rPr>
        <w:t>à</w:t>
      </w:r>
      <w:r w:rsidR="00E91A8E">
        <w:rPr>
          <w:sz w:val="28"/>
          <w:szCs w:val="28"/>
        </w:rPr>
        <w:t xml:space="preserve"> trung h</w:t>
      </w:r>
      <w:r w:rsidR="00E91A8E" w:rsidRPr="00E91A8E">
        <w:rPr>
          <w:sz w:val="28"/>
          <w:szCs w:val="28"/>
        </w:rPr>
        <w:t>ạn</w:t>
      </w:r>
      <w:r w:rsidR="00E91A8E">
        <w:rPr>
          <w:sz w:val="28"/>
          <w:szCs w:val="28"/>
        </w:rPr>
        <w:t xml:space="preserve"> 5 n</w:t>
      </w:r>
      <w:r w:rsidR="00E91A8E" w:rsidRPr="00E91A8E">
        <w:rPr>
          <w:sz w:val="28"/>
          <w:szCs w:val="28"/>
        </w:rPr>
        <w:t>ă</w:t>
      </w:r>
      <w:r w:rsidR="00E91A8E">
        <w:rPr>
          <w:sz w:val="28"/>
          <w:szCs w:val="28"/>
        </w:rPr>
        <w:t>m</w:t>
      </w:r>
      <w:r w:rsidRPr="008F5B26">
        <w:rPr>
          <w:sz w:val="28"/>
          <w:szCs w:val="28"/>
        </w:rPr>
        <w:t>.</w:t>
      </w:r>
    </w:p>
    <w:p w:rsidR="00DB2707" w:rsidRPr="008F5B26" w:rsidRDefault="0072340C" w:rsidP="00E5321D">
      <w:pPr>
        <w:spacing w:before="100"/>
        <w:ind w:firstLine="567"/>
        <w:jc w:val="both"/>
        <w:rPr>
          <w:sz w:val="28"/>
          <w:szCs w:val="28"/>
        </w:rPr>
      </w:pPr>
      <w:r>
        <w:rPr>
          <w:sz w:val="28"/>
          <w:szCs w:val="28"/>
        </w:rPr>
        <w:t xml:space="preserve">4. Báo cáo tình hình vay, trả nợ </w:t>
      </w:r>
      <w:r w:rsidR="00257238">
        <w:rPr>
          <w:sz w:val="28"/>
          <w:szCs w:val="28"/>
        </w:rPr>
        <w:t>chương trình,</w:t>
      </w:r>
      <w:r>
        <w:rPr>
          <w:sz w:val="28"/>
          <w:szCs w:val="28"/>
        </w:rPr>
        <w:t xml:space="preserve"> dự án ODA, vốn vay ưu đãi và các nguồn vốn vay khác; tham mưu </w:t>
      </w:r>
      <w:r w:rsidR="005A7EFB">
        <w:rPr>
          <w:sz w:val="28"/>
          <w:szCs w:val="28"/>
        </w:rPr>
        <w:t>Ủy ban nhân dân</w:t>
      </w:r>
      <w:r>
        <w:rPr>
          <w:sz w:val="28"/>
          <w:szCs w:val="28"/>
        </w:rPr>
        <w:t xml:space="preserve"> thành phố tổng mức vốn được phép huy động theo quy định của Luật Ngân sách Nhà nước. </w:t>
      </w:r>
      <w:r w:rsidR="00DB2707" w:rsidRPr="008F5B26">
        <w:rPr>
          <w:sz w:val="28"/>
          <w:szCs w:val="28"/>
        </w:rPr>
        <w:t xml:space="preserve">  </w:t>
      </w:r>
    </w:p>
    <w:p w:rsidR="00DB2707" w:rsidRPr="008F5B26" w:rsidRDefault="00DB2707" w:rsidP="00E5321D">
      <w:pPr>
        <w:spacing w:before="100"/>
        <w:ind w:firstLine="567"/>
        <w:jc w:val="both"/>
        <w:rPr>
          <w:b/>
          <w:sz w:val="28"/>
          <w:szCs w:val="28"/>
        </w:rPr>
      </w:pPr>
      <w:r w:rsidRPr="008F5B26">
        <w:rPr>
          <w:b/>
          <w:sz w:val="28"/>
          <w:szCs w:val="28"/>
        </w:rPr>
        <w:t>Điều 2</w:t>
      </w:r>
      <w:r w:rsidR="005B4556">
        <w:rPr>
          <w:b/>
          <w:sz w:val="28"/>
          <w:szCs w:val="28"/>
        </w:rPr>
        <w:t>7</w:t>
      </w:r>
      <w:r w:rsidRPr="008F5B26">
        <w:rPr>
          <w:b/>
          <w:sz w:val="28"/>
          <w:szCs w:val="28"/>
        </w:rPr>
        <w:t>. Nhiệm vụ của Sở Ngoại vụ</w:t>
      </w:r>
    </w:p>
    <w:p w:rsidR="00DB2707" w:rsidRPr="008F5B26" w:rsidRDefault="00DB2707" w:rsidP="00E5321D">
      <w:pPr>
        <w:spacing w:before="100"/>
        <w:ind w:firstLine="567"/>
        <w:jc w:val="both"/>
        <w:rPr>
          <w:sz w:val="28"/>
          <w:szCs w:val="28"/>
        </w:rPr>
      </w:pPr>
      <w:r w:rsidRPr="008F5B26">
        <w:rPr>
          <w:sz w:val="28"/>
          <w:szCs w:val="28"/>
        </w:rPr>
        <w:t xml:space="preserve">1. Phối hợp với Sở Kế hoạch và Đầu tư và các cơ quan, đơn vị liên quan xây dựng và thực hiện chủ trương, phương hướng </w:t>
      </w:r>
      <w:r w:rsidR="008A2763">
        <w:rPr>
          <w:sz w:val="28"/>
          <w:szCs w:val="28"/>
        </w:rPr>
        <w:t>vận động vốn ODA</w:t>
      </w:r>
      <w:r w:rsidR="00A503E2">
        <w:rPr>
          <w:bCs/>
          <w:sz w:val="28"/>
          <w:szCs w:val="28"/>
        </w:rPr>
        <w:t>,</w:t>
      </w:r>
      <w:r w:rsidR="00A503E2">
        <w:rPr>
          <w:sz w:val="28"/>
          <w:szCs w:val="28"/>
        </w:rPr>
        <w:t xml:space="preserve"> vốn vay ưu đãi</w:t>
      </w:r>
      <w:r w:rsidRPr="008F5B26">
        <w:rPr>
          <w:sz w:val="28"/>
          <w:szCs w:val="28"/>
        </w:rPr>
        <w:t xml:space="preserve"> cũng như chính sách đối tác trên cơ sở chính sách đối ngoại chung; tham gia </w:t>
      </w:r>
      <w:r w:rsidR="008A2763">
        <w:rPr>
          <w:sz w:val="28"/>
          <w:szCs w:val="28"/>
        </w:rPr>
        <w:t>vận động vốn ODA</w:t>
      </w:r>
      <w:r w:rsidR="00A503E2">
        <w:rPr>
          <w:bCs/>
          <w:sz w:val="28"/>
          <w:szCs w:val="28"/>
        </w:rPr>
        <w:t>,</w:t>
      </w:r>
      <w:r w:rsidR="00A503E2">
        <w:rPr>
          <w:sz w:val="28"/>
          <w:szCs w:val="28"/>
        </w:rPr>
        <w:t xml:space="preserve"> vốn vay ưu đãi</w:t>
      </w:r>
      <w:r w:rsidRPr="008F5B26">
        <w:rPr>
          <w:sz w:val="28"/>
          <w:szCs w:val="28"/>
        </w:rPr>
        <w:t>.</w:t>
      </w:r>
    </w:p>
    <w:p w:rsidR="00DB2707" w:rsidRPr="008F5B26" w:rsidRDefault="00DB2707" w:rsidP="00E5321D">
      <w:pPr>
        <w:spacing w:before="100"/>
        <w:ind w:firstLine="567"/>
        <w:jc w:val="both"/>
        <w:rPr>
          <w:sz w:val="28"/>
          <w:szCs w:val="28"/>
        </w:rPr>
      </w:pPr>
      <w:r w:rsidRPr="008F5B26">
        <w:rPr>
          <w:sz w:val="28"/>
          <w:szCs w:val="28"/>
        </w:rPr>
        <w:lastRenderedPageBreak/>
        <w:t xml:space="preserve">2. Góp ý xây dựng nội dung dự thảo </w:t>
      </w:r>
      <w:r w:rsidR="00AE0255">
        <w:rPr>
          <w:sz w:val="28"/>
          <w:szCs w:val="28"/>
        </w:rPr>
        <w:t>thỏa thuận</w:t>
      </w:r>
      <w:r w:rsidRPr="008F5B26">
        <w:rPr>
          <w:sz w:val="28"/>
          <w:szCs w:val="28"/>
        </w:rPr>
        <w:t xml:space="preserve"> quốc tế</w:t>
      </w:r>
      <w:r w:rsidR="00AE0255">
        <w:rPr>
          <w:sz w:val="28"/>
          <w:szCs w:val="28"/>
        </w:rPr>
        <w:t>,</w:t>
      </w:r>
      <w:r w:rsidRPr="008F5B26">
        <w:rPr>
          <w:sz w:val="28"/>
          <w:szCs w:val="28"/>
        </w:rPr>
        <w:t xml:space="preserve"> </w:t>
      </w:r>
      <w:r w:rsidR="00AE0255">
        <w:rPr>
          <w:sz w:val="28"/>
          <w:szCs w:val="28"/>
        </w:rPr>
        <w:t>h</w:t>
      </w:r>
      <w:r w:rsidR="00AE0255" w:rsidRPr="008F5B26">
        <w:rPr>
          <w:sz w:val="28"/>
          <w:szCs w:val="28"/>
        </w:rPr>
        <w:t xml:space="preserve">ướng dẫn và thực hiện các thủ tục đối ngoại về việc ký kết và thực hiện </w:t>
      </w:r>
      <w:r w:rsidR="00AE0255">
        <w:rPr>
          <w:sz w:val="28"/>
          <w:szCs w:val="28"/>
        </w:rPr>
        <w:t xml:space="preserve">thỏa thuận </w:t>
      </w:r>
      <w:r w:rsidR="00AE0255" w:rsidRPr="008F5B26">
        <w:rPr>
          <w:sz w:val="28"/>
          <w:szCs w:val="28"/>
        </w:rPr>
        <w:t xml:space="preserve">quốc tế </w:t>
      </w:r>
      <w:r w:rsidRPr="008F5B26">
        <w:rPr>
          <w:sz w:val="28"/>
          <w:szCs w:val="28"/>
        </w:rPr>
        <w:t xml:space="preserve">về </w:t>
      </w:r>
      <w:r w:rsidR="00AE0255">
        <w:rPr>
          <w:sz w:val="28"/>
          <w:szCs w:val="28"/>
        </w:rPr>
        <w:t xml:space="preserve">vốn </w:t>
      </w:r>
      <w:r w:rsidRPr="008F5B26">
        <w:rPr>
          <w:sz w:val="28"/>
          <w:szCs w:val="28"/>
        </w:rPr>
        <w:t>ODA</w:t>
      </w:r>
      <w:r w:rsidR="00A503E2">
        <w:rPr>
          <w:bCs/>
          <w:sz w:val="28"/>
          <w:szCs w:val="28"/>
        </w:rPr>
        <w:t>,</w:t>
      </w:r>
      <w:r w:rsidR="00A503E2">
        <w:rPr>
          <w:sz w:val="28"/>
          <w:szCs w:val="28"/>
        </w:rPr>
        <w:t xml:space="preserve"> vốn vay ưu đãi</w:t>
      </w:r>
      <w:r w:rsidR="00AE0255">
        <w:rPr>
          <w:sz w:val="28"/>
          <w:szCs w:val="28"/>
        </w:rPr>
        <w:t xml:space="preserve"> thuộc thẩm quyền ký kết của Ủy ban nhân dân thành phố</w:t>
      </w:r>
      <w:r w:rsidRPr="008F5B26">
        <w:rPr>
          <w:sz w:val="28"/>
          <w:szCs w:val="28"/>
        </w:rPr>
        <w:t>.</w:t>
      </w:r>
    </w:p>
    <w:p w:rsidR="00DB2707" w:rsidRPr="008F5B26" w:rsidRDefault="006728C0" w:rsidP="00E5321D">
      <w:pPr>
        <w:spacing w:before="100"/>
        <w:ind w:firstLine="567"/>
        <w:jc w:val="both"/>
        <w:rPr>
          <w:b/>
          <w:sz w:val="28"/>
          <w:szCs w:val="28"/>
        </w:rPr>
      </w:pPr>
      <w:r>
        <w:rPr>
          <w:b/>
          <w:sz w:val="28"/>
          <w:szCs w:val="28"/>
        </w:rPr>
        <w:t xml:space="preserve">Điều </w:t>
      </w:r>
      <w:r w:rsidR="00E00535">
        <w:rPr>
          <w:b/>
          <w:sz w:val="28"/>
          <w:szCs w:val="28"/>
        </w:rPr>
        <w:t>2</w:t>
      </w:r>
      <w:r w:rsidR="005B4556">
        <w:rPr>
          <w:b/>
          <w:sz w:val="28"/>
          <w:szCs w:val="28"/>
        </w:rPr>
        <w:t>8</w:t>
      </w:r>
      <w:r w:rsidR="00DB2707" w:rsidRPr="008F5B26">
        <w:rPr>
          <w:b/>
          <w:sz w:val="28"/>
          <w:szCs w:val="28"/>
        </w:rPr>
        <w:t xml:space="preserve">. Nhiệm vụ của các ngành các cấp, các cơ quan, đơn vị sử dụng </w:t>
      </w:r>
      <w:r w:rsidR="00AE0255">
        <w:rPr>
          <w:b/>
          <w:sz w:val="28"/>
          <w:szCs w:val="28"/>
        </w:rPr>
        <w:t xml:space="preserve">vốn </w:t>
      </w:r>
      <w:r w:rsidR="00DB2707" w:rsidRPr="008F5B26">
        <w:rPr>
          <w:b/>
          <w:sz w:val="28"/>
          <w:szCs w:val="28"/>
        </w:rPr>
        <w:t>ODA</w:t>
      </w:r>
      <w:r w:rsidR="00A503E2">
        <w:rPr>
          <w:bCs/>
          <w:sz w:val="28"/>
          <w:szCs w:val="28"/>
        </w:rPr>
        <w:t>,</w:t>
      </w:r>
      <w:r w:rsidR="00A503E2">
        <w:rPr>
          <w:sz w:val="28"/>
          <w:szCs w:val="28"/>
        </w:rPr>
        <w:t xml:space="preserve"> </w:t>
      </w:r>
      <w:r w:rsidR="00A503E2" w:rsidRPr="00A503E2">
        <w:rPr>
          <w:b/>
          <w:sz w:val="28"/>
          <w:szCs w:val="28"/>
        </w:rPr>
        <w:t>vốn vay ưu đãi</w:t>
      </w:r>
    </w:p>
    <w:p w:rsidR="00DB2707" w:rsidRPr="008F5B26" w:rsidRDefault="00DB2707" w:rsidP="00E5321D">
      <w:pPr>
        <w:spacing w:before="100"/>
        <w:ind w:firstLine="567"/>
        <w:jc w:val="both"/>
        <w:rPr>
          <w:sz w:val="28"/>
          <w:szCs w:val="28"/>
        </w:rPr>
      </w:pPr>
      <w:r w:rsidRPr="008F5B26">
        <w:rPr>
          <w:sz w:val="28"/>
          <w:szCs w:val="28"/>
        </w:rPr>
        <w:t xml:space="preserve">1. Phối hợp với Sở Kế hoạch và Đầu tư, các cơ quan liên quan xây dựng định hướng, quy hoạch thu hút sử dụng </w:t>
      </w:r>
      <w:r w:rsidR="00AE0255">
        <w:rPr>
          <w:sz w:val="28"/>
          <w:szCs w:val="28"/>
        </w:rPr>
        <w:t xml:space="preserve">vốn </w:t>
      </w:r>
      <w:r w:rsidRPr="008F5B26">
        <w:rPr>
          <w:sz w:val="28"/>
          <w:szCs w:val="28"/>
        </w:rPr>
        <w:t>ODA,</w:t>
      </w:r>
      <w:r w:rsidR="00A503E2">
        <w:rPr>
          <w:sz w:val="28"/>
          <w:szCs w:val="28"/>
        </w:rPr>
        <w:t xml:space="preserve"> vốn vay ưu đãi</w:t>
      </w:r>
      <w:r w:rsidR="00AE0255">
        <w:rPr>
          <w:sz w:val="28"/>
          <w:szCs w:val="28"/>
        </w:rPr>
        <w:t>;</w:t>
      </w:r>
      <w:r w:rsidRPr="008F5B26">
        <w:rPr>
          <w:sz w:val="28"/>
          <w:szCs w:val="28"/>
        </w:rPr>
        <w:t xml:space="preserve"> đề xuất danh mục dự án và tham gia vận động các dự án ưu tiên kêu gọi vốn ODA</w:t>
      </w:r>
      <w:r w:rsidR="00A503E2">
        <w:rPr>
          <w:bCs/>
          <w:sz w:val="28"/>
          <w:szCs w:val="28"/>
        </w:rPr>
        <w:t>,</w:t>
      </w:r>
      <w:r w:rsidR="00A503E2">
        <w:rPr>
          <w:sz w:val="28"/>
          <w:szCs w:val="28"/>
        </w:rPr>
        <w:t xml:space="preserve"> vốn vay ưu đãi</w:t>
      </w:r>
      <w:r w:rsidRPr="008F5B26">
        <w:rPr>
          <w:sz w:val="28"/>
          <w:szCs w:val="28"/>
        </w:rPr>
        <w:t xml:space="preserve"> của ngành, của địa phương, đơn vị.</w:t>
      </w:r>
    </w:p>
    <w:p w:rsidR="00DB2707" w:rsidRPr="008F5B26" w:rsidRDefault="00DB2707" w:rsidP="00E5321D">
      <w:pPr>
        <w:spacing w:before="100"/>
        <w:ind w:firstLine="567"/>
        <w:jc w:val="both"/>
        <w:rPr>
          <w:sz w:val="28"/>
          <w:szCs w:val="28"/>
        </w:rPr>
      </w:pPr>
      <w:r w:rsidRPr="008F5B26">
        <w:rPr>
          <w:sz w:val="28"/>
          <w:szCs w:val="28"/>
        </w:rPr>
        <w:t xml:space="preserve">2. Thực hiện chức năng quản lý nhà nước đối với </w:t>
      </w:r>
      <w:r w:rsidR="00DD0436">
        <w:rPr>
          <w:sz w:val="28"/>
          <w:szCs w:val="28"/>
        </w:rPr>
        <w:t xml:space="preserve">chương trình, </w:t>
      </w:r>
      <w:r w:rsidRPr="008F5B26">
        <w:rPr>
          <w:sz w:val="28"/>
          <w:szCs w:val="28"/>
        </w:rPr>
        <w:t xml:space="preserve">dự án theo quy định của pháp luật. Khi có yêu cầu, chịu trách nhiệm xem xét và có ý kiến bằng văn bản về các vấn đề liên quan đến </w:t>
      </w:r>
      <w:r w:rsidR="00AE0255">
        <w:rPr>
          <w:sz w:val="28"/>
          <w:szCs w:val="28"/>
        </w:rPr>
        <w:t xml:space="preserve">chương trình, </w:t>
      </w:r>
      <w:r w:rsidRPr="008F5B26">
        <w:rPr>
          <w:sz w:val="28"/>
          <w:szCs w:val="28"/>
        </w:rPr>
        <w:t xml:space="preserve">dự án </w:t>
      </w:r>
      <w:r w:rsidR="00AE0255">
        <w:rPr>
          <w:sz w:val="28"/>
          <w:szCs w:val="28"/>
        </w:rPr>
        <w:t xml:space="preserve">sử dụng vốn </w:t>
      </w:r>
      <w:r w:rsidRPr="008F5B26">
        <w:rPr>
          <w:sz w:val="28"/>
          <w:szCs w:val="28"/>
        </w:rPr>
        <w:t>ODA</w:t>
      </w:r>
      <w:r w:rsidR="00A503E2">
        <w:rPr>
          <w:bCs/>
          <w:sz w:val="28"/>
          <w:szCs w:val="28"/>
        </w:rPr>
        <w:t>,</w:t>
      </w:r>
      <w:r w:rsidR="00A503E2">
        <w:rPr>
          <w:sz w:val="28"/>
          <w:szCs w:val="28"/>
        </w:rPr>
        <w:t xml:space="preserve"> vốn vay ưu đãi</w:t>
      </w:r>
      <w:r w:rsidRPr="008F5B26">
        <w:rPr>
          <w:sz w:val="28"/>
          <w:szCs w:val="28"/>
        </w:rPr>
        <w:t xml:space="preserve"> trong thời gian quy định.</w:t>
      </w:r>
    </w:p>
    <w:p w:rsidR="00DB2707" w:rsidRPr="008F5B26" w:rsidRDefault="00DB2707" w:rsidP="00E5321D">
      <w:pPr>
        <w:spacing w:before="100"/>
        <w:ind w:firstLine="567"/>
        <w:jc w:val="both"/>
        <w:rPr>
          <w:sz w:val="28"/>
          <w:szCs w:val="28"/>
        </w:rPr>
      </w:pPr>
      <w:r w:rsidRPr="008F5B26">
        <w:rPr>
          <w:sz w:val="28"/>
          <w:szCs w:val="28"/>
        </w:rPr>
        <w:t>3. Tổ chức thực hiện, bảo đảm chất lượng và hiệu quả sử dụng</w:t>
      </w:r>
      <w:r w:rsidR="00AE0255">
        <w:rPr>
          <w:sz w:val="28"/>
          <w:szCs w:val="28"/>
        </w:rPr>
        <w:t xml:space="preserve"> vốn</w:t>
      </w:r>
      <w:r w:rsidRPr="008F5B26">
        <w:rPr>
          <w:sz w:val="28"/>
          <w:szCs w:val="28"/>
        </w:rPr>
        <w:t xml:space="preserve"> ODA</w:t>
      </w:r>
      <w:r w:rsidR="00A503E2">
        <w:rPr>
          <w:bCs/>
          <w:sz w:val="28"/>
          <w:szCs w:val="28"/>
        </w:rPr>
        <w:t>,</w:t>
      </w:r>
      <w:r w:rsidR="00A503E2">
        <w:rPr>
          <w:sz w:val="28"/>
          <w:szCs w:val="28"/>
        </w:rPr>
        <w:t xml:space="preserve"> vốn vay ưu đãi</w:t>
      </w:r>
      <w:r w:rsidRPr="008F5B26">
        <w:rPr>
          <w:sz w:val="28"/>
          <w:szCs w:val="28"/>
        </w:rPr>
        <w:t xml:space="preserve"> đối với </w:t>
      </w:r>
      <w:r w:rsidR="00472E6D">
        <w:rPr>
          <w:sz w:val="28"/>
          <w:szCs w:val="28"/>
        </w:rPr>
        <w:t xml:space="preserve">các </w:t>
      </w:r>
      <w:r w:rsidR="00AE0255">
        <w:rPr>
          <w:sz w:val="28"/>
          <w:szCs w:val="28"/>
        </w:rPr>
        <w:t xml:space="preserve">chương trình, </w:t>
      </w:r>
      <w:r w:rsidRPr="008F5B26">
        <w:rPr>
          <w:sz w:val="28"/>
          <w:szCs w:val="28"/>
        </w:rPr>
        <w:t>dự án thuộc ngành quản lý. Phối hợp với Sở Kế hoạch và Đầu tư xây dựng và thực hiện các biện pháp đồng bộ nhằm nâng cao hiệu quả quản lý và sử dụng</w:t>
      </w:r>
      <w:r w:rsidR="00AE0255">
        <w:rPr>
          <w:sz w:val="28"/>
          <w:szCs w:val="28"/>
        </w:rPr>
        <w:t xml:space="preserve"> vốn</w:t>
      </w:r>
      <w:r w:rsidRPr="008F5B26">
        <w:rPr>
          <w:sz w:val="28"/>
          <w:szCs w:val="28"/>
        </w:rPr>
        <w:t xml:space="preserve"> ODA</w:t>
      </w:r>
      <w:r w:rsidR="00A503E2">
        <w:rPr>
          <w:bCs/>
          <w:sz w:val="28"/>
          <w:szCs w:val="28"/>
        </w:rPr>
        <w:t>,</w:t>
      </w:r>
      <w:r w:rsidR="00A503E2">
        <w:rPr>
          <w:sz w:val="28"/>
          <w:szCs w:val="28"/>
        </w:rPr>
        <w:t xml:space="preserve"> vốn vay ưu đãi</w:t>
      </w:r>
      <w:r w:rsidRPr="008F5B26">
        <w:rPr>
          <w:sz w:val="28"/>
          <w:szCs w:val="28"/>
        </w:rPr>
        <w:t>.</w:t>
      </w:r>
    </w:p>
    <w:p w:rsidR="00DB2707" w:rsidRPr="008F5B26" w:rsidRDefault="00DB2707" w:rsidP="00E5321D">
      <w:pPr>
        <w:spacing w:before="100"/>
        <w:ind w:firstLine="567"/>
        <w:jc w:val="both"/>
        <w:rPr>
          <w:sz w:val="28"/>
          <w:szCs w:val="28"/>
        </w:rPr>
      </w:pPr>
      <w:r w:rsidRPr="008F5B26">
        <w:rPr>
          <w:sz w:val="28"/>
          <w:szCs w:val="28"/>
        </w:rPr>
        <w:t xml:space="preserve">4. Có trách nhiệm xây dựng báo cáo định kỳ và đột xuất về tình hình thực hiện </w:t>
      </w:r>
      <w:r w:rsidR="00472E6D">
        <w:rPr>
          <w:sz w:val="28"/>
          <w:szCs w:val="28"/>
        </w:rPr>
        <w:t xml:space="preserve">các </w:t>
      </w:r>
      <w:r w:rsidR="00AE0255">
        <w:rPr>
          <w:sz w:val="28"/>
          <w:szCs w:val="28"/>
        </w:rPr>
        <w:t xml:space="preserve">chương trình, </w:t>
      </w:r>
      <w:r w:rsidRPr="008F5B26">
        <w:rPr>
          <w:sz w:val="28"/>
          <w:szCs w:val="28"/>
        </w:rPr>
        <w:t xml:space="preserve">dự án </w:t>
      </w:r>
      <w:r w:rsidR="00AE0255">
        <w:rPr>
          <w:sz w:val="28"/>
          <w:szCs w:val="28"/>
        </w:rPr>
        <w:t xml:space="preserve">sử dụng </w:t>
      </w:r>
      <w:r w:rsidRPr="008F5B26">
        <w:rPr>
          <w:sz w:val="28"/>
          <w:szCs w:val="28"/>
        </w:rPr>
        <w:t>ODA</w:t>
      </w:r>
      <w:r w:rsidR="00A503E2">
        <w:rPr>
          <w:bCs/>
          <w:sz w:val="28"/>
          <w:szCs w:val="28"/>
        </w:rPr>
        <w:t>,</w:t>
      </w:r>
      <w:r w:rsidR="00A503E2">
        <w:rPr>
          <w:sz w:val="28"/>
          <w:szCs w:val="28"/>
        </w:rPr>
        <w:t xml:space="preserve"> vốn vay ưu đãi</w:t>
      </w:r>
      <w:r w:rsidRPr="008F5B26">
        <w:rPr>
          <w:sz w:val="28"/>
          <w:szCs w:val="28"/>
        </w:rPr>
        <w:t xml:space="preserve"> do ngành mình quản lý và gửi về Ủy ban nhân dân thành phố </w:t>
      </w:r>
      <w:r w:rsidR="00AE0255">
        <w:rPr>
          <w:sz w:val="28"/>
          <w:szCs w:val="28"/>
        </w:rPr>
        <w:t>thông qua</w:t>
      </w:r>
      <w:r w:rsidR="00AE0255" w:rsidRPr="008F5B26">
        <w:rPr>
          <w:sz w:val="28"/>
          <w:szCs w:val="28"/>
        </w:rPr>
        <w:t xml:space="preserve"> </w:t>
      </w:r>
      <w:r w:rsidRPr="008F5B26">
        <w:rPr>
          <w:sz w:val="28"/>
          <w:szCs w:val="28"/>
        </w:rPr>
        <w:t>Sở Kế hoạch và Đầu tư theo quy định.</w:t>
      </w:r>
    </w:p>
    <w:p w:rsidR="00DB2707" w:rsidRPr="008F5B26" w:rsidRDefault="006728C0" w:rsidP="00E5321D">
      <w:pPr>
        <w:spacing w:before="100"/>
        <w:ind w:firstLine="567"/>
        <w:jc w:val="both"/>
        <w:rPr>
          <w:b/>
          <w:sz w:val="28"/>
          <w:szCs w:val="28"/>
        </w:rPr>
      </w:pPr>
      <w:r>
        <w:rPr>
          <w:b/>
          <w:sz w:val="28"/>
          <w:szCs w:val="28"/>
        </w:rPr>
        <w:t xml:space="preserve">Điều </w:t>
      </w:r>
      <w:r w:rsidR="005B4556">
        <w:rPr>
          <w:b/>
          <w:sz w:val="28"/>
          <w:szCs w:val="28"/>
        </w:rPr>
        <w:t>29</w:t>
      </w:r>
      <w:r w:rsidR="00DB2707" w:rsidRPr="008F5B26">
        <w:rPr>
          <w:b/>
          <w:sz w:val="28"/>
          <w:szCs w:val="28"/>
        </w:rPr>
        <w:t>. Khen thưởng và xử lý vi phạm</w:t>
      </w:r>
    </w:p>
    <w:p w:rsidR="00DB2707" w:rsidRPr="008F5B26" w:rsidRDefault="00DB2707" w:rsidP="00E5321D">
      <w:pPr>
        <w:spacing w:before="100"/>
        <w:ind w:firstLine="567"/>
        <w:jc w:val="both"/>
        <w:rPr>
          <w:sz w:val="28"/>
          <w:szCs w:val="28"/>
        </w:rPr>
      </w:pPr>
      <w:r w:rsidRPr="008F5B26">
        <w:rPr>
          <w:sz w:val="28"/>
          <w:szCs w:val="28"/>
        </w:rPr>
        <w:t>1. Các tổ chức, cá nhân có thành tích xuất sắc trong việc thực hiện quản lý và sử dụng nguồn vốn ODA</w:t>
      </w:r>
      <w:r w:rsidR="00A503E2">
        <w:rPr>
          <w:bCs/>
          <w:sz w:val="28"/>
          <w:szCs w:val="28"/>
        </w:rPr>
        <w:t>,</w:t>
      </w:r>
      <w:r w:rsidR="00A503E2">
        <w:rPr>
          <w:sz w:val="28"/>
          <w:szCs w:val="28"/>
        </w:rPr>
        <w:t xml:space="preserve"> vốn vay ưu đãi</w:t>
      </w:r>
      <w:r w:rsidRPr="008F5B26">
        <w:rPr>
          <w:sz w:val="28"/>
          <w:szCs w:val="28"/>
        </w:rPr>
        <w:t xml:space="preserve"> được khen thưởng theo quy định của pháp luật về thi đua, khen thưởng.</w:t>
      </w:r>
    </w:p>
    <w:p w:rsidR="00DB2707" w:rsidRPr="008F5B26" w:rsidRDefault="00DB2707" w:rsidP="00E5321D">
      <w:pPr>
        <w:spacing w:before="100"/>
        <w:ind w:firstLine="567"/>
        <w:jc w:val="both"/>
        <w:rPr>
          <w:sz w:val="28"/>
          <w:szCs w:val="28"/>
        </w:rPr>
      </w:pPr>
      <w:r w:rsidRPr="008F5B26">
        <w:rPr>
          <w:sz w:val="28"/>
          <w:szCs w:val="28"/>
        </w:rPr>
        <w:t>2. Đối với các hành vi vi phạm trong việc quản lý và sử dụng nguồn vốn ODA</w:t>
      </w:r>
      <w:r w:rsidR="00A503E2">
        <w:rPr>
          <w:bCs/>
          <w:sz w:val="28"/>
          <w:szCs w:val="28"/>
        </w:rPr>
        <w:t>,</w:t>
      </w:r>
      <w:r w:rsidR="00A503E2">
        <w:rPr>
          <w:sz w:val="28"/>
          <w:szCs w:val="28"/>
        </w:rPr>
        <w:t xml:space="preserve"> vốn vay ưu đãi</w:t>
      </w:r>
      <w:r w:rsidRPr="008F5B26">
        <w:rPr>
          <w:sz w:val="28"/>
          <w:szCs w:val="28"/>
        </w:rPr>
        <w:t xml:space="preserve"> thì tùy theo tính chất, mức độ của hành vi vi phạm sẽ bị xử lý kỷ luật, xử lý vi phạm hành chính hoặc bị truy cứu trách nhiệm hình sự theo quy định của pháp luật.</w:t>
      </w:r>
    </w:p>
    <w:p w:rsidR="00AC110E" w:rsidRPr="008F5B26" w:rsidRDefault="00AC110E" w:rsidP="00E5321D">
      <w:pPr>
        <w:spacing w:before="100"/>
        <w:ind w:firstLine="567"/>
        <w:jc w:val="both"/>
        <w:rPr>
          <w:b/>
          <w:sz w:val="28"/>
          <w:szCs w:val="28"/>
        </w:rPr>
      </w:pPr>
      <w:r>
        <w:rPr>
          <w:b/>
          <w:sz w:val="28"/>
          <w:szCs w:val="28"/>
        </w:rPr>
        <w:t>Điều 3</w:t>
      </w:r>
      <w:r w:rsidR="005B4556">
        <w:rPr>
          <w:b/>
          <w:sz w:val="28"/>
          <w:szCs w:val="28"/>
        </w:rPr>
        <w:t>0</w:t>
      </w:r>
      <w:r w:rsidRPr="008F5B26">
        <w:rPr>
          <w:b/>
          <w:sz w:val="28"/>
          <w:szCs w:val="28"/>
        </w:rPr>
        <w:t xml:space="preserve">. </w:t>
      </w:r>
      <w:r w:rsidR="00630C00">
        <w:rPr>
          <w:b/>
          <w:sz w:val="28"/>
          <w:szCs w:val="28"/>
        </w:rPr>
        <w:t>Điều khoản thi hành</w:t>
      </w:r>
    </w:p>
    <w:p w:rsidR="00AC110E" w:rsidRPr="008F5B26" w:rsidRDefault="00AC110E" w:rsidP="00E5321D">
      <w:pPr>
        <w:spacing w:before="100"/>
        <w:ind w:firstLine="567"/>
        <w:jc w:val="both"/>
        <w:rPr>
          <w:sz w:val="28"/>
          <w:szCs w:val="28"/>
        </w:rPr>
      </w:pPr>
      <w:r w:rsidRPr="008F5B26">
        <w:rPr>
          <w:sz w:val="28"/>
          <w:szCs w:val="28"/>
        </w:rPr>
        <w:t>1. Các ngành, các cơ quan, đơn vị các cấp, các chủ dự án</w:t>
      </w:r>
      <w:r w:rsidR="002539CE">
        <w:rPr>
          <w:sz w:val="28"/>
          <w:szCs w:val="28"/>
        </w:rPr>
        <w:t xml:space="preserve">, các </w:t>
      </w:r>
      <w:r w:rsidR="002539CE" w:rsidRPr="008F5B26">
        <w:rPr>
          <w:sz w:val="28"/>
          <w:szCs w:val="28"/>
        </w:rPr>
        <w:t xml:space="preserve">Ban QLDA </w:t>
      </w:r>
      <w:r w:rsidR="002539CE">
        <w:rPr>
          <w:sz w:val="28"/>
          <w:szCs w:val="28"/>
        </w:rPr>
        <w:t xml:space="preserve">quản lý </w:t>
      </w:r>
      <w:r w:rsidRPr="008F5B26">
        <w:rPr>
          <w:sz w:val="28"/>
          <w:szCs w:val="28"/>
        </w:rPr>
        <w:t>và sử dụng vốn ODA</w:t>
      </w:r>
      <w:r>
        <w:rPr>
          <w:sz w:val="28"/>
          <w:szCs w:val="28"/>
        </w:rPr>
        <w:t>, vốn vay ưu đãi</w:t>
      </w:r>
      <w:r w:rsidRPr="008F5B26">
        <w:rPr>
          <w:sz w:val="28"/>
          <w:szCs w:val="28"/>
        </w:rPr>
        <w:t xml:space="preserve"> trên địa bàn thành phố chịu trách nhiệm thi hành Quy định này.       </w:t>
      </w:r>
    </w:p>
    <w:p w:rsidR="00AC110E" w:rsidRPr="00E87B92" w:rsidRDefault="00AC110E" w:rsidP="00E5321D">
      <w:pPr>
        <w:pStyle w:val="BodyText3"/>
        <w:spacing w:before="100"/>
        <w:ind w:firstLine="567"/>
        <w:jc w:val="both"/>
        <w:rPr>
          <w:rFonts w:ascii="Times New Roman" w:hAnsi="Times New Roman"/>
          <w:color w:val="C00000"/>
          <w:szCs w:val="28"/>
        </w:rPr>
      </w:pPr>
      <w:r w:rsidRPr="008F5B26">
        <w:rPr>
          <w:rFonts w:ascii="Times New Roman" w:hAnsi="Times New Roman"/>
          <w:szCs w:val="28"/>
        </w:rPr>
        <w:t>2. Trong quá trình thực hiện nếu có khó khăn, vướng mắc, các cơ quan, đơn vị có trách nhiệm phản ánh về Sở Kế hoạch và Đầu tư để kịp thời tổng hợp, báo cáo Ủy ban nhân dân thành phố xem xét, sửa đổi, bổ sung cho phù hợp.</w:t>
      </w:r>
      <w:r>
        <w:rPr>
          <w:rFonts w:ascii="Times New Roman" w:hAnsi="Times New Roman"/>
          <w:szCs w:val="28"/>
        </w:rPr>
        <w:tab/>
      </w:r>
    </w:p>
    <w:p w:rsidR="00D044C9" w:rsidRPr="00D044C9" w:rsidRDefault="00D044C9" w:rsidP="00D044C9">
      <w:pPr>
        <w:rPr>
          <w:vanish/>
        </w:rPr>
      </w:pPr>
    </w:p>
    <w:tbl>
      <w:tblPr>
        <w:tblpPr w:leftFromText="180" w:rightFromText="180" w:vertAnchor="text" w:horzAnchor="margin" w:tblpY="391"/>
        <w:tblW w:w="0" w:type="auto"/>
        <w:tblLayout w:type="fixed"/>
        <w:tblLook w:val="0000" w:firstRow="0" w:lastRow="0" w:firstColumn="0" w:lastColumn="0" w:noHBand="0" w:noVBand="0"/>
      </w:tblPr>
      <w:tblGrid>
        <w:gridCol w:w="4138"/>
        <w:gridCol w:w="5126"/>
      </w:tblGrid>
      <w:tr w:rsidR="009F0470">
        <w:tblPrEx>
          <w:tblCellMar>
            <w:top w:w="0" w:type="dxa"/>
            <w:bottom w:w="0" w:type="dxa"/>
          </w:tblCellMar>
        </w:tblPrEx>
        <w:tc>
          <w:tcPr>
            <w:tcW w:w="4138" w:type="dxa"/>
          </w:tcPr>
          <w:p w:rsidR="009F0470" w:rsidRDefault="009F0470" w:rsidP="009F0470">
            <w:pPr>
              <w:pStyle w:val="BodyText"/>
              <w:keepNext/>
              <w:widowControl w:val="0"/>
              <w:ind w:firstLine="567"/>
              <w:rPr>
                <w:b/>
                <w:i/>
                <w:iCs/>
                <w:sz w:val="24"/>
                <w:lang w:val="en-GB"/>
              </w:rPr>
            </w:pPr>
            <w:r>
              <w:rPr>
                <w:sz w:val="24"/>
              </w:rPr>
              <w:t xml:space="preserve">    </w:t>
            </w:r>
            <w:r>
              <w:rPr>
                <w:b/>
                <w:szCs w:val="26"/>
              </w:rPr>
              <w:t xml:space="preserve">                                          </w:t>
            </w:r>
          </w:p>
          <w:p w:rsidR="009F0470" w:rsidRDefault="009F0470" w:rsidP="009F0470">
            <w:pPr>
              <w:keepNext/>
              <w:widowControl w:val="0"/>
              <w:ind w:firstLine="567"/>
              <w:jc w:val="both"/>
              <w:rPr>
                <w:lang w:val="en-GB"/>
              </w:rPr>
            </w:pPr>
          </w:p>
        </w:tc>
        <w:tc>
          <w:tcPr>
            <w:tcW w:w="5126" w:type="dxa"/>
          </w:tcPr>
          <w:p w:rsidR="009F0470" w:rsidRDefault="009F0470" w:rsidP="009F0470">
            <w:pPr>
              <w:keepNext/>
              <w:widowControl w:val="0"/>
              <w:ind w:firstLine="567"/>
              <w:jc w:val="center"/>
              <w:rPr>
                <w:b/>
                <w:sz w:val="6"/>
                <w:szCs w:val="26"/>
                <w:lang w:val="en-GB"/>
              </w:rPr>
            </w:pPr>
          </w:p>
          <w:p w:rsidR="009F0470" w:rsidRPr="00932254" w:rsidRDefault="00932254" w:rsidP="009F0470">
            <w:pPr>
              <w:keepNext/>
              <w:widowControl w:val="0"/>
              <w:jc w:val="center"/>
              <w:rPr>
                <w:b/>
                <w:bCs/>
                <w:sz w:val="28"/>
                <w:szCs w:val="28"/>
              </w:rPr>
            </w:pPr>
            <w:r>
              <w:rPr>
                <w:b/>
                <w:bCs/>
                <w:sz w:val="28"/>
                <w:szCs w:val="28"/>
              </w:rPr>
              <w:t xml:space="preserve">      </w:t>
            </w:r>
            <w:r w:rsidR="009F0470" w:rsidRPr="00932254">
              <w:rPr>
                <w:b/>
                <w:bCs/>
                <w:sz w:val="28"/>
                <w:szCs w:val="28"/>
              </w:rPr>
              <w:t>TM. ỦY BAN NHÂN DÂN</w:t>
            </w:r>
          </w:p>
          <w:p w:rsidR="009F0470" w:rsidRPr="00932254" w:rsidRDefault="00932254" w:rsidP="009F0470">
            <w:pPr>
              <w:keepNext/>
              <w:widowControl w:val="0"/>
              <w:jc w:val="center"/>
              <w:rPr>
                <w:b/>
                <w:bCs/>
                <w:sz w:val="28"/>
                <w:szCs w:val="28"/>
              </w:rPr>
            </w:pPr>
            <w:r>
              <w:rPr>
                <w:b/>
                <w:bCs/>
                <w:sz w:val="28"/>
                <w:szCs w:val="28"/>
              </w:rPr>
              <w:t xml:space="preserve">    </w:t>
            </w:r>
            <w:r w:rsidR="009F0470" w:rsidRPr="00932254">
              <w:rPr>
                <w:b/>
                <w:bCs/>
                <w:sz w:val="28"/>
                <w:szCs w:val="28"/>
              </w:rPr>
              <w:t>CHỦ TỊCH</w:t>
            </w:r>
          </w:p>
          <w:p w:rsidR="009F0470" w:rsidRDefault="00932254" w:rsidP="009F0470">
            <w:pPr>
              <w:keepNext/>
              <w:widowControl w:val="0"/>
              <w:jc w:val="center"/>
              <w:rPr>
                <w:b/>
                <w:lang w:val="en-GB"/>
              </w:rPr>
            </w:pPr>
            <w:r>
              <w:rPr>
                <w:b/>
                <w:bCs/>
                <w:sz w:val="28"/>
                <w:lang w:val="en-GB"/>
              </w:rPr>
              <w:t xml:space="preserve">   </w:t>
            </w:r>
            <w:r w:rsidR="009F0470">
              <w:rPr>
                <w:b/>
                <w:bCs/>
                <w:sz w:val="28"/>
                <w:lang w:val="en-GB"/>
              </w:rPr>
              <w:t>Hu</w:t>
            </w:r>
            <w:r w:rsidR="009F0470" w:rsidRPr="002F61AC">
              <w:rPr>
                <w:b/>
                <w:bCs/>
                <w:sz w:val="28"/>
                <w:lang w:val="en-GB"/>
              </w:rPr>
              <w:t>ỳnh</w:t>
            </w:r>
            <w:r w:rsidR="009F0470">
              <w:rPr>
                <w:b/>
                <w:bCs/>
                <w:sz w:val="28"/>
                <w:lang w:val="en-GB"/>
              </w:rPr>
              <w:t xml:space="preserve"> Đ</w:t>
            </w:r>
            <w:r w:rsidR="009F0470" w:rsidRPr="002F61AC">
              <w:rPr>
                <w:b/>
                <w:bCs/>
                <w:sz w:val="28"/>
                <w:lang w:val="en-GB"/>
              </w:rPr>
              <w:t>ức</w:t>
            </w:r>
            <w:r w:rsidR="009F0470">
              <w:rPr>
                <w:b/>
                <w:bCs/>
                <w:sz w:val="28"/>
                <w:lang w:val="en-GB"/>
              </w:rPr>
              <w:t xml:space="preserve"> Th</w:t>
            </w:r>
            <w:r w:rsidR="009F0470" w:rsidRPr="002F61AC">
              <w:rPr>
                <w:b/>
                <w:bCs/>
                <w:sz w:val="28"/>
                <w:lang w:val="en-GB"/>
              </w:rPr>
              <w:t>ơ</w:t>
            </w:r>
          </w:p>
        </w:tc>
      </w:tr>
    </w:tbl>
    <w:p w:rsidR="00DB2707" w:rsidRDefault="00DB2707" w:rsidP="00F8069F">
      <w:pPr>
        <w:widowControl w:val="0"/>
        <w:spacing w:line="20" w:lineRule="atLeast"/>
        <w:ind w:firstLine="567"/>
        <w:jc w:val="both"/>
        <w:rPr>
          <w:sz w:val="6"/>
        </w:rPr>
      </w:pPr>
    </w:p>
    <w:sectPr w:rsidR="00DB2707" w:rsidSect="00932254">
      <w:pgSz w:w="11907" w:h="16839"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6E" w:rsidRDefault="00CC3F6E" w:rsidP="003C21A9">
      <w:r>
        <w:separator/>
      </w:r>
    </w:p>
  </w:endnote>
  <w:endnote w:type="continuationSeparator" w:id="0">
    <w:p w:rsidR="00CC3F6E" w:rsidRDefault="00CC3F6E" w:rsidP="003C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6E" w:rsidRDefault="00CC3F6E" w:rsidP="003C21A9">
      <w:r>
        <w:separator/>
      </w:r>
    </w:p>
  </w:footnote>
  <w:footnote w:type="continuationSeparator" w:id="0">
    <w:p w:rsidR="00CC3F6E" w:rsidRDefault="00CC3F6E" w:rsidP="003C2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746"/>
    <w:multiLevelType w:val="hybridMultilevel"/>
    <w:tmpl w:val="57FCD502"/>
    <w:lvl w:ilvl="0" w:tplc="B6F0B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BB2A0D"/>
    <w:multiLevelType w:val="hybridMultilevel"/>
    <w:tmpl w:val="A0B24BD2"/>
    <w:lvl w:ilvl="0" w:tplc="B1F0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09615D"/>
    <w:multiLevelType w:val="hybridMultilevel"/>
    <w:tmpl w:val="7A163118"/>
    <w:lvl w:ilvl="0" w:tplc="E6E2EE1E">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E483B00"/>
    <w:multiLevelType w:val="hybridMultilevel"/>
    <w:tmpl w:val="76AAB36A"/>
    <w:lvl w:ilvl="0" w:tplc="711CD4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C72BA4"/>
    <w:multiLevelType w:val="hybridMultilevel"/>
    <w:tmpl w:val="DF149B7C"/>
    <w:lvl w:ilvl="0" w:tplc="99DE76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17953"/>
    <w:multiLevelType w:val="hybridMultilevel"/>
    <w:tmpl w:val="5AE469D2"/>
    <w:lvl w:ilvl="0" w:tplc="10CA8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4250A1"/>
    <w:multiLevelType w:val="hybridMultilevel"/>
    <w:tmpl w:val="F6163F58"/>
    <w:lvl w:ilvl="0" w:tplc="B07878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73A035E"/>
    <w:multiLevelType w:val="hybridMultilevel"/>
    <w:tmpl w:val="09C4E654"/>
    <w:lvl w:ilvl="0" w:tplc="A79C85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CC2869"/>
    <w:multiLevelType w:val="hybridMultilevel"/>
    <w:tmpl w:val="3DB25DE8"/>
    <w:lvl w:ilvl="0" w:tplc="E9B8E1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408F9"/>
    <w:multiLevelType w:val="hybridMultilevel"/>
    <w:tmpl w:val="64EE94BA"/>
    <w:lvl w:ilvl="0" w:tplc="FA9CCE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BDE04A6"/>
    <w:multiLevelType w:val="hybridMultilevel"/>
    <w:tmpl w:val="82DEED4C"/>
    <w:lvl w:ilvl="0" w:tplc="C0644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2C0D36"/>
    <w:multiLevelType w:val="hybridMultilevel"/>
    <w:tmpl w:val="7E8AD66E"/>
    <w:lvl w:ilvl="0" w:tplc="F5C660D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1A347E6"/>
    <w:multiLevelType w:val="hybridMultilevel"/>
    <w:tmpl w:val="3670CD16"/>
    <w:lvl w:ilvl="0" w:tplc="649C40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4"/>
  </w:num>
  <w:num w:numId="3">
    <w:abstractNumId w:val="2"/>
  </w:num>
  <w:num w:numId="4">
    <w:abstractNumId w:val="8"/>
  </w:num>
  <w:num w:numId="5">
    <w:abstractNumId w:val="3"/>
  </w:num>
  <w:num w:numId="6">
    <w:abstractNumId w:val="0"/>
  </w:num>
  <w:num w:numId="7">
    <w:abstractNumId w:val="5"/>
  </w:num>
  <w:num w:numId="8">
    <w:abstractNumId w:val="7"/>
  </w:num>
  <w:num w:numId="9">
    <w:abstractNumId w:val="10"/>
  </w:num>
  <w:num w:numId="10">
    <w:abstractNumId w:val="1"/>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7"/>
    <w:rsid w:val="00001064"/>
    <w:rsid w:val="00002C7A"/>
    <w:rsid w:val="0000584C"/>
    <w:rsid w:val="00013D59"/>
    <w:rsid w:val="00017566"/>
    <w:rsid w:val="000224B1"/>
    <w:rsid w:val="00041147"/>
    <w:rsid w:val="000456F9"/>
    <w:rsid w:val="00047ECA"/>
    <w:rsid w:val="0005364D"/>
    <w:rsid w:val="00054627"/>
    <w:rsid w:val="000558D5"/>
    <w:rsid w:val="000573B1"/>
    <w:rsid w:val="00063E90"/>
    <w:rsid w:val="000643E0"/>
    <w:rsid w:val="00083869"/>
    <w:rsid w:val="00085C27"/>
    <w:rsid w:val="00087D08"/>
    <w:rsid w:val="000933DA"/>
    <w:rsid w:val="000A34EE"/>
    <w:rsid w:val="000A7F20"/>
    <w:rsid w:val="000B0D13"/>
    <w:rsid w:val="000B1E7E"/>
    <w:rsid w:val="000B3A4D"/>
    <w:rsid w:val="000C0248"/>
    <w:rsid w:val="000C5C27"/>
    <w:rsid w:val="000D167D"/>
    <w:rsid w:val="000D4616"/>
    <w:rsid w:val="000D4CD1"/>
    <w:rsid w:val="000D50DD"/>
    <w:rsid w:val="000D519E"/>
    <w:rsid w:val="000D5CB5"/>
    <w:rsid w:val="000D728D"/>
    <w:rsid w:val="000D7A7E"/>
    <w:rsid w:val="000E0740"/>
    <w:rsid w:val="000E141F"/>
    <w:rsid w:val="000E1CAA"/>
    <w:rsid w:val="000E2897"/>
    <w:rsid w:val="000E3185"/>
    <w:rsid w:val="00101328"/>
    <w:rsid w:val="00101E80"/>
    <w:rsid w:val="00121C94"/>
    <w:rsid w:val="00121F51"/>
    <w:rsid w:val="001232C4"/>
    <w:rsid w:val="001268EA"/>
    <w:rsid w:val="001317DE"/>
    <w:rsid w:val="001406C0"/>
    <w:rsid w:val="0015195D"/>
    <w:rsid w:val="00151E79"/>
    <w:rsid w:val="00155D8D"/>
    <w:rsid w:val="00157747"/>
    <w:rsid w:val="00164F86"/>
    <w:rsid w:val="0016727C"/>
    <w:rsid w:val="00170A61"/>
    <w:rsid w:val="00172B47"/>
    <w:rsid w:val="001747E4"/>
    <w:rsid w:val="001755CA"/>
    <w:rsid w:val="00176C25"/>
    <w:rsid w:val="0018227E"/>
    <w:rsid w:val="00192C6D"/>
    <w:rsid w:val="001933BD"/>
    <w:rsid w:val="00195637"/>
    <w:rsid w:val="00197B51"/>
    <w:rsid w:val="001B2EE5"/>
    <w:rsid w:val="001D7604"/>
    <w:rsid w:val="001E6536"/>
    <w:rsid w:val="001F77DC"/>
    <w:rsid w:val="00200F0C"/>
    <w:rsid w:val="00202BD8"/>
    <w:rsid w:val="002048C3"/>
    <w:rsid w:val="00220E04"/>
    <w:rsid w:val="00221750"/>
    <w:rsid w:val="00231DAA"/>
    <w:rsid w:val="0023366C"/>
    <w:rsid w:val="00236908"/>
    <w:rsid w:val="002379BD"/>
    <w:rsid w:val="0025136F"/>
    <w:rsid w:val="002539CE"/>
    <w:rsid w:val="00257238"/>
    <w:rsid w:val="002615E5"/>
    <w:rsid w:val="002620ED"/>
    <w:rsid w:val="00266191"/>
    <w:rsid w:val="00266333"/>
    <w:rsid w:val="002672DF"/>
    <w:rsid w:val="0027035C"/>
    <w:rsid w:val="00274982"/>
    <w:rsid w:val="00274DBE"/>
    <w:rsid w:val="00277105"/>
    <w:rsid w:val="0028084F"/>
    <w:rsid w:val="00281183"/>
    <w:rsid w:val="00284389"/>
    <w:rsid w:val="00294C97"/>
    <w:rsid w:val="002A46C1"/>
    <w:rsid w:val="002B0BB6"/>
    <w:rsid w:val="002C467F"/>
    <w:rsid w:val="002C5C2A"/>
    <w:rsid w:val="002C79A3"/>
    <w:rsid w:val="002C7C6D"/>
    <w:rsid w:val="002E3D8E"/>
    <w:rsid w:val="002F4023"/>
    <w:rsid w:val="002F61AC"/>
    <w:rsid w:val="002F68A7"/>
    <w:rsid w:val="00300311"/>
    <w:rsid w:val="00305546"/>
    <w:rsid w:val="00307884"/>
    <w:rsid w:val="00307BEE"/>
    <w:rsid w:val="00310B38"/>
    <w:rsid w:val="0031254C"/>
    <w:rsid w:val="00314E69"/>
    <w:rsid w:val="003202D3"/>
    <w:rsid w:val="0033575A"/>
    <w:rsid w:val="00345AB3"/>
    <w:rsid w:val="00357F06"/>
    <w:rsid w:val="00367F9C"/>
    <w:rsid w:val="003806A5"/>
    <w:rsid w:val="00380AB5"/>
    <w:rsid w:val="00390FD3"/>
    <w:rsid w:val="00392E72"/>
    <w:rsid w:val="00394B17"/>
    <w:rsid w:val="003A1281"/>
    <w:rsid w:val="003A2BEF"/>
    <w:rsid w:val="003A59D0"/>
    <w:rsid w:val="003A71B2"/>
    <w:rsid w:val="003A7D2C"/>
    <w:rsid w:val="003C16C1"/>
    <w:rsid w:val="003C21A9"/>
    <w:rsid w:val="003C3315"/>
    <w:rsid w:val="003C3B12"/>
    <w:rsid w:val="003C4B78"/>
    <w:rsid w:val="003C68FA"/>
    <w:rsid w:val="003C7E71"/>
    <w:rsid w:val="003D4A36"/>
    <w:rsid w:val="003E2CBF"/>
    <w:rsid w:val="00402424"/>
    <w:rsid w:val="0040441C"/>
    <w:rsid w:val="004055B4"/>
    <w:rsid w:val="004224E8"/>
    <w:rsid w:val="00433D92"/>
    <w:rsid w:val="004353FA"/>
    <w:rsid w:val="00435A7D"/>
    <w:rsid w:val="004427DB"/>
    <w:rsid w:val="004465DC"/>
    <w:rsid w:val="00464C0C"/>
    <w:rsid w:val="0046706F"/>
    <w:rsid w:val="00472E6D"/>
    <w:rsid w:val="00491E86"/>
    <w:rsid w:val="004935DD"/>
    <w:rsid w:val="00493BA1"/>
    <w:rsid w:val="004A25B8"/>
    <w:rsid w:val="004A2AD4"/>
    <w:rsid w:val="004B5612"/>
    <w:rsid w:val="004C2C90"/>
    <w:rsid w:val="004E20E0"/>
    <w:rsid w:val="004E24DE"/>
    <w:rsid w:val="004F0003"/>
    <w:rsid w:val="004F294D"/>
    <w:rsid w:val="004F514F"/>
    <w:rsid w:val="0050405E"/>
    <w:rsid w:val="005111D0"/>
    <w:rsid w:val="005135AE"/>
    <w:rsid w:val="0051403A"/>
    <w:rsid w:val="00517E24"/>
    <w:rsid w:val="00523B5A"/>
    <w:rsid w:val="0052430C"/>
    <w:rsid w:val="0053797A"/>
    <w:rsid w:val="00544A56"/>
    <w:rsid w:val="005454C0"/>
    <w:rsid w:val="00545A15"/>
    <w:rsid w:val="0054689A"/>
    <w:rsid w:val="00552A0F"/>
    <w:rsid w:val="00567F61"/>
    <w:rsid w:val="00571E12"/>
    <w:rsid w:val="00575232"/>
    <w:rsid w:val="00577511"/>
    <w:rsid w:val="00577C27"/>
    <w:rsid w:val="00582AF4"/>
    <w:rsid w:val="0058343D"/>
    <w:rsid w:val="005A022D"/>
    <w:rsid w:val="005A1757"/>
    <w:rsid w:val="005A30AE"/>
    <w:rsid w:val="005A3A3E"/>
    <w:rsid w:val="005A7EFB"/>
    <w:rsid w:val="005B4556"/>
    <w:rsid w:val="005B6E15"/>
    <w:rsid w:val="005C71DB"/>
    <w:rsid w:val="005D40C3"/>
    <w:rsid w:val="005D4C60"/>
    <w:rsid w:val="005D528C"/>
    <w:rsid w:val="005F1DD7"/>
    <w:rsid w:val="005F42A7"/>
    <w:rsid w:val="005F4633"/>
    <w:rsid w:val="005F5663"/>
    <w:rsid w:val="005F7EAE"/>
    <w:rsid w:val="00603003"/>
    <w:rsid w:val="00606AF3"/>
    <w:rsid w:val="00607513"/>
    <w:rsid w:val="006100A3"/>
    <w:rsid w:val="006125B7"/>
    <w:rsid w:val="00613D86"/>
    <w:rsid w:val="00614950"/>
    <w:rsid w:val="0061782D"/>
    <w:rsid w:val="006223BF"/>
    <w:rsid w:val="006272F9"/>
    <w:rsid w:val="00630C00"/>
    <w:rsid w:val="00635B35"/>
    <w:rsid w:val="0064772C"/>
    <w:rsid w:val="006521F0"/>
    <w:rsid w:val="00661151"/>
    <w:rsid w:val="0066352E"/>
    <w:rsid w:val="006728C0"/>
    <w:rsid w:val="006763E6"/>
    <w:rsid w:val="0067714D"/>
    <w:rsid w:val="00680747"/>
    <w:rsid w:val="00693342"/>
    <w:rsid w:val="006C4381"/>
    <w:rsid w:val="006D21C3"/>
    <w:rsid w:val="006D34D7"/>
    <w:rsid w:val="006D3ACB"/>
    <w:rsid w:val="006D4003"/>
    <w:rsid w:val="006E7F7A"/>
    <w:rsid w:val="006F4D49"/>
    <w:rsid w:val="00701963"/>
    <w:rsid w:val="007067F3"/>
    <w:rsid w:val="00712C91"/>
    <w:rsid w:val="0072340C"/>
    <w:rsid w:val="00732A1B"/>
    <w:rsid w:val="00733DC9"/>
    <w:rsid w:val="007357AC"/>
    <w:rsid w:val="00736159"/>
    <w:rsid w:val="00737D37"/>
    <w:rsid w:val="00745649"/>
    <w:rsid w:val="0075658C"/>
    <w:rsid w:val="00757AF9"/>
    <w:rsid w:val="00760C3D"/>
    <w:rsid w:val="00761FB9"/>
    <w:rsid w:val="00775596"/>
    <w:rsid w:val="007773A2"/>
    <w:rsid w:val="007801E4"/>
    <w:rsid w:val="007802CB"/>
    <w:rsid w:val="00781A0D"/>
    <w:rsid w:val="00787CDB"/>
    <w:rsid w:val="007905CF"/>
    <w:rsid w:val="007907E5"/>
    <w:rsid w:val="007A218D"/>
    <w:rsid w:val="007A5B48"/>
    <w:rsid w:val="007B112C"/>
    <w:rsid w:val="007B7B12"/>
    <w:rsid w:val="007C121D"/>
    <w:rsid w:val="007C1654"/>
    <w:rsid w:val="007C5045"/>
    <w:rsid w:val="007D225F"/>
    <w:rsid w:val="007D35C8"/>
    <w:rsid w:val="007E2191"/>
    <w:rsid w:val="007E30B1"/>
    <w:rsid w:val="007E6CA6"/>
    <w:rsid w:val="007F026B"/>
    <w:rsid w:val="007F381E"/>
    <w:rsid w:val="007F5329"/>
    <w:rsid w:val="007F56EE"/>
    <w:rsid w:val="007F759C"/>
    <w:rsid w:val="00801B4A"/>
    <w:rsid w:val="008038F9"/>
    <w:rsid w:val="008104C2"/>
    <w:rsid w:val="00814948"/>
    <w:rsid w:val="00816C96"/>
    <w:rsid w:val="0081753D"/>
    <w:rsid w:val="00824D2F"/>
    <w:rsid w:val="008279BA"/>
    <w:rsid w:val="00827FC6"/>
    <w:rsid w:val="008325D2"/>
    <w:rsid w:val="00835C9F"/>
    <w:rsid w:val="00835ED9"/>
    <w:rsid w:val="00836D3E"/>
    <w:rsid w:val="00837167"/>
    <w:rsid w:val="008375D0"/>
    <w:rsid w:val="008407AC"/>
    <w:rsid w:val="008574D4"/>
    <w:rsid w:val="008657BD"/>
    <w:rsid w:val="00871256"/>
    <w:rsid w:val="00871373"/>
    <w:rsid w:val="0087427B"/>
    <w:rsid w:val="008754A5"/>
    <w:rsid w:val="00881B7C"/>
    <w:rsid w:val="00885212"/>
    <w:rsid w:val="008928F1"/>
    <w:rsid w:val="00894559"/>
    <w:rsid w:val="008A0057"/>
    <w:rsid w:val="008A2763"/>
    <w:rsid w:val="008A4585"/>
    <w:rsid w:val="008A70B7"/>
    <w:rsid w:val="008B18CF"/>
    <w:rsid w:val="008C0753"/>
    <w:rsid w:val="008C5252"/>
    <w:rsid w:val="008C5672"/>
    <w:rsid w:val="008C7E4B"/>
    <w:rsid w:val="008D57D2"/>
    <w:rsid w:val="008E2E6A"/>
    <w:rsid w:val="008E2EB7"/>
    <w:rsid w:val="008E7A7E"/>
    <w:rsid w:val="008F277A"/>
    <w:rsid w:val="008F74F4"/>
    <w:rsid w:val="009037D2"/>
    <w:rsid w:val="00903DCD"/>
    <w:rsid w:val="00910E0E"/>
    <w:rsid w:val="009255FE"/>
    <w:rsid w:val="00932254"/>
    <w:rsid w:val="009328BF"/>
    <w:rsid w:val="0093374A"/>
    <w:rsid w:val="0095569F"/>
    <w:rsid w:val="00955E23"/>
    <w:rsid w:val="00963E62"/>
    <w:rsid w:val="009646D9"/>
    <w:rsid w:val="00964862"/>
    <w:rsid w:val="009656F4"/>
    <w:rsid w:val="00972E45"/>
    <w:rsid w:val="00974358"/>
    <w:rsid w:val="00975775"/>
    <w:rsid w:val="00976711"/>
    <w:rsid w:val="00977B5D"/>
    <w:rsid w:val="009842B2"/>
    <w:rsid w:val="00995B9B"/>
    <w:rsid w:val="009A6D13"/>
    <w:rsid w:val="009B490B"/>
    <w:rsid w:val="009C0989"/>
    <w:rsid w:val="009C1EA1"/>
    <w:rsid w:val="009C1FA4"/>
    <w:rsid w:val="009D3E90"/>
    <w:rsid w:val="009D3FFC"/>
    <w:rsid w:val="009D5087"/>
    <w:rsid w:val="009E1DC7"/>
    <w:rsid w:val="009E219B"/>
    <w:rsid w:val="009E2468"/>
    <w:rsid w:val="009E34FA"/>
    <w:rsid w:val="009E7F55"/>
    <w:rsid w:val="009F0470"/>
    <w:rsid w:val="00A03895"/>
    <w:rsid w:val="00A0695B"/>
    <w:rsid w:val="00A257E1"/>
    <w:rsid w:val="00A32C40"/>
    <w:rsid w:val="00A342DC"/>
    <w:rsid w:val="00A34B7D"/>
    <w:rsid w:val="00A3633F"/>
    <w:rsid w:val="00A41675"/>
    <w:rsid w:val="00A441C9"/>
    <w:rsid w:val="00A477BC"/>
    <w:rsid w:val="00A503E2"/>
    <w:rsid w:val="00A54DAD"/>
    <w:rsid w:val="00A55104"/>
    <w:rsid w:val="00A55A79"/>
    <w:rsid w:val="00A57027"/>
    <w:rsid w:val="00A747D3"/>
    <w:rsid w:val="00A74E0E"/>
    <w:rsid w:val="00A76C03"/>
    <w:rsid w:val="00A81B5C"/>
    <w:rsid w:val="00A82094"/>
    <w:rsid w:val="00A90B94"/>
    <w:rsid w:val="00A9113F"/>
    <w:rsid w:val="00A93D84"/>
    <w:rsid w:val="00AA4E30"/>
    <w:rsid w:val="00AA6307"/>
    <w:rsid w:val="00AA6654"/>
    <w:rsid w:val="00AB5CB1"/>
    <w:rsid w:val="00AB6B8A"/>
    <w:rsid w:val="00AB7BAB"/>
    <w:rsid w:val="00AC072C"/>
    <w:rsid w:val="00AC110E"/>
    <w:rsid w:val="00AC3E6E"/>
    <w:rsid w:val="00AD0BCE"/>
    <w:rsid w:val="00AD429D"/>
    <w:rsid w:val="00AD4E4B"/>
    <w:rsid w:val="00AE0255"/>
    <w:rsid w:val="00AE0359"/>
    <w:rsid w:val="00AE4CFF"/>
    <w:rsid w:val="00AF550A"/>
    <w:rsid w:val="00AF75A9"/>
    <w:rsid w:val="00B05B26"/>
    <w:rsid w:val="00B17641"/>
    <w:rsid w:val="00B26569"/>
    <w:rsid w:val="00B631C9"/>
    <w:rsid w:val="00B726D6"/>
    <w:rsid w:val="00B7333F"/>
    <w:rsid w:val="00B807C9"/>
    <w:rsid w:val="00B947A6"/>
    <w:rsid w:val="00BA31E6"/>
    <w:rsid w:val="00BA38F6"/>
    <w:rsid w:val="00BA6A2D"/>
    <w:rsid w:val="00BC2E3F"/>
    <w:rsid w:val="00BC308E"/>
    <w:rsid w:val="00BC55FF"/>
    <w:rsid w:val="00BD21FF"/>
    <w:rsid w:val="00BD22E1"/>
    <w:rsid w:val="00BD4E76"/>
    <w:rsid w:val="00BD54A3"/>
    <w:rsid w:val="00BD5F92"/>
    <w:rsid w:val="00BE570E"/>
    <w:rsid w:val="00BE5F79"/>
    <w:rsid w:val="00BF0706"/>
    <w:rsid w:val="00BF5C96"/>
    <w:rsid w:val="00C00CF5"/>
    <w:rsid w:val="00C0331D"/>
    <w:rsid w:val="00C05EBF"/>
    <w:rsid w:val="00C0771A"/>
    <w:rsid w:val="00C171EB"/>
    <w:rsid w:val="00C35EE4"/>
    <w:rsid w:val="00C403CD"/>
    <w:rsid w:val="00C46595"/>
    <w:rsid w:val="00C47D8C"/>
    <w:rsid w:val="00C5180B"/>
    <w:rsid w:val="00C71213"/>
    <w:rsid w:val="00C73BE7"/>
    <w:rsid w:val="00C748E0"/>
    <w:rsid w:val="00C773FD"/>
    <w:rsid w:val="00C84F98"/>
    <w:rsid w:val="00C85D11"/>
    <w:rsid w:val="00CA0858"/>
    <w:rsid w:val="00CA23A7"/>
    <w:rsid w:val="00CA586F"/>
    <w:rsid w:val="00CA747A"/>
    <w:rsid w:val="00CC346C"/>
    <w:rsid w:val="00CC3F6E"/>
    <w:rsid w:val="00CC65C3"/>
    <w:rsid w:val="00CD3882"/>
    <w:rsid w:val="00CD43DB"/>
    <w:rsid w:val="00CE1BC4"/>
    <w:rsid w:val="00CE3EE4"/>
    <w:rsid w:val="00CE5ECA"/>
    <w:rsid w:val="00D0103F"/>
    <w:rsid w:val="00D0312F"/>
    <w:rsid w:val="00D032AA"/>
    <w:rsid w:val="00D044C9"/>
    <w:rsid w:val="00D05863"/>
    <w:rsid w:val="00D10A28"/>
    <w:rsid w:val="00D14F88"/>
    <w:rsid w:val="00D155F7"/>
    <w:rsid w:val="00D16B40"/>
    <w:rsid w:val="00D171CC"/>
    <w:rsid w:val="00D203D7"/>
    <w:rsid w:val="00D22287"/>
    <w:rsid w:val="00D27B23"/>
    <w:rsid w:val="00D27FDB"/>
    <w:rsid w:val="00D36591"/>
    <w:rsid w:val="00D36EF3"/>
    <w:rsid w:val="00D50AA6"/>
    <w:rsid w:val="00D51BD5"/>
    <w:rsid w:val="00D52DAE"/>
    <w:rsid w:val="00D629C7"/>
    <w:rsid w:val="00D74F67"/>
    <w:rsid w:val="00D90DE7"/>
    <w:rsid w:val="00D92CF4"/>
    <w:rsid w:val="00D9412A"/>
    <w:rsid w:val="00D962A4"/>
    <w:rsid w:val="00DB109D"/>
    <w:rsid w:val="00DB1212"/>
    <w:rsid w:val="00DB2707"/>
    <w:rsid w:val="00DB5CB9"/>
    <w:rsid w:val="00DC09FB"/>
    <w:rsid w:val="00DC1A86"/>
    <w:rsid w:val="00DD0436"/>
    <w:rsid w:val="00DD1B6B"/>
    <w:rsid w:val="00DD3E2F"/>
    <w:rsid w:val="00DE00EF"/>
    <w:rsid w:val="00DE3456"/>
    <w:rsid w:val="00DE382D"/>
    <w:rsid w:val="00DE7F36"/>
    <w:rsid w:val="00DF5B84"/>
    <w:rsid w:val="00E00535"/>
    <w:rsid w:val="00E02925"/>
    <w:rsid w:val="00E130C6"/>
    <w:rsid w:val="00E233B4"/>
    <w:rsid w:val="00E32F19"/>
    <w:rsid w:val="00E35CD0"/>
    <w:rsid w:val="00E363AD"/>
    <w:rsid w:val="00E4350F"/>
    <w:rsid w:val="00E4358A"/>
    <w:rsid w:val="00E5321D"/>
    <w:rsid w:val="00E55101"/>
    <w:rsid w:val="00E569B0"/>
    <w:rsid w:val="00E636F0"/>
    <w:rsid w:val="00E72614"/>
    <w:rsid w:val="00E72CCD"/>
    <w:rsid w:val="00E751BF"/>
    <w:rsid w:val="00E757DF"/>
    <w:rsid w:val="00E75BA9"/>
    <w:rsid w:val="00E87B92"/>
    <w:rsid w:val="00E90451"/>
    <w:rsid w:val="00E91A8E"/>
    <w:rsid w:val="00E95E37"/>
    <w:rsid w:val="00EA0F03"/>
    <w:rsid w:val="00EA44CF"/>
    <w:rsid w:val="00EA455D"/>
    <w:rsid w:val="00EB2238"/>
    <w:rsid w:val="00EB303F"/>
    <w:rsid w:val="00EB56A3"/>
    <w:rsid w:val="00EB67BE"/>
    <w:rsid w:val="00EC296B"/>
    <w:rsid w:val="00ED514C"/>
    <w:rsid w:val="00ED711A"/>
    <w:rsid w:val="00EF5577"/>
    <w:rsid w:val="00F06961"/>
    <w:rsid w:val="00F249EB"/>
    <w:rsid w:val="00F25EFA"/>
    <w:rsid w:val="00F26D86"/>
    <w:rsid w:val="00F335CB"/>
    <w:rsid w:val="00F37AA9"/>
    <w:rsid w:val="00F50161"/>
    <w:rsid w:val="00F51AC6"/>
    <w:rsid w:val="00F5564B"/>
    <w:rsid w:val="00F567D9"/>
    <w:rsid w:val="00F610A5"/>
    <w:rsid w:val="00F64325"/>
    <w:rsid w:val="00F647B5"/>
    <w:rsid w:val="00F65106"/>
    <w:rsid w:val="00F8069F"/>
    <w:rsid w:val="00F81D50"/>
    <w:rsid w:val="00F8258E"/>
    <w:rsid w:val="00F835E1"/>
    <w:rsid w:val="00F85133"/>
    <w:rsid w:val="00F96645"/>
    <w:rsid w:val="00F97FFE"/>
    <w:rsid w:val="00FA1CF2"/>
    <w:rsid w:val="00FA73D5"/>
    <w:rsid w:val="00FC090D"/>
    <w:rsid w:val="00FC19E1"/>
    <w:rsid w:val="00FD6553"/>
    <w:rsid w:val="00FD699A"/>
    <w:rsid w:val="00FD6A28"/>
    <w:rsid w:val="00FF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4A0EFD-8243-401F-A1AA-F9A8564F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
    <w:basedOn w:val="Normal"/>
    <w:next w:val="Normal"/>
    <w:qFormat/>
    <w:rsid w:val="00DB2707"/>
    <w:pPr>
      <w:keepNext/>
      <w:ind w:left="5760"/>
      <w:outlineLvl w:val="0"/>
    </w:pPr>
    <w:rPr>
      <w:b/>
    </w:rPr>
  </w:style>
  <w:style w:type="paragraph" w:styleId="Heading2">
    <w:name w:val="heading 2"/>
    <w:aliases w:val="BVI2,Heading 2-BVI,RepHead2,MyHeading2,Mystyle2,Mystyle21,Mystyle22,Mystyle23,Mystyle211,Mystyle221"/>
    <w:basedOn w:val="Normal"/>
    <w:next w:val="Normal"/>
    <w:qFormat/>
    <w:rsid w:val="00DB2707"/>
    <w:pPr>
      <w:keepNext/>
      <w:ind w:left="5040"/>
      <w:outlineLvl w:val="1"/>
    </w:pPr>
    <w:rPr>
      <w:b/>
      <w:sz w:val="28"/>
    </w:rPr>
  </w:style>
  <w:style w:type="paragraph" w:styleId="Heading8">
    <w:name w:val="heading 8"/>
    <w:basedOn w:val="Normal"/>
    <w:next w:val="Normal"/>
    <w:qFormat/>
    <w:rsid w:val="00DB2707"/>
    <w:pPr>
      <w:keepNext/>
      <w:outlineLvl w:val="7"/>
    </w:pPr>
    <w:rPr>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B2707"/>
    <w:pPr>
      <w:tabs>
        <w:tab w:val="center" w:pos="4320"/>
        <w:tab w:val="right" w:pos="8640"/>
      </w:tabs>
    </w:pPr>
    <w:rPr>
      <w:lang w:val="x-none" w:eastAsia="x-none"/>
    </w:rPr>
  </w:style>
  <w:style w:type="paragraph" w:styleId="BodyText">
    <w:name w:val="Body Text"/>
    <w:basedOn w:val="Normal"/>
    <w:rsid w:val="00DB2707"/>
    <w:pPr>
      <w:jc w:val="both"/>
    </w:pPr>
    <w:rPr>
      <w:bCs/>
      <w:sz w:val="26"/>
    </w:rPr>
  </w:style>
  <w:style w:type="paragraph" w:styleId="BodyTextIndent2">
    <w:name w:val="Body Text Indent 2"/>
    <w:basedOn w:val="Normal"/>
    <w:link w:val="BodyTextIndent2Char"/>
    <w:rsid w:val="00DB2707"/>
    <w:pPr>
      <w:ind w:firstLine="720"/>
      <w:jc w:val="both"/>
    </w:pPr>
    <w:rPr>
      <w:sz w:val="28"/>
      <w:lang w:val="x-none" w:eastAsia="x-none"/>
    </w:rPr>
  </w:style>
  <w:style w:type="paragraph" w:styleId="BodyText3">
    <w:name w:val="Body Text 3"/>
    <w:basedOn w:val="Normal"/>
    <w:rsid w:val="00DB2707"/>
    <w:rPr>
      <w:rFonts w:ascii=".VnTime" w:hAnsi=".VnTime"/>
      <w:sz w:val="28"/>
    </w:rPr>
  </w:style>
  <w:style w:type="paragraph" w:customStyle="1" w:styleId="WW-BodyText3">
    <w:name w:val="WW-Body Text 3"/>
    <w:basedOn w:val="Normal"/>
    <w:rsid w:val="00DB2707"/>
    <w:pPr>
      <w:suppressAutoHyphens/>
      <w:jc w:val="both"/>
    </w:pPr>
    <w:rPr>
      <w:rFonts w:ascii=".VnTime" w:hAnsi=".VnTime"/>
      <w:sz w:val="28"/>
      <w:szCs w:val="20"/>
      <w:lang w:eastAsia="ar-SA"/>
    </w:rPr>
  </w:style>
  <w:style w:type="paragraph" w:customStyle="1" w:styleId="Char">
    <w:name w:val="Char"/>
    <w:basedOn w:val="Normal"/>
    <w:rsid w:val="00DB2707"/>
    <w:pPr>
      <w:spacing w:after="160" w:line="240" w:lineRule="exact"/>
    </w:pPr>
    <w:rPr>
      <w:rFonts w:ascii="Verdana" w:hAnsi="Verdana"/>
      <w:sz w:val="20"/>
      <w:szCs w:val="20"/>
    </w:rPr>
  </w:style>
  <w:style w:type="character" w:customStyle="1" w:styleId="BodyTextIndent2Char">
    <w:name w:val="Body Text Indent 2 Char"/>
    <w:link w:val="BodyTextIndent2"/>
    <w:rsid w:val="00835C9F"/>
    <w:rPr>
      <w:sz w:val="28"/>
      <w:szCs w:val="24"/>
    </w:rPr>
  </w:style>
  <w:style w:type="paragraph" w:customStyle="1" w:styleId="CharCharChar">
    <w:name w:val=" Char Char Char"/>
    <w:basedOn w:val="Normal"/>
    <w:semiHidden/>
    <w:rsid w:val="000E1CAA"/>
    <w:pPr>
      <w:spacing w:before="120" w:after="160" w:line="240" w:lineRule="exact"/>
      <w:ind w:firstLine="700"/>
    </w:pPr>
    <w:rPr>
      <w:rFonts w:ascii="Arial" w:hAnsi="Arial" w:cs="Arial"/>
      <w:sz w:val="22"/>
      <w:szCs w:val="22"/>
    </w:rPr>
  </w:style>
  <w:style w:type="paragraph" w:styleId="BodyTextIndent3">
    <w:name w:val="Body Text Indent 3"/>
    <w:basedOn w:val="Normal"/>
    <w:link w:val="BodyTextIndent3Char"/>
    <w:rsid w:val="000E1CAA"/>
    <w:pPr>
      <w:spacing w:after="120"/>
      <w:ind w:left="360"/>
    </w:pPr>
    <w:rPr>
      <w:sz w:val="16"/>
      <w:szCs w:val="16"/>
      <w:lang w:val="x-none" w:eastAsia="x-none"/>
    </w:rPr>
  </w:style>
  <w:style w:type="character" w:customStyle="1" w:styleId="BodyTextIndent3Char">
    <w:name w:val="Body Text Indent 3 Char"/>
    <w:link w:val="BodyTextIndent3"/>
    <w:rsid w:val="000E1CAA"/>
    <w:rPr>
      <w:sz w:val="16"/>
      <w:szCs w:val="16"/>
    </w:rPr>
  </w:style>
  <w:style w:type="paragraph" w:styleId="EndnoteText">
    <w:name w:val="endnote text"/>
    <w:basedOn w:val="Normal"/>
    <w:link w:val="EndnoteTextChar"/>
    <w:rsid w:val="003C21A9"/>
    <w:rPr>
      <w:sz w:val="20"/>
      <w:szCs w:val="20"/>
    </w:rPr>
  </w:style>
  <w:style w:type="character" w:customStyle="1" w:styleId="EndnoteTextChar">
    <w:name w:val="Endnote Text Char"/>
    <w:basedOn w:val="DefaultParagraphFont"/>
    <w:link w:val="EndnoteText"/>
    <w:rsid w:val="003C21A9"/>
  </w:style>
  <w:style w:type="character" w:styleId="EndnoteReference">
    <w:name w:val="endnote reference"/>
    <w:rsid w:val="003C21A9"/>
    <w:rPr>
      <w:vertAlign w:val="superscript"/>
    </w:rPr>
  </w:style>
  <w:style w:type="paragraph" w:styleId="BalloonText">
    <w:name w:val="Balloon Text"/>
    <w:basedOn w:val="Normal"/>
    <w:link w:val="BalloonTextChar"/>
    <w:rsid w:val="00824D2F"/>
    <w:rPr>
      <w:rFonts w:ascii="Tahoma" w:hAnsi="Tahoma"/>
      <w:sz w:val="16"/>
      <w:szCs w:val="16"/>
    </w:rPr>
  </w:style>
  <w:style w:type="character" w:customStyle="1" w:styleId="BalloonTextChar">
    <w:name w:val="Balloon Text Char"/>
    <w:link w:val="BalloonText"/>
    <w:rsid w:val="00824D2F"/>
    <w:rPr>
      <w:rFonts w:ascii="Tahoma" w:hAnsi="Tahoma" w:cs="Tahoma"/>
      <w:sz w:val="16"/>
      <w:szCs w:val="16"/>
      <w:lang w:val="en-US" w:eastAsia="en-US"/>
    </w:rPr>
  </w:style>
  <w:style w:type="paragraph" w:styleId="NormalWeb">
    <w:name w:val="Normal (Web)"/>
    <w:basedOn w:val="Normal"/>
    <w:uiPriority w:val="99"/>
    <w:unhideWhenUsed/>
    <w:rsid w:val="00AA6307"/>
    <w:pPr>
      <w:spacing w:before="100" w:beforeAutospacing="1" w:after="100" w:afterAutospacing="1"/>
    </w:pPr>
    <w:rPr>
      <w:lang w:val="vi-VN" w:eastAsia="vi-VN"/>
    </w:rPr>
  </w:style>
  <w:style w:type="paragraph" w:customStyle="1" w:styleId="04Body">
    <w:name w:val="04. Body"/>
    <w:basedOn w:val="Normal"/>
    <w:link w:val="04BodyChar"/>
    <w:qFormat/>
    <w:rsid w:val="00F25EFA"/>
    <w:pPr>
      <w:spacing w:before="120" w:after="120" w:line="264" w:lineRule="auto"/>
      <w:ind w:firstLine="720"/>
      <w:jc w:val="both"/>
    </w:pPr>
    <w:rPr>
      <w:sz w:val="28"/>
      <w:szCs w:val="26"/>
      <w:lang w:val="x-none" w:eastAsia="x-none"/>
    </w:rPr>
  </w:style>
  <w:style w:type="character" w:customStyle="1" w:styleId="04BodyChar">
    <w:name w:val="04. Body Char"/>
    <w:link w:val="04Body"/>
    <w:rsid w:val="00F25EFA"/>
    <w:rPr>
      <w:sz w:val="28"/>
      <w:szCs w:val="26"/>
      <w:lang w:val="x-none" w:eastAsia="x-none"/>
    </w:rPr>
  </w:style>
  <w:style w:type="paragraph" w:customStyle="1" w:styleId="DefaultParagraphFontParaCharCharCharCharChar">
    <w:name w:val="Default Paragraph Font Para Char Char Char Char Char"/>
    <w:rsid w:val="009E219B"/>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18227E"/>
    <w:pPr>
      <w:tabs>
        <w:tab w:val="center" w:pos="4680"/>
        <w:tab w:val="right" w:pos="9360"/>
      </w:tabs>
    </w:pPr>
    <w:rPr>
      <w:lang w:val="x-none" w:eastAsia="x-none"/>
    </w:rPr>
  </w:style>
  <w:style w:type="character" w:customStyle="1" w:styleId="FooterChar">
    <w:name w:val="Footer Char"/>
    <w:link w:val="Footer"/>
    <w:uiPriority w:val="99"/>
    <w:rsid w:val="0018227E"/>
    <w:rPr>
      <w:sz w:val="24"/>
      <w:szCs w:val="24"/>
    </w:rPr>
  </w:style>
  <w:style w:type="paragraph" w:styleId="Title">
    <w:name w:val="Title"/>
    <w:basedOn w:val="Normal"/>
    <w:link w:val="TitleChar"/>
    <w:qFormat/>
    <w:rsid w:val="004C2C90"/>
    <w:pPr>
      <w:jc w:val="center"/>
    </w:pPr>
    <w:rPr>
      <w:rFonts w:ascii=".VnTimeH" w:hAnsi=".VnTimeH"/>
      <w:b/>
      <w:sz w:val="26"/>
      <w:szCs w:val="20"/>
      <w:lang w:val="x-none" w:eastAsia="x-none"/>
    </w:rPr>
  </w:style>
  <w:style w:type="character" w:customStyle="1" w:styleId="TitleChar">
    <w:name w:val="Title Char"/>
    <w:link w:val="Title"/>
    <w:rsid w:val="004C2C90"/>
    <w:rPr>
      <w:rFonts w:ascii=".VnTimeH" w:hAnsi=".VnTimeH"/>
      <w:b/>
      <w:sz w:val="26"/>
    </w:rPr>
  </w:style>
  <w:style w:type="character" w:customStyle="1" w:styleId="HeaderChar">
    <w:name w:val="Header Char"/>
    <w:link w:val="Header"/>
    <w:uiPriority w:val="99"/>
    <w:rsid w:val="002539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ỦY BAN NHÂN DÂN</vt:lpstr>
    </vt:vector>
  </TitlesOfParts>
  <Company>UBND TP DANANG</Company>
  <LinksUpToDate>false</LinksUpToDate>
  <CharactersWithSpaces>28757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MrCiF</dc:creator>
  <cp:keywords/>
  <cp:lastModifiedBy>Truong Cong Nguyen Thanh</cp:lastModifiedBy>
  <cp:revision>2</cp:revision>
  <cp:lastPrinted>2018-07-19T03:15:00Z</cp:lastPrinted>
  <dcterms:created xsi:type="dcterms:W3CDTF">2021-04-13T08:49:00Z</dcterms:created>
  <dcterms:modified xsi:type="dcterms:W3CDTF">2021-04-13T08:49:00Z</dcterms:modified>
</cp:coreProperties>
</file>