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27" w:type="dxa"/>
        <w:tblInd w:w="-34" w:type="dxa"/>
        <w:tblLayout w:type="fixed"/>
        <w:tblLook w:val="0000" w:firstRow="0" w:lastRow="0" w:firstColumn="0" w:lastColumn="0" w:noHBand="0" w:noVBand="0"/>
      </w:tblPr>
      <w:tblGrid>
        <w:gridCol w:w="3892"/>
        <w:gridCol w:w="6135"/>
      </w:tblGrid>
      <w:tr w:rsidR="00770057" w:rsidRPr="00E45378">
        <w:tblPrEx>
          <w:tblCellMar>
            <w:top w:w="0" w:type="dxa"/>
            <w:bottom w:w="0" w:type="dxa"/>
          </w:tblCellMar>
        </w:tblPrEx>
        <w:trPr>
          <w:trHeight w:val="626"/>
        </w:trPr>
        <w:tc>
          <w:tcPr>
            <w:tcW w:w="3892" w:type="dxa"/>
          </w:tcPr>
          <w:p w:rsidR="00770057" w:rsidRPr="00E45378" w:rsidRDefault="00A90826" w:rsidP="00B40F29">
            <w:pPr>
              <w:ind w:left="-284" w:right="288"/>
              <w:rPr>
                <w:b/>
                <w:sz w:val="26"/>
              </w:rPr>
            </w:pPr>
            <w:r>
              <w:rPr>
                <w:b/>
                <w:sz w:val="26"/>
              </w:rPr>
              <w:t xml:space="preserve">   </w:t>
            </w:r>
            <w:r w:rsidR="00B40F29">
              <w:rPr>
                <w:b/>
                <w:sz w:val="26"/>
              </w:rPr>
              <w:t xml:space="preserve">    </w:t>
            </w:r>
            <w:r w:rsidR="00770057" w:rsidRPr="00E45378">
              <w:rPr>
                <w:b/>
                <w:sz w:val="26"/>
              </w:rPr>
              <w:t>ỦY BAN NHÂN DÂN</w:t>
            </w:r>
          </w:p>
          <w:p w:rsidR="00770057" w:rsidRPr="00E45378" w:rsidRDefault="00704161" w:rsidP="00B40F29">
            <w:pPr>
              <w:ind w:left="-284" w:right="288"/>
              <w:rPr>
                <w:b/>
                <w:sz w:val="24"/>
              </w:rPr>
            </w:pPr>
            <w:r w:rsidRPr="008552FC">
              <w:rPr>
                <w:b/>
                <w:noProof/>
              </w:rPr>
              <mc:AlternateContent>
                <mc:Choice Requires="wps">
                  <w:drawing>
                    <wp:anchor distT="0" distB="0" distL="114300" distR="114300" simplePos="0" relativeHeight="251657728" behindDoc="0" locked="0" layoutInCell="1" allowOverlap="1">
                      <wp:simplePos x="0" y="0"/>
                      <wp:positionH relativeFrom="column">
                        <wp:posOffset>361315</wp:posOffset>
                      </wp:positionH>
                      <wp:positionV relativeFrom="paragraph">
                        <wp:posOffset>208915</wp:posOffset>
                      </wp:positionV>
                      <wp:extent cx="107823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FA80D"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6.45pt" to="113.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N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6z9Gk2GoN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"/>
                  </w:pict>
                </mc:Fallback>
              </mc:AlternateContent>
            </w:r>
            <w:r w:rsidR="00770057" w:rsidRPr="00E45378">
              <w:rPr>
                <w:b/>
                <w:sz w:val="26"/>
              </w:rPr>
              <w:t>T</w:t>
            </w:r>
            <w:r w:rsidR="00B40F29">
              <w:rPr>
                <w:b/>
                <w:sz w:val="26"/>
              </w:rPr>
              <w:t xml:space="preserve"> T</w:t>
            </w:r>
            <w:r w:rsidR="00770057" w:rsidRPr="00E45378">
              <w:rPr>
                <w:b/>
                <w:sz w:val="26"/>
              </w:rPr>
              <w:t>HÀNH PHỐ ĐÀ NẴNG</w:t>
            </w:r>
          </w:p>
        </w:tc>
        <w:tc>
          <w:tcPr>
            <w:tcW w:w="6135" w:type="dxa"/>
          </w:tcPr>
          <w:p w:rsidR="00770057" w:rsidRPr="00E45378" w:rsidRDefault="00EC346C" w:rsidP="00B40F29">
            <w:pPr>
              <w:ind w:left="-284" w:right="288"/>
              <w:jc w:val="center"/>
              <w:rPr>
                <w:b/>
                <w:sz w:val="26"/>
              </w:rPr>
            </w:pPr>
            <w:r>
              <w:rPr>
                <w:b/>
                <w:sz w:val="26"/>
              </w:rPr>
              <w:t xml:space="preserve"> </w:t>
            </w:r>
            <w:r w:rsidR="00770057" w:rsidRPr="00E45378">
              <w:rPr>
                <w:b/>
                <w:sz w:val="26"/>
              </w:rPr>
              <w:t xml:space="preserve">CỘNG HÒA XÃ HỘI CHỦ NGHĨA VIỆT </w:t>
            </w:r>
            <w:smartTag w:uri="urn:schemas-microsoft-com:office:smarttags" w:element="place">
              <w:smartTag w:uri="urn:schemas-microsoft-com:office:smarttags" w:element="country-region">
                <w:r w:rsidR="00770057" w:rsidRPr="00E45378">
                  <w:rPr>
                    <w:b/>
                    <w:sz w:val="26"/>
                  </w:rPr>
                  <w:t>NAM</w:t>
                </w:r>
              </w:smartTag>
            </w:smartTag>
          </w:p>
          <w:p w:rsidR="00770057" w:rsidRPr="00E45378" w:rsidRDefault="00704161" w:rsidP="00F37089">
            <w:pPr>
              <w:pStyle w:val="Heading5"/>
              <w:spacing w:before="0" w:after="0"/>
              <w:ind w:left="-284" w:right="288"/>
              <w:rPr>
                <w:rFonts w:ascii="Times New Roman" w:hAnsi="Times New Roman"/>
              </w:rPr>
            </w:pPr>
            <w:r w:rsidRPr="008552FC">
              <w:rPr>
                <w:i/>
                <w:noProof/>
              </w:rPr>
              <mc:AlternateContent>
                <mc:Choice Requires="wps">
                  <w:drawing>
                    <wp:anchor distT="0" distB="0" distL="114300" distR="114300" simplePos="0" relativeHeight="251656704" behindDoc="0" locked="0" layoutInCell="1" allowOverlap="1">
                      <wp:simplePos x="0" y="0"/>
                      <wp:positionH relativeFrom="column">
                        <wp:posOffset>666115</wp:posOffset>
                      </wp:positionH>
                      <wp:positionV relativeFrom="paragraph">
                        <wp:posOffset>208915</wp:posOffset>
                      </wp:positionV>
                      <wp:extent cx="214884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79637"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6.45pt" to="22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Ng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GeFbNZAa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"/>
                  </w:pict>
                </mc:Fallback>
              </mc:AlternateContent>
            </w:r>
            <w:r w:rsidR="005122C9">
              <w:rPr>
                <w:rFonts w:ascii="Times New Roman" w:hAnsi="Times New Roman"/>
              </w:rPr>
              <w:t xml:space="preserve">  </w:t>
            </w:r>
            <w:r w:rsidR="00770057" w:rsidRPr="00E45378">
              <w:rPr>
                <w:rFonts w:ascii="Times New Roman" w:hAnsi="Times New Roman"/>
              </w:rPr>
              <w:t>Độc lập - Tự do - Hạnh phúc</w:t>
            </w:r>
          </w:p>
        </w:tc>
      </w:tr>
      <w:tr w:rsidR="008552FC" w:rsidRPr="00E45378">
        <w:tblPrEx>
          <w:tblCellMar>
            <w:top w:w="0" w:type="dxa"/>
            <w:bottom w:w="0" w:type="dxa"/>
          </w:tblCellMar>
        </w:tblPrEx>
        <w:trPr>
          <w:trHeight w:val="410"/>
        </w:trPr>
        <w:tc>
          <w:tcPr>
            <w:tcW w:w="3892" w:type="dxa"/>
          </w:tcPr>
          <w:p w:rsidR="008552FC" w:rsidRPr="008552FC" w:rsidRDefault="00A90826" w:rsidP="00106C84">
            <w:pPr>
              <w:spacing w:before="60" w:after="20"/>
              <w:ind w:left="-284" w:right="288"/>
              <w:rPr>
                <w:b/>
                <w:sz w:val="26"/>
              </w:rPr>
            </w:pPr>
            <w:r>
              <w:rPr>
                <w:sz w:val="28"/>
                <w:szCs w:val="28"/>
              </w:rPr>
              <w:t xml:space="preserve">  </w:t>
            </w:r>
            <w:r w:rsidR="00B40F29">
              <w:rPr>
                <w:sz w:val="28"/>
                <w:szCs w:val="28"/>
              </w:rPr>
              <w:t xml:space="preserve"> </w:t>
            </w:r>
            <w:r w:rsidR="008552FC" w:rsidRPr="008552FC">
              <w:rPr>
                <w:sz w:val="28"/>
                <w:szCs w:val="28"/>
              </w:rPr>
              <w:t>Số:</w:t>
            </w:r>
            <w:r w:rsidR="002E0F45">
              <w:rPr>
                <w:sz w:val="28"/>
                <w:szCs w:val="28"/>
              </w:rPr>
              <w:t xml:space="preserve"> </w:t>
            </w:r>
            <w:r w:rsidR="007908E6">
              <w:rPr>
                <w:sz w:val="28"/>
                <w:szCs w:val="28"/>
              </w:rPr>
              <w:t>25</w:t>
            </w:r>
            <w:r w:rsidR="003E480E">
              <w:rPr>
                <w:sz w:val="28"/>
                <w:szCs w:val="28"/>
              </w:rPr>
              <w:t>/</w:t>
            </w:r>
            <w:r w:rsidR="00D30D0D">
              <w:rPr>
                <w:sz w:val="28"/>
                <w:szCs w:val="28"/>
              </w:rPr>
              <w:t>201</w:t>
            </w:r>
            <w:r w:rsidR="00106C84">
              <w:rPr>
                <w:sz w:val="28"/>
                <w:szCs w:val="28"/>
              </w:rPr>
              <w:t>8</w:t>
            </w:r>
            <w:r w:rsidR="00D30D0D">
              <w:rPr>
                <w:sz w:val="28"/>
                <w:szCs w:val="28"/>
              </w:rPr>
              <w:t>/</w:t>
            </w:r>
            <w:r w:rsidR="008552FC" w:rsidRPr="008552FC">
              <w:rPr>
                <w:sz w:val="28"/>
                <w:szCs w:val="28"/>
              </w:rPr>
              <w:t>QĐ-UBND</w:t>
            </w:r>
          </w:p>
        </w:tc>
        <w:tc>
          <w:tcPr>
            <w:tcW w:w="6135" w:type="dxa"/>
          </w:tcPr>
          <w:p w:rsidR="008552FC" w:rsidRPr="008552FC" w:rsidRDefault="005122C9" w:rsidP="00106C84">
            <w:pPr>
              <w:spacing w:before="60" w:after="20"/>
              <w:ind w:left="-284" w:right="288"/>
              <w:jc w:val="center"/>
              <w:rPr>
                <w:b/>
                <w:i/>
                <w:sz w:val="26"/>
              </w:rPr>
            </w:pPr>
            <w:r>
              <w:rPr>
                <w:i/>
                <w:sz w:val="28"/>
                <w:szCs w:val="28"/>
              </w:rPr>
              <w:t xml:space="preserve">  </w:t>
            </w:r>
            <w:r w:rsidR="008552FC" w:rsidRPr="008552FC">
              <w:rPr>
                <w:i/>
                <w:sz w:val="28"/>
                <w:szCs w:val="28"/>
              </w:rPr>
              <w:t>Đà Nẵng, ngày</w:t>
            </w:r>
            <w:r w:rsidR="003406BC">
              <w:rPr>
                <w:i/>
                <w:sz w:val="28"/>
                <w:szCs w:val="28"/>
              </w:rPr>
              <w:t xml:space="preserve"> </w:t>
            </w:r>
            <w:r w:rsidR="008115AA">
              <w:rPr>
                <w:i/>
                <w:sz w:val="28"/>
                <w:szCs w:val="28"/>
              </w:rPr>
              <w:t xml:space="preserve"> 12</w:t>
            </w:r>
            <w:r w:rsidR="003A6752">
              <w:rPr>
                <w:i/>
                <w:sz w:val="28"/>
                <w:szCs w:val="28"/>
              </w:rPr>
              <w:t xml:space="preserve"> </w:t>
            </w:r>
            <w:r w:rsidR="008552FC" w:rsidRPr="008552FC">
              <w:rPr>
                <w:i/>
                <w:sz w:val="28"/>
                <w:szCs w:val="28"/>
              </w:rPr>
              <w:t>tháng</w:t>
            </w:r>
            <w:r w:rsidR="00A46B4B">
              <w:rPr>
                <w:i/>
                <w:sz w:val="28"/>
                <w:szCs w:val="28"/>
              </w:rPr>
              <w:t xml:space="preserve"> </w:t>
            </w:r>
            <w:r w:rsidR="003A6752">
              <w:rPr>
                <w:i/>
                <w:sz w:val="28"/>
                <w:szCs w:val="28"/>
              </w:rPr>
              <w:t xml:space="preserve">7 </w:t>
            </w:r>
            <w:r w:rsidR="008552FC" w:rsidRPr="008552FC">
              <w:rPr>
                <w:i/>
                <w:sz w:val="28"/>
                <w:szCs w:val="28"/>
              </w:rPr>
              <w:t>năm 201</w:t>
            </w:r>
            <w:r w:rsidR="00106C84">
              <w:rPr>
                <w:i/>
                <w:sz w:val="28"/>
                <w:szCs w:val="28"/>
              </w:rPr>
              <w:t>8</w:t>
            </w:r>
          </w:p>
        </w:tc>
      </w:tr>
    </w:tbl>
    <w:p w:rsidR="00770057" w:rsidRPr="00E45378" w:rsidRDefault="00770057" w:rsidP="00B40F29">
      <w:pPr>
        <w:spacing w:before="60" w:after="20"/>
        <w:ind w:left="-284" w:right="288"/>
        <w:rPr>
          <w:b/>
          <w:sz w:val="2"/>
        </w:rPr>
      </w:pPr>
      <w:r w:rsidRPr="00E45378">
        <w:rPr>
          <w:b/>
          <w:sz w:val="28"/>
        </w:rPr>
        <w:tab/>
        <w:t xml:space="preserve">                    </w:t>
      </w:r>
    </w:p>
    <w:p w:rsidR="00770057" w:rsidRPr="00BC654C" w:rsidRDefault="00770057" w:rsidP="00B40F29">
      <w:pPr>
        <w:ind w:left="-284" w:right="288"/>
        <w:rPr>
          <w:sz w:val="2"/>
        </w:rPr>
      </w:pPr>
    </w:p>
    <w:p w:rsidR="00B40F29" w:rsidRPr="00E6733A" w:rsidRDefault="00B40F29" w:rsidP="00B40F29">
      <w:pPr>
        <w:ind w:left="-284" w:right="288"/>
        <w:rPr>
          <w:sz w:val="2"/>
        </w:rPr>
      </w:pPr>
    </w:p>
    <w:p w:rsidR="008714A9" w:rsidRDefault="008714A9" w:rsidP="00B40F29">
      <w:pPr>
        <w:ind w:left="-284"/>
        <w:jc w:val="center"/>
        <w:rPr>
          <w:b/>
          <w:sz w:val="27"/>
          <w:szCs w:val="27"/>
        </w:rPr>
      </w:pPr>
    </w:p>
    <w:p w:rsidR="00770057" w:rsidRDefault="00770057" w:rsidP="00B40F29">
      <w:pPr>
        <w:ind w:left="-284"/>
        <w:jc w:val="center"/>
        <w:rPr>
          <w:b/>
          <w:sz w:val="27"/>
          <w:szCs w:val="27"/>
        </w:rPr>
      </w:pPr>
      <w:r w:rsidRPr="009E192D">
        <w:rPr>
          <w:b/>
          <w:sz w:val="27"/>
          <w:szCs w:val="27"/>
        </w:rPr>
        <w:t>QUYẾT ĐỊNH</w:t>
      </w:r>
    </w:p>
    <w:p w:rsidR="00B40F29" w:rsidRPr="00BC654C" w:rsidRDefault="00B40F29" w:rsidP="00B40F29">
      <w:pPr>
        <w:ind w:left="-284"/>
        <w:jc w:val="center"/>
        <w:rPr>
          <w:sz w:val="9"/>
          <w:szCs w:val="27"/>
        </w:rPr>
      </w:pPr>
    </w:p>
    <w:p w:rsidR="001E65C4" w:rsidRDefault="007908E6" w:rsidP="0097288E">
      <w:pPr>
        <w:jc w:val="center"/>
        <w:rPr>
          <w:b/>
          <w:bCs/>
          <w:sz w:val="28"/>
          <w:szCs w:val="28"/>
        </w:rPr>
      </w:pPr>
      <w:r>
        <w:rPr>
          <w:b/>
          <w:bCs/>
          <w:sz w:val="28"/>
          <w:szCs w:val="28"/>
        </w:rPr>
        <w:t xml:space="preserve"> Ban hành Quy định về một số nội dung quản lý nhà nước </w:t>
      </w:r>
    </w:p>
    <w:p w:rsidR="000645F9" w:rsidRDefault="001E65C4" w:rsidP="0097288E">
      <w:pPr>
        <w:jc w:val="center"/>
        <w:rPr>
          <w:b/>
          <w:bCs/>
          <w:sz w:val="28"/>
          <w:szCs w:val="28"/>
        </w:rPr>
      </w:pPr>
      <w:r>
        <w:rPr>
          <w:b/>
          <w:bCs/>
          <w:sz w:val="28"/>
          <w:szCs w:val="28"/>
        </w:rPr>
        <w:t xml:space="preserve">trong lĩnh vực </w:t>
      </w:r>
      <w:r w:rsidR="007908E6">
        <w:rPr>
          <w:b/>
          <w:bCs/>
          <w:sz w:val="28"/>
          <w:szCs w:val="28"/>
        </w:rPr>
        <w:t xml:space="preserve">giá  trên địa bàn thành phố Đà Nẵng </w:t>
      </w:r>
    </w:p>
    <w:p w:rsidR="0028433B" w:rsidRPr="009E192D" w:rsidRDefault="00704161" w:rsidP="00B40F29">
      <w:pPr>
        <w:ind w:left="-284"/>
        <w:jc w:val="center"/>
        <w:rPr>
          <w:b/>
          <w:bCs/>
          <w:sz w:val="27"/>
          <w:szCs w:val="27"/>
        </w:rPr>
      </w:pPr>
      <w:r w:rsidRPr="009E192D">
        <w:rPr>
          <w:b/>
          <w:bCs/>
          <w:noProof/>
          <w:sz w:val="27"/>
          <w:szCs w:val="27"/>
        </w:rPr>
        <mc:AlternateContent>
          <mc:Choice Requires="wps">
            <w:drawing>
              <wp:anchor distT="0" distB="0" distL="114300" distR="114300" simplePos="0" relativeHeight="251658752" behindDoc="0" locked="0" layoutInCell="1" allowOverlap="1">
                <wp:simplePos x="0" y="0"/>
                <wp:positionH relativeFrom="column">
                  <wp:posOffset>2188845</wp:posOffset>
                </wp:positionH>
                <wp:positionV relativeFrom="paragraph">
                  <wp:posOffset>42545</wp:posOffset>
                </wp:positionV>
                <wp:extent cx="156972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0102D"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3.35pt" to="295.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R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ms8XTB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"/>
            </w:pict>
          </mc:Fallback>
        </mc:AlternateContent>
      </w:r>
    </w:p>
    <w:p w:rsidR="00770057" w:rsidRDefault="00770057" w:rsidP="00B40F29">
      <w:pPr>
        <w:ind w:left="-284"/>
        <w:jc w:val="center"/>
        <w:rPr>
          <w:b/>
          <w:sz w:val="27"/>
          <w:szCs w:val="27"/>
        </w:rPr>
      </w:pPr>
      <w:r w:rsidRPr="009E192D">
        <w:rPr>
          <w:b/>
          <w:sz w:val="27"/>
          <w:szCs w:val="27"/>
        </w:rPr>
        <w:t>ỦY BAN NHÂN DÂN THÀNH PHỐ ĐÀ NẴNG</w:t>
      </w:r>
    </w:p>
    <w:p w:rsidR="00B40F29" w:rsidRPr="00B40F29" w:rsidRDefault="00B40F29" w:rsidP="00B40F29">
      <w:pPr>
        <w:ind w:left="-284"/>
        <w:jc w:val="center"/>
        <w:rPr>
          <w:b/>
          <w:sz w:val="15"/>
          <w:szCs w:val="27"/>
        </w:rPr>
      </w:pPr>
    </w:p>
    <w:p w:rsidR="008115AA" w:rsidRPr="008115AA" w:rsidRDefault="008115AA" w:rsidP="008714A9">
      <w:pPr>
        <w:spacing w:line="276" w:lineRule="auto"/>
        <w:jc w:val="both"/>
        <w:rPr>
          <w:i/>
          <w:sz w:val="26"/>
          <w:szCs w:val="26"/>
          <w:lang w:val="vi-VN"/>
        </w:rPr>
      </w:pPr>
      <w:r>
        <w:rPr>
          <w:i/>
          <w:color w:val="000000"/>
          <w:sz w:val="26"/>
          <w:szCs w:val="26"/>
          <w:lang w:eastAsia="vi-VN"/>
        </w:rPr>
        <w:t xml:space="preserve">          </w:t>
      </w:r>
      <w:r w:rsidRPr="008115AA">
        <w:rPr>
          <w:i/>
          <w:color w:val="000000"/>
          <w:sz w:val="26"/>
          <w:szCs w:val="26"/>
          <w:lang w:val="vi-VN" w:eastAsia="vi-VN"/>
        </w:rPr>
        <w:t>Căn cứ Luật Tổ chức chính quyền địa phương ngày 19 tháng 6 năm 2015;</w:t>
      </w:r>
    </w:p>
    <w:p w:rsidR="008115AA" w:rsidRPr="008115AA" w:rsidRDefault="008115AA" w:rsidP="008714A9">
      <w:pPr>
        <w:spacing w:line="276" w:lineRule="auto"/>
        <w:jc w:val="both"/>
        <w:rPr>
          <w:i/>
          <w:sz w:val="26"/>
          <w:szCs w:val="26"/>
          <w:lang w:val="vi-VN"/>
        </w:rPr>
      </w:pPr>
      <w:r>
        <w:rPr>
          <w:i/>
          <w:color w:val="000000"/>
          <w:sz w:val="26"/>
          <w:szCs w:val="26"/>
          <w:lang w:eastAsia="vi-VN"/>
        </w:rPr>
        <w:t xml:space="preserve">          </w:t>
      </w:r>
      <w:r w:rsidRPr="008115AA">
        <w:rPr>
          <w:i/>
          <w:color w:val="000000"/>
          <w:sz w:val="26"/>
          <w:szCs w:val="26"/>
          <w:lang w:val="vi-VN" w:eastAsia="vi-VN"/>
        </w:rPr>
        <w:t>Căn cứ Luật Giá ngày 20 tháng 6 năm 2012;'</w:t>
      </w:r>
    </w:p>
    <w:p w:rsidR="008115AA" w:rsidRPr="008115AA" w:rsidRDefault="008115AA" w:rsidP="008714A9">
      <w:pPr>
        <w:spacing w:line="276" w:lineRule="auto"/>
        <w:jc w:val="both"/>
        <w:rPr>
          <w:i/>
          <w:sz w:val="26"/>
          <w:szCs w:val="26"/>
          <w:lang w:val="vi-VN"/>
        </w:rPr>
      </w:pPr>
      <w:r>
        <w:rPr>
          <w:i/>
          <w:color w:val="000000"/>
          <w:sz w:val="26"/>
          <w:szCs w:val="26"/>
          <w:lang w:eastAsia="vi-VN"/>
        </w:rPr>
        <w:t xml:space="preserve">         </w:t>
      </w:r>
      <w:r w:rsidRPr="008115AA">
        <w:rPr>
          <w:i/>
          <w:color w:val="000000"/>
          <w:sz w:val="26"/>
          <w:szCs w:val="26"/>
          <w:lang w:val="vi-VN" w:eastAsia="vi-VN"/>
        </w:rPr>
        <w:t>Căn cứ Luật Phí và ỉệ phí ngày 25 tháng 11 năm 2015;</w:t>
      </w:r>
    </w:p>
    <w:p w:rsidR="008115AA" w:rsidRPr="008115AA" w:rsidRDefault="008115AA" w:rsidP="008714A9">
      <w:pPr>
        <w:spacing w:line="276" w:lineRule="auto"/>
        <w:jc w:val="both"/>
        <w:rPr>
          <w:i/>
          <w:sz w:val="26"/>
          <w:szCs w:val="26"/>
          <w:lang w:val="vi-VN"/>
        </w:rPr>
      </w:pPr>
      <w:r>
        <w:rPr>
          <w:i/>
          <w:color w:val="000000"/>
          <w:sz w:val="26"/>
          <w:szCs w:val="26"/>
          <w:lang w:eastAsia="vi-VN"/>
        </w:rPr>
        <w:t xml:space="preserve">        </w:t>
      </w:r>
      <w:r w:rsidRPr="008115AA">
        <w:rPr>
          <w:i/>
          <w:color w:val="000000"/>
          <w:sz w:val="26"/>
          <w:szCs w:val="26"/>
          <w:lang w:val="vi-VN" w:eastAsia="vi-VN"/>
        </w:rPr>
        <w:t>Căn cứ Nghị định số 89/2013/NĐ-CP ngày 06 tháng # năm 2013 của Chính phủ quy định chi tiết thỉ hành một so điều của Luật Giá về thấm định giá;</w:t>
      </w:r>
    </w:p>
    <w:p w:rsidR="008115AA" w:rsidRPr="008115AA" w:rsidRDefault="008115AA" w:rsidP="008714A9">
      <w:pPr>
        <w:spacing w:line="276" w:lineRule="auto"/>
        <w:jc w:val="both"/>
        <w:rPr>
          <w:i/>
          <w:sz w:val="26"/>
          <w:szCs w:val="26"/>
          <w:lang w:val="vi-VN"/>
        </w:rPr>
      </w:pPr>
      <w:r>
        <w:rPr>
          <w:i/>
          <w:color w:val="000000"/>
          <w:sz w:val="26"/>
          <w:szCs w:val="26"/>
          <w:lang w:eastAsia="vi-VN"/>
        </w:rPr>
        <w:t xml:space="preserve">        </w:t>
      </w:r>
      <w:r w:rsidRPr="008115AA">
        <w:rPr>
          <w:i/>
          <w:color w:val="000000"/>
          <w:sz w:val="26"/>
          <w:szCs w:val="26"/>
          <w:lang w:val="vi-VN" w:eastAsia="vi-VN"/>
        </w:rPr>
        <w:t>Căn cứ Nghị định sổ 109/2013/NĐ-CP ngày 24 tháng 9 năm 2013 của Chính phủ quy định xử phạt vỉ phạm hành chính trong lĩnh vực quản lý giả, phí, ỉệ phí, hóa đơn;</w:t>
      </w:r>
    </w:p>
    <w:p w:rsidR="008115AA" w:rsidRPr="008115AA" w:rsidRDefault="008115AA" w:rsidP="008714A9">
      <w:pPr>
        <w:spacing w:line="276" w:lineRule="auto"/>
        <w:jc w:val="both"/>
        <w:rPr>
          <w:i/>
          <w:sz w:val="26"/>
          <w:szCs w:val="26"/>
          <w:lang w:val="vi-VN"/>
        </w:rPr>
      </w:pPr>
      <w:r>
        <w:rPr>
          <w:i/>
          <w:color w:val="000000"/>
          <w:sz w:val="26"/>
          <w:szCs w:val="26"/>
          <w:lang w:eastAsia="vi-VN"/>
        </w:rPr>
        <w:t xml:space="preserve">       </w:t>
      </w:r>
      <w:r w:rsidRPr="008115AA">
        <w:rPr>
          <w:i/>
          <w:color w:val="000000"/>
          <w:sz w:val="26"/>
          <w:szCs w:val="26"/>
          <w:lang w:val="vi-VN" w:eastAsia="vi-VN"/>
        </w:rPr>
        <w:t>Căn cứ Nghị định so 177/2013/NĐ-CP ngày 14 tháng 11 năm 2013 của Chính phủ quy định chỉ tiết và hướng dân thi hành một so điều của Luật Giả;Nghị định số 149/2016/NĐ-CP ngày 11 tháng 11 năm 2016 của Chỉnh phủ sửa đổi, bổ sung một so điều của Nghị định số 177/2013/NĐ-CP;</w:t>
      </w:r>
    </w:p>
    <w:p w:rsidR="008115AA" w:rsidRPr="008115AA" w:rsidRDefault="008115AA" w:rsidP="008714A9">
      <w:pPr>
        <w:spacing w:line="276" w:lineRule="auto"/>
        <w:jc w:val="both"/>
        <w:rPr>
          <w:i/>
          <w:sz w:val="26"/>
          <w:szCs w:val="26"/>
          <w:lang w:val="vi-VN"/>
        </w:rPr>
      </w:pPr>
      <w:r>
        <w:rPr>
          <w:i/>
          <w:color w:val="000000"/>
          <w:sz w:val="26"/>
          <w:szCs w:val="26"/>
          <w:lang w:eastAsia="vi-VN"/>
        </w:rPr>
        <w:t xml:space="preserve">       </w:t>
      </w:r>
      <w:r w:rsidRPr="008115AA">
        <w:rPr>
          <w:i/>
          <w:color w:val="000000"/>
          <w:sz w:val="26"/>
          <w:szCs w:val="26"/>
          <w:lang w:val="vi-VN" w:eastAsia="vi-VN"/>
        </w:rPr>
        <w:t>Căn cứ Thông tư số 38/2014/TT-BTC ngày 28 tháng 3 năm 2014 của Bộ Tài chính hướng dân một sổ điều của Nghị định số 89/2013/NĐ-CP;</w:t>
      </w:r>
    </w:p>
    <w:p w:rsidR="008115AA" w:rsidRPr="008115AA" w:rsidRDefault="008115AA" w:rsidP="008714A9">
      <w:pPr>
        <w:spacing w:line="276" w:lineRule="auto"/>
        <w:jc w:val="both"/>
        <w:rPr>
          <w:i/>
          <w:sz w:val="26"/>
          <w:szCs w:val="26"/>
          <w:lang w:val="vi-VN"/>
        </w:rPr>
      </w:pPr>
      <w:r>
        <w:rPr>
          <w:i/>
          <w:color w:val="000000"/>
          <w:sz w:val="26"/>
          <w:szCs w:val="26"/>
          <w:lang w:eastAsia="vi-VN"/>
        </w:rPr>
        <w:t xml:space="preserve">      </w:t>
      </w:r>
      <w:r w:rsidRPr="008115AA">
        <w:rPr>
          <w:i/>
          <w:color w:val="000000"/>
          <w:sz w:val="26"/>
          <w:szCs w:val="26"/>
          <w:lang w:val="vi-VN" w:eastAsia="vi-VN"/>
        </w:rPr>
        <w:t>Căn cứ Thông</w:t>
      </w:r>
      <w:r>
        <w:rPr>
          <w:i/>
          <w:color w:val="000000"/>
          <w:sz w:val="26"/>
          <w:szCs w:val="26"/>
          <w:lang w:eastAsia="vi-VN"/>
        </w:rPr>
        <w:t xml:space="preserve"> </w:t>
      </w:r>
      <w:r w:rsidRPr="008115AA">
        <w:rPr>
          <w:i/>
          <w:color w:val="000000"/>
          <w:sz w:val="26"/>
          <w:szCs w:val="26"/>
          <w:lang w:val="vi-VN" w:eastAsia="vi-VN"/>
        </w:rPr>
        <w:t>tư số 56/2014/TT-BTC ngày 28 tháng 4 năm 2014 của Bộ</w:t>
      </w:r>
      <w:r>
        <w:rPr>
          <w:i/>
          <w:color w:val="000000"/>
          <w:sz w:val="26"/>
          <w:szCs w:val="26"/>
          <w:lang w:eastAsia="vi-VN"/>
        </w:rPr>
        <w:t xml:space="preserve"> </w:t>
      </w:r>
      <w:r w:rsidRPr="008115AA">
        <w:rPr>
          <w:i/>
          <w:color w:val="000000"/>
          <w:sz w:val="26"/>
          <w:szCs w:val="26"/>
          <w:lang w:val="vi-VN" w:eastAsia="vi-VN"/>
        </w:rPr>
        <w:t>Tài chính h</w:t>
      </w:r>
      <w:r>
        <w:rPr>
          <w:i/>
          <w:color w:val="000000"/>
          <w:sz w:val="26"/>
          <w:szCs w:val="26"/>
          <w:lang w:val="vi-VN" w:eastAsia="vi-VN"/>
        </w:rPr>
        <w:t>ướng dân thực hiện Nghị định sô</w:t>
      </w:r>
      <w:r w:rsidRPr="008115AA">
        <w:rPr>
          <w:i/>
          <w:color w:val="000000"/>
          <w:sz w:val="26"/>
          <w:szCs w:val="26"/>
          <w:lang w:val="vi-VN" w:eastAsia="vi-VN"/>
        </w:rPr>
        <w:t xml:space="preserve"> 77/2013/NĐ-CP; Thông tư sô 233/2016/TT-BTC ngày 11 tháng 11 năm 2016 sửa đổi, bổ sung một sỗ điều của Thông tư sổ 56/2014/TT-BTC;</w:t>
      </w:r>
    </w:p>
    <w:p w:rsidR="008115AA" w:rsidRPr="008115AA" w:rsidRDefault="008115AA" w:rsidP="008714A9">
      <w:pPr>
        <w:spacing w:line="276" w:lineRule="auto"/>
        <w:jc w:val="both"/>
        <w:rPr>
          <w:i/>
          <w:sz w:val="26"/>
          <w:szCs w:val="26"/>
          <w:lang w:val="vi-VN"/>
        </w:rPr>
      </w:pPr>
      <w:r>
        <w:rPr>
          <w:i/>
          <w:color w:val="000000"/>
          <w:sz w:val="26"/>
          <w:szCs w:val="26"/>
          <w:lang w:eastAsia="vi-VN"/>
        </w:rPr>
        <w:t xml:space="preserve">       </w:t>
      </w:r>
      <w:r w:rsidRPr="008115AA">
        <w:rPr>
          <w:i/>
          <w:color w:val="000000"/>
          <w:sz w:val="26"/>
          <w:szCs w:val="26"/>
          <w:lang w:val="vi-VN" w:eastAsia="vi-VN"/>
        </w:rPr>
        <w:t>Theo đề nghị của Sở'Tài chính tại Tờ trình số 101/TTr-STC ngày 27 tháng 3 năm 2018, Cong van số 2205/STC-GCS ngày 28 tháng 6 năm 2018 vệ ban hành Quy định một sổ nội dung quản lý nhà nước trong lĩnh vực giá, ỷ kiến của Sở Tư pháp tại Công văn sổ 522/STP-XDKTVB ngày 22 thảng 02 năm 2018 và ý kiến thống nhất của UBND thành phố tại phiên họp ngày 31 tháng 5 năm 2018 theo Thông báo số 110/TB-VP ngày 16 tháng 6 năm 2018.</w:t>
      </w:r>
    </w:p>
    <w:p w:rsidR="008115AA" w:rsidRDefault="008115AA" w:rsidP="008714A9">
      <w:pPr>
        <w:spacing w:line="276" w:lineRule="auto"/>
        <w:rPr>
          <w:color w:val="000000"/>
          <w:lang w:eastAsia="vi-VN"/>
        </w:rPr>
      </w:pPr>
    </w:p>
    <w:p w:rsidR="008115AA" w:rsidRPr="008115AA" w:rsidRDefault="008115AA" w:rsidP="008714A9">
      <w:pPr>
        <w:spacing w:line="276" w:lineRule="auto"/>
        <w:jc w:val="center"/>
        <w:rPr>
          <w:b/>
          <w:sz w:val="28"/>
          <w:szCs w:val="28"/>
          <w:lang w:val="vi-VN"/>
        </w:rPr>
      </w:pPr>
      <w:r w:rsidRPr="008115AA">
        <w:rPr>
          <w:b/>
          <w:color w:val="000000"/>
          <w:sz w:val="28"/>
          <w:szCs w:val="28"/>
          <w:lang w:val="vi-VN" w:eastAsia="vi-VN"/>
        </w:rPr>
        <w:t>QUYẾT ĐỊNH:</w:t>
      </w:r>
    </w:p>
    <w:p w:rsidR="008115AA" w:rsidRDefault="008115AA" w:rsidP="008714A9">
      <w:pPr>
        <w:spacing w:line="276" w:lineRule="auto"/>
        <w:jc w:val="both"/>
        <w:rPr>
          <w:color w:val="000000"/>
          <w:sz w:val="28"/>
          <w:szCs w:val="28"/>
          <w:lang w:eastAsia="vi-VN"/>
        </w:rPr>
      </w:pPr>
    </w:p>
    <w:p w:rsidR="008115AA" w:rsidRPr="001E65C4" w:rsidRDefault="008115AA" w:rsidP="008714A9">
      <w:pPr>
        <w:spacing w:line="276" w:lineRule="auto"/>
        <w:jc w:val="both"/>
        <w:rPr>
          <w:color w:val="000000"/>
          <w:sz w:val="28"/>
          <w:szCs w:val="28"/>
          <w:lang w:eastAsia="vi-VN"/>
        </w:rPr>
      </w:pPr>
      <w:r w:rsidRPr="008115AA">
        <w:rPr>
          <w:b/>
          <w:color w:val="000000"/>
          <w:sz w:val="28"/>
          <w:szCs w:val="28"/>
          <w:lang w:eastAsia="vi-VN"/>
        </w:rPr>
        <w:t xml:space="preserve">        </w:t>
      </w:r>
      <w:r w:rsidRPr="008115AA">
        <w:rPr>
          <w:b/>
          <w:color w:val="000000"/>
          <w:sz w:val="28"/>
          <w:szCs w:val="28"/>
          <w:lang w:val="vi-VN" w:eastAsia="vi-VN"/>
        </w:rPr>
        <w:t>Điều 1.</w:t>
      </w:r>
      <w:r w:rsidRPr="008115AA">
        <w:rPr>
          <w:color w:val="000000"/>
          <w:sz w:val="28"/>
          <w:szCs w:val="28"/>
          <w:lang w:val="vi-VN" w:eastAsia="vi-VN"/>
        </w:rPr>
        <w:t xml:space="preserve"> Ban hành kèm theo Quyết định này Quy định về một số nội dung quản lý nhà nước trong lĩnh vực giá trên địa bàn thành phố Đà N</w:t>
      </w:r>
      <w:r w:rsidR="001E65C4" w:rsidRPr="001E65C4">
        <w:rPr>
          <w:color w:val="000000"/>
          <w:sz w:val="28"/>
          <w:szCs w:val="28"/>
          <w:lang w:val="vi-VN" w:eastAsia="vi-VN"/>
        </w:rPr>
        <w:t>ẵng</w:t>
      </w:r>
      <w:r w:rsidR="001E65C4">
        <w:rPr>
          <w:color w:val="000000"/>
          <w:sz w:val="28"/>
          <w:szCs w:val="28"/>
          <w:lang w:eastAsia="vi-VN"/>
        </w:rPr>
        <w:t>.</w:t>
      </w:r>
    </w:p>
    <w:p w:rsidR="008115AA" w:rsidRPr="008115AA" w:rsidRDefault="008115AA" w:rsidP="008714A9">
      <w:pPr>
        <w:spacing w:line="276" w:lineRule="auto"/>
        <w:jc w:val="both"/>
        <w:rPr>
          <w:sz w:val="28"/>
          <w:szCs w:val="28"/>
        </w:rPr>
      </w:pPr>
    </w:p>
    <w:p w:rsidR="008115AA" w:rsidRDefault="008115AA" w:rsidP="008714A9">
      <w:pPr>
        <w:spacing w:line="276" w:lineRule="auto"/>
        <w:jc w:val="both"/>
        <w:rPr>
          <w:color w:val="000000"/>
          <w:sz w:val="28"/>
          <w:szCs w:val="28"/>
          <w:lang w:eastAsia="vi-VN"/>
        </w:rPr>
      </w:pPr>
      <w:r w:rsidRPr="008115AA">
        <w:rPr>
          <w:b/>
          <w:color w:val="000000"/>
          <w:sz w:val="28"/>
          <w:szCs w:val="28"/>
          <w:lang w:eastAsia="vi-VN"/>
        </w:rPr>
        <w:t xml:space="preserve">       </w:t>
      </w:r>
      <w:r w:rsidRPr="008115AA">
        <w:rPr>
          <w:b/>
          <w:color w:val="000000"/>
          <w:sz w:val="28"/>
          <w:szCs w:val="28"/>
          <w:lang w:val="vi-VN" w:eastAsia="vi-VN"/>
        </w:rPr>
        <w:t>Điều 2.</w:t>
      </w:r>
      <w:r w:rsidRPr="008115AA">
        <w:rPr>
          <w:color w:val="000000"/>
          <w:sz w:val="28"/>
          <w:szCs w:val="28"/>
          <w:lang w:val="vi-VN" w:eastAsia="vi-VN"/>
        </w:rPr>
        <w:t xml:space="preserve"> Sở Tài chính thành phố Đà Nằng chịu trách nhiệm chủ trì tổ chức triển khai, kiểm tra, đôn đốc việc thực hiện Quyết định này.</w:t>
      </w:r>
    </w:p>
    <w:p w:rsidR="008115AA" w:rsidRPr="008115AA" w:rsidRDefault="008115AA" w:rsidP="008714A9">
      <w:pPr>
        <w:spacing w:line="276" w:lineRule="auto"/>
        <w:jc w:val="both"/>
        <w:rPr>
          <w:sz w:val="28"/>
          <w:szCs w:val="28"/>
        </w:rPr>
      </w:pPr>
    </w:p>
    <w:p w:rsidR="008115AA" w:rsidRPr="008115AA" w:rsidRDefault="008115AA" w:rsidP="008714A9">
      <w:pPr>
        <w:spacing w:line="276" w:lineRule="auto"/>
        <w:jc w:val="both"/>
        <w:rPr>
          <w:sz w:val="28"/>
          <w:szCs w:val="28"/>
          <w:lang w:val="vi-VN"/>
        </w:rPr>
      </w:pPr>
      <w:r w:rsidRPr="008115AA">
        <w:rPr>
          <w:b/>
          <w:color w:val="000000"/>
          <w:sz w:val="28"/>
          <w:szCs w:val="28"/>
          <w:lang w:eastAsia="vi-VN"/>
        </w:rPr>
        <w:lastRenderedPageBreak/>
        <w:t xml:space="preserve">       </w:t>
      </w:r>
      <w:r w:rsidRPr="008115AA">
        <w:rPr>
          <w:b/>
          <w:color w:val="000000"/>
          <w:sz w:val="28"/>
          <w:szCs w:val="28"/>
          <w:lang w:val="vi-VN" w:eastAsia="vi-VN"/>
        </w:rPr>
        <w:t>Điều 3</w:t>
      </w:r>
      <w:r w:rsidRPr="008115AA">
        <w:rPr>
          <w:color w:val="000000"/>
          <w:sz w:val="28"/>
          <w:szCs w:val="28"/>
          <w:lang w:val="vi-VN" w:eastAsia="vi-VN"/>
        </w:rPr>
        <w:t>. Quyết định này có hiệu lực thi hành kể từ ngày</w:t>
      </w:r>
      <w:r>
        <w:rPr>
          <w:color w:val="000000"/>
          <w:sz w:val="28"/>
          <w:szCs w:val="28"/>
          <w:lang w:eastAsia="vi-VN"/>
        </w:rPr>
        <w:t xml:space="preserve"> 24</w:t>
      </w:r>
      <w:r w:rsidRPr="008115AA">
        <w:rPr>
          <w:color w:val="000000"/>
          <w:sz w:val="28"/>
          <w:szCs w:val="28"/>
          <w:lang w:val="vi-VN" w:eastAsia="vi-VN"/>
        </w:rPr>
        <w:t xml:space="preserve"> tháng 7 năm 2018 và thay thê Quỵết định số 26/2014/QĐ-UBND ngày 20 tháng 8 năm 2014 của ƯBND thành pho Đà Nang ban hành Quy định quản lý nhà nước về gi</w:t>
      </w:r>
      <w:r w:rsidR="00675C41">
        <w:rPr>
          <w:color w:val="000000"/>
          <w:sz w:val="28"/>
          <w:szCs w:val="28"/>
          <w:lang w:val="vi-VN" w:eastAsia="vi-VN"/>
        </w:rPr>
        <w:t>á trên địa bàn thành phô Đà N</w:t>
      </w:r>
      <w:r w:rsidR="00675C41">
        <w:rPr>
          <w:color w:val="000000"/>
          <w:sz w:val="28"/>
          <w:szCs w:val="28"/>
          <w:lang w:eastAsia="vi-VN"/>
        </w:rPr>
        <w:t>ẵng</w:t>
      </w:r>
      <w:r w:rsidRPr="008115AA">
        <w:rPr>
          <w:color w:val="000000"/>
          <w:sz w:val="28"/>
          <w:szCs w:val="28"/>
          <w:lang w:val="vi-VN" w:eastAsia="vi-VN"/>
        </w:rPr>
        <w:t>.</w:t>
      </w:r>
    </w:p>
    <w:p w:rsidR="008115AA" w:rsidRPr="008115AA" w:rsidRDefault="008115AA" w:rsidP="008714A9">
      <w:pPr>
        <w:spacing w:line="276" w:lineRule="auto"/>
        <w:jc w:val="both"/>
        <w:rPr>
          <w:sz w:val="28"/>
          <w:szCs w:val="28"/>
          <w:lang w:val="vi-VN"/>
        </w:rPr>
      </w:pPr>
      <w:r w:rsidRPr="008115AA">
        <w:rPr>
          <w:b/>
          <w:bCs/>
          <w:color w:val="000000"/>
          <w:sz w:val="28"/>
          <w:szCs w:val="28"/>
          <w:lang w:val="vi-VN" w:eastAsia="vi-VN"/>
        </w:rPr>
        <w:t xml:space="preserve">Điều 4. </w:t>
      </w:r>
      <w:r w:rsidRPr="008115AA">
        <w:rPr>
          <w:color w:val="000000"/>
          <w:sz w:val="28"/>
          <w:szCs w:val="28"/>
          <w:lang w:val="vi-VN" w:eastAsia="vi-VN"/>
        </w:rPr>
        <w:t xml:space="preserve">Chánh Văn phòng ƯBND thành phố, Giám đốc Sở Tài chính, Thủ trưởng các cơ quan chuyên môn </w:t>
      </w:r>
      <w:r>
        <w:rPr>
          <w:color w:val="000000"/>
          <w:sz w:val="28"/>
          <w:szCs w:val="28"/>
          <w:lang w:val="vi-VN" w:eastAsia="vi-VN"/>
        </w:rPr>
        <w:t xml:space="preserve">thuộc UBND thành phố, Chủ tịch </w:t>
      </w:r>
      <w:r>
        <w:rPr>
          <w:color w:val="000000"/>
          <w:sz w:val="28"/>
          <w:szCs w:val="28"/>
          <w:lang w:eastAsia="vi-VN"/>
        </w:rPr>
        <w:t>U</w:t>
      </w:r>
      <w:r w:rsidRPr="008115AA">
        <w:rPr>
          <w:color w:val="000000"/>
          <w:sz w:val="28"/>
          <w:szCs w:val="28"/>
          <w:lang w:val="vi-VN" w:eastAsia="vi-VN"/>
        </w:rPr>
        <w:t>BND các quận, huyện và Thủ trưởng các cơ quan, đơn vị có liên quan căn cứ Quyêt định này thực hiện./.</w:t>
      </w:r>
    </w:p>
    <w:p w:rsidR="008115AA" w:rsidRDefault="008115AA" w:rsidP="008115AA">
      <w:pPr>
        <w:rPr>
          <w:b/>
          <w:bCs/>
          <w:color w:val="000000"/>
          <w:sz w:val="26"/>
          <w:szCs w:val="26"/>
          <w:lang w:eastAsia="vi-VN"/>
        </w:rPr>
      </w:pPr>
      <w:r w:rsidRPr="0085472E">
        <w:rPr>
          <w:b/>
          <w:bCs/>
          <w:color w:val="000000"/>
          <w:sz w:val="26"/>
          <w:szCs w:val="26"/>
          <w:lang w:val="vi-VN" w:eastAsia="vi-VN"/>
        </w:rPr>
        <w:tab/>
      </w:r>
    </w:p>
    <w:p w:rsidR="008115AA" w:rsidRPr="0085472E" w:rsidRDefault="008115AA" w:rsidP="008115AA">
      <w:pPr>
        <w:rPr>
          <w:szCs w:val="24"/>
          <w:lang w:val="vi-VN"/>
        </w:rPr>
      </w:pPr>
      <w:r>
        <w:rPr>
          <w:b/>
          <w:bCs/>
          <w:color w:val="000000"/>
          <w:sz w:val="26"/>
          <w:szCs w:val="26"/>
          <w:lang w:eastAsia="vi-VN"/>
        </w:rPr>
        <w:t xml:space="preserve">                                                                                          </w:t>
      </w:r>
      <w:r w:rsidRPr="005B0630">
        <w:rPr>
          <w:b/>
          <w:bCs/>
          <w:color w:val="000000"/>
          <w:sz w:val="28"/>
          <w:szCs w:val="28"/>
          <w:lang w:val="vi-VN" w:eastAsia="vi-VN"/>
        </w:rPr>
        <w:t>TM. ỦY BAN NHÂN DÂN</w:t>
      </w:r>
    </w:p>
    <w:p w:rsidR="008115AA" w:rsidRPr="005B0630" w:rsidRDefault="008115AA" w:rsidP="008115AA">
      <w:pPr>
        <w:rPr>
          <w:color w:val="000000"/>
          <w:sz w:val="28"/>
          <w:szCs w:val="28"/>
          <w:lang w:val="vi-VN" w:eastAsia="vi-VN"/>
        </w:rPr>
      </w:pPr>
      <w:r w:rsidRPr="0085472E">
        <w:rPr>
          <w:color w:val="000000"/>
          <w:sz w:val="22"/>
          <w:lang w:val="vi-VN" w:eastAsia="vi-VN"/>
        </w:rPr>
        <w:tab/>
      </w:r>
      <w:r>
        <w:rPr>
          <w:b/>
          <w:bCs/>
          <w:color w:val="000000"/>
          <w:sz w:val="26"/>
          <w:szCs w:val="26"/>
          <w:lang w:eastAsia="vi-VN"/>
        </w:rPr>
        <w:t xml:space="preserve">                                                                                            </w:t>
      </w:r>
      <w:r w:rsidRPr="005B0630">
        <w:rPr>
          <w:b/>
          <w:bCs/>
          <w:color w:val="000000"/>
          <w:sz w:val="28"/>
          <w:szCs w:val="28"/>
          <w:lang w:eastAsia="vi-VN"/>
        </w:rPr>
        <w:t>KT.</w:t>
      </w:r>
      <w:r w:rsidRPr="005B0630">
        <w:rPr>
          <w:b/>
          <w:bCs/>
          <w:color w:val="000000"/>
          <w:sz w:val="28"/>
          <w:szCs w:val="28"/>
          <w:lang w:val="vi-VN" w:eastAsia="vi-VN"/>
        </w:rPr>
        <w:t>CH</w:t>
      </w:r>
      <w:r w:rsidRPr="005B0630">
        <w:rPr>
          <w:b/>
          <w:bCs/>
          <w:color w:val="000000"/>
          <w:sz w:val="28"/>
          <w:szCs w:val="28"/>
          <w:lang w:eastAsia="vi-VN"/>
        </w:rPr>
        <w:t>Ủ</w:t>
      </w:r>
      <w:r w:rsidRPr="005B0630">
        <w:rPr>
          <w:b/>
          <w:bCs/>
          <w:color w:val="000000"/>
          <w:sz w:val="28"/>
          <w:szCs w:val="28"/>
          <w:lang w:val="vi-VN" w:eastAsia="vi-VN"/>
        </w:rPr>
        <w:t xml:space="preserve"> TỊCH</w:t>
      </w:r>
    </w:p>
    <w:p w:rsidR="008115AA" w:rsidRPr="005B0630" w:rsidRDefault="008115AA" w:rsidP="008115AA">
      <w:pPr>
        <w:rPr>
          <w:b/>
          <w:sz w:val="28"/>
          <w:szCs w:val="28"/>
        </w:rPr>
      </w:pPr>
      <w:r>
        <w:t xml:space="preserve">                                                                                                                                     </w:t>
      </w:r>
      <w:r w:rsidRPr="005B0630">
        <w:rPr>
          <w:b/>
          <w:sz w:val="28"/>
          <w:szCs w:val="28"/>
        </w:rPr>
        <w:t>PHÓ CHỦ TỊCH</w:t>
      </w:r>
    </w:p>
    <w:p w:rsidR="008115AA" w:rsidRPr="008115AA" w:rsidRDefault="008115AA" w:rsidP="008115AA">
      <w:pPr>
        <w:rPr>
          <w:b/>
          <w:sz w:val="28"/>
          <w:szCs w:val="28"/>
        </w:rPr>
      </w:pPr>
      <w:r>
        <w:t xml:space="preserve">                                                                                                                                     </w:t>
      </w:r>
      <w:r w:rsidRPr="008115AA">
        <w:rPr>
          <w:b/>
          <w:sz w:val="28"/>
          <w:szCs w:val="28"/>
        </w:rPr>
        <w:t>Trần Văn Miên</w:t>
      </w:r>
    </w:p>
    <w:p w:rsidR="008115AA" w:rsidRPr="008115AA" w:rsidRDefault="008115AA" w:rsidP="008115AA">
      <w:pPr>
        <w:rPr>
          <w:b/>
          <w:bCs/>
          <w:color w:val="000000"/>
          <w:sz w:val="28"/>
          <w:szCs w:val="28"/>
          <w:lang w:eastAsia="vi-VN"/>
        </w:rPr>
      </w:pPr>
      <w:r w:rsidRPr="008115AA">
        <w:rPr>
          <w:b/>
          <w:bCs/>
          <w:color w:val="000000"/>
          <w:sz w:val="28"/>
          <w:szCs w:val="28"/>
          <w:lang w:eastAsia="vi-VN"/>
        </w:rPr>
        <w:t xml:space="preserve">                                                                    </w:t>
      </w: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115AA" w:rsidRDefault="008115AA" w:rsidP="008115AA">
      <w:pPr>
        <w:rPr>
          <w:b/>
          <w:bCs/>
          <w:color w:val="000000"/>
          <w:szCs w:val="24"/>
          <w:lang w:eastAsia="vi-VN"/>
        </w:rPr>
      </w:pPr>
    </w:p>
    <w:p w:rsidR="008714A9" w:rsidRDefault="00C53E4C" w:rsidP="008115AA">
      <w:pPr>
        <w:rPr>
          <w:b/>
          <w:bCs/>
          <w:color w:val="000000"/>
          <w:szCs w:val="24"/>
          <w:lang w:eastAsia="vi-VN"/>
        </w:rPr>
      </w:pPr>
      <w:r>
        <w:rPr>
          <w:b/>
          <w:bCs/>
          <w:color w:val="000000"/>
          <w:szCs w:val="24"/>
          <w:lang w:eastAsia="vi-VN"/>
        </w:rPr>
        <w:t xml:space="preserve">   </w:t>
      </w:r>
      <w:r w:rsidR="008115AA">
        <w:rPr>
          <w:b/>
          <w:bCs/>
          <w:color w:val="000000"/>
          <w:szCs w:val="24"/>
          <w:lang w:eastAsia="vi-VN"/>
        </w:rPr>
        <w:t xml:space="preserve">   </w:t>
      </w:r>
    </w:p>
    <w:p w:rsidR="00C53E4C" w:rsidRPr="005B0630" w:rsidRDefault="008115AA" w:rsidP="008115AA">
      <w:pPr>
        <w:rPr>
          <w:b/>
          <w:bCs/>
          <w:color w:val="000000"/>
          <w:sz w:val="26"/>
          <w:szCs w:val="26"/>
          <w:lang w:eastAsia="vi-VN"/>
        </w:rPr>
      </w:pPr>
      <w:r w:rsidRPr="005B0630">
        <w:rPr>
          <w:b/>
          <w:bCs/>
          <w:color w:val="000000"/>
          <w:sz w:val="26"/>
          <w:szCs w:val="26"/>
          <w:lang w:eastAsia="vi-VN"/>
        </w:rPr>
        <w:lastRenderedPageBreak/>
        <w:t>ỦY</w:t>
      </w:r>
      <w:r w:rsidRPr="005B0630">
        <w:rPr>
          <w:b/>
          <w:bCs/>
          <w:color w:val="000000"/>
          <w:sz w:val="26"/>
          <w:szCs w:val="26"/>
          <w:lang w:val="vi-VN" w:eastAsia="vi-VN"/>
        </w:rPr>
        <w:t xml:space="preserve"> BAN NHÂN DÂN</w:t>
      </w:r>
      <w:r w:rsidRPr="005B0630">
        <w:rPr>
          <w:b/>
          <w:bCs/>
          <w:color w:val="000000"/>
          <w:sz w:val="26"/>
          <w:szCs w:val="26"/>
          <w:lang w:eastAsia="vi-VN"/>
        </w:rPr>
        <w:t xml:space="preserve">        </w:t>
      </w:r>
      <w:r w:rsidR="00C53E4C" w:rsidRPr="005B0630">
        <w:rPr>
          <w:b/>
          <w:bCs/>
          <w:color w:val="000000"/>
          <w:sz w:val="26"/>
          <w:szCs w:val="26"/>
          <w:lang w:eastAsia="vi-VN"/>
        </w:rPr>
        <w:t xml:space="preserve">          </w:t>
      </w:r>
      <w:r w:rsidRPr="005B0630">
        <w:rPr>
          <w:b/>
          <w:bCs/>
          <w:color w:val="000000"/>
          <w:sz w:val="26"/>
          <w:szCs w:val="26"/>
          <w:lang w:eastAsia="vi-VN"/>
        </w:rPr>
        <w:t xml:space="preserve"> CỘNG HÒA XÃ HỘI CHỦ NGHĨA VIỆT </w:t>
      </w:r>
      <w:smartTag w:uri="urn:schemas-microsoft-com:office:smarttags" w:element="country-region">
        <w:smartTag w:uri="urn:schemas-microsoft-com:office:smarttags" w:element="place">
          <w:r w:rsidRPr="005B0630">
            <w:rPr>
              <w:b/>
              <w:bCs/>
              <w:color w:val="000000"/>
              <w:sz w:val="26"/>
              <w:szCs w:val="26"/>
              <w:lang w:eastAsia="vi-VN"/>
            </w:rPr>
            <w:t>NAM</w:t>
          </w:r>
        </w:smartTag>
      </w:smartTag>
    </w:p>
    <w:p w:rsidR="008115AA" w:rsidRPr="001E65C4" w:rsidRDefault="00661BD1" w:rsidP="008115AA">
      <w:pPr>
        <w:rPr>
          <w:bCs/>
          <w:color w:val="000000"/>
          <w:sz w:val="26"/>
          <w:szCs w:val="26"/>
          <w:u w:val="single"/>
          <w:lang w:eastAsia="vi-VN"/>
        </w:rPr>
      </w:pPr>
      <w:r w:rsidRPr="005B0630">
        <w:rPr>
          <w:b/>
          <w:bCs/>
          <w:color w:val="000000"/>
          <w:sz w:val="26"/>
          <w:szCs w:val="26"/>
          <w:lang w:eastAsia="vi-VN"/>
        </w:rPr>
        <w:t xml:space="preserve"> </w:t>
      </w:r>
      <w:r w:rsidR="008115AA" w:rsidRPr="001E65C4">
        <w:rPr>
          <w:bCs/>
          <w:color w:val="000000"/>
          <w:sz w:val="26"/>
          <w:szCs w:val="26"/>
          <w:u w:val="single"/>
          <w:lang w:val="vi-VN" w:eastAsia="vi-VN"/>
        </w:rPr>
        <w:t>T</w:t>
      </w:r>
      <w:r w:rsidR="008115AA" w:rsidRPr="001E65C4">
        <w:rPr>
          <w:b/>
          <w:bCs/>
          <w:color w:val="000000"/>
          <w:sz w:val="26"/>
          <w:szCs w:val="26"/>
          <w:u w:val="single"/>
          <w:lang w:val="vi-VN" w:eastAsia="vi-VN"/>
        </w:rPr>
        <w:t>HÀNH PHỐ ĐÀ NẴNG</w:t>
      </w:r>
      <w:r w:rsidR="008115AA">
        <w:rPr>
          <w:b/>
          <w:bCs/>
          <w:color w:val="000000"/>
          <w:szCs w:val="24"/>
          <w:lang w:eastAsia="vi-VN"/>
        </w:rPr>
        <w:t xml:space="preserve">                                              </w:t>
      </w:r>
      <w:r w:rsidR="008115AA" w:rsidRPr="001E65C4">
        <w:rPr>
          <w:bCs/>
          <w:color w:val="000000"/>
          <w:szCs w:val="24"/>
          <w:lang w:eastAsia="vi-VN"/>
        </w:rPr>
        <w:t xml:space="preserve"> </w:t>
      </w:r>
      <w:r w:rsidR="008115AA" w:rsidRPr="001E65C4">
        <w:rPr>
          <w:bCs/>
          <w:color w:val="000000"/>
          <w:szCs w:val="24"/>
          <w:u w:val="single"/>
          <w:lang w:eastAsia="vi-VN"/>
        </w:rPr>
        <w:t xml:space="preserve"> </w:t>
      </w:r>
      <w:r w:rsidR="008115AA" w:rsidRPr="001E65C4">
        <w:rPr>
          <w:bCs/>
          <w:color w:val="000000"/>
          <w:sz w:val="28"/>
          <w:szCs w:val="28"/>
          <w:u w:val="single"/>
          <w:lang w:eastAsia="vi-VN"/>
        </w:rPr>
        <w:t>Độc lập – Tự do – Hạnh phúc</w:t>
      </w:r>
    </w:p>
    <w:p w:rsidR="008115AA" w:rsidRPr="001E65C4" w:rsidRDefault="008115AA" w:rsidP="008115AA">
      <w:pPr>
        <w:rPr>
          <w:bCs/>
          <w:color w:val="000000"/>
          <w:sz w:val="26"/>
          <w:szCs w:val="26"/>
          <w:u w:val="single"/>
          <w:lang w:eastAsia="vi-VN"/>
        </w:rPr>
      </w:pPr>
      <w:bookmarkStart w:id="0" w:name="bookmark0"/>
    </w:p>
    <w:p w:rsidR="008115AA" w:rsidRDefault="008115AA" w:rsidP="008115AA">
      <w:pPr>
        <w:rPr>
          <w:b/>
          <w:bCs/>
          <w:color w:val="000000"/>
          <w:sz w:val="26"/>
          <w:szCs w:val="26"/>
          <w:lang w:eastAsia="vi-VN"/>
        </w:rPr>
      </w:pPr>
    </w:p>
    <w:p w:rsidR="008115AA" w:rsidRPr="005B0630" w:rsidRDefault="008115AA" w:rsidP="008115AA">
      <w:pPr>
        <w:jc w:val="center"/>
        <w:rPr>
          <w:sz w:val="28"/>
          <w:szCs w:val="28"/>
          <w:lang w:val="vi-VN"/>
        </w:rPr>
      </w:pPr>
      <w:r w:rsidRPr="005B0630">
        <w:rPr>
          <w:b/>
          <w:bCs/>
          <w:color w:val="000000"/>
          <w:sz w:val="28"/>
          <w:szCs w:val="28"/>
          <w:lang w:val="vi-VN" w:eastAsia="vi-VN"/>
        </w:rPr>
        <w:t>QUY ĐỊNH</w:t>
      </w:r>
      <w:bookmarkEnd w:id="0"/>
    </w:p>
    <w:p w:rsidR="008115AA" w:rsidRPr="008115AA" w:rsidRDefault="005B0630" w:rsidP="008115AA">
      <w:pPr>
        <w:jc w:val="center"/>
        <w:rPr>
          <w:b/>
          <w:bCs/>
          <w:color w:val="000000"/>
          <w:sz w:val="28"/>
          <w:szCs w:val="28"/>
          <w:lang w:eastAsia="vi-VN"/>
        </w:rPr>
      </w:pPr>
      <w:bookmarkStart w:id="1" w:name="bookmark1"/>
      <w:r>
        <w:rPr>
          <w:b/>
          <w:color w:val="000000"/>
          <w:sz w:val="28"/>
          <w:szCs w:val="28"/>
          <w:lang w:eastAsia="vi-VN"/>
        </w:rPr>
        <w:t>V</w:t>
      </w:r>
      <w:r w:rsidR="008115AA" w:rsidRPr="008115AA">
        <w:rPr>
          <w:b/>
          <w:color w:val="000000"/>
          <w:sz w:val="28"/>
          <w:szCs w:val="28"/>
          <w:lang w:val="vi-VN" w:eastAsia="vi-VN"/>
        </w:rPr>
        <w:t>ề</w:t>
      </w:r>
      <w:r w:rsidR="008115AA" w:rsidRPr="008115AA">
        <w:rPr>
          <w:color w:val="000000"/>
          <w:sz w:val="28"/>
          <w:szCs w:val="28"/>
          <w:lang w:val="vi-VN" w:eastAsia="vi-VN"/>
        </w:rPr>
        <w:t xml:space="preserve"> </w:t>
      </w:r>
      <w:r w:rsidR="008115AA" w:rsidRPr="008115AA">
        <w:rPr>
          <w:b/>
          <w:bCs/>
          <w:color w:val="000000"/>
          <w:sz w:val="28"/>
          <w:szCs w:val="28"/>
          <w:lang w:val="vi-VN" w:eastAsia="vi-VN"/>
        </w:rPr>
        <w:t xml:space="preserve">một số nội dung quản </w:t>
      </w:r>
      <w:r w:rsidRPr="005B0630">
        <w:rPr>
          <w:b/>
          <w:color w:val="000000"/>
          <w:sz w:val="28"/>
          <w:szCs w:val="28"/>
          <w:lang w:eastAsia="vi-VN"/>
        </w:rPr>
        <w:t>lý</w:t>
      </w:r>
      <w:r w:rsidR="008115AA" w:rsidRPr="008115AA">
        <w:rPr>
          <w:color w:val="000000"/>
          <w:sz w:val="28"/>
          <w:szCs w:val="28"/>
          <w:lang w:val="vi-VN" w:eastAsia="vi-VN"/>
        </w:rPr>
        <w:t xml:space="preserve"> </w:t>
      </w:r>
      <w:r w:rsidR="008115AA" w:rsidRPr="008115AA">
        <w:rPr>
          <w:b/>
          <w:bCs/>
          <w:color w:val="000000"/>
          <w:sz w:val="28"/>
          <w:szCs w:val="28"/>
          <w:lang w:val="vi-VN" w:eastAsia="vi-VN"/>
        </w:rPr>
        <w:t>nhà nước</w:t>
      </w:r>
    </w:p>
    <w:p w:rsidR="008115AA" w:rsidRPr="008115AA" w:rsidRDefault="008115AA" w:rsidP="008115AA">
      <w:pPr>
        <w:jc w:val="center"/>
        <w:rPr>
          <w:sz w:val="28"/>
          <w:szCs w:val="28"/>
          <w:lang w:val="vi-VN"/>
        </w:rPr>
      </w:pPr>
      <w:r w:rsidRPr="008115AA">
        <w:rPr>
          <w:b/>
          <w:bCs/>
          <w:color w:val="000000"/>
          <w:sz w:val="28"/>
          <w:szCs w:val="28"/>
          <w:lang w:val="vi-VN" w:eastAsia="vi-VN"/>
        </w:rPr>
        <w:t>trong lĩnh vực giá trên địa bàn thành phố Đà Nằng</w:t>
      </w:r>
      <w:bookmarkEnd w:id="1"/>
    </w:p>
    <w:p w:rsidR="008115AA" w:rsidRPr="005B0630" w:rsidRDefault="008115AA" w:rsidP="008115AA">
      <w:pPr>
        <w:jc w:val="center"/>
        <w:rPr>
          <w:i/>
          <w:iCs/>
          <w:color w:val="000000"/>
          <w:sz w:val="28"/>
          <w:szCs w:val="28"/>
          <w:lang w:eastAsia="vi-VN"/>
        </w:rPr>
      </w:pPr>
      <w:r w:rsidRPr="005B0630">
        <w:rPr>
          <w:i/>
          <w:iCs/>
          <w:color w:val="000000"/>
          <w:sz w:val="28"/>
          <w:szCs w:val="28"/>
          <w:lang w:val="vi-VN" w:eastAsia="vi-VN"/>
        </w:rPr>
        <w:t>(</w:t>
      </w:r>
      <w:r w:rsidR="00C53E4C" w:rsidRPr="005B0630">
        <w:rPr>
          <w:i/>
          <w:iCs/>
          <w:color w:val="000000"/>
          <w:sz w:val="28"/>
          <w:szCs w:val="28"/>
          <w:lang w:eastAsia="vi-VN"/>
        </w:rPr>
        <w:t xml:space="preserve"> </w:t>
      </w:r>
      <w:r w:rsidRPr="005B0630">
        <w:rPr>
          <w:i/>
          <w:iCs/>
          <w:color w:val="000000"/>
          <w:sz w:val="28"/>
          <w:szCs w:val="28"/>
          <w:lang w:val="vi-VN" w:eastAsia="vi-VN"/>
        </w:rPr>
        <w:t>B</w:t>
      </w:r>
      <w:r w:rsidR="00C53E4C" w:rsidRPr="005B0630">
        <w:rPr>
          <w:i/>
          <w:iCs/>
          <w:color w:val="000000"/>
          <w:sz w:val="28"/>
          <w:szCs w:val="28"/>
          <w:lang w:val="vi-VN" w:eastAsia="vi-VN"/>
        </w:rPr>
        <w:t xml:space="preserve">an hành kèm theo Quyết định số </w:t>
      </w:r>
      <w:r w:rsidR="00C53E4C" w:rsidRPr="005B0630">
        <w:rPr>
          <w:i/>
          <w:iCs/>
          <w:color w:val="000000"/>
          <w:sz w:val="28"/>
          <w:szCs w:val="28"/>
          <w:lang w:eastAsia="vi-VN"/>
        </w:rPr>
        <w:t>2</w:t>
      </w:r>
      <w:r w:rsidR="00C53E4C" w:rsidRPr="005B0630">
        <w:rPr>
          <w:i/>
          <w:iCs/>
          <w:color w:val="000000"/>
          <w:sz w:val="28"/>
          <w:szCs w:val="28"/>
          <w:lang w:val="vi-VN" w:eastAsia="vi-VN"/>
        </w:rPr>
        <w:t>5/2018/QĐ-</w:t>
      </w:r>
      <w:r w:rsidR="00C53E4C" w:rsidRPr="005B0630">
        <w:rPr>
          <w:i/>
          <w:iCs/>
          <w:color w:val="000000"/>
          <w:sz w:val="28"/>
          <w:szCs w:val="28"/>
          <w:lang w:eastAsia="vi-VN"/>
        </w:rPr>
        <w:t>U</w:t>
      </w:r>
      <w:r w:rsidRPr="005B0630">
        <w:rPr>
          <w:i/>
          <w:iCs/>
          <w:color w:val="000000"/>
          <w:sz w:val="28"/>
          <w:szCs w:val="28"/>
          <w:lang w:val="vi-VN" w:eastAsia="vi-VN"/>
        </w:rPr>
        <w:t>BND</w:t>
      </w:r>
    </w:p>
    <w:p w:rsidR="008115AA" w:rsidRPr="005B0630" w:rsidRDefault="00C53E4C" w:rsidP="008115AA">
      <w:pPr>
        <w:jc w:val="center"/>
        <w:rPr>
          <w:i/>
          <w:sz w:val="28"/>
          <w:szCs w:val="28"/>
          <w:lang w:val="vi-VN"/>
        </w:rPr>
      </w:pPr>
      <w:r w:rsidRPr="005B0630">
        <w:rPr>
          <w:i/>
          <w:iCs/>
          <w:color w:val="000000"/>
          <w:sz w:val="28"/>
          <w:szCs w:val="28"/>
          <w:lang w:val="vi-VN" w:eastAsia="vi-VN"/>
        </w:rPr>
        <w:t xml:space="preserve">ngày </w:t>
      </w:r>
      <w:r w:rsidRPr="005B0630">
        <w:rPr>
          <w:i/>
          <w:iCs/>
          <w:color w:val="000000"/>
          <w:sz w:val="28"/>
          <w:szCs w:val="28"/>
          <w:lang w:eastAsia="vi-VN"/>
        </w:rPr>
        <w:t>12</w:t>
      </w:r>
      <w:r w:rsidRPr="005B0630">
        <w:rPr>
          <w:i/>
          <w:iCs/>
          <w:color w:val="000000"/>
          <w:sz w:val="28"/>
          <w:szCs w:val="28"/>
          <w:lang w:val="vi-VN" w:eastAsia="vi-VN"/>
        </w:rPr>
        <w:t xml:space="preserve"> tháng </w:t>
      </w:r>
      <w:r w:rsidRPr="005B0630">
        <w:rPr>
          <w:i/>
          <w:iCs/>
          <w:color w:val="000000"/>
          <w:sz w:val="28"/>
          <w:szCs w:val="28"/>
          <w:lang w:eastAsia="vi-VN"/>
        </w:rPr>
        <w:t xml:space="preserve">7 </w:t>
      </w:r>
      <w:r w:rsidRPr="005B0630">
        <w:rPr>
          <w:i/>
          <w:iCs/>
          <w:color w:val="000000"/>
          <w:sz w:val="28"/>
          <w:szCs w:val="28"/>
          <w:lang w:val="vi-VN" w:eastAsia="vi-VN"/>
        </w:rPr>
        <w:t>n</w:t>
      </w:r>
      <w:r w:rsidRPr="005B0630">
        <w:rPr>
          <w:i/>
          <w:iCs/>
          <w:color w:val="000000"/>
          <w:sz w:val="28"/>
          <w:szCs w:val="28"/>
          <w:lang w:eastAsia="vi-VN"/>
        </w:rPr>
        <w:t>ăm</w:t>
      </w:r>
      <w:r w:rsidRPr="005B0630">
        <w:rPr>
          <w:i/>
          <w:iCs/>
          <w:color w:val="000000"/>
          <w:sz w:val="28"/>
          <w:szCs w:val="28"/>
          <w:lang w:val="vi-VN" w:eastAsia="vi-VN"/>
        </w:rPr>
        <w:t xml:space="preserve"> 2018 của </w:t>
      </w:r>
      <w:r w:rsidRPr="005B0630">
        <w:rPr>
          <w:i/>
          <w:iCs/>
          <w:color w:val="000000"/>
          <w:sz w:val="28"/>
          <w:szCs w:val="28"/>
          <w:lang w:eastAsia="vi-VN"/>
        </w:rPr>
        <w:t>U</w:t>
      </w:r>
      <w:r w:rsidRPr="005B0630">
        <w:rPr>
          <w:i/>
          <w:iCs/>
          <w:color w:val="000000"/>
          <w:sz w:val="28"/>
          <w:szCs w:val="28"/>
          <w:lang w:val="vi-VN" w:eastAsia="vi-VN"/>
        </w:rPr>
        <w:t>BND thành phố Đà N</w:t>
      </w:r>
      <w:r w:rsidRPr="005B0630">
        <w:rPr>
          <w:i/>
          <w:iCs/>
          <w:color w:val="000000"/>
          <w:sz w:val="28"/>
          <w:szCs w:val="28"/>
          <w:lang w:eastAsia="vi-VN"/>
        </w:rPr>
        <w:t>ẵng</w:t>
      </w:r>
      <w:r w:rsidR="008115AA" w:rsidRPr="005B0630">
        <w:rPr>
          <w:i/>
          <w:iCs/>
          <w:color w:val="000000"/>
          <w:sz w:val="28"/>
          <w:szCs w:val="28"/>
          <w:lang w:val="vi-VN" w:eastAsia="vi-VN"/>
        </w:rPr>
        <w:t>)</w:t>
      </w:r>
    </w:p>
    <w:p w:rsidR="00C53E4C" w:rsidRDefault="00C53E4C" w:rsidP="008115AA">
      <w:pPr>
        <w:rPr>
          <w:b/>
          <w:bCs/>
          <w:color w:val="000000"/>
          <w:sz w:val="26"/>
          <w:szCs w:val="26"/>
          <w:lang w:eastAsia="vi-VN"/>
        </w:rPr>
      </w:pPr>
      <w:bookmarkStart w:id="2" w:name="bookmark2"/>
    </w:p>
    <w:p w:rsidR="008115AA" w:rsidRPr="005B0630" w:rsidRDefault="008115AA" w:rsidP="00C53E4C">
      <w:pPr>
        <w:jc w:val="center"/>
        <w:rPr>
          <w:sz w:val="28"/>
          <w:szCs w:val="28"/>
          <w:lang w:val="vi-VN"/>
        </w:rPr>
      </w:pPr>
      <w:r w:rsidRPr="005B0630">
        <w:rPr>
          <w:b/>
          <w:bCs/>
          <w:color w:val="000000"/>
          <w:sz w:val="28"/>
          <w:szCs w:val="28"/>
          <w:lang w:val="vi-VN" w:eastAsia="vi-VN"/>
        </w:rPr>
        <w:t>Chương I</w:t>
      </w:r>
      <w:bookmarkEnd w:id="2"/>
    </w:p>
    <w:p w:rsidR="008115AA" w:rsidRPr="005B0630" w:rsidRDefault="00C53E4C" w:rsidP="00C53E4C">
      <w:pPr>
        <w:jc w:val="center"/>
        <w:rPr>
          <w:sz w:val="28"/>
          <w:szCs w:val="28"/>
          <w:lang w:val="vi-VN"/>
        </w:rPr>
      </w:pPr>
      <w:bookmarkStart w:id="3" w:name="bookmark3"/>
      <w:r w:rsidRPr="005B0630">
        <w:rPr>
          <w:b/>
          <w:bCs/>
          <w:color w:val="000000"/>
          <w:sz w:val="28"/>
          <w:szCs w:val="28"/>
          <w:lang w:val="vi-VN" w:eastAsia="vi-VN"/>
        </w:rPr>
        <w:t>QUY ĐỊNH CH</w:t>
      </w:r>
      <w:r w:rsidRPr="005B0630">
        <w:rPr>
          <w:b/>
          <w:bCs/>
          <w:color w:val="000000"/>
          <w:sz w:val="28"/>
          <w:szCs w:val="28"/>
          <w:lang w:eastAsia="vi-VN"/>
        </w:rPr>
        <w:t>U</w:t>
      </w:r>
      <w:r w:rsidR="008115AA" w:rsidRPr="005B0630">
        <w:rPr>
          <w:b/>
          <w:bCs/>
          <w:color w:val="000000"/>
          <w:sz w:val="28"/>
          <w:szCs w:val="28"/>
          <w:lang w:val="vi-VN" w:eastAsia="vi-VN"/>
        </w:rPr>
        <w:t>NG</w:t>
      </w:r>
      <w:bookmarkEnd w:id="3"/>
    </w:p>
    <w:p w:rsidR="00C53E4C" w:rsidRPr="005B0630" w:rsidRDefault="00C53E4C" w:rsidP="008115AA">
      <w:pPr>
        <w:rPr>
          <w:b/>
          <w:bCs/>
          <w:color w:val="000000"/>
          <w:sz w:val="28"/>
          <w:szCs w:val="28"/>
          <w:lang w:eastAsia="vi-VN"/>
        </w:rPr>
      </w:pPr>
      <w:r w:rsidRPr="005B0630">
        <w:rPr>
          <w:b/>
          <w:bCs/>
          <w:color w:val="000000"/>
          <w:sz w:val="28"/>
          <w:szCs w:val="28"/>
          <w:lang w:eastAsia="vi-VN"/>
        </w:rPr>
        <w:t xml:space="preserve"> </w:t>
      </w:r>
    </w:p>
    <w:p w:rsidR="008115AA" w:rsidRPr="005B0630" w:rsidRDefault="00C53E4C" w:rsidP="008115AA">
      <w:pPr>
        <w:rPr>
          <w:sz w:val="28"/>
          <w:szCs w:val="28"/>
          <w:lang w:val="vi-VN"/>
        </w:rPr>
      </w:pPr>
      <w:r w:rsidRPr="005B0630">
        <w:rPr>
          <w:b/>
          <w:bCs/>
          <w:color w:val="000000"/>
          <w:sz w:val="28"/>
          <w:szCs w:val="28"/>
          <w:lang w:eastAsia="vi-VN"/>
        </w:rPr>
        <w:t xml:space="preserve">        </w:t>
      </w:r>
      <w:r w:rsidR="008115AA" w:rsidRPr="005B0630">
        <w:rPr>
          <w:b/>
          <w:bCs/>
          <w:color w:val="000000"/>
          <w:sz w:val="28"/>
          <w:szCs w:val="28"/>
          <w:lang w:val="vi-VN" w:eastAsia="vi-VN"/>
        </w:rPr>
        <w:t>Điều 1. Pham vi điều chỉnh</w:t>
      </w:r>
    </w:p>
    <w:p w:rsidR="008115AA" w:rsidRPr="005B0630" w:rsidRDefault="00C53E4C" w:rsidP="00C53E4C">
      <w:pPr>
        <w:jc w:val="both"/>
        <w:rPr>
          <w:sz w:val="28"/>
          <w:szCs w:val="28"/>
          <w:lang w:val="vi-VN"/>
        </w:rPr>
      </w:pPr>
      <w:r w:rsidRPr="005B0630">
        <w:rPr>
          <w:color w:val="000000"/>
          <w:sz w:val="28"/>
          <w:szCs w:val="28"/>
          <w:lang w:eastAsia="vi-VN"/>
        </w:rPr>
        <w:t xml:space="preserve">        </w:t>
      </w:r>
      <w:r w:rsidR="008115AA" w:rsidRPr="005B0630">
        <w:rPr>
          <w:color w:val="000000"/>
          <w:sz w:val="28"/>
          <w:szCs w:val="28"/>
          <w:lang w:val="vi-VN" w:eastAsia="vi-VN"/>
        </w:rPr>
        <w:t>Quy định này quy định về một số nội dung quản lý nhà nước trong lĩnh vực giá trên địa bàn thành phố, bao gồm: bình ổn giá, đăng ký giá, hiệp thương giá, kiểm tra yếu tố hình thành giá, kê khai giá, niêm yết giá; định giá; thẩm định giá; thanh tra chuyên ngành và xử lý vi phạm vê giá.</w:t>
      </w:r>
    </w:p>
    <w:p w:rsidR="008115AA" w:rsidRPr="005B0630" w:rsidRDefault="00C53E4C" w:rsidP="00C53E4C">
      <w:pPr>
        <w:jc w:val="both"/>
        <w:rPr>
          <w:sz w:val="28"/>
          <w:szCs w:val="28"/>
          <w:lang w:val="vi-VN"/>
        </w:rPr>
      </w:pPr>
      <w:r w:rsidRPr="005B0630">
        <w:rPr>
          <w:color w:val="000000"/>
          <w:sz w:val="28"/>
          <w:szCs w:val="28"/>
          <w:lang w:eastAsia="vi-VN"/>
        </w:rPr>
        <w:t xml:space="preserve">       </w:t>
      </w:r>
      <w:r w:rsidR="008115AA" w:rsidRPr="005B0630">
        <w:rPr>
          <w:color w:val="000000"/>
          <w:sz w:val="28"/>
          <w:szCs w:val="28"/>
          <w:lang w:val="vi-VN" w:eastAsia="vi-VN"/>
        </w:rPr>
        <w:t>Những nội dung khác không quy định tại Quy định này được thực hiện theo quy định của Luật Giá và pháp luật có liên quan.</w:t>
      </w:r>
    </w:p>
    <w:p w:rsidR="00C53E4C" w:rsidRPr="005B0630" w:rsidRDefault="00C53E4C" w:rsidP="008115AA">
      <w:pPr>
        <w:rPr>
          <w:b/>
          <w:bCs/>
          <w:color w:val="000000"/>
          <w:sz w:val="28"/>
          <w:szCs w:val="28"/>
          <w:lang w:eastAsia="vi-VN"/>
        </w:rPr>
      </w:pPr>
    </w:p>
    <w:p w:rsidR="008115AA" w:rsidRPr="005B0630" w:rsidRDefault="00C53E4C" w:rsidP="008115AA">
      <w:pPr>
        <w:rPr>
          <w:sz w:val="28"/>
          <w:szCs w:val="28"/>
          <w:lang w:val="vi-VN"/>
        </w:rPr>
      </w:pPr>
      <w:r w:rsidRPr="005B0630">
        <w:rPr>
          <w:b/>
          <w:bCs/>
          <w:color w:val="000000"/>
          <w:sz w:val="28"/>
          <w:szCs w:val="28"/>
          <w:lang w:eastAsia="vi-VN"/>
        </w:rPr>
        <w:t xml:space="preserve">        </w:t>
      </w:r>
      <w:r w:rsidR="008115AA" w:rsidRPr="005B0630">
        <w:rPr>
          <w:b/>
          <w:bCs/>
          <w:color w:val="000000"/>
          <w:sz w:val="28"/>
          <w:szCs w:val="28"/>
          <w:lang w:val="vi-VN" w:eastAsia="vi-VN"/>
        </w:rPr>
        <w:t>Điều 2. Đối tượng áp dụng</w:t>
      </w:r>
    </w:p>
    <w:p w:rsidR="008115AA" w:rsidRPr="005B0630" w:rsidRDefault="00C53E4C" w:rsidP="00C53E4C">
      <w:pPr>
        <w:jc w:val="both"/>
        <w:rPr>
          <w:sz w:val="28"/>
          <w:szCs w:val="28"/>
          <w:lang w:val="vi-VN"/>
        </w:rPr>
      </w:pPr>
      <w:r w:rsidRPr="005B0630">
        <w:rPr>
          <w:color w:val="000000"/>
          <w:sz w:val="28"/>
          <w:szCs w:val="28"/>
          <w:lang w:eastAsia="vi-VN"/>
        </w:rPr>
        <w:t xml:space="preserve">        </w:t>
      </w:r>
      <w:r w:rsidR="008115AA" w:rsidRPr="005B0630">
        <w:rPr>
          <w:color w:val="000000"/>
          <w:sz w:val="28"/>
          <w:szCs w:val="28"/>
          <w:lang w:val="vi-VN" w:eastAsia="vi-VN"/>
        </w:rPr>
        <w:t>Tổ chức, cá nhân sản xuất kinh doanh; người tiêu dùng; cơ quan nhà nước; tổ chức, cá nhân khác có liên quan đến hoạt động trong lĩnh vực giá trên địa bàn thành phố Đà Nắng.</w:t>
      </w:r>
    </w:p>
    <w:p w:rsidR="00C53E4C" w:rsidRPr="005B0630" w:rsidRDefault="00C53E4C" w:rsidP="008115AA">
      <w:pPr>
        <w:rPr>
          <w:b/>
          <w:bCs/>
          <w:color w:val="000000"/>
          <w:sz w:val="28"/>
          <w:szCs w:val="28"/>
          <w:lang w:eastAsia="vi-VN"/>
        </w:rPr>
      </w:pPr>
      <w:bookmarkStart w:id="4" w:name="bookmark4"/>
    </w:p>
    <w:p w:rsidR="008115AA" w:rsidRPr="005B0630" w:rsidRDefault="008115AA" w:rsidP="00C53E4C">
      <w:pPr>
        <w:jc w:val="center"/>
        <w:rPr>
          <w:sz w:val="28"/>
          <w:szCs w:val="28"/>
          <w:lang w:val="vi-VN"/>
        </w:rPr>
      </w:pPr>
      <w:r w:rsidRPr="005B0630">
        <w:rPr>
          <w:b/>
          <w:bCs/>
          <w:color w:val="000000"/>
          <w:sz w:val="28"/>
          <w:szCs w:val="28"/>
          <w:lang w:val="vi-VN" w:eastAsia="vi-VN"/>
        </w:rPr>
        <w:t>Chương II</w:t>
      </w:r>
      <w:bookmarkEnd w:id="4"/>
    </w:p>
    <w:p w:rsidR="00C53E4C" w:rsidRPr="005B0630" w:rsidRDefault="008115AA" w:rsidP="00C53E4C">
      <w:pPr>
        <w:jc w:val="center"/>
        <w:rPr>
          <w:b/>
          <w:bCs/>
          <w:color w:val="000000"/>
          <w:sz w:val="28"/>
          <w:szCs w:val="28"/>
          <w:lang w:eastAsia="vi-VN"/>
        </w:rPr>
      </w:pPr>
      <w:bookmarkStart w:id="5" w:name="bookmark5"/>
      <w:r w:rsidRPr="005B0630">
        <w:rPr>
          <w:b/>
          <w:bCs/>
          <w:color w:val="000000"/>
          <w:sz w:val="28"/>
          <w:szCs w:val="28"/>
          <w:lang w:val="vi-VN" w:eastAsia="vi-VN"/>
        </w:rPr>
        <w:t>QUY ĐỊNH CỤ TH</w:t>
      </w:r>
      <w:r w:rsidR="00C53E4C" w:rsidRPr="005B0630">
        <w:rPr>
          <w:b/>
          <w:bCs/>
          <w:color w:val="000000"/>
          <w:sz w:val="28"/>
          <w:szCs w:val="28"/>
          <w:lang w:eastAsia="vi-VN"/>
        </w:rPr>
        <w:t>Ể</w:t>
      </w:r>
    </w:p>
    <w:p w:rsidR="008115AA" w:rsidRPr="005B0630" w:rsidRDefault="008115AA" w:rsidP="00C53E4C">
      <w:pPr>
        <w:jc w:val="center"/>
        <w:rPr>
          <w:sz w:val="28"/>
          <w:szCs w:val="28"/>
          <w:lang w:val="vi-VN"/>
        </w:rPr>
      </w:pPr>
      <w:r w:rsidRPr="005B0630">
        <w:rPr>
          <w:b/>
          <w:bCs/>
          <w:color w:val="000000"/>
          <w:sz w:val="28"/>
          <w:szCs w:val="28"/>
          <w:lang w:val="vi-VN" w:eastAsia="vi-VN"/>
        </w:rPr>
        <w:t>Mục 1</w:t>
      </w:r>
      <w:bookmarkEnd w:id="5"/>
    </w:p>
    <w:p w:rsidR="00C53E4C" w:rsidRPr="005B0630" w:rsidRDefault="00C53E4C" w:rsidP="008115AA">
      <w:pPr>
        <w:rPr>
          <w:b/>
          <w:bCs/>
          <w:color w:val="000000"/>
          <w:sz w:val="28"/>
          <w:szCs w:val="28"/>
          <w:lang w:eastAsia="vi-VN"/>
        </w:rPr>
      </w:pPr>
      <w:bookmarkStart w:id="6" w:name="bookmark6"/>
    </w:p>
    <w:p w:rsidR="00C53E4C" w:rsidRPr="005B0630" w:rsidRDefault="00C53E4C" w:rsidP="00C53E4C">
      <w:pPr>
        <w:jc w:val="center"/>
        <w:rPr>
          <w:b/>
          <w:bCs/>
          <w:color w:val="000000"/>
          <w:sz w:val="28"/>
          <w:szCs w:val="28"/>
          <w:lang w:eastAsia="vi-VN"/>
        </w:rPr>
      </w:pPr>
      <w:r w:rsidRPr="005B0630">
        <w:rPr>
          <w:b/>
          <w:bCs/>
          <w:color w:val="000000"/>
          <w:sz w:val="28"/>
          <w:szCs w:val="28"/>
          <w:lang w:val="vi-VN" w:eastAsia="vi-VN"/>
        </w:rPr>
        <w:t xml:space="preserve">BÌNH </w:t>
      </w:r>
      <w:r w:rsidRPr="005B0630">
        <w:rPr>
          <w:b/>
          <w:bCs/>
          <w:color w:val="000000"/>
          <w:sz w:val="28"/>
          <w:szCs w:val="28"/>
          <w:lang w:eastAsia="vi-VN"/>
        </w:rPr>
        <w:t>ỔN</w:t>
      </w:r>
      <w:r w:rsidR="008115AA" w:rsidRPr="005B0630">
        <w:rPr>
          <w:b/>
          <w:bCs/>
          <w:color w:val="000000"/>
          <w:sz w:val="28"/>
          <w:szCs w:val="28"/>
          <w:lang w:val="vi-VN" w:eastAsia="vi-VN"/>
        </w:rPr>
        <w:t xml:space="preserve"> GIÁ, ĐĂNG KÝ GIÁ, HIỆP THƯƠNG GIÁ, KIỂM TRA</w:t>
      </w:r>
    </w:p>
    <w:p w:rsidR="008115AA" w:rsidRPr="005B0630" w:rsidRDefault="005B0630" w:rsidP="00C53E4C">
      <w:pPr>
        <w:jc w:val="center"/>
        <w:rPr>
          <w:b/>
          <w:bCs/>
          <w:color w:val="000000"/>
          <w:sz w:val="28"/>
          <w:szCs w:val="28"/>
          <w:lang w:eastAsia="vi-VN"/>
        </w:rPr>
      </w:pPr>
      <w:r>
        <w:rPr>
          <w:b/>
          <w:bCs/>
          <w:color w:val="000000"/>
          <w:sz w:val="28"/>
          <w:szCs w:val="28"/>
          <w:lang w:eastAsia="vi-VN"/>
        </w:rPr>
        <w:t>Y</w:t>
      </w:r>
      <w:r w:rsidRPr="005B0630">
        <w:rPr>
          <w:b/>
          <w:bCs/>
          <w:color w:val="000000"/>
          <w:sz w:val="28"/>
          <w:szCs w:val="28"/>
          <w:lang w:eastAsia="vi-VN"/>
        </w:rPr>
        <w:t>ẾU</w:t>
      </w:r>
      <w:r w:rsidR="00C53E4C" w:rsidRPr="005B0630">
        <w:rPr>
          <w:b/>
          <w:bCs/>
          <w:color w:val="000000"/>
          <w:sz w:val="28"/>
          <w:szCs w:val="28"/>
          <w:lang w:val="vi-VN" w:eastAsia="vi-VN"/>
        </w:rPr>
        <w:t xml:space="preserve"> T</w:t>
      </w:r>
      <w:r w:rsidR="00C53E4C" w:rsidRPr="005B0630">
        <w:rPr>
          <w:b/>
          <w:bCs/>
          <w:color w:val="000000"/>
          <w:sz w:val="28"/>
          <w:szCs w:val="28"/>
          <w:lang w:eastAsia="vi-VN"/>
        </w:rPr>
        <w:t>Ố</w:t>
      </w:r>
      <w:r w:rsidR="008115AA" w:rsidRPr="005B0630">
        <w:rPr>
          <w:b/>
          <w:bCs/>
          <w:color w:val="000000"/>
          <w:sz w:val="28"/>
          <w:szCs w:val="28"/>
          <w:lang w:val="vi-VN" w:eastAsia="vi-VN"/>
        </w:rPr>
        <w:t xml:space="preserve"> HÌNH THÀNH GIÁ, KÊ KHAI GIÁ, NIÊM YỂT GIÁ</w:t>
      </w:r>
      <w:bookmarkEnd w:id="6"/>
    </w:p>
    <w:p w:rsidR="00C53E4C" w:rsidRPr="005B0630" w:rsidRDefault="00C53E4C" w:rsidP="00C53E4C">
      <w:pPr>
        <w:jc w:val="center"/>
        <w:rPr>
          <w:sz w:val="28"/>
          <w:szCs w:val="28"/>
        </w:rPr>
      </w:pPr>
      <w:r w:rsidRPr="005B0630">
        <w:rPr>
          <w:b/>
          <w:bCs/>
          <w:color w:val="000000"/>
          <w:sz w:val="28"/>
          <w:szCs w:val="28"/>
          <w:lang w:eastAsia="vi-VN"/>
        </w:rPr>
        <w:t xml:space="preserve">      </w:t>
      </w:r>
    </w:p>
    <w:p w:rsidR="008115AA" w:rsidRPr="005B0630" w:rsidRDefault="00C53E4C" w:rsidP="008115AA">
      <w:pPr>
        <w:rPr>
          <w:sz w:val="28"/>
          <w:szCs w:val="28"/>
          <w:lang w:val="vi-VN"/>
        </w:rPr>
      </w:pPr>
      <w:r w:rsidRPr="005B0630">
        <w:rPr>
          <w:b/>
          <w:bCs/>
          <w:color w:val="000000"/>
          <w:sz w:val="28"/>
          <w:szCs w:val="28"/>
          <w:lang w:eastAsia="vi-VN"/>
        </w:rPr>
        <w:t xml:space="preserve">        </w:t>
      </w:r>
      <w:r w:rsidR="008115AA" w:rsidRPr="005B0630">
        <w:rPr>
          <w:b/>
          <w:bCs/>
          <w:color w:val="000000"/>
          <w:sz w:val="28"/>
          <w:szCs w:val="28"/>
          <w:lang w:val="vi-VN" w:eastAsia="vi-VN"/>
        </w:rPr>
        <w:t>Điều 3. Bình ổn giá, đăng ký giá</w:t>
      </w:r>
    </w:p>
    <w:p w:rsidR="008115AA" w:rsidRPr="005B0630" w:rsidRDefault="00C53E4C" w:rsidP="00C53E4C">
      <w:pPr>
        <w:jc w:val="both"/>
        <w:rPr>
          <w:color w:val="000000"/>
          <w:sz w:val="28"/>
          <w:szCs w:val="28"/>
          <w:lang w:val="vi-VN" w:eastAsia="vi-VN"/>
        </w:rPr>
      </w:pPr>
      <w:r w:rsidRPr="005B0630">
        <w:rPr>
          <w:color w:val="000000"/>
          <w:sz w:val="28"/>
          <w:szCs w:val="28"/>
          <w:lang w:eastAsia="vi-VN"/>
        </w:rPr>
        <w:t xml:space="preserve">        </w:t>
      </w:r>
      <w:r w:rsidR="008115AA" w:rsidRPr="005B0630">
        <w:rPr>
          <w:color w:val="000000"/>
          <w:sz w:val="28"/>
          <w:szCs w:val="28"/>
          <w:lang w:val="vi-VN" w:eastAsia="vi-VN"/>
        </w:rPr>
        <w:t>Bình ổn giá thực hiện theo quy định tại Mục 1, Chương III Luật Giá; Mục 1, Chương II Nghị định số 177/2013/NĐ-CP và Khoản 3, 7 Điều 1 Nghị định số 149/2016/NĐ-CP; Mục 1, Chương II Thông tư số 56/2014/TT-BTC.</w:t>
      </w:r>
    </w:p>
    <w:p w:rsidR="008115AA" w:rsidRPr="005B0630" w:rsidRDefault="00C53E4C" w:rsidP="00C53E4C">
      <w:pPr>
        <w:jc w:val="both"/>
        <w:rPr>
          <w:color w:val="000000"/>
          <w:sz w:val="28"/>
          <w:szCs w:val="28"/>
          <w:lang w:val="vi-VN" w:eastAsia="vi-VN"/>
        </w:rPr>
      </w:pPr>
      <w:r w:rsidRPr="005B0630">
        <w:rPr>
          <w:color w:val="000000"/>
          <w:sz w:val="28"/>
          <w:szCs w:val="28"/>
          <w:lang w:eastAsia="vi-VN"/>
        </w:rPr>
        <w:t xml:space="preserve">        </w:t>
      </w:r>
      <w:r w:rsidR="008115AA" w:rsidRPr="005B0630">
        <w:rPr>
          <w:color w:val="000000"/>
          <w:sz w:val="28"/>
          <w:szCs w:val="28"/>
          <w:lang w:val="vi-VN" w:eastAsia="vi-VN"/>
        </w:rPr>
        <w:t>Đăng ký giá thực hiện theo quy định tại Khoản 4, Điều 17 Luật Giá; Khoản 4, Điêu 1 Nghị định số 149/2016/NĐ-CP;^ Điều 4, 5, 6, 7 Thông tư số 56/2014/TT-BTC và Khoản 2, 3, Điều 1 Thông tư số 233/2016/TT-BTC.</w:t>
      </w:r>
    </w:p>
    <w:p w:rsidR="00C53E4C" w:rsidRPr="005B0630" w:rsidRDefault="00C53E4C" w:rsidP="00C53E4C">
      <w:pPr>
        <w:rPr>
          <w:color w:val="000000"/>
          <w:sz w:val="28"/>
          <w:szCs w:val="28"/>
          <w:lang w:val="vi-VN" w:eastAsia="vi-VN"/>
        </w:rPr>
      </w:pPr>
    </w:p>
    <w:p w:rsidR="008115AA" w:rsidRPr="005B0630" w:rsidRDefault="00C53E4C" w:rsidP="008115AA">
      <w:pPr>
        <w:rPr>
          <w:sz w:val="28"/>
          <w:szCs w:val="28"/>
          <w:lang w:val="vi-VN"/>
        </w:rPr>
      </w:pPr>
      <w:r w:rsidRPr="005B0630">
        <w:rPr>
          <w:b/>
          <w:bCs/>
          <w:color w:val="000000"/>
          <w:sz w:val="28"/>
          <w:szCs w:val="28"/>
          <w:lang w:eastAsia="vi-VN"/>
        </w:rPr>
        <w:t xml:space="preserve">       </w:t>
      </w:r>
      <w:r w:rsidR="008115AA" w:rsidRPr="005B0630">
        <w:rPr>
          <w:b/>
          <w:bCs/>
          <w:color w:val="000000"/>
          <w:sz w:val="28"/>
          <w:szCs w:val="28"/>
          <w:lang w:val="vi-VN" w:eastAsia="vi-VN"/>
        </w:rPr>
        <w:t>Điều 4. Hiệp thưong giá</w:t>
      </w:r>
    </w:p>
    <w:p w:rsidR="008115AA" w:rsidRPr="005B0630" w:rsidRDefault="00C53E4C" w:rsidP="00C53E4C">
      <w:pPr>
        <w:jc w:val="both"/>
        <w:rPr>
          <w:color w:val="000000"/>
          <w:sz w:val="28"/>
          <w:szCs w:val="28"/>
          <w:lang w:eastAsia="vi-VN"/>
        </w:rPr>
      </w:pPr>
      <w:r w:rsidRPr="005B0630">
        <w:rPr>
          <w:color w:val="000000"/>
          <w:sz w:val="28"/>
          <w:szCs w:val="28"/>
          <w:lang w:eastAsia="vi-VN"/>
        </w:rPr>
        <w:t xml:space="preserve">      </w:t>
      </w:r>
      <w:r w:rsidR="008115AA" w:rsidRPr="005B0630">
        <w:rPr>
          <w:color w:val="000000"/>
          <w:sz w:val="28"/>
          <w:szCs w:val="28"/>
          <w:lang w:val="vi-VN" w:eastAsia="vi-VN"/>
        </w:rPr>
        <w:t>Thực hiện theo quy định tại Mục 3, Chương III Luật Giá; Mục 3, Chương II Nghị định số 177/2013/NĐ-CP; Mục *3, Chương II Thông tư số 56/2014/TT-BTC.</w:t>
      </w:r>
    </w:p>
    <w:p w:rsidR="00C53E4C" w:rsidRPr="005B0630" w:rsidRDefault="00C53E4C" w:rsidP="008115AA">
      <w:pPr>
        <w:rPr>
          <w:sz w:val="28"/>
          <w:szCs w:val="28"/>
        </w:rPr>
      </w:pPr>
    </w:p>
    <w:p w:rsidR="008115AA" w:rsidRPr="005B0630" w:rsidRDefault="00C53E4C" w:rsidP="008115AA">
      <w:pPr>
        <w:rPr>
          <w:sz w:val="28"/>
          <w:szCs w:val="28"/>
          <w:lang w:val="vi-VN"/>
        </w:rPr>
      </w:pPr>
      <w:r w:rsidRPr="005B0630">
        <w:rPr>
          <w:b/>
          <w:bCs/>
          <w:color w:val="000000"/>
          <w:sz w:val="28"/>
          <w:szCs w:val="28"/>
          <w:lang w:eastAsia="vi-VN"/>
        </w:rPr>
        <w:t xml:space="preserve">      </w:t>
      </w:r>
      <w:r w:rsidR="008115AA" w:rsidRPr="005B0630">
        <w:rPr>
          <w:b/>
          <w:bCs/>
          <w:color w:val="000000"/>
          <w:sz w:val="28"/>
          <w:szCs w:val="28"/>
          <w:lang w:val="vi-VN" w:eastAsia="vi-VN"/>
        </w:rPr>
        <w:t>Điều 5. Kiểm tra yếu tố hình thành giá</w:t>
      </w:r>
    </w:p>
    <w:p w:rsidR="008115AA" w:rsidRPr="005B0630" w:rsidRDefault="00C53E4C" w:rsidP="00C53E4C">
      <w:pPr>
        <w:jc w:val="both"/>
        <w:rPr>
          <w:sz w:val="28"/>
          <w:szCs w:val="28"/>
        </w:rPr>
      </w:pPr>
      <w:r w:rsidRPr="005B0630">
        <w:rPr>
          <w:color w:val="000000"/>
          <w:sz w:val="28"/>
          <w:szCs w:val="28"/>
          <w:lang w:eastAsia="vi-VN"/>
        </w:rPr>
        <w:t xml:space="preserve">      </w:t>
      </w:r>
      <w:r w:rsidR="008115AA" w:rsidRPr="005B0630">
        <w:rPr>
          <w:color w:val="000000"/>
          <w:sz w:val="28"/>
          <w:szCs w:val="28"/>
          <w:lang w:val="vi-VN" w:eastAsia="vi-VN"/>
        </w:rPr>
        <w:t>Thực hiện theo quy định tại Mục 4, Chương III Luật Giá; Mục 4, Chương II Nghị định số 177/2013/NĐ-CP; Mục 4, Chương II Thông tư số 56/2014/TT-BT</w:t>
      </w:r>
    </w:p>
    <w:p w:rsidR="008115AA" w:rsidRPr="005B0630" w:rsidRDefault="008115AA" w:rsidP="008115AA">
      <w:pPr>
        <w:rPr>
          <w:sz w:val="28"/>
          <w:szCs w:val="28"/>
        </w:rPr>
      </w:pPr>
    </w:p>
    <w:p w:rsidR="008115AA" w:rsidRPr="005B0630" w:rsidRDefault="005B0630" w:rsidP="008115AA">
      <w:pPr>
        <w:rPr>
          <w:sz w:val="28"/>
          <w:szCs w:val="28"/>
          <w:lang w:val="vi-VN"/>
        </w:rPr>
      </w:pPr>
      <w:r>
        <w:rPr>
          <w:b/>
          <w:bCs/>
          <w:color w:val="000000"/>
          <w:sz w:val="28"/>
          <w:szCs w:val="28"/>
          <w:lang w:eastAsia="vi-VN"/>
        </w:rPr>
        <w:t xml:space="preserve">    </w:t>
      </w:r>
      <w:r w:rsidR="00C53E4C" w:rsidRPr="005B0630">
        <w:rPr>
          <w:b/>
          <w:bCs/>
          <w:color w:val="000000"/>
          <w:sz w:val="28"/>
          <w:szCs w:val="28"/>
          <w:lang w:eastAsia="vi-VN"/>
        </w:rPr>
        <w:t xml:space="preserve">  </w:t>
      </w:r>
      <w:r w:rsidR="008115AA" w:rsidRPr="005B0630">
        <w:rPr>
          <w:b/>
          <w:bCs/>
          <w:color w:val="000000"/>
          <w:sz w:val="28"/>
          <w:szCs w:val="28"/>
          <w:lang w:val="vi-VN" w:eastAsia="vi-VN"/>
        </w:rPr>
        <w:t>Điều 6. Kê khai giá</w:t>
      </w:r>
    </w:p>
    <w:p w:rsidR="008115AA" w:rsidRPr="005B0630" w:rsidRDefault="00C53E4C" w:rsidP="00C53E4C">
      <w:pPr>
        <w:jc w:val="both"/>
        <w:rPr>
          <w:color w:val="000000"/>
          <w:sz w:val="28"/>
          <w:szCs w:val="28"/>
          <w:lang w:eastAsia="vi-VN"/>
        </w:rPr>
      </w:pPr>
      <w:r w:rsidRPr="005B0630">
        <w:rPr>
          <w:color w:val="000000"/>
          <w:sz w:val="28"/>
          <w:szCs w:val="28"/>
          <w:lang w:eastAsia="vi-VN"/>
        </w:rPr>
        <w:t xml:space="preserve">         </w:t>
      </w:r>
      <w:r w:rsidR="008115AA" w:rsidRPr="005B0630">
        <w:rPr>
          <w:color w:val="000000"/>
          <w:sz w:val="28"/>
          <w:szCs w:val="28"/>
          <w:lang w:val="vi-VN" w:eastAsia="vi-VN"/>
        </w:rPr>
        <w:t>Thực hiện theo quy định tại Mục 1, Chương III Nghị định số 177/2013/NĐ- CP và Khoản 9, 10 Điều 1 Nghị định số 149/2016/NĐ-CP; Mục 5, Chương II Thông tư số 56/2014/TT-BTC và Khoản 5, 6, 7, 9 Điều 1 Thông tư số 233/2016/TT-BTC.</w:t>
      </w:r>
    </w:p>
    <w:p w:rsidR="00C53E4C" w:rsidRPr="005B0630" w:rsidRDefault="00C53E4C" w:rsidP="00C53E4C">
      <w:pPr>
        <w:jc w:val="both"/>
        <w:rPr>
          <w:sz w:val="28"/>
          <w:szCs w:val="28"/>
        </w:rPr>
      </w:pPr>
    </w:p>
    <w:p w:rsidR="008115AA" w:rsidRPr="005B0630" w:rsidRDefault="005B0630" w:rsidP="008115AA">
      <w:pPr>
        <w:rPr>
          <w:sz w:val="28"/>
          <w:szCs w:val="28"/>
          <w:lang w:val="vi-VN"/>
        </w:rPr>
      </w:pPr>
      <w:r>
        <w:rPr>
          <w:b/>
          <w:bCs/>
          <w:color w:val="000000"/>
          <w:sz w:val="28"/>
          <w:szCs w:val="28"/>
          <w:lang w:eastAsia="vi-VN"/>
        </w:rPr>
        <w:t xml:space="preserve">      </w:t>
      </w:r>
      <w:r w:rsidR="008115AA" w:rsidRPr="005B0630">
        <w:rPr>
          <w:b/>
          <w:bCs/>
          <w:color w:val="000000"/>
          <w:sz w:val="28"/>
          <w:szCs w:val="28"/>
          <w:lang w:val="vi-VN" w:eastAsia="vi-VN"/>
        </w:rPr>
        <w:t>Điều 7. Niêm yết giá</w:t>
      </w:r>
    </w:p>
    <w:p w:rsidR="008115AA" w:rsidRPr="005B0630" w:rsidRDefault="00C53E4C" w:rsidP="00C53E4C">
      <w:pPr>
        <w:jc w:val="both"/>
        <w:rPr>
          <w:color w:val="000000"/>
          <w:sz w:val="28"/>
          <w:szCs w:val="28"/>
          <w:lang w:eastAsia="vi-VN"/>
        </w:rPr>
      </w:pPr>
      <w:r w:rsidRPr="005B0630">
        <w:rPr>
          <w:color w:val="000000"/>
          <w:sz w:val="28"/>
          <w:szCs w:val="28"/>
          <w:lang w:eastAsia="vi-VN"/>
        </w:rPr>
        <w:t xml:space="preserve">       </w:t>
      </w:r>
      <w:r w:rsidR="008115AA" w:rsidRPr="005B0630">
        <w:rPr>
          <w:color w:val="000000"/>
          <w:sz w:val="28"/>
          <w:szCs w:val="28"/>
          <w:lang w:val="vi-VN" w:eastAsia="vi-VN"/>
        </w:rPr>
        <w:t>Thực hiện theo quy định tại Mục 2, Chương III Nghị định số 177/2013/NĐ- CP.</w:t>
      </w:r>
    </w:p>
    <w:p w:rsidR="00C53E4C" w:rsidRPr="005B0630" w:rsidRDefault="00C53E4C" w:rsidP="00C53E4C">
      <w:pPr>
        <w:jc w:val="both"/>
        <w:rPr>
          <w:sz w:val="28"/>
          <w:szCs w:val="28"/>
        </w:rPr>
      </w:pPr>
    </w:p>
    <w:p w:rsidR="00C53E4C" w:rsidRPr="005B0630" w:rsidRDefault="008115AA" w:rsidP="00C53E4C">
      <w:pPr>
        <w:jc w:val="center"/>
        <w:rPr>
          <w:b/>
          <w:bCs/>
          <w:color w:val="000000"/>
          <w:sz w:val="28"/>
          <w:szCs w:val="28"/>
          <w:lang w:eastAsia="vi-VN"/>
        </w:rPr>
      </w:pPr>
      <w:r w:rsidRPr="005B0630">
        <w:rPr>
          <w:b/>
          <w:bCs/>
          <w:color w:val="000000"/>
          <w:sz w:val="28"/>
          <w:szCs w:val="28"/>
          <w:lang w:val="vi-VN" w:eastAsia="vi-VN"/>
        </w:rPr>
        <w:t>Mục 2</w:t>
      </w:r>
    </w:p>
    <w:p w:rsidR="008115AA" w:rsidRPr="005B0630" w:rsidRDefault="008115AA" w:rsidP="00C53E4C">
      <w:pPr>
        <w:jc w:val="center"/>
        <w:rPr>
          <w:b/>
          <w:bCs/>
          <w:color w:val="000000"/>
          <w:sz w:val="28"/>
          <w:szCs w:val="28"/>
          <w:lang w:eastAsia="vi-VN"/>
        </w:rPr>
      </w:pPr>
      <w:r w:rsidRPr="005B0630">
        <w:rPr>
          <w:b/>
          <w:bCs/>
          <w:color w:val="000000"/>
          <w:sz w:val="28"/>
          <w:szCs w:val="28"/>
          <w:lang w:val="vi-VN" w:eastAsia="vi-VN"/>
        </w:rPr>
        <w:t xml:space="preserve"> </w:t>
      </w:r>
      <w:r w:rsidR="005B0630" w:rsidRPr="005B0630">
        <w:rPr>
          <w:b/>
          <w:bCs/>
          <w:color w:val="000000"/>
          <w:sz w:val="28"/>
          <w:szCs w:val="28"/>
          <w:lang w:val="vi-VN" w:eastAsia="vi-VN"/>
        </w:rPr>
        <w:t>ĐỊNH</w:t>
      </w:r>
      <w:r w:rsidRPr="005B0630">
        <w:rPr>
          <w:b/>
          <w:bCs/>
          <w:color w:val="000000"/>
          <w:sz w:val="28"/>
          <w:szCs w:val="28"/>
          <w:lang w:val="vi-VN" w:eastAsia="vi-VN"/>
        </w:rPr>
        <w:t xml:space="preserve"> GIÁ</w:t>
      </w:r>
    </w:p>
    <w:p w:rsidR="00C53E4C" w:rsidRPr="005B0630" w:rsidRDefault="00C53E4C" w:rsidP="00C53E4C">
      <w:pPr>
        <w:jc w:val="center"/>
        <w:rPr>
          <w:sz w:val="28"/>
          <w:szCs w:val="28"/>
        </w:rPr>
      </w:pPr>
    </w:p>
    <w:p w:rsidR="008115AA" w:rsidRPr="005B0630" w:rsidRDefault="00C53E4C" w:rsidP="00C53E4C">
      <w:pPr>
        <w:jc w:val="both"/>
        <w:rPr>
          <w:b/>
          <w:bCs/>
          <w:color w:val="000000"/>
          <w:sz w:val="28"/>
          <w:szCs w:val="28"/>
          <w:lang w:eastAsia="vi-VN"/>
        </w:rPr>
      </w:pPr>
      <w:r w:rsidRPr="005B0630">
        <w:rPr>
          <w:b/>
          <w:bCs/>
          <w:color w:val="000000"/>
          <w:sz w:val="28"/>
          <w:szCs w:val="28"/>
          <w:lang w:eastAsia="vi-VN"/>
        </w:rPr>
        <w:t xml:space="preserve">       </w:t>
      </w:r>
      <w:r w:rsidR="008115AA" w:rsidRPr="005B0630">
        <w:rPr>
          <w:b/>
          <w:bCs/>
          <w:color w:val="000000"/>
          <w:sz w:val="28"/>
          <w:szCs w:val="28"/>
          <w:lang w:val="vi-VN" w:eastAsia="vi-VN"/>
        </w:rPr>
        <w:t>Điều 8. Hàng hóa, dịch vụ do Nhà nưóc định giá; Nguyên tắc định giá của Nhà nưóc; Căn cứ, phương pháp định giá; Trình tự, thời hạn quyết định giá; Điều chỉnh mức giá do Nhà nưóc định giá; Hồ sơ phương án giá</w:t>
      </w:r>
    </w:p>
    <w:p w:rsidR="00661BD1" w:rsidRPr="005B0630" w:rsidRDefault="00661BD1" w:rsidP="00C53E4C">
      <w:pPr>
        <w:jc w:val="both"/>
        <w:rPr>
          <w:b/>
          <w:sz w:val="28"/>
          <w:szCs w:val="28"/>
        </w:rPr>
      </w:pPr>
    </w:p>
    <w:p w:rsidR="008115AA" w:rsidRPr="005B0630" w:rsidRDefault="00C53E4C" w:rsidP="00C53E4C">
      <w:pPr>
        <w:jc w:val="both"/>
        <w:rPr>
          <w:color w:val="000000"/>
          <w:sz w:val="28"/>
          <w:szCs w:val="28"/>
          <w:lang w:eastAsia="vi-VN"/>
        </w:rPr>
      </w:pPr>
      <w:r w:rsidRPr="005B0630">
        <w:rPr>
          <w:color w:val="000000"/>
          <w:sz w:val="28"/>
          <w:szCs w:val="28"/>
          <w:lang w:eastAsia="vi-VN"/>
        </w:rPr>
        <w:t xml:space="preserve">         </w:t>
      </w:r>
      <w:r w:rsidR="008115AA" w:rsidRPr="005B0630">
        <w:rPr>
          <w:color w:val="000000"/>
          <w:sz w:val="28"/>
          <w:szCs w:val="28"/>
          <w:lang w:val="vi-VN" w:eastAsia="vi-VN"/>
        </w:rPr>
        <w:t>Thực hiện theo quy định tại Mục 2, Chương III Luật Giá; Mục 2, Chương II Nghị định số 177/2013/NĐ-CP và Khoản 7, 8, Đieu 1 Nghị định sổ 149/2016/NĐ- CP; Mục 2, Chương II Thông tư số 56/2014/TT-BTC và Khoản 4, Điều 1 Thông tư số 233/2016/TT-BTC.</w:t>
      </w:r>
    </w:p>
    <w:p w:rsidR="00C53E4C" w:rsidRPr="005B0630" w:rsidRDefault="00C53E4C" w:rsidP="00C53E4C">
      <w:pPr>
        <w:jc w:val="both"/>
        <w:rPr>
          <w:sz w:val="28"/>
          <w:szCs w:val="28"/>
        </w:rPr>
      </w:pPr>
    </w:p>
    <w:p w:rsidR="008115AA" w:rsidRPr="005B0630" w:rsidRDefault="00C53E4C" w:rsidP="00C53E4C">
      <w:pPr>
        <w:jc w:val="both"/>
        <w:rPr>
          <w:b/>
          <w:bCs/>
          <w:color w:val="000000"/>
          <w:sz w:val="28"/>
          <w:szCs w:val="28"/>
          <w:lang w:eastAsia="vi-VN"/>
        </w:rPr>
      </w:pPr>
      <w:r w:rsidRPr="005B0630">
        <w:rPr>
          <w:b/>
          <w:bCs/>
          <w:color w:val="000000"/>
          <w:sz w:val="28"/>
          <w:szCs w:val="28"/>
          <w:lang w:eastAsia="vi-VN"/>
        </w:rPr>
        <w:t xml:space="preserve">        </w:t>
      </w:r>
      <w:r w:rsidR="008115AA" w:rsidRPr="005B0630">
        <w:rPr>
          <w:b/>
          <w:bCs/>
          <w:color w:val="000000"/>
          <w:sz w:val="28"/>
          <w:szCs w:val="28"/>
          <w:lang w:val="vi-VN" w:eastAsia="vi-VN"/>
        </w:rPr>
        <w:t>Điều 9. Quy định về xây dựng, thẩm định phương án giá và trình, quyết định giá đối với hàng hóa, dịch vụ</w:t>
      </w:r>
    </w:p>
    <w:p w:rsidR="00661BD1" w:rsidRPr="005B0630" w:rsidRDefault="00661BD1" w:rsidP="00C53E4C">
      <w:pPr>
        <w:jc w:val="both"/>
        <w:rPr>
          <w:b/>
          <w:sz w:val="28"/>
          <w:szCs w:val="28"/>
        </w:rPr>
      </w:pPr>
    </w:p>
    <w:p w:rsidR="008115AA" w:rsidRPr="005B0630" w:rsidRDefault="00C53E4C" w:rsidP="00C53E4C">
      <w:pPr>
        <w:jc w:val="both"/>
        <w:rPr>
          <w:color w:val="000000"/>
          <w:sz w:val="28"/>
          <w:szCs w:val="28"/>
          <w:lang w:eastAsia="vi-VN"/>
        </w:rPr>
      </w:pPr>
      <w:r w:rsidRPr="005B0630">
        <w:rPr>
          <w:color w:val="000000"/>
          <w:sz w:val="28"/>
          <w:szCs w:val="28"/>
          <w:lang w:eastAsia="vi-VN"/>
        </w:rPr>
        <w:t xml:space="preserve">          1.</w:t>
      </w:r>
      <w:r w:rsidR="008115AA" w:rsidRPr="005B0630">
        <w:rPr>
          <w:color w:val="000000"/>
          <w:sz w:val="28"/>
          <w:szCs w:val="28"/>
          <w:lang w:val="vi-VN" w:eastAsia="vi-VN"/>
        </w:rPr>
        <w:t>Danh mục hàng hóa, dịch vụ định giá và trách nhiệm xây dụng, thẩm định, trình và quyết định giá được quy định chi tiết tại Phụ lục kèm theo.</w:t>
      </w:r>
    </w:p>
    <w:p w:rsidR="00C53E4C" w:rsidRPr="005B0630" w:rsidRDefault="00C53E4C" w:rsidP="00C53E4C">
      <w:pPr>
        <w:rPr>
          <w:color w:val="000000"/>
          <w:sz w:val="28"/>
          <w:szCs w:val="28"/>
          <w:lang w:eastAsia="vi-VN"/>
        </w:rPr>
      </w:pPr>
    </w:p>
    <w:p w:rsidR="008115AA" w:rsidRPr="005B0630" w:rsidRDefault="00C53E4C" w:rsidP="00C53E4C">
      <w:pPr>
        <w:jc w:val="both"/>
        <w:rPr>
          <w:color w:val="000000"/>
          <w:sz w:val="28"/>
          <w:szCs w:val="28"/>
          <w:lang w:eastAsia="vi-VN"/>
        </w:rPr>
      </w:pPr>
      <w:r w:rsidRPr="005B0630">
        <w:rPr>
          <w:color w:val="000000"/>
          <w:sz w:val="28"/>
          <w:szCs w:val="28"/>
          <w:lang w:eastAsia="vi-VN"/>
        </w:rPr>
        <w:t xml:space="preserve">           2.</w:t>
      </w:r>
      <w:r w:rsidR="008115AA" w:rsidRPr="005B0630">
        <w:rPr>
          <w:color w:val="000000"/>
          <w:sz w:val="28"/>
          <w:szCs w:val="28"/>
          <w:lang w:val="vi-VN" w:eastAsia="vi-VN"/>
        </w:rPr>
        <w:t>Cơ quan chủ trì tổ chức xây dựng phương án giá có trách nhiệm lấy ý kiến các cơ quan theo quy định của pháp luật chuyên ngành và các cơ quan, tổ chức, đơn vị, địa phương có liên quan đến hàng hóa, dịch vụ đó trước khi trình thẩm định hoặc quyết định giá.</w:t>
      </w:r>
    </w:p>
    <w:p w:rsidR="00C53E4C" w:rsidRPr="005B0630" w:rsidRDefault="00C53E4C" w:rsidP="00C53E4C">
      <w:pPr>
        <w:jc w:val="both"/>
        <w:rPr>
          <w:color w:val="000000"/>
          <w:sz w:val="28"/>
          <w:szCs w:val="28"/>
          <w:lang w:eastAsia="vi-VN"/>
        </w:rPr>
      </w:pPr>
    </w:p>
    <w:p w:rsidR="008115AA" w:rsidRDefault="00C53E4C" w:rsidP="00C53E4C">
      <w:pPr>
        <w:jc w:val="both"/>
        <w:rPr>
          <w:color w:val="000000"/>
          <w:sz w:val="28"/>
          <w:szCs w:val="28"/>
          <w:lang w:eastAsia="vi-VN"/>
        </w:rPr>
      </w:pPr>
      <w:r w:rsidRPr="005B0630">
        <w:rPr>
          <w:color w:val="000000"/>
          <w:sz w:val="28"/>
          <w:szCs w:val="28"/>
          <w:lang w:eastAsia="vi-VN"/>
        </w:rPr>
        <w:t xml:space="preserve">            3.</w:t>
      </w:r>
      <w:r w:rsidR="008115AA" w:rsidRPr="005B0630">
        <w:rPr>
          <w:color w:val="000000"/>
          <w:sz w:val="28"/>
          <w:szCs w:val="28"/>
          <w:lang w:val="vi-VN" w:eastAsia="vi-VN"/>
        </w:rPr>
        <w:t xml:space="preserve">Đối với hàng hóa, dịch vụ thuộc thẩm quyền định giá của ƯBND thành phố nhưng chưa có quy định về trách nhiệm trong xây dựng, thẩm định, trình và quyết định giá tại Phụ lục kèm theo Quy định này hoặc trong một số trường hợp đặc biệt khác: Căn cứ quy định của pháp luật chuyên ngành có liên quan và thực tế trong </w:t>
      </w:r>
      <w:r w:rsidRPr="005B0630">
        <w:rPr>
          <w:color w:val="000000"/>
          <w:sz w:val="28"/>
          <w:szCs w:val="28"/>
          <w:lang w:val="vi-VN" w:eastAsia="vi-VN"/>
        </w:rPr>
        <w:t xml:space="preserve">quản lý, Sở Tài chính tham mưu </w:t>
      </w:r>
      <w:r w:rsidRPr="005B0630">
        <w:rPr>
          <w:color w:val="000000"/>
          <w:sz w:val="28"/>
          <w:szCs w:val="28"/>
          <w:lang w:eastAsia="vi-VN"/>
        </w:rPr>
        <w:t>U</w:t>
      </w:r>
      <w:r w:rsidR="008115AA" w:rsidRPr="005B0630">
        <w:rPr>
          <w:color w:val="000000"/>
          <w:sz w:val="28"/>
          <w:szCs w:val="28"/>
          <w:lang w:val="vi-VN" w:eastAsia="vi-VN"/>
        </w:rPr>
        <w:t>BND thành phố có văn bản giao trách nhiệm cụ thể cho các cơ quan, đơn vị thực hiện.</w:t>
      </w:r>
    </w:p>
    <w:p w:rsidR="005B0630" w:rsidRPr="005B0630" w:rsidRDefault="005B0630" w:rsidP="00C53E4C">
      <w:pPr>
        <w:jc w:val="both"/>
        <w:rPr>
          <w:color w:val="000000"/>
          <w:sz w:val="28"/>
          <w:szCs w:val="28"/>
          <w:lang w:eastAsia="vi-VN"/>
        </w:rPr>
      </w:pPr>
    </w:p>
    <w:p w:rsidR="00C53E4C" w:rsidRPr="005B0630" w:rsidRDefault="00C53E4C" w:rsidP="00C53E4C">
      <w:pPr>
        <w:jc w:val="both"/>
        <w:rPr>
          <w:color w:val="000000"/>
          <w:sz w:val="28"/>
          <w:szCs w:val="28"/>
          <w:lang w:eastAsia="vi-VN"/>
        </w:rPr>
      </w:pPr>
    </w:p>
    <w:p w:rsidR="005B0630" w:rsidRDefault="005B0630" w:rsidP="00C53E4C">
      <w:pPr>
        <w:jc w:val="center"/>
        <w:rPr>
          <w:b/>
          <w:bCs/>
          <w:color w:val="000000"/>
          <w:sz w:val="28"/>
          <w:szCs w:val="28"/>
          <w:lang w:eastAsia="vi-VN"/>
        </w:rPr>
      </w:pPr>
    </w:p>
    <w:p w:rsidR="008115AA" w:rsidRPr="005B0630" w:rsidRDefault="008115AA" w:rsidP="00C53E4C">
      <w:pPr>
        <w:jc w:val="center"/>
        <w:rPr>
          <w:sz w:val="28"/>
          <w:szCs w:val="28"/>
          <w:lang w:val="vi-VN"/>
        </w:rPr>
      </w:pPr>
      <w:r w:rsidRPr="005B0630">
        <w:rPr>
          <w:b/>
          <w:bCs/>
          <w:color w:val="000000"/>
          <w:sz w:val="28"/>
          <w:szCs w:val="28"/>
          <w:lang w:val="vi-VN" w:eastAsia="vi-VN"/>
        </w:rPr>
        <w:t>Mục 3</w:t>
      </w:r>
    </w:p>
    <w:p w:rsidR="008115AA" w:rsidRPr="005B0630" w:rsidRDefault="008115AA" w:rsidP="00C53E4C">
      <w:pPr>
        <w:jc w:val="center"/>
        <w:rPr>
          <w:b/>
          <w:bCs/>
          <w:color w:val="000000"/>
          <w:sz w:val="28"/>
          <w:szCs w:val="28"/>
          <w:lang w:eastAsia="vi-VN"/>
        </w:rPr>
      </w:pPr>
      <w:r w:rsidRPr="005B0630">
        <w:rPr>
          <w:b/>
          <w:bCs/>
          <w:color w:val="000000"/>
          <w:sz w:val="28"/>
          <w:szCs w:val="28"/>
          <w:lang w:val="vi-VN" w:eastAsia="vi-VN"/>
        </w:rPr>
        <w:t>T</w:t>
      </w:r>
      <w:r w:rsidR="005B0630">
        <w:rPr>
          <w:b/>
          <w:bCs/>
          <w:color w:val="000000"/>
          <w:sz w:val="28"/>
          <w:szCs w:val="28"/>
          <w:lang w:eastAsia="vi-VN"/>
        </w:rPr>
        <w:t>H</w:t>
      </w:r>
      <w:r w:rsidR="005B0630" w:rsidRPr="005B0630">
        <w:rPr>
          <w:b/>
          <w:bCs/>
          <w:color w:val="000000"/>
          <w:sz w:val="28"/>
          <w:szCs w:val="28"/>
          <w:lang w:eastAsia="vi-VN"/>
        </w:rPr>
        <w:t>ẨM</w:t>
      </w:r>
      <w:r w:rsidRPr="005B0630">
        <w:rPr>
          <w:b/>
          <w:bCs/>
          <w:color w:val="000000"/>
          <w:sz w:val="28"/>
          <w:szCs w:val="28"/>
          <w:lang w:val="vi-VN" w:eastAsia="vi-VN"/>
        </w:rPr>
        <w:t xml:space="preserve"> ĐỊNH GIÁ</w:t>
      </w:r>
    </w:p>
    <w:p w:rsidR="00C53E4C" w:rsidRPr="005B0630" w:rsidRDefault="00C53E4C" w:rsidP="00C53E4C">
      <w:pPr>
        <w:jc w:val="center"/>
        <w:rPr>
          <w:sz w:val="28"/>
          <w:szCs w:val="28"/>
        </w:rPr>
      </w:pPr>
    </w:p>
    <w:p w:rsidR="008115AA" w:rsidRPr="005B0630" w:rsidRDefault="00C53E4C" w:rsidP="00C53E4C">
      <w:pPr>
        <w:jc w:val="both"/>
        <w:rPr>
          <w:sz w:val="28"/>
          <w:szCs w:val="28"/>
          <w:lang w:val="vi-VN"/>
        </w:rPr>
      </w:pPr>
      <w:r w:rsidRPr="005B0630">
        <w:rPr>
          <w:b/>
          <w:bCs/>
          <w:color w:val="000000"/>
          <w:sz w:val="28"/>
          <w:szCs w:val="28"/>
          <w:lang w:eastAsia="vi-VN"/>
        </w:rPr>
        <w:t xml:space="preserve">           </w:t>
      </w:r>
      <w:r w:rsidR="008115AA" w:rsidRPr="005B0630">
        <w:rPr>
          <w:b/>
          <w:bCs/>
          <w:color w:val="000000"/>
          <w:sz w:val="28"/>
          <w:szCs w:val="28"/>
          <w:lang w:val="vi-VN" w:eastAsia="vi-VN"/>
        </w:rPr>
        <w:t>Điều 10. Quản lý nhà nước của UBND thành phố đối vói hoạt động thẩm định giá</w:t>
      </w:r>
    </w:p>
    <w:p w:rsidR="008115AA" w:rsidRPr="005B0630" w:rsidRDefault="00C53E4C" w:rsidP="00C53E4C">
      <w:pPr>
        <w:jc w:val="both"/>
        <w:rPr>
          <w:sz w:val="28"/>
          <w:szCs w:val="28"/>
          <w:lang w:val="vi-VN"/>
        </w:rPr>
      </w:pPr>
      <w:r w:rsidRPr="005B0630">
        <w:rPr>
          <w:color w:val="000000"/>
          <w:sz w:val="28"/>
          <w:szCs w:val="28"/>
          <w:lang w:eastAsia="vi-VN"/>
        </w:rPr>
        <w:t xml:space="preserve">         </w:t>
      </w:r>
      <w:r w:rsidR="008115AA" w:rsidRPr="005B0630">
        <w:rPr>
          <w:color w:val="000000"/>
          <w:sz w:val="28"/>
          <w:szCs w:val="28"/>
          <w:lang w:val="vi-VN" w:eastAsia="vi-VN"/>
        </w:rPr>
        <w:t>Sở Tài chính có trách nhiệm tham mưu ƯBND thành phố thực hiện quản lý nhà nước về hoạt động thẩm định giá thuộc phạm vi quản lý của thành phố theo quy định tại Khoản 4, Điều 5 Nghị định số 89/2013/NĐ-CP.</w:t>
      </w:r>
    </w:p>
    <w:p w:rsidR="008115AA" w:rsidRPr="005B0630" w:rsidRDefault="008115AA" w:rsidP="008115AA">
      <w:pPr>
        <w:rPr>
          <w:sz w:val="28"/>
          <w:szCs w:val="28"/>
        </w:rPr>
      </w:pPr>
    </w:p>
    <w:p w:rsidR="008115AA" w:rsidRPr="005B0630" w:rsidRDefault="00C53E4C" w:rsidP="008115AA">
      <w:pPr>
        <w:rPr>
          <w:sz w:val="28"/>
          <w:szCs w:val="28"/>
          <w:lang w:val="vi-VN"/>
        </w:rPr>
      </w:pPr>
      <w:r w:rsidRPr="005B0630">
        <w:rPr>
          <w:b/>
          <w:bCs/>
          <w:color w:val="000000"/>
          <w:sz w:val="28"/>
          <w:szCs w:val="28"/>
          <w:lang w:eastAsia="vi-VN"/>
        </w:rPr>
        <w:t xml:space="preserve">          </w:t>
      </w:r>
      <w:r w:rsidR="008115AA" w:rsidRPr="005B0630">
        <w:rPr>
          <w:b/>
          <w:bCs/>
          <w:color w:val="000000"/>
          <w:sz w:val="28"/>
          <w:szCs w:val="28"/>
          <w:lang w:val="vi-VN" w:eastAsia="vi-VN"/>
        </w:rPr>
        <w:t>Điều 11. Thẩm định giá của Nhà nước</w:t>
      </w:r>
    </w:p>
    <w:p w:rsidR="008115AA" w:rsidRPr="005B0630" w:rsidRDefault="007B12D4" w:rsidP="007B12D4">
      <w:pPr>
        <w:jc w:val="both"/>
        <w:rPr>
          <w:color w:val="000000"/>
          <w:sz w:val="28"/>
          <w:szCs w:val="28"/>
          <w:lang w:val="vi-VN" w:eastAsia="vi-VN"/>
        </w:rPr>
      </w:pPr>
      <w:r w:rsidRPr="005B0630">
        <w:rPr>
          <w:color w:val="000000"/>
          <w:sz w:val="28"/>
          <w:szCs w:val="28"/>
          <w:lang w:eastAsia="vi-VN"/>
        </w:rPr>
        <w:t xml:space="preserve">         1.</w:t>
      </w:r>
      <w:r w:rsidR="008115AA" w:rsidRPr="005B0630">
        <w:rPr>
          <w:color w:val="000000"/>
          <w:sz w:val="28"/>
          <w:szCs w:val="28"/>
          <w:lang w:val="vi-VN" w:eastAsia="vi-VN"/>
        </w:rPr>
        <w:t>Các trường hợp thực hiện thẩm định giá của Nhà nước: Thực hiện theo quy định tại Khoản 2, Điều 31 và Điều 44 Luật Giá; Khoản 1, Điều 23 Nghị định số 89/2013/NĐ-CP.</w:t>
      </w:r>
    </w:p>
    <w:p w:rsidR="008115AA" w:rsidRPr="005B0630" w:rsidRDefault="007B12D4" w:rsidP="007B12D4">
      <w:pPr>
        <w:jc w:val="both"/>
        <w:rPr>
          <w:color w:val="000000"/>
          <w:sz w:val="28"/>
          <w:szCs w:val="28"/>
          <w:lang w:val="vi-VN" w:eastAsia="vi-VN"/>
        </w:rPr>
      </w:pPr>
      <w:r w:rsidRPr="005B0630">
        <w:rPr>
          <w:color w:val="000000"/>
          <w:sz w:val="28"/>
          <w:szCs w:val="28"/>
          <w:lang w:eastAsia="vi-VN"/>
        </w:rPr>
        <w:t xml:space="preserve">         2.</w:t>
      </w:r>
      <w:r w:rsidR="008115AA" w:rsidRPr="005B0630">
        <w:rPr>
          <w:color w:val="000000"/>
          <w:sz w:val="28"/>
          <w:szCs w:val="28"/>
          <w:lang w:val="vi-VN" w:eastAsia="vi-VN"/>
        </w:rPr>
        <w:t>Tài sản có giá trị lớn sau khi đã thuê doanh nghiệp thẩm định giá mà cần thiêt thực hiện thâm định giá của nhà nước được quy định như sau:</w:t>
      </w:r>
    </w:p>
    <w:p w:rsidR="008115AA" w:rsidRPr="005B0630" w:rsidRDefault="007B12D4" w:rsidP="007B12D4">
      <w:pPr>
        <w:jc w:val="both"/>
        <w:rPr>
          <w:color w:val="000000"/>
          <w:sz w:val="28"/>
          <w:szCs w:val="28"/>
          <w:lang w:val="vi-VN" w:eastAsia="vi-VN"/>
        </w:rPr>
      </w:pPr>
      <w:r w:rsidRPr="005B0630">
        <w:rPr>
          <w:color w:val="000000"/>
          <w:sz w:val="28"/>
          <w:szCs w:val="28"/>
          <w:lang w:eastAsia="vi-VN"/>
        </w:rPr>
        <w:t xml:space="preserve">         a) </w:t>
      </w:r>
      <w:r w:rsidR="008115AA" w:rsidRPr="005B0630">
        <w:rPr>
          <w:color w:val="000000"/>
          <w:sz w:val="28"/>
          <w:szCs w:val="28"/>
          <w:lang w:val="vi-VN" w:eastAsia="vi-VN"/>
        </w:rPr>
        <w:t>Mua sắm tài sản công, đi thuê tài sản phục vụ hoạt động của cơ quan, tổ chức, đơn vị theo quy định của pháp luật vê quản lý, sử dụng tài sản công đôi với tài sản có giá trị từ 500 triệu đông trở lên /01 đơn vị tài sản (hoặc 01 loại tài sản) được xác định là tài sản có giá trị lớn.</w:t>
      </w:r>
    </w:p>
    <w:p w:rsidR="008115AA" w:rsidRPr="005B0630" w:rsidRDefault="007B12D4" w:rsidP="007B12D4">
      <w:pPr>
        <w:jc w:val="both"/>
        <w:rPr>
          <w:color w:val="000000"/>
          <w:sz w:val="28"/>
          <w:szCs w:val="28"/>
          <w:lang w:eastAsia="vi-VN"/>
        </w:rPr>
      </w:pPr>
      <w:r w:rsidRPr="005B0630">
        <w:rPr>
          <w:color w:val="000000"/>
          <w:sz w:val="28"/>
          <w:szCs w:val="28"/>
          <w:lang w:eastAsia="vi-VN"/>
        </w:rPr>
        <w:t xml:space="preserve">         b) </w:t>
      </w:r>
      <w:r w:rsidR="008115AA" w:rsidRPr="005B0630">
        <w:rPr>
          <w:color w:val="000000"/>
          <w:sz w:val="28"/>
          <w:szCs w:val="28"/>
          <w:lang w:val="vi-VN" w:eastAsia="vi-VN"/>
        </w:rPr>
        <w:t>Bán, thanh lý, cho thuê tài sản công theo quy định của pháp luật về quản lý, sử dụng tài sản công đôi với tài sản có nguyên giá theo sô sách kê toán từ 01 tỷ đồng trở lên/01 đơn vị tài sản (hoặc 01 loại tài sản) được xác định là tài sản có giá trị lớn.</w:t>
      </w:r>
    </w:p>
    <w:p w:rsidR="007B12D4" w:rsidRPr="005B0630" w:rsidRDefault="007B12D4" w:rsidP="007B12D4">
      <w:pPr>
        <w:jc w:val="both"/>
        <w:rPr>
          <w:color w:val="000000"/>
          <w:sz w:val="28"/>
          <w:szCs w:val="28"/>
          <w:lang w:eastAsia="vi-VN"/>
        </w:rPr>
      </w:pPr>
    </w:p>
    <w:p w:rsidR="008115AA" w:rsidRPr="005B0630" w:rsidRDefault="007B12D4" w:rsidP="007B12D4">
      <w:pPr>
        <w:rPr>
          <w:color w:val="000000"/>
          <w:sz w:val="28"/>
          <w:szCs w:val="28"/>
          <w:lang w:val="vi-VN" w:eastAsia="vi-VN"/>
        </w:rPr>
      </w:pPr>
      <w:r w:rsidRPr="005B0630">
        <w:rPr>
          <w:color w:val="000000"/>
          <w:sz w:val="28"/>
          <w:szCs w:val="28"/>
          <w:lang w:eastAsia="vi-VN"/>
        </w:rPr>
        <w:t xml:space="preserve">          3.</w:t>
      </w:r>
      <w:r w:rsidR="008115AA" w:rsidRPr="005B0630">
        <w:rPr>
          <w:color w:val="000000"/>
          <w:sz w:val="28"/>
          <w:szCs w:val="28"/>
          <w:lang w:val="vi-VN" w:eastAsia="vi-VN"/>
        </w:rPr>
        <w:t>Phân công thực hiện công tác thẩm định giá của nhà nước</w:t>
      </w:r>
    </w:p>
    <w:p w:rsidR="008115AA" w:rsidRPr="005B0630" w:rsidRDefault="007B12D4" w:rsidP="007B12D4">
      <w:pPr>
        <w:jc w:val="both"/>
        <w:rPr>
          <w:color w:val="000000"/>
          <w:sz w:val="28"/>
          <w:szCs w:val="28"/>
          <w:lang w:val="vi-VN" w:eastAsia="vi-VN"/>
        </w:rPr>
      </w:pPr>
      <w:r w:rsidRPr="005B0630">
        <w:rPr>
          <w:color w:val="000000"/>
          <w:sz w:val="28"/>
          <w:szCs w:val="28"/>
          <w:lang w:eastAsia="vi-VN"/>
        </w:rPr>
        <w:t xml:space="preserve">          a) </w:t>
      </w:r>
      <w:r w:rsidR="008115AA" w:rsidRPr="005B0630">
        <w:rPr>
          <w:color w:val="000000"/>
          <w:sz w:val="28"/>
          <w:szCs w:val="28"/>
          <w:lang w:val="vi-VN" w:eastAsia="vi-VN"/>
        </w:rPr>
        <w:t>Sở Tài chính thực hiện công tác thẩm định giá của nhà nước đối với tài sản công thuộc danh mục mua, đi thuê, bán, thanh lý, cho thuê do Chủ tịch UBND thành phố, ƯBND thành phố và HĐND thành phố quyết định.</w:t>
      </w:r>
    </w:p>
    <w:p w:rsidR="008115AA" w:rsidRPr="005B0630" w:rsidRDefault="007B12D4" w:rsidP="007B12D4">
      <w:pPr>
        <w:jc w:val="both"/>
        <w:rPr>
          <w:color w:val="000000"/>
          <w:sz w:val="28"/>
          <w:szCs w:val="28"/>
          <w:lang w:eastAsia="vi-VN"/>
        </w:rPr>
      </w:pPr>
      <w:r w:rsidRPr="005B0630">
        <w:rPr>
          <w:color w:val="000000"/>
          <w:sz w:val="28"/>
          <w:szCs w:val="28"/>
          <w:lang w:eastAsia="vi-VN"/>
        </w:rPr>
        <w:t xml:space="preserve">           b) </w:t>
      </w:r>
      <w:r w:rsidR="008115AA" w:rsidRPr="005B0630">
        <w:rPr>
          <w:color w:val="000000"/>
          <w:sz w:val="28"/>
          <w:szCs w:val="28"/>
          <w:lang w:val="vi-VN" w:eastAsia="vi-VN"/>
        </w:rPr>
        <w:t>Phòng Tài chính - Kế hoạch quận, huyện thực hiện công tác thẩm định giá của nhà nước đôi với tài sản công thuộc danh mục mua, đi thuê, bán, thanh lý, cho thuê do Chủ tịch UBND quận, huyện và UBND quận, huyện quyêt định.</w:t>
      </w:r>
    </w:p>
    <w:p w:rsidR="007B12D4" w:rsidRPr="005B0630" w:rsidRDefault="007B12D4" w:rsidP="007B12D4">
      <w:pPr>
        <w:jc w:val="both"/>
        <w:rPr>
          <w:color w:val="000000"/>
          <w:sz w:val="28"/>
          <w:szCs w:val="28"/>
          <w:lang w:eastAsia="vi-VN"/>
        </w:rPr>
      </w:pPr>
    </w:p>
    <w:p w:rsidR="008115AA" w:rsidRPr="005B0630" w:rsidRDefault="007B12D4" w:rsidP="007B12D4">
      <w:pPr>
        <w:jc w:val="both"/>
        <w:rPr>
          <w:color w:val="000000"/>
          <w:sz w:val="28"/>
          <w:szCs w:val="28"/>
          <w:lang w:eastAsia="vi-VN"/>
        </w:rPr>
      </w:pPr>
      <w:r w:rsidRPr="005B0630">
        <w:rPr>
          <w:color w:val="000000"/>
          <w:sz w:val="28"/>
          <w:szCs w:val="28"/>
          <w:lang w:eastAsia="vi-VN"/>
        </w:rPr>
        <w:t xml:space="preserve">           4.</w:t>
      </w:r>
      <w:r w:rsidR="008115AA" w:rsidRPr="005B0630">
        <w:rPr>
          <w:color w:val="000000"/>
          <w:sz w:val="28"/>
          <w:szCs w:val="28"/>
          <w:lang w:val="vi-VN" w:eastAsia="vi-VN"/>
        </w:rPr>
        <w:t>Phương thức, trình tự, thủ tục thẩm định giá của Nhà nước và việc thành lập Hội đông thâm định giá được thực hiện theo quy định hiện hành.</w:t>
      </w:r>
    </w:p>
    <w:p w:rsidR="007B12D4" w:rsidRPr="005B0630" w:rsidRDefault="007B12D4" w:rsidP="007B12D4">
      <w:pPr>
        <w:jc w:val="both"/>
        <w:rPr>
          <w:color w:val="000000"/>
          <w:sz w:val="28"/>
          <w:szCs w:val="28"/>
          <w:lang w:eastAsia="vi-VN"/>
        </w:rPr>
      </w:pPr>
    </w:p>
    <w:p w:rsidR="008115AA" w:rsidRPr="005B0630" w:rsidRDefault="008115AA" w:rsidP="007B12D4">
      <w:pPr>
        <w:jc w:val="center"/>
        <w:rPr>
          <w:sz w:val="28"/>
          <w:szCs w:val="28"/>
          <w:lang w:val="vi-VN"/>
        </w:rPr>
      </w:pPr>
      <w:r w:rsidRPr="005B0630">
        <w:rPr>
          <w:b/>
          <w:bCs/>
          <w:color w:val="000000"/>
          <w:sz w:val="28"/>
          <w:szCs w:val="28"/>
          <w:lang w:val="vi-VN" w:eastAsia="vi-VN"/>
        </w:rPr>
        <w:t>Mục 4</w:t>
      </w:r>
    </w:p>
    <w:p w:rsidR="008115AA" w:rsidRPr="005B0630" w:rsidRDefault="008115AA" w:rsidP="007B12D4">
      <w:pPr>
        <w:jc w:val="center"/>
        <w:rPr>
          <w:b/>
          <w:bCs/>
          <w:color w:val="000000"/>
          <w:sz w:val="28"/>
          <w:szCs w:val="28"/>
          <w:lang w:eastAsia="vi-VN"/>
        </w:rPr>
      </w:pPr>
      <w:r w:rsidRPr="005B0630">
        <w:rPr>
          <w:b/>
          <w:bCs/>
          <w:color w:val="000000"/>
          <w:sz w:val="28"/>
          <w:szCs w:val="28"/>
          <w:lang w:val="vi-VN" w:eastAsia="vi-VN"/>
        </w:rPr>
        <w:t>THANH TRA CHUYÊN NGÀNH VÀ xử LÝ VI PHẠM VỀ GIÁ</w:t>
      </w:r>
    </w:p>
    <w:p w:rsidR="007B12D4" w:rsidRPr="005B0630" w:rsidRDefault="007B12D4" w:rsidP="007B12D4">
      <w:pPr>
        <w:jc w:val="center"/>
        <w:rPr>
          <w:sz w:val="28"/>
          <w:szCs w:val="28"/>
        </w:rPr>
      </w:pPr>
    </w:p>
    <w:p w:rsidR="008115AA" w:rsidRPr="005B0630" w:rsidRDefault="007B12D4" w:rsidP="008115AA">
      <w:pPr>
        <w:rPr>
          <w:sz w:val="28"/>
          <w:szCs w:val="28"/>
          <w:lang w:val="vi-VN"/>
        </w:rPr>
      </w:pPr>
      <w:r w:rsidRPr="005B0630">
        <w:rPr>
          <w:b/>
          <w:bCs/>
          <w:color w:val="000000"/>
          <w:sz w:val="28"/>
          <w:szCs w:val="28"/>
          <w:lang w:eastAsia="vi-VN"/>
        </w:rPr>
        <w:t xml:space="preserve">          </w:t>
      </w:r>
      <w:r w:rsidR="008115AA" w:rsidRPr="005B0630">
        <w:rPr>
          <w:b/>
          <w:bCs/>
          <w:color w:val="000000"/>
          <w:sz w:val="28"/>
          <w:szCs w:val="28"/>
          <w:lang w:val="vi-VN" w:eastAsia="vi-VN"/>
        </w:rPr>
        <w:t>Điều 12. Thanh tra chuyên ngành về giá, xử lý vi phạm về giá</w:t>
      </w:r>
    </w:p>
    <w:p w:rsidR="008115AA" w:rsidRPr="005B0630" w:rsidRDefault="007B12D4" w:rsidP="007B12D4">
      <w:pPr>
        <w:rPr>
          <w:color w:val="000000"/>
          <w:sz w:val="28"/>
          <w:szCs w:val="28"/>
          <w:lang w:val="vi-VN" w:eastAsia="vi-VN"/>
        </w:rPr>
      </w:pPr>
      <w:r w:rsidRPr="005B0630">
        <w:rPr>
          <w:color w:val="000000"/>
          <w:sz w:val="28"/>
          <w:szCs w:val="28"/>
          <w:lang w:eastAsia="vi-VN"/>
        </w:rPr>
        <w:t xml:space="preserve">             1.</w:t>
      </w:r>
      <w:r w:rsidR="008115AA" w:rsidRPr="005B0630">
        <w:rPr>
          <w:color w:val="000000"/>
          <w:sz w:val="28"/>
          <w:szCs w:val="28"/>
          <w:lang w:val="vi-VN" w:eastAsia="vi-VN"/>
        </w:rPr>
        <w:t>Sở Tài chính có trách nhiệm tham mưu ƯBND thành phố thực hiện chức năng thanh tra chuyên ngành về giá trong phạm vi địa bàn thành phố theo quy định tại Điêu 9 Luật Giá.</w:t>
      </w:r>
    </w:p>
    <w:p w:rsidR="008115AA" w:rsidRPr="005B0630" w:rsidRDefault="007B12D4" w:rsidP="007B12D4">
      <w:pPr>
        <w:rPr>
          <w:color w:val="000000"/>
          <w:sz w:val="28"/>
          <w:szCs w:val="28"/>
          <w:lang w:eastAsia="vi-VN"/>
        </w:rPr>
      </w:pPr>
      <w:r w:rsidRPr="005B0630">
        <w:rPr>
          <w:color w:val="000000"/>
          <w:sz w:val="28"/>
          <w:szCs w:val="28"/>
          <w:lang w:eastAsia="vi-VN"/>
        </w:rPr>
        <w:t xml:space="preserve">             2.</w:t>
      </w:r>
      <w:r w:rsidR="008115AA" w:rsidRPr="005B0630">
        <w:rPr>
          <w:color w:val="000000"/>
          <w:sz w:val="28"/>
          <w:szCs w:val="28"/>
          <w:lang w:val="vi-VN" w:eastAsia="vi-VN"/>
        </w:rPr>
        <w:t>Việc xử lý vi phạm về giá thực hiện theo quy định hiện hành.</w:t>
      </w:r>
    </w:p>
    <w:p w:rsidR="007B12D4" w:rsidRPr="005B0630" w:rsidRDefault="007B12D4" w:rsidP="007B12D4">
      <w:pPr>
        <w:rPr>
          <w:color w:val="000000"/>
          <w:sz w:val="28"/>
          <w:szCs w:val="28"/>
          <w:lang w:eastAsia="vi-VN"/>
        </w:rPr>
      </w:pPr>
    </w:p>
    <w:p w:rsidR="008115AA" w:rsidRPr="005B0630" w:rsidRDefault="008115AA" w:rsidP="007B12D4">
      <w:pPr>
        <w:jc w:val="center"/>
        <w:rPr>
          <w:sz w:val="28"/>
          <w:szCs w:val="28"/>
        </w:rPr>
      </w:pPr>
      <w:r w:rsidRPr="005B0630">
        <w:rPr>
          <w:b/>
          <w:bCs/>
          <w:color w:val="000000"/>
          <w:sz w:val="28"/>
          <w:szCs w:val="28"/>
          <w:lang w:val="vi-VN" w:eastAsia="vi-VN"/>
        </w:rPr>
        <w:lastRenderedPageBreak/>
        <w:t>Ch</w:t>
      </w:r>
      <w:r w:rsidR="007B12D4" w:rsidRPr="005B0630">
        <w:rPr>
          <w:b/>
          <w:bCs/>
          <w:color w:val="000000"/>
          <w:sz w:val="28"/>
          <w:szCs w:val="28"/>
          <w:lang w:eastAsia="vi-VN"/>
        </w:rPr>
        <w:t>ương III</w:t>
      </w:r>
    </w:p>
    <w:p w:rsidR="008115AA" w:rsidRPr="005B0630" w:rsidRDefault="007B12D4" w:rsidP="007B12D4">
      <w:pPr>
        <w:jc w:val="center"/>
        <w:rPr>
          <w:b/>
          <w:bCs/>
          <w:color w:val="000000"/>
          <w:sz w:val="28"/>
          <w:szCs w:val="28"/>
          <w:lang w:eastAsia="vi-VN"/>
        </w:rPr>
      </w:pPr>
      <w:r w:rsidRPr="005B0630">
        <w:rPr>
          <w:b/>
          <w:bCs/>
          <w:color w:val="000000"/>
          <w:sz w:val="28"/>
          <w:szCs w:val="28"/>
          <w:lang w:val="vi-VN" w:eastAsia="vi-VN"/>
        </w:rPr>
        <w:t>T</w:t>
      </w:r>
      <w:r w:rsidRPr="005B0630">
        <w:rPr>
          <w:b/>
          <w:bCs/>
          <w:color w:val="000000"/>
          <w:sz w:val="28"/>
          <w:szCs w:val="28"/>
          <w:lang w:eastAsia="vi-VN"/>
        </w:rPr>
        <w:t>Ổ</w:t>
      </w:r>
      <w:r w:rsidR="00DD1849" w:rsidRPr="005B0630">
        <w:rPr>
          <w:b/>
          <w:bCs/>
          <w:color w:val="000000"/>
          <w:sz w:val="28"/>
          <w:szCs w:val="28"/>
          <w:lang w:eastAsia="vi-VN"/>
        </w:rPr>
        <w:t xml:space="preserve"> </w:t>
      </w:r>
      <w:r w:rsidR="008115AA" w:rsidRPr="005B0630">
        <w:rPr>
          <w:b/>
          <w:bCs/>
          <w:color w:val="000000"/>
          <w:sz w:val="28"/>
          <w:szCs w:val="28"/>
          <w:lang w:val="vi-VN" w:eastAsia="vi-VN"/>
        </w:rPr>
        <w:t>CHỨC THỰC HIỆN</w:t>
      </w:r>
    </w:p>
    <w:p w:rsidR="007B12D4" w:rsidRPr="005B0630" w:rsidRDefault="007B12D4" w:rsidP="007B12D4">
      <w:pPr>
        <w:jc w:val="center"/>
        <w:rPr>
          <w:sz w:val="28"/>
          <w:szCs w:val="28"/>
        </w:rPr>
      </w:pPr>
    </w:p>
    <w:p w:rsidR="008115AA" w:rsidRPr="005B0630" w:rsidRDefault="007B12D4" w:rsidP="008115AA">
      <w:pPr>
        <w:rPr>
          <w:sz w:val="28"/>
          <w:szCs w:val="28"/>
          <w:lang w:val="vi-VN"/>
        </w:rPr>
      </w:pPr>
      <w:r w:rsidRPr="005B0630">
        <w:rPr>
          <w:b/>
          <w:bCs/>
          <w:color w:val="000000"/>
          <w:sz w:val="28"/>
          <w:szCs w:val="28"/>
          <w:lang w:eastAsia="vi-VN"/>
        </w:rPr>
        <w:t xml:space="preserve">          </w:t>
      </w:r>
      <w:r w:rsidR="008115AA" w:rsidRPr="005B0630">
        <w:rPr>
          <w:b/>
          <w:bCs/>
          <w:color w:val="000000"/>
          <w:sz w:val="28"/>
          <w:szCs w:val="28"/>
          <w:lang w:val="vi-VN" w:eastAsia="vi-VN"/>
        </w:rPr>
        <w:t>Điều 13. Trách nhiệm của các cơ quan chuyên môn</w:t>
      </w:r>
    </w:p>
    <w:p w:rsidR="008115AA" w:rsidRPr="005B0630" w:rsidRDefault="007B12D4" w:rsidP="007B12D4">
      <w:pPr>
        <w:jc w:val="both"/>
        <w:rPr>
          <w:color w:val="000000"/>
          <w:sz w:val="28"/>
          <w:szCs w:val="28"/>
          <w:lang w:eastAsia="vi-VN"/>
        </w:rPr>
      </w:pPr>
      <w:r w:rsidRPr="005B0630">
        <w:rPr>
          <w:color w:val="000000"/>
          <w:sz w:val="28"/>
          <w:szCs w:val="28"/>
          <w:lang w:eastAsia="vi-VN"/>
        </w:rPr>
        <w:t xml:space="preserve">           </w:t>
      </w:r>
      <w:r w:rsidR="008115AA" w:rsidRPr="005B0630">
        <w:rPr>
          <w:color w:val="000000"/>
          <w:sz w:val="28"/>
          <w:szCs w:val="28"/>
          <w:lang w:val="vi-VN" w:eastAsia="vi-VN"/>
        </w:rPr>
        <w:t>Ngoài các nhiệm vụ đã được quy định ở trên, các cơ quan chuyên môn có trách nhiệm thực hiện các nhiệm vụ sau:</w:t>
      </w:r>
    </w:p>
    <w:p w:rsidR="007B12D4" w:rsidRPr="005B0630" w:rsidRDefault="007B12D4" w:rsidP="007B12D4">
      <w:pPr>
        <w:jc w:val="both"/>
        <w:rPr>
          <w:sz w:val="28"/>
          <w:szCs w:val="28"/>
        </w:rPr>
      </w:pPr>
    </w:p>
    <w:p w:rsidR="008115AA" w:rsidRPr="005B0630" w:rsidRDefault="007B12D4" w:rsidP="008115AA">
      <w:pPr>
        <w:rPr>
          <w:b/>
          <w:sz w:val="28"/>
          <w:szCs w:val="28"/>
          <w:lang w:val="vi-VN"/>
        </w:rPr>
      </w:pPr>
      <w:r w:rsidRPr="005B0630">
        <w:rPr>
          <w:b/>
          <w:color w:val="000000"/>
          <w:sz w:val="28"/>
          <w:szCs w:val="28"/>
          <w:lang w:eastAsia="vi-VN"/>
        </w:rPr>
        <w:t xml:space="preserve">        </w:t>
      </w:r>
      <w:r w:rsidR="008115AA" w:rsidRPr="005B0630">
        <w:rPr>
          <w:b/>
          <w:color w:val="000000"/>
          <w:sz w:val="28"/>
          <w:szCs w:val="28"/>
          <w:lang w:val="vi-VN" w:eastAsia="vi-VN"/>
        </w:rPr>
        <w:t>1. Sở Tài chính</w:t>
      </w:r>
    </w:p>
    <w:p w:rsidR="008115AA" w:rsidRPr="005B0630" w:rsidRDefault="007B12D4" w:rsidP="007B12D4">
      <w:pPr>
        <w:jc w:val="both"/>
        <w:rPr>
          <w:color w:val="000000"/>
          <w:sz w:val="28"/>
          <w:szCs w:val="28"/>
          <w:lang w:val="vi-VN" w:eastAsia="vi-VN"/>
        </w:rPr>
      </w:pPr>
      <w:r w:rsidRPr="005B0630">
        <w:rPr>
          <w:color w:val="000000"/>
          <w:sz w:val="28"/>
          <w:szCs w:val="28"/>
          <w:lang w:eastAsia="vi-VN"/>
        </w:rPr>
        <w:t xml:space="preserve">         a) </w:t>
      </w:r>
      <w:r w:rsidRPr="005B0630">
        <w:rPr>
          <w:color w:val="000000"/>
          <w:sz w:val="28"/>
          <w:szCs w:val="28"/>
          <w:lang w:val="vi-VN" w:eastAsia="vi-VN"/>
        </w:rPr>
        <w:t xml:space="preserve">Kịp thời tham mưu cho </w:t>
      </w:r>
      <w:r w:rsidRPr="005B0630">
        <w:rPr>
          <w:color w:val="000000"/>
          <w:sz w:val="28"/>
          <w:szCs w:val="28"/>
          <w:lang w:eastAsia="vi-VN"/>
        </w:rPr>
        <w:t>U</w:t>
      </w:r>
      <w:r w:rsidR="008115AA" w:rsidRPr="005B0630">
        <w:rPr>
          <w:color w:val="000000"/>
          <w:sz w:val="28"/>
          <w:szCs w:val="28"/>
          <w:lang w:val="vi-VN" w:eastAsia="vi-VN"/>
        </w:rPr>
        <w:t>BND thành phố quyết định áp dụng các biện pháp bình ỗn giá theo thẩm quyền quy định trên cơ sở đề nghị của các Sở, Ban, ngành và ƯBND các quận huyện.</w:t>
      </w:r>
    </w:p>
    <w:p w:rsidR="008115AA" w:rsidRPr="005B0630" w:rsidRDefault="008115AA" w:rsidP="008115AA">
      <w:pPr>
        <w:rPr>
          <w:sz w:val="28"/>
          <w:szCs w:val="28"/>
        </w:rPr>
      </w:pPr>
    </w:p>
    <w:p w:rsidR="008115AA" w:rsidRPr="005B0630" w:rsidRDefault="007B12D4" w:rsidP="007B12D4">
      <w:pPr>
        <w:jc w:val="both"/>
        <w:rPr>
          <w:color w:val="000000"/>
          <w:sz w:val="28"/>
          <w:szCs w:val="28"/>
          <w:lang w:val="vi-VN" w:eastAsia="vi-VN"/>
        </w:rPr>
      </w:pPr>
      <w:r w:rsidRPr="005B0630">
        <w:rPr>
          <w:color w:val="000000"/>
          <w:sz w:val="28"/>
          <w:szCs w:val="28"/>
          <w:lang w:eastAsia="vi-VN"/>
        </w:rPr>
        <w:t xml:space="preserve">          b) </w:t>
      </w:r>
      <w:r w:rsidR="008115AA" w:rsidRPr="005B0630">
        <w:rPr>
          <w:color w:val="000000"/>
          <w:sz w:val="28"/>
          <w:szCs w:val="28"/>
          <w:lang w:val="vi-VN" w:eastAsia="vi-VN"/>
        </w:rPr>
        <w:t xml:space="preserve">Chủ </w:t>
      </w:r>
      <w:r w:rsidR="008115AA" w:rsidRPr="005B0630">
        <w:rPr>
          <w:color w:val="000000"/>
          <w:sz w:val="28"/>
          <w:szCs w:val="28"/>
          <w:lang w:val="fr-FR" w:eastAsia="fr-FR"/>
        </w:rPr>
        <w:t xml:space="preserve">tri, </w:t>
      </w:r>
      <w:r w:rsidR="008115AA" w:rsidRPr="005B0630">
        <w:rPr>
          <w:color w:val="000000"/>
          <w:sz w:val="28"/>
          <w:szCs w:val="28"/>
          <w:lang w:val="vi-VN" w:eastAsia="vi-VN"/>
        </w:rPr>
        <w:t xml:space="preserve">phối hợp với các cơ quan liên quan kiểm tra việc thực hiện các biện pháp bình ổn giá của các cơ quan, tổ chức, cá nhân trên địa bàn thành phố do </w:t>
      </w:r>
      <w:r w:rsidR="008115AA" w:rsidRPr="005B0630">
        <w:rPr>
          <w:color w:val="000000"/>
          <w:sz w:val="28"/>
          <w:szCs w:val="28"/>
          <w:lang w:val="fr-FR" w:eastAsia="fr-FR"/>
        </w:rPr>
        <w:t xml:space="preserve">UBND </w:t>
      </w:r>
      <w:r w:rsidR="008115AA" w:rsidRPr="005B0630">
        <w:rPr>
          <w:color w:val="000000"/>
          <w:sz w:val="28"/>
          <w:szCs w:val="28"/>
          <w:lang w:val="vi-VN" w:eastAsia="vi-VN"/>
        </w:rPr>
        <w:t>thành phô phân công; báo cáo Bộ Tài chính, ƯBND thành phố về tình hình tô chức thực hiện các biện pháp bình ôn giá do Chính phủ, ƯBND thành phố quyết định áp dụng trên địa bàn thành phố.</w:t>
      </w:r>
    </w:p>
    <w:p w:rsidR="008115AA" w:rsidRPr="005B0630" w:rsidRDefault="007B12D4" w:rsidP="007B12D4">
      <w:pPr>
        <w:jc w:val="both"/>
        <w:rPr>
          <w:color w:val="000000"/>
          <w:sz w:val="28"/>
          <w:szCs w:val="28"/>
          <w:lang w:eastAsia="vi-VN"/>
        </w:rPr>
      </w:pPr>
      <w:r w:rsidRPr="005B0630">
        <w:rPr>
          <w:color w:val="000000"/>
          <w:sz w:val="28"/>
          <w:szCs w:val="28"/>
          <w:lang w:eastAsia="vi-VN"/>
        </w:rPr>
        <w:t xml:space="preserve">          c) </w:t>
      </w:r>
      <w:r w:rsidR="008115AA" w:rsidRPr="005B0630">
        <w:rPr>
          <w:color w:val="000000"/>
          <w:sz w:val="28"/>
          <w:szCs w:val="28"/>
          <w:lang w:val="vi-VN" w:eastAsia="vi-VN"/>
        </w:rPr>
        <w:t xml:space="preserve">Chủ trì, phối hợp với cơ quan liên quan kiểm tra, kiểm soát các yếu tố hình thành giá các hàng hóa, dịch vụ theo quy định khi có yêu cầu. Kiểm tra các nội dung liên quan đến việc quản lý giá theo thẩm quyền và theo chỉ đạo của </w:t>
      </w:r>
      <w:r w:rsidR="008115AA" w:rsidRPr="005B0630">
        <w:rPr>
          <w:color w:val="000000"/>
          <w:sz w:val="28"/>
          <w:szCs w:val="28"/>
          <w:lang w:val="fr-FR" w:eastAsia="fr-FR"/>
        </w:rPr>
        <w:t xml:space="preserve">UBND </w:t>
      </w:r>
      <w:r w:rsidR="008115AA" w:rsidRPr="005B0630">
        <w:rPr>
          <w:color w:val="000000"/>
          <w:sz w:val="28"/>
          <w:szCs w:val="28"/>
          <w:lang w:val="vi-VN" w:eastAsia="vi-VN"/>
        </w:rPr>
        <w:t>thành phố.</w:t>
      </w:r>
    </w:p>
    <w:p w:rsidR="007B12D4" w:rsidRPr="005B0630" w:rsidRDefault="007B12D4" w:rsidP="007B12D4">
      <w:pPr>
        <w:jc w:val="both"/>
        <w:rPr>
          <w:color w:val="000000"/>
          <w:sz w:val="28"/>
          <w:szCs w:val="28"/>
          <w:lang w:eastAsia="vi-VN"/>
        </w:rPr>
      </w:pPr>
    </w:p>
    <w:p w:rsidR="008115AA" w:rsidRPr="005B0630" w:rsidRDefault="007B12D4" w:rsidP="007B12D4">
      <w:pPr>
        <w:jc w:val="both"/>
        <w:rPr>
          <w:color w:val="000000"/>
          <w:sz w:val="28"/>
          <w:szCs w:val="28"/>
          <w:lang w:eastAsia="vi-VN"/>
        </w:rPr>
      </w:pPr>
      <w:r w:rsidRPr="005B0630">
        <w:rPr>
          <w:color w:val="000000"/>
          <w:sz w:val="28"/>
          <w:szCs w:val="28"/>
          <w:lang w:eastAsia="vi-VN"/>
        </w:rPr>
        <w:t xml:space="preserve">           d) </w:t>
      </w:r>
      <w:r w:rsidR="008115AA" w:rsidRPr="005B0630">
        <w:rPr>
          <w:color w:val="000000"/>
          <w:sz w:val="28"/>
          <w:szCs w:val="28"/>
          <w:lang w:val="vi-VN" w:eastAsia="vi-VN"/>
        </w:rPr>
        <w:t>Tổ chức thu thập thông tin giá cả thị trường hàng hóa, dịch vụ thiết yếu trên địa bàn thành phố báo cáo ƯBND thành phố và Bộ Tài chính theo quy định.</w:t>
      </w:r>
    </w:p>
    <w:p w:rsidR="007B12D4" w:rsidRPr="005B0630" w:rsidRDefault="007B12D4" w:rsidP="007B12D4">
      <w:pPr>
        <w:jc w:val="both"/>
        <w:rPr>
          <w:color w:val="000000"/>
          <w:sz w:val="28"/>
          <w:szCs w:val="28"/>
          <w:lang w:eastAsia="vi-VN"/>
        </w:rPr>
      </w:pPr>
    </w:p>
    <w:p w:rsidR="008115AA" w:rsidRPr="005B0630" w:rsidRDefault="007B12D4" w:rsidP="007B12D4">
      <w:pPr>
        <w:jc w:val="both"/>
        <w:rPr>
          <w:color w:val="000000"/>
          <w:sz w:val="28"/>
          <w:szCs w:val="28"/>
          <w:lang w:eastAsia="vi-VN"/>
        </w:rPr>
      </w:pPr>
      <w:r w:rsidRPr="005B0630">
        <w:rPr>
          <w:color w:val="000000"/>
          <w:sz w:val="28"/>
          <w:szCs w:val="28"/>
          <w:lang w:eastAsia="vi-VN"/>
        </w:rPr>
        <w:t xml:space="preserve">            đ) </w:t>
      </w:r>
      <w:r w:rsidR="008115AA" w:rsidRPr="005B0630">
        <w:rPr>
          <w:color w:val="000000"/>
          <w:sz w:val="28"/>
          <w:szCs w:val="28"/>
          <w:lang w:val="vi-VN" w:eastAsia="vi-VN"/>
        </w:rPr>
        <w:t xml:space="preserve">Phối hợp với Sở Kế hoạch và Đầu tư, Sở Du lịch, Sở Giao thông Vận tải, Sở Công thương, Sở </w:t>
      </w:r>
      <w:r w:rsidR="008115AA" w:rsidRPr="005B0630">
        <w:rPr>
          <w:color w:val="000000"/>
          <w:sz w:val="28"/>
          <w:szCs w:val="28"/>
          <w:lang w:val="fr-FR" w:eastAsia="fr-FR"/>
        </w:rPr>
        <w:t xml:space="preserve">Y te, </w:t>
      </w:r>
      <w:r w:rsidR="008115AA" w:rsidRPr="005B0630">
        <w:rPr>
          <w:color w:val="000000"/>
          <w:sz w:val="28"/>
          <w:szCs w:val="28"/>
          <w:lang w:val="vi-VN" w:eastAsia="vi-VN"/>
        </w:rPr>
        <w:t xml:space="preserve">Cục Thuê và các cơ quan chuyên môn rà soát thông kê, báo cáo ƯBND thành phố quyết định điều chỉnh, bổ sung danh sách các tổ chức, cá nhân thực hiện đăng ký giá, kê khai giá vào ngày 01 tháng 7 </w:t>
      </w:r>
      <w:r w:rsidRPr="005B0630">
        <w:rPr>
          <w:color w:val="000000"/>
          <w:sz w:val="28"/>
          <w:szCs w:val="28"/>
          <w:lang w:val="vi-VN" w:eastAsia="vi-VN"/>
        </w:rPr>
        <w:t xml:space="preserve">hàng năm hoặc theo yêu cầu của </w:t>
      </w:r>
      <w:r w:rsidRPr="005B0630">
        <w:rPr>
          <w:color w:val="000000"/>
          <w:sz w:val="28"/>
          <w:szCs w:val="28"/>
          <w:lang w:eastAsia="vi-VN"/>
        </w:rPr>
        <w:t>U</w:t>
      </w:r>
      <w:r w:rsidR="008115AA" w:rsidRPr="005B0630">
        <w:rPr>
          <w:color w:val="000000"/>
          <w:sz w:val="28"/>
          <w:szCs w:val="28"/>
          <w:lang w:val="vi-VN" w:eastAsia="vi-VN"/>
        </w:rPr>
        <w:t>BND thành phố.</w:t>
      </w:r>
    </w:p>
    <w:p w:rsidR="007B12D4" w:rsidRPr="005B0630" w:rsidRDefault="007B12D4" w:rsidP="007B12D4">
      <w:pPr>
        <w:jc w:val="both"/>
        <w:rPr>
          <w:sz w:val="28"/>
          <w:szCs w:val="28"/>
        </w:rPr>
      </w:pPr>
    </w:p>
    <w:p w:rsidR="008115AA" w:rsidRPr="005B0630" w:rsidRDefault="007B12D4" w:rsidP="007B12D4">
      <w:pPr>
        <w:jc w:val="both"/>
        <w:rPr>
          <w:color w:val="000000"/>
          <w:sz w:val="28"/>
          <w:szCs w:val="28"/>
          <w:lang w:eastAsia="vi-VN"/>
        </w:rPr>
      </w:pPr>
      <w:r w:rsidRPr="005B0630">
        <w:rPr>
          <w:color w:val="000000"/>
          <w:sz w:val="28"/>
          <w:szCs w:val="28"/>
          <w:lang w:eastAsia="vi-VN"/>
        </w:rPr>
        <w:t xml:space="preserve">           e) </w:t>
      </w:r>
      <w:r w:rsidR="008115AA" w:rsidRPr="005B0630">
        <w:rPr>
          <w:color w:val="000000"/>
          <w:sz w:val="28"/>
          <w:szCs w:val="28"/>
          <w:lang w:val="vi-VN" w:eastAsia="vi-VN"/>
        </w:rPr>
        <w:t>Tiếp nhận, rà soát hồ sơ đăng ký giá, kê khai giá thuộc phạm vi quản lý; hô sơ kê khai giá dịch vụ lưu trú du lịch theo quy định.</w:t>
      </w:r>
    </w:p>
    <w:p w:rsidR="007B12D4" w:rsidRPr="005B0630" w:rsidRDefault="007B12D4" w:rsidP="007B12D4">
      <w:pPr>
        <w:jc w:val="both"/>
        <w:rPr>
          <w:color w:val="000000"/>
          <w:sz w:val="28"/>
          <w:szCs w:val="28"/>
          <w:lang w:eastAsia="vi-VN"/>
        </w:rPr>
      </w:pPr>
    </w:p>
    <w:p w:rsidR="008115AA" w:rsidRPr="005B0630" w:rsidRDefault="007B12D4" w:rsidP="007B12D4">
      <w:pPr>
        <w:jc w:val="both"/>
        <w:rPr>
          <w:color w:val="000000"/>
          <w:sz w:val="28"/>
          <w:szCs w:val="28"/>
          <w:lang w:eastAsia="vi-VN"/>
        </w:rPr>
      </w:pPr>
      <w:r w:rsidRPr="005B0630">
        <w:rPr>
          <w:color w:val="000000"/>
          <w:sz w:val="28"/>
          <w:szCs w:val="28"/>
          <w:lang w:eastAsia="vi-VN"/>
        </w:rPr>
        <w:t xml:space="preserve">            g) </w:t>
      </w:r>
      <w:r w:rsidR="008115AA" w:rsidRPr="005B0630">
        <w:rPr>
          <w:color w:val="000000"/>
          <w:sz w:val="28"/>
          <w:szCs w:val="28"/>
          <w:lang w:val="vi-VN" w:eastAsia="vi-VN"/>
        </w:rPr>
        <w:t>Chủ trì, phối hợp với các sở, ngành, tổ chức, cá nhân có liên quan xây dựng, khai thác và quản lý, vận hành cơ sở dữ liệu vê giá tại địa phương; phôi hợp với đơn vị quản lý cơ sở dữ liệu quốc gia về giá để kết nối, chia sẻ thông tin từ cơ sở dữ liệu về giá tại địa phương với cơ sở dữ liệu quốc gia về giá.</w:t>
      </w:r>
    </w:p>
    <w:p w:rsidR="007B12D4" w:rsidRPr="005B0630" w:rsidRDefault="007B12D4" w:rsidP="007B12D4">
      <w:pPr>
        <w:rPr>
          <w:sz w:val="28"/>
          <w:szCs w:val="28"/>
        </w:rPr>
      </w:pPr>
    </w:p>
    <w:p w:rsidR="008115AA" w:rsidRPr="005B0630" w:rsidRDefault="007B12D4" w:rsidP="007B12D4">
      <w:pPr>
        <w:rPr>
          <w:b/>
          <w:color w:val="000000"/>
          <w:sz w:val="28"/>
          <w:szCs w:val="28"/>
          <w:lang w:val="vi-VN" w:eastAsia="vi-VN"/>
        </w:rPr>
      </w:pPr>
      <w:r w:rsidRPr="005B0630">
        <w:rPr>
          <w:sz w:val="28"/>
          <w:szCs w:val="28"/>
        </w:rPr>
        <w:t xml:space="preserve">               </w:t>
      </w:r>
      <w:r w:rsidRPr="005B0630">
        <w:rPr>
          <w:b/>
          <w:sz w:val="28"/>
          <w:szCs w:val="28"/>
        </w:rPr>
        <w:t xml:space="preserve">2. </w:t>
      </w:r>
      <w:r w:rsidR="008115AA" w:rsidRPr="005B0630">
        <w:rPr>
          <w:b/>
          <w:color w:val="000000"/>
          <w:sz w:val="28"/>
          <w:szCs w:val="28"/>
          <w:lang w:val="vi-VN" w:eastAsia="vi-VN"/>
        </w:rPr>
        <w:t>Sở Xây dựng</w:t>
      </w:r>
    </w:p>
    <w:p w:rsidR="008115AA" w:rsidRPr="005B0630" w:rsidRDefault="007B12D4" w:rsidP="007B12D4">
      <w:pPr>
        <w:jc w:val="both"/>
        <w:rPr>
          <w:color w:val="000000"/>
          <w:sz w:val="28"/>
          <w:szCs w:val="28"/>
          <w:lang w:eastAsia="vi-VN"/>
        </w:rPr>
      </w:pPr>
      <w:r w:rsidRPr="005B0630">
        <w:rPr>
          <w:color w:val="000000"/>
          <w:sz w:val="28"/>
          <w:szCs w:val="28"/>
          <w:lang w:eastAsia="vi-VN"/>
        </w:rPr>
        <w:t xml:space="preserve">            a) </w:t>
      </w:r>
      <w:r w:rsidR="008115AA" w:rsidRPr="005B0630">
        <w:rPr>
          <w:color w:val="000000"/>
          <w:sz w:val="28"/>
          <w:szCs w:val="28"/>
          <w:lang w:val="vi-VN" w:eastAsia="vi-VN"/>
        </w:rPr>
        <w:t>Chủ trì, phối họp với các cơ quan có liên quan xác định và công bố giá vật liệu xây dựng, đơn giá nhân công xây dựng, giá ca máy và thiêt bị thi công, chỉ sô giá xây dựng và đơn giá xây dựng nhà, công trình.</w:t>
      </w:r>
    </w:p>
    <w:p w:rsidR="007B12D4" w:rsidRPr="005B0630" w:rsidRDefault="007B12D4" w:rsidP="007B12D4">
      <w:pPr>
        <w:jc w:val="both"/>
        <w:rPr>
          <w:color w:val="000000"/>
          <w:sz w:val="28"/>
          <w:szCs w:val="28"/>
          <w:lang w:eastAsia="vi-VN"/>
        </w:rPr>
      </w:pPr>
    </w:p>
    <w:p w:rsidR="008115AA" w:rsidRPr="005B0630" w:rsidRDefault="007B12D4" w:rsidP="007B12D4">
      <w:pPr>
        <w:jc w:val="both"/>
        <w:rPr>
          <w:color w:val="000000"/>
          <w:sz w:val="28"/>
          <w:szCs w:val="28"/>
          <w:lang w:eastAsia="vi-VN"/>
        </w:rPr>
      </w:pPr>
      <w:r w:rsidRPr="005B0630">
        <w:rPr>
          <w:color w:val="000000"/>
          <w:sz w:val="28"/>
          <w:szCs w:val="28"/>
          <w:lang w:eastAsia="vi-VN"/>
        </w:rPr>
        <w:lastRenderedPageBreak/>
        <w:t xml:space="preserve">           b) </w:t>
      </w:r>
      <w:r w:rsidR="008115AA" w:rsidRPr="005B0630">
        <w:rPr>
          <w:color w:val="000000"/>
          <w:sz w:val="28"/>
          <w:szCs w:val="28"/>
          <w:lang w:val="vi-VN" w:eastAsia="vi-VN"/>
        </w:rPr>
        <w:t>Theo dõi diễn biến giá vật liệu xây dưng; chủ trì, phố</w:t>
      </w:r>
      <w:r w:rsidRPr="005B0630">
        <w:rPr>
          <w:color w:val="000000"/>
          <w:sz w:val="28"/>
          <w:szCs w:val="28"/>
          <w:lang w:val="vi-VN" w:eastAsia="vi-VN"/>
        </w:rPr>
        <w:t xml:space="preserve">i họp với Sở Tài chính báo cáo </w:t>
      </w:r>
      <w:r w:rsidRPr="005B0630">
        <w:rPr>
          <w:color w:val="000000"/>
          <w:sz w:val="28"/>
          <w:szCs w:val="28"/>
          <w:lang w:eastAsia="vi-VN"/>
        </w:rPr>
        <w:t>U</w:t>
      </w:r>
      <w:r w:rsidR="008115AA" w:rsidRPr="005B0630">
        <w:rPr>
          <w:color w:val="000000"/>
          <w:sz w:val="28"/>
          <w:szCs w:val="28"/>
          <w:lang w:val="vi-VN" w:eastAsia="vi-VN"/>
        </w:rPr>
        <w:t>BND thành phố biện pháp bình ổn giá.</w:t>
      </w:r>
    </w:p>
    <w:p w:rsidR="007B12D4" w:rsidRPr="005B0630" w:rsidRDefault="007B12D4" w:rsidP="007B12D4">
      <w:pPr>
        <w:jc w:val="both"/>
        <w:rPr>
          <w:color w:val="000000"/>
          <w:sz w:val="28"/>
          <w:szCs w:val="28"/>
          <w:lang w:eastAsia="vi-VN"/>
        </w:rPr>
      </w:pPr>
    </w:p>
    <w:p w:rsidR="008115AA" w:rsidRPr="005B0630" w:rsidRDefault="007B12D4" w:rsidP="007B12D4">
      <w:pPr>
        <w:rPr>
          <w:b/>
          <w:color w:val="000000"/>
          <w:sz w:val="28"/>
          <w:szCs w:val="28"/>
          <w:lang w:val="vi-VN" w:eastAsia="vi-VN"/>
        </w:rPr>
      </w:pPr>
      <w:r w:rsidRPr="005B0630">
        <w:rPr>
          <w:color w:val="000000"/>
          <w:sz w:val="28"/>
          <w:szCs w:val="28"/>
          <w:lang w:eastAsia="vi-VN"/>
        </w:rPr>
        <w:t xml:space="preserve">            </w:t>
      </w:r>
      <w:r w:rsidRPr="005B0630">
        <w:rPr>
          <w:b/>
          <w:color w:val="000000"/>
          <w:sz w:val="28"/>
          <w:szCs w:val="28"/>
          <w:lang w:eastAsia="vi-VN"/>
        </w:rPr>
        <w:t xml:space="preserve">3. </w:t>
      </w:r>
      <w:r w:rsidR="008115AA" w:rsidRPr="005B0630">
        <w:rPr>
          <w:b/>
          <w:color w:val="000000"/>
          <w:sz w:val="28"/>
          <w:szCs w:val="28"/>
          <w:lang w:val="vi-VN" w:eastAsia="vi-VN"/>
        </w:rPr>
        <w:t xml:space="preserve">Sở </w:t>
      </w:r>
      <w:r w:rsidR="008115AA" w:rsidRPr="005B0630">
        <w:rPr>
          <w:b/>
          <w:color w:val="000000"/>
          <w:sz w:val="28"/>
          <w:szCs w:val="28"/>
          <w:lang w:val="fr-FR" w:eastAsia="fr-FR"/>
        </w:rPr>
        <w:t xml:space="preserve">Y </w:t>
      </w:r>
      <w:r w:rsidR="008115AA" w:rsidRPr="005B0630">
        <w:rPr>
          <w:b/>
          <w:color w:val="000000"/>
          <w:sz w:val="28"/>
          <w:szCs w:val="28"/>
          <w:lang w:val="vi-VN" w:eastAsia="vi-VN"/>
        </w:rPr>
        <w:t>tế</w:t>
      </w:r>
    </w:p>
    <w:p w:rsidR="008115AA" w:rsidRPr="005B0630" w:rsidRDefault="007B12D4" w:rsidP="007B12D4">
      <w:pPr>
        <w:jc w:val="both"/>
        <w:rPr>
          <w:color w:val="000000"/>
          <w:sz w:val="28"/>
          <w:szCs w:val="28"/>
          <w:lang w:val="vi-VN" w:eastAsia="vi-VN"/>
        </w:rPr>
      </w:pPr>
      <w:r w:rsidRPr="005B0630">
        <w:rPr>
          <w:color w:val="000000"/>
          <w:sz w:val="28"/>
          <w:szCs w:val="28"/>
          <w:lang w:eastAsia="vi-VN"/>
        </w:rPr>
        <w:t xml:space="preserve">            a) </w:t>
      </w:r>
      <w:r w:rsidR="008115AA" w:rsidRPr="005B0630">
        <w:rPr>
          <w:color w:val="000000"/>
          <w:sz w:val="28"/>
          <w:szCs w:val="28"/>
          <w:lang w:val="vi-VN" w:eastAsia="vi-VN"/>
        </w:rPr>
        <w:t>Tổ chức, triển khai hướng dẫn các tổ chức, cá nhân kinh doanh hàng hóa, dịch vụ thuộc phạm vi quản lý thực hiện đăng ký giá, kê khai giá đối với thuốc phòng bệnh, chữa bệnh cho người thuộc danh mục thuôc chữa bệnh thiêt yêu sử dụng tại các cơ sở khám chữa bệnh.</w:t>
      </w:r>
    </w:p>
    <w:p w:rsidR="008115AA" w:rsidRPr="005B0630" w:rsidRDefault="007B12D4" w:rsidP="007B12D4">
      <w:pPr>
        <w:jc w:val="both"/>
        <w:rPr>
          <w:color w:val="000000"/>
          <w:sz w:val="28"/>
          <w:szCs w:val="28"/>
          <w:lang w:eastAsia="vi-VN"/>
        </w:rPr>
      </w:pPr>
      <w:r w:rsidRPr="005B0630">
        <w:rPr>
          <w:color w:val="000000"/>
          <w:sz w:val="28"/>
          <w:szCs w:val="28"/>
          <w:lang w:eastAsia="vi-VN"/>
        </w:rPr>
        <w:t xml:space="preserve">            b) </w:t>
      </w:r>
      <w:r w:rsidR="008115AA" w:rsidRPr="005B0630">
        <w:rPr>
          <w:color w:val="000000"/>
          <w:sz w:val="28"/>
          <w:szCs w:val="28"/>
          <w:lang w:val="vi-VN" w:eastAsia="vi-VN"/>
        </w:rPr>
        <w:t xml:space="preserve">Cung cấp danh sách tổ chức, cá nhân kinh doanh các hàng hóa, dịch vụ thuộc phạm vi quản lý thực hiện đăng ký giá, kê khai giá gửi Sở Tài chính trước ngày 15 tháng </w:t>
      </w:r>
      <w:r w:rsidRPr="005B0630">
        <w:rPr>
          <w:color w:val="000000"/>
          <w:sz w:val="28"/>
          <w:szCs w:val="28"/>
          <w:lang w:val="vi-VN" w:eastAsia="vi-VN"/>
        </w:rPr>
        <w:t xml:space="preserve">6 hàng năm đê tông hợp báo cáo </w:t>
      </w:r>
      <w:r w:rsidRPr="005B0630">
        <w:rPr>
          <w:color w:val="000000"/>
          <w:sz w:val="28"/>
          <w:szCs w:val="28"/>
          <w:lang w:eastAsia="vi-VN"/>
        </w:rPr>
        <w:t>U</w:t>
      </w:r>
      <w:r w:rsidR="008115AA" w:rsidRPr="005B0630">
        <w:rPr>
          <w:color w:val="000000"/>
          <w:sz w:val="28"/>
          <w:szCs w:val="28"/>
          <w:lang w:val="vi-VN" w:eastAsia="vi-VN"/>
        </w:rPr>
        <w:t>BND thành phố.</w:t>
      </w:r>
    </w:p>
    <w:p w:rsidR="007B12D4" w:rsidRPr="005B0630" w:rsidRDefault="007B12D4" w:rsidP="007B12D4">
      <w:pPr>
        <w:jc w:val="both"/>
        <w:rPr>
          <w:color w:val="000000"/>
          <w:sz w:val="28"/>
          <w:szCs w:val="28"/>
          <w:lang w:eastAsia="vi-VN"/>
        </w:rPr>
      </w:pPr>
    </w:p>
    <w:p w:rsidR="008115AA" w:rsidRPr="005B0630" w:rsidRDefault="007B12D4" w:rsidP="007B12D4">
      <w:pPr>
        <w:jc w:val="both"/>
        <w:rPr>
          <w:color w:val="000000"/>
          <w:sz w:val="28"/>
          <w:szCs w:val="28"/>
          <w:lang w:eastAsia="vi-VN"/>
        </w:rPr>
      </w:pPr>
      <w:r w:rsidRPr="005B0630">
        <w:rPr>
          <w:color w:val="000000"/>
          <w:sz w:val="28"/>
          <w:szCs w:val="28"/>
          <w:lang w:eastAsia="vi-VN"/>
        </w:rPr>
        <w:t xml:space="preserve">             c) </w:t>
      </w:r>
      <w:r w:rsidR="008115AA" w:rsidRPr="005B0630">
        <w:rPr>
          <w:color w:val="000000"/>
          <w:sz w:val="28"/>
          <w:szCs w:val="28"/>
          <w:lang w:val="vi-VN" w:eastAsia="vi-VN"/>
        </w:rPr>
        <w:t>Chủ trì, phối hợp với các cơ quan, đơn vị liên quan thực hiện kiểm tra việc chấp hành niêm yết giá, bán theo gia niêm yết đối với hàng hoa, dịch vụ thuộc phạm vi quản lý, phát hiện và xử lý kịp thời đối với các hành vi vi phạm theo quy định của Luật Giá và các quy định của pháp luật có liên quan.</w:t>
      </w:r>
    </w:p>
    <w:p w:rsidR="007B12D4" w:rsidRPr="005B0630" w:rsidRDefault="007B12D4" w:rsidP="007B12D4">
      <w:pPr>
        <w:jc w:val="both"/>
        <w:rPr>
          <w:color w:val="000000"/>
          <w:sz w:val="28"/>
          <w:szCs w:val="28"/>
          <w:lang w:eastAsia="vi-VN"/>
        </w:rPr>
      </w:pPr>
    </w:p>
    <w:p w:rsidR="008115AA" w:rsidRPr="005B0630" w:rsidRDefault="007B12D4" w:rsidP="007B12D4">
      <w:pPr>
        <w:jc w:val="both"/>
        <w:rPr>
          <w:color w:val="000000"/>
          <w:sz w:val="28"/>
          <w:szCs w:val="28"/>
          <w:lang w:eastAsia="vi-VN"/>
        </w:rPr>
      </w:pPr>
      <w:r w:rsidRPr="005B0630">
        <w:rPr>
          <w:color w:val="000000"/>
          <w:sz w:val="28"/>
          <w:szCs w:val="28"/>
          <w:lang w:eastAsia="vi-VN"/>
        </w:rPr>
        <w:t xml:space="preserve">            d) </w:t>
      </w:r>
      <w:r w:rsidR="008115AA" w:rsidRPr="005B0630">
        <w:rPr>
          <w:color w:val="000000"/>
          <w:sz w:val="28"/>
          <w:szCs w:val="28"/>
          <w:lang w:val="vi-VN" w:eastAsia="vi-VN"/>
        </w:rPr>
        <w:t>Tiếp nhận, rà soát hồ sơ đăng ký giá, kê khai giá hàng hóa, dịch vụ thuộc</w:t>
      </w:r>
      <w:r w:rsidR="00DD1849" w:rsidRPr="005B0630">
        <w:rPr>
          <w:color w:val="000000"/>
          <w:sz w:val="28"/>
          <w:szCs w:val="28"/>
          <w:lang w:eastAsia="vi-VN"/>
        </w:rPr>
        <w:t xml:space="preserve"> </w:t>
      </w:r>
      <w:r w:rsidR="008115AA" w:rsidRPr="005B0630">
        <w:rPr>
          <w:color w:val="000000"/>
          <w:sz w:val="28"/>
          <w:szCs w:val="28"/>
          <w:lang w:val="vi-VN" w:eastAsia="vi-VN"/>
        </w:rPr>
        <w:t>phạm vi quản lý theo quy định.</w:t>
      </w:r>
    </w:p>
    <w:p w:rsidR="008115AA" w:rsidRPr="005B0630" w:rsidRDefault="008115AA" w:rsidP="008115AA">
      <w:pPr>
        <w:rPr>
          <w:color w:val="000000"/>
          <w:sz w:val="28"/>
          <w:szCs w:val="28"/>
          <w:lang w:eastAsia="vi-VN"/>
        </w:rPr>
      </w:pPr>
    </w:p>
    <w:p w:rsidR="008115AA" w:rsidRPr="005B0630" w:rsidRDefault="00DD1849" w:rsidP="00DD1849">
      <w:pPr>
        <w:rPr>
          <w:b/>
          <w:color w:val="000000"/>
          <w:sz w:val="28"/>
          <w:szCs w:val="28"/>
          <w:lang w:val="vi-VN" w:eastAsia="vi-VN"/>
        </w:rPr>
      </w:pPr>
      <w:r w:rsidRPr="005B0630">
        <w:rPr>
          <w:color w:val="000000"/>
          <w:sz w:val="28"/>
          <w:szCs w:val="28"/>
          <w:lang w:eastAsia="vi-VN"/>
        </w:rPr>
        <w:t xml:space="preserve">           </w:t>
      </w:r>
      <w:r w:rsidRPr="005B0630">
        <w:rPr>
          <w:b/>
          <w:color w:val="000000"/>
          <w:sz w:val="28"/>
          <w:szCs w:val="28"/>
          <w:lang w:eastAsia="vi-VN"/>
        </w:rPr>
        <w:t xml:space="preserve">4. </w:t>
      </w:r>
      <w:r w:rsidR="008115AA" w:rsidRPr="005B0630">
        <w:rPr>
          <w:b/>
          <w:color w:val="000000"/>
          <w:sz w:val="28"/>
          <w:szCs w:val="28"/>
          <w:lang w:val="vi-VN" w:eastAsia="vi-VN"/>
        </w:rPr>
        <w:t>Sở Công thương</w:t>
      </w:r>
    </w:p>
    <w:p w:rsidR="008115AA" w:rsidRPr="005B0630" w:rsidRDefault="00DD1849" w:rsidP="00DD1849">
      <w:pPr>
        <w:jc w:val="both"/>
        <w:rPr>
          <w:color w:val="000000"/>
          <w:sz w:val="28"/>
          <w:szCs w:val="28"/>
          <w:lang w:eastAsia="vi-VN"/>
        </w:rPr>
      </w:pPr>
      <w:r w:rsidRPr="005B0630">
        <w:rPr>
          <w:color w:val="000000"/>
          <w:sz w:val="28"/>
          <w:szCs w:val="28"/>
          <w:lang w:eastAsia="vi-VN"/>
        </w:rPr>
        <w:t xml:space="preserve">           a) </w:t>
      </w:r>
      <w:r w:rsidR="008115AA" w:rsidRPr="005B0630">
        <w:rPr>
          <w:color w:val="000000"/>
          <w:sz w:val="28"/>
          <w:szCs w:val="28"/>
          <w:lang w:val="vi-VN" w:eastAsia="vi-VN"/>
        </w:rPr>
        <w:t>Tổ chức, triển khai hướng dẫn các tổ chức, cá nhân kinh doanh hàng hóa, dịch vụ thuộc phạm vi quản lý thực hiện đăng ký giá, kê khai giá (bao gồm sữa dành cho trẻ em dưới 6 tuổi) theo quy định.</w:t>
      </w:r>
    </w:p>
    <w:p w:rsidR="00DD1849" w:rsidRPr="005B0630" w:rsidRDefault="00DD1849" w:rsidP="00DD1849">
      <w:pPr>
        <w:jc w:val="both"/>
        <w:rPr>
          <w:color w:val="000000"/>
          <w:sz w:val="28"/>
          <w:szCs w:val="28"/>
          <w:lang w:eastAsia="vi-VN"/>
        </w:rPr>
      </w:pPr>
    </w:p>
    <w:p w:rsidR="008115AA" w:rsidRPr="005B0630" w:rsidRDefault="00DD1849" w:rsidP="00DD1849">
      <w:pPr>
        <w:jc w:val="both"/>
        <w:rPr>
          <w:color w:val="000000"/>
          <w:sz w:val="28"/>
          <w:szCs w:val="28"/>
          <w:lang w:eastAsia="vi-VN"/>
        </w:rPr>
      </w:pPr>
      <w:r w:rsidRPr="005B0630">
        <w:rPr>
          <w:color w:val="000000"/>
          <w:sz w:val="28"/>
          <w:szCs w:val="28"/>
          <w:lang w:eastAsia="vi-VN"/>
        </w:rPr>
        <w:t xml:space="preserve">           b) </w:t>
      </w:r>
      <w:r w:rsidR="008115AA" w:rsidRPr="005B0630">
        <w:rPr>
          <w:color w:val="000000"/>
          <w:sz w:val="28"/>
          <w:szCs w:val="28"/>
          <w:lang w:val="vi-VN" w:eastAsia="vi-VN"/>
        </w:rPr>
        <w:t>Cung cấp danh sách tổ chức, cá nhân kinh doanh các hàng hóa, dịch vụ thuộc phạm vi quản lý thực hiên đăng ký giá, kê khai giá gửi Sở Tài chính trước ngày 15 tháng 6 hàng năm để tổng hợp báo cáo ƯBND thành phố.</w:t>
      </w:r>
    </w:p>
    <w:p w:rsidR="00DD1849" w:rsidRPr="005B0630" w:rsidRDefault="00DD1849" w:rsidP="00DD1849">
      <w:pPr>
        <w:jc w:val="both"/>
        <w:rPr>
          <w:color w:val="000000"/>
          <w:sz w:val="28"/>
          <w:szCs w:val="28"/>
          <w:lang w:eastAsia="vi-VN"/>
        </w:rPr>
      </w:pPr>
    </w:p>
    <w:p w:rsidR="008115AA" w:rsidRPr="005B0630" w:rsidRDefault="00DD1849" w:rsidP="00DD1849">
      <w:pPr>
        <w:jc w:val="both"/>
        <w:rPr>
          <w:color w:val="000000"/>
          <w:sz w:val="28"/>
          <w:szCs w:val="28"/>
          <w:lang w:eastAsia="vi-VN"/>
        </w:rPr>
      </w:pPr>
      <w:r w:rsidRPr="005B0630">
        <w:rPr>
          <w:color w:val="000000"/>
          <w:sz w:val="28"/>
          <w:szCs w:val="28"/>
          <w:lang w:eastAsia="vi-VN"/>
        </w:rPr>
        <w:t xml:space="preserve">           c) </w:t>
      </w:r>
      <w:r w:rsidR="008115AA" w:rsidRPr="005B0630">
        <w:rPr>
          <w:color w:val="000000"/>
          <w:sz w:val="28"/>
          <w:szCs w:val="28"/>
          <w:lang w:val="vi-VN" w:eastAsia="vi-VN"/>
        </w:rPr>
        <w:t>Chủ trì, phối họp với các cơ quan, đơn vị liên quan thực hiện kiểm tra việc chấp hành niêm yết giá, bán theo giá niêm yết, phát hiện và xử lý kịp thời đối với các hành vi vi phạm theo quy định của Luật Giá và các quy định của pháp luật có liên quan.</w:t>
      </w:r>
    </w:p>
    <w:p w:rsidR="00DD1849" w:rsidRPr="005B0630" w:rsidRDefault="00DD1849" w:rsidP="00DD1849">
      <w:pPr>
        <w:jc w:val="both"/>
        <w:rPr>
          <w:color w:val="000000"/>
          <w:sz w:val="28"/>
          <w:szCs w:val="28"/>
          <w:lang w:eastAsia="vi-VN"/>
        </w:rPr>
      </w:pPr>
    </w:p>
    <w:p w:rsidR="008115AA" w:rsidRPr="005B0630" w:rsidRDefault="00DD1849" w:rsidP="00DD1849">
      <w:pPr>
        <w:jc w:val="both"/>
        <w:rPr>
          <w:color w:val="000000"/>
          <w:sz w:val="28"/>
          <w:szCs w:val="28"/>
          <w:lang w:eastAsia="vi-VN"/>
        </w:rPr>
      </w:pPr>
      <w:r w:rsidRPr="005B0630">
        <w:rPr>
          <w:color w:val="000000"/>
          <w:sz w:val="28"/>
          <w:szCs w:val="28"/>
          <w:lang w:eastAsia="vi-VN"/>
        </w:rPr>
        <w:t xml:space="preserve">           d) </w:t>
      </w:r>
      <w:r w:rsidR="008115AA" w:rsidRPr="005B0630">
        <w:rPr>
          <w:color w:val="000000"/>
          <w:sz w:val="28"/>
          <w:szCs w:val="28"/>
          <w:lang w:val="vi-VN" w:eastAsia="vi-VN"/>
        </w:rPr>
        <w:t>Tiếp nhận, rà soát hồ sơ đăng ký giá, kê khai giá hàng hóa, dịch vụ thuộc phạm vi quản lý theo quy định.</w:t>
      </w:r>
    </w:p>
    <w:p w:rsidR="00DD1849" w:rsidRPr="005B0630" w:rsidRDefault="00DD1849" w:rsidP="00DD1849">
      <w:pPr>
        <w:jc w:val="both"/>
        <w:rPr>
          <w:color w:val="000000"/>
          <w:sz w:val="28"/>
          <w:szCs w:val="28"/>
          <w:lang w:eastAsia="vi-VN"/>
        </w:rPr>
      </w:pPr>
    </w:p>
    <w:p w:rsidR="008115AA" w:rsidRPr="005B0630" w:rsidRDefault="00DD1849" w:rsidP="00DD1849">
      <w:pPr>
        <w:rPr>
          <w:b/>
          <w:color w:val="000000"/>
          <w:sz w:val="28"/>
          <w:szCs w:val="28"/>
          <w:lang w:val="vi-VN" w:eastAsia="vi-VN"/>
        </w:rPr>
      </w:pPr>
      <w:r w:rsidRPr="005B0630">
        <w:rPr>
          <w:b/>
          <w:color w:val="000000"/>
          <w:sz w:val="28"/>
          <w:szCs w:val="28"/>
          <w:lang w:eastAsia="vi-VN"/>
        </w:rPr>
        <w:t xml:space="preserve">             5. </w:t>
      </w:r>
      <w:r w:rsidR="008115AA" w:rsidRPr="005B0630">
        <w:rPr>
          <w:b/>
          <w:color w:val="000000"/>
          <w:sz w:val="28"/>
          <w:szCs w:val="28"/>
          <w:lang w:val="vi-VN" w:eastAsia="vi-VN"/>
        </w:rPr>
        <w:t>Sở Nông nghiệp và Phát triển Nông thôn</w:t>
      </w:r>
    </w:p>
    <w:p w:rsidR="008115AA" w:rsidRDefault="00DD1849" w:rsidP="00DD1849">
      <w:pPr>
        <w:jc w:val="both"/>
        <w:rPr>
          <w:color w:val="000000"/>
          <w:sz w:val="28"/>
          <w:szCs w:val="28"/>
          <w:lang w:eastAsia="vi-VN"/>
        </w:rPr>
      </w:pPr>
      <w:r w:rsidRPr="005B0630">
        <w:rPr>
          <w:color w:val="000000"/>
          <w:sz w:val="28"/>
          <w:szCs w:val="28"/>
          <w:lang w:eastAsia="vi-VN"/>
        </w:rPr>
        <w:t xml:space="preserve">           </w:t>
      </w:r>
      <w:r w:rsidR="008115AA" w:rsidRPr="005B0630">
        <w:rPr>
          <w:color w:val="000000"/>
          <w:sz w:val="28"/>
          <w:szCs w:val="28"/>
          <w:lang w:val="vi-VN" w:eastAsia="vi-VN"/>
        </w:rPr>
        <w:t>Theo dõi diễn biến giá thóc, gạo tẻ thường; phân đạm urê; phân NPK; thuốc bảo vệ thưc vật gồm: thuoc trừ sâu, trừ bệnh, trừ cỏ; vac-xin phòng bệnh cho gia súc, gia cầm, phoi họp với Sở Tài chính báo cáo UBND thành phố biện pháp bình ổn giá và phối họp triển khai thực hiện.</w:t>
      </w:r>
    </w:p>
    <w:p w:rsidR="005B0630" w:rsidRPr="005B0630" w:rsidRDefault="005B0630" w:rsidP="00DD1849">
      <w:pPr>
        <w:jc w:val="both"/>
        <w:rPr>
          <w:color w:val="000000"/>
          <w:sz w:val="28"/>
          <w:szCs w:val="28"/>
          <w:lang w:eastAsia="vi-VN"/>
        </w:rPr>
      </w:pPr>
    </w:p>
    <w:p w:rsidR="00DD1849" w:rsidRPr="005B0630" w:rsidRDefault="00DD1849" w:rsidP="00DD1849">
      <w:pPr>
        <w:jc w:val="both"/>
        <w:rPr>
          <w:sz w:val="28"/>
          <w:szCs w:val="28"/>
        </w:rPr>
      </w:pPr>
    </w:p>
    <w:p w:rsidR="008115AA" w:rsidRPr="005B0630" w:rsidRDefault="00DD1849" w:rsidP="00DD1849">
      <w:pPr>
        <w:rPr>
          <w:b/>
          <w:color w:val="000000"/>
          <w:sz w:val="28"/>
          <w:szCs w:val="28"/>
          <w:lang w:val="vi-VN" w:eastAsia="vi-VN"/>
        </w:rPr>
      </w:pPr>
      <w:r w:rsidRPr="005B0630">
        <w:rPr>
          <w:b/>
          <w:color w:val="000000"/>
          <w:sz w:val="28"/>
          <w:szCs w:val="28"/>
          <w:lang w:eastAsia="vi-VN"/>
        </w:rPr>
        <w:t xml:space="preserve">             6. </w:t>
      </w:r>
      <w:r w:rsidR="008115AA" w:rsidRPr="005B0630">
        <w:rPr>
          <w:b/>
          <w:color w:val="000000"/>
          <w:sz w:val="28"/>
          <w:szCs w:val="28"/>
          <w:lang w:val="vi-VN" w:eastAsia="vi-VN"/>
        </w:rPr>
        <w:t>Sở Giao thông Vận tải</w:t>
      </w:r>
    </w:p>
    <w:p w:rsidR="008115AA" w:rsidRPr="005B0630" w:rsidRDefault="00DD1849" w:rsidP="00DD1849">
      <w:pPr>
        <w:jc w:val="both"/>
        <w:rPr>
          <w:color w:val="000000"/>
          <w:sz w:val="28"/>
          <w:szCs w:val="28"/>
          <w:lang w:eastAsia="vi-VN"/>
        </w:rPr>
      </w:pPr>
      <w:r w:rsidRPr="005B0630">
        <w:rPr>
          <w:color w:val="000000"/>
          <w:sz w:val="28"/>
          <w:szCs w:val="28"/>
          <w:lang w:eastAsia="vi-VN"/>
        </w:rPr>
        <w:lastRenderedPageBreak/>
        <w:t xml:space="preserve">          a) </w:t>
      </w:r>
      <w:r w:rsidR="008115AA" w:rsidRPr="005B0630">
        <w:rPr>
          <w:color w:val="000000"/>
          <w:sz w:val="28"/>
          <w:szCs w:val="28"/>
          <w:lang w:val="vi-VN" w:eastAsia="vi-VN"/>
        </w:rPr>
        <w:t>Tổ chức, triển khai hướng dẫn các tổ chức, cá nhân kinh doanh thuộc phạm vi quản lý thực hiện kê khai giá hàng hóa, dịch vụ (bao gôm giá cước vận tải) theo quy định.</w:t>
      </w:r>
    </w:p>
    <w:p w:rsidR="00DD1849" w:rsidRPr="005B0630" w:rsidRDefault="00DD1849" w:rsidP="00DD1849">
      <w:pPr>
        <w:rPr>
          <w:color w:val="000000"/>
          <w:sz w:val="28"/>
          <w:szCs w:val="28"/>
          <w:lang w:eastAsia="vi-VN"/>
        </w:rPr>
      </w:pPr>
    </w:p>
    <w:p w:rsidR="00DD1849" w:rsidRPr="005B0630" w:rsidRDefault="00DD1849" w:rsidP="00DD1849">
      <w:pPr>
        <w:jc w:val="both"/>
        <w:rPr>
          <w:color w:val="000000"/>
          <w:sz w:val="28"/>
          <w:szCs w:val="28"/>
          <w:lang w:eastAsia="vi-VN"/>
        </w:rPr>
      </w:pPr>
      <w:r w:rsidRPr="005B0630">
        <w:rPr>
          <w:color w:val="000000"/>
          <w:sz w:val="28"/>
          <w:szCs w:val="28"/>
          <w:lang w:eastAsia="vi-VN"/>
        </w:rPr>
        <w:t xml:space="preserve">          b) </w:t>
      </w:r>
      <w:r w:rsidR="008115AA" w:rsidRPr="005B0630">
        <w:rPr>
          <w:color w:val="000000"/>
          <w:sz w:val="28"/>
          <w:szCs w:val="28"/>
          <w:lang w:val="vi-VN" w:eastAsia="vi-VN"/>
        </w:rPr>
        <w:t xml:space="preserve">Cung cấp danh sách tổ chức, cá nhân kinh doanh các hàng hóa, dịch vụ thuộc phạm vi quản lý thực hiện kê khai giá gửi Sở Tài chính trước </w:t>
      </w:r>
      <w:r w:rsidRPr="005B0630">
        <w:rPr>
          <w:color w:val="000000"/>
          <w:sz w:val="28"/>
          <w:szCs w:val="28"/>
          <w:lang w:val="vi-VN" w:eastAsia="vi-VN"/>
        </w:rPr>
        <w:t>ngày 15 tháng 6 hàng năm để t</w:t>
      </w:r>
      <w:r w:rsidRPr="005B0630">
        <w:rPr>
          <w:color w:val="000000"/>
          <w:sz w:val="28"/>
          <w:szCs w:val="28"/>
          <w:lang w:eastAsia="vi-VN"/>
        </w:rPr>
        <w:t>ổng</w:t>
      </w:r>
      <w:r w:rsidRPr="005B0630">
        <w:rPr>
          <w:color w:val="000000"/>
          <w:sz w:val="28"/>
          <w:szCs w:val="28"/>
          <w:lang w:val="vi-VN" w:eastAsia="vi-VN"/>
        </w:rPr>
        <w:t xml:space="preserve"> hợp báo cáo </w:t>
      </w:r>
      <w:r w:rsidRPr="005B0630">
        <w:rPr>
          <w:color w:val="000000"/>
          <w:sz w:val="28"/>
          <w:szCs w:val="28"/>
          <w:lang w:eastAsia="vi-VN"/>
        </w:rPr>
        <w:t>U</w:t>
      </w:r>
      <w:r w:rsidR="008115AA" w:rsidRPr="005B0630">
        <w:rPr>
          <w:color w:val="000000"/>
          <w:sz w:val="28"/>
          <w:szCs w:val="28"/>
          <w:lang w:val="vi-VN" w:eastAsia="vi-VN"/>
        </w:rPr>
        <w:t>BND thành phố.</w:t>
      </w:r>
    </w:p>
    <w:p w:rsidR="00DD1849" w:rsidRPr="005B0630" w:rsidRDefault="00DD1849" w:rsidP="00DD1849">
      <w:pPr>
        <w:jc w:val="both"/>
        <w:rPr>
          <w:color w:val="000000"/>
          <w:sz w:val="28"/>
          <w:szCs w:val="28"/>
          <w:lang w:eastAsia="vi-VN"/>
        </w:rPr>
      </w:pPr>
    </w:p>
    <w:p w:rsidR="008115AA" w:rsidRPr="005B0630" w:rsidRDefault="00DD1849" w:rsidP="00DD1849">
      <w:pPr>
        <w:jc w:val="both"/>
        <w:rPr>
          <w:color w:val="000000"/>
          <w:sz w:val="28"/>
          <w:szCs w:val="28"/>
          <w:lang w:eastAsia="vi-VN"/>
        </w:rPr>
      </w:pPr>
      <w:r w:rsidRPr="005B0630">
        <w:rPr>
          <w:color w:val="000000"/>
          <w:sz w:val="28"/>
          <w:szCs w:val="28"/>
          <w:lang w:eastAsia="vi-VN"/>
        </w:rPr>
        <w:t xml:space="preserve">          c) </w:t>
      </w:r>
      <w:r w:rsidR="008115AA" w:rsidRPr="005B0630">
        <w:rPr>
          <w:color w:val="000000"/>
          <w:sz w:val="28"/>
          <w:szCs w:val="28"/>
          <w:lang w:val="vi-VN" w:eastAsia="vi-VN"/>
        </w:rPr>
        <w:t xml:space="preserve">Chủ trì, phối hợp với các đơn vị liên quan thực hiện kiểm tra việc chấp hành niêm yết giá, bán theo giá niêm </w:t>
      </w:r>
      <w:r w:rsidR="005B0630" w:rsidRPr="005B0630">
        <w:rPr>
          <w:iCs/>
          <w:color w:val="000000"/>
          <w:sz w:val="28"/>
          <w:szCs w:val="28"/>
          <w:lang w:eastAsia="vi-VN"/>
        </w:rPr>
        <w:t>yết</w:t>
      </w:r>
      <w:r w:rsidR="005B0630">
        <w:rPr>
          <w:iCs/>
          <w:color w:val="000000"/>
          <w:sz w:val="28"/>
          <w:szCs w:val="28"/>
          <w:lang w:eastAsia="vi-VN"/>
        </w:rPr>
        <w:t xml:space="preserve"> </w:t>
      </w:r>
      <w:r w:rsidR="005B0630">
        <w:rPr>
          <w:color w:val="000000"/>
          <w:sz w:val="28"/>
          <w:szCs w:val="28"/>
          <w:lang w:val="vi-VN" w:eastAsia="vi-VN"/>
        </w:rPr>
        <w:t>đ</w:t>
      </w:r>
      <w:r w:rsidR="005B0630" w:rsidRPr="005B0630">
        <w:rPr>
          <w:color w:val="000000"/>
          <w:sz w:val="28"/>
          <w:szCs w:val="28"/>
          <w:lang w:val="vi-VN" w:eastAsia="vi-VN"/>
        </w:rPr>
        <w:t>ối</w:t>
      </w:r>
      <w:r w:rsidR="008115AA" w:rsidRPr="005B0630">
        <w:rPr>
          <w:color w:val="000000"/>
          <w:sz w:val="28"/>
          <w:szCs w:val="28"/>
          <w:lang w:val="vi-VN" w:eastAsia="vi-VN"/>
        </w:rPr>
        <w:t xml:space="preserve"> với hàng hóa, dịch vụ thuộc phạm vi quản lý, phát hiện và xử lý kịp thời đôi với các hành vi vi phạm theo quy định của Luật Giá và các quy định của pháp luật có liên quan.</w:t>
      </w:r>
    </w:p>
    <w:p w:rsidR="00DD1849" w:rsidRPr="005B0630" w:rsidRDefault="00DD1849" w:rsidP="00DD1849">
      <w:pPr>
        <w:jc w:val="both"/>
        <w:rPr>
          <w:color w:val="000000"/>
          <w:sz w:val="28"/>
          <w:szCs w:val="28"/>
          <w:lang w:eastAsia="vi-VN"/>
        </w:rPr>
      </w:pPr>
    </w:p>
    <w:p w:rsidR="008115AA" w:rsidRPr="005B0630" w:rsidRDefault="00DD1849" w:rsidP="00DD1849">
      <w:pPr>
        <w:jc w:val="both"/>
        <w:rPr>
          <w:color w:val="000000"/>
          <w:sz w:val="28"/>
          <w:szCs w:val="28"/>
          <w:lang w:eastAsia="vi-VN"/>
        </w:rPr>
      </w:pPr>
      <w:r w:rsidRPr="005B0630">
        <w:rPr>
          <w:color w:val="000000"/>
          <w:sz w:val="28"/>
          <w:szCs w:val="28"/>
          <w:lang w:eastAsia="vi-VN"/>
        </w:rPr>
        <w:t xml:space="preserve">           d) </w:t>
      </w:r>
      <w:r w:rsidR="008115AA" w:rsidRPr="005B0630">
        <w:rPr>
          <w:color w:val="000000"/>
          <w:sz w:val="28"/>
          <w:szCs w:val="28"/>
          <w:lang w:val="vi-VN" w:eastAsia="vi-VN"/>
        </w:rPr>
        <w:t>Tiếp nhận, rà soát hồ sơ kê khai giá hàng hóa, dịch vụ thuộc phạm vi quản lý theo quy định.</w:t>
      </w:r>
    </w:p>
    <w:p w:rsidR="00DD1849" w:rsidRPr="005B0630" w:rsidRDefault="00DD1849" w:rsidP="00DD1849">
      <w:pPr>
        <w:jc w:val="both"/>
        <w:rPr>
          <w:color w:val="000000"/>
          <w:sz w:val="28"/>
          <w:szCs w:val="28"/>
          <w:lang w:eastAsia="vi-VN"/>
        </w:rPr>
      </w:pPr>
    </w:p>
    <w:p w:rsidR="008115AA" w:rsidRPr="005B0630" w:rsidRDefault="00DD1849" w:rsidP="00DD1849">
      <w:pPr>
        <w:rPr>
          <w:b/>
          <w:color w:val="000000"/>
          <w:sz w:val="28"/>
          <w:szCs w:val="28"/>
          <w:lang w:val="vi-VN" w:eastAsia="vi-VN"/>
        </w:rPr>
      </w:pPr>
      <w:r w:rsidRPr="005B0630">
        <w:rPr>
          <w:color w:val="000000"/>
          <w:sz w:val="28"/>
          <w:szCs w:val="28"/>
          <w:lang w:eastAsia="vi-VN"/>
        </w:rPr>
        <w:t xml:space="preserve">            </w:t>
      </w:r>
      <w:r w:rsidRPr="005B0630">
        <w:rPr>
          <w:b/>
          <w:color w:val="000000"/>
          <w:sz w:val="28"/>
          <w:szCs w:val="28"/>
          <w:lang w:eastAsia="vi-VN"/>
        </w:rPr>
        <w:t>7.</w:t>
      </w:r>
      <w:r w:rsidR="005B0630">
        <w:rPr>
          <w:b/>
          <w:color w:val="000000"/>
          <w:sz w:val="28"/>
          <w:szCs w:val="28"/>
          <w:lang w:eastAsia="vi-VN"/>
        </w:rPr>
        <w:t xml:space="preserve"> </w:t>
      </w:r>
      <w:r w:rsidR="008115AA" w:rsidRPr="005B0630">
        <w:rPr>
          <w:b/>
          <w:color w:val="000000"/>
          <w:sz w:val="28"/>
          <w:szCs w:val="28"/>
          <w:lang w:val="vi-VN" w:eastAsia="vi-VN"/>
        </w:rPr>
        <w:t>Sở Du lịch</w:t>
      </w:r>
    </w:p>
    <w:p w:rsidR="008115AA" w:rsidRPr="005B0630" w:rsidRDefault="00DD1849" w:rsidP="00DD1849">
      <w:pPr>
        <w:jc w:val="both"/>
        <w:rPr>
          <w:color w:val="000000"/>
          <w:sz w:val="28"/>
          <w:szCs w:val="28"/>
          <w:lang w:eastAsia="vi-VN"/>
        </w:rPr>
      </w:pPr>
      <w:r w:rsidRPr="005B0630">
        <w:rPr>
          <w:color w:val="000000"/>
          <w:sz w:val="28"/>
          <w:szCs w:val="28"/>
          <w:lang w:eastAsia="vi-VN"/>
        </w:rPr>
        <w:t xml:space="preserve">           a) </w:t>
      </w:r>
      <w:r w:rsidR="008115AA" w:rsidRPr="005B0630">
        <w:rPr>
          <w:color w:val="000000"/>
          <w:sz w:val="28"/>
          <w:szCs w:val="28"/>
          <w:lang w:val="vi-VN" w:eastAsia="vi-VN"/>
        </w:rPr>
        <w:t>Phối họp triển khai hướng dẫn các tổ chức, cá nhân kinh doanh thuộc phạm VI quản lý thực hiện kê khai giá hàng hóa, dịch vụ theo quy định.</w:t>
      </w:r>
    </w:p>
    <w:p w:rsidR="00DD1849" w:rsidRPr="005B0630" w:rsidRDefault="00DD1849" w:rsidP="00DD1849">
      <w:pPr>
        <w:jc w:val="both"/>
        <w:rPr>
          <w:color w:val="000000"/>
          <w:sz w:val="28"/>
          <w:szCs w:val="28"/>
          <w:lang w:eastAsia="vi-VN"/>
        </w:rPr>
      </w:pPr>
    </w:p>
    <w:p w:rsidR="008115AA" w:rsidRPr="005B0630" w:rsidRDefault="00DD1849" w:rsidP="00DD1849">
      <w:pPr>
        <w:jc w:val="both"/>
        <w:rPr>
          <w:color w:val="000000"/>
          <w:sz w:val="28"/>
          <w:szCs w:val="28"/>
          <w:lang w:eastAsia="vi-VN"/>
        </w:rPr>
      </w:pPr>
      <w:r w:rsidRPr="005B0630">
        <w:rPr>
          <w:color w:val="000000"/>
          <w:sz w:val="28"/>
          <w:szCs w:val="28"/>
          <w:lang w:eastAsia="vi-VN"/>
        </w:rPr>
        <w:t xml:space="preserve">           b) </w:t>
      </w:r>
      <w:r w:rsidR="008115AA" w:rsidRPr="005B0630">
        <w:rPr>
          <w:color w:val="000000"/>
          <w:sz w:val="28"/>
          <w:szCs w:val="28"/>
          <w:lang w:val="vi-VN" w:eastAsia="vi-VN"/>
        </w:rPr>
        <w:t xml:space="preserve">Cung cấp danh sách tổ chức, cá nhân kinh doanh dịch vụ lưu trú du lịch thực hiện kê khai giá gửi Sở Tài chính trước ngày 15 tháng </w:t>
      </w:r>
      <w:r w:rsidRPr="005B0630">
        <w:rPr>
          <w:color w:val="000000"/>
          <w:sz w:val="28"/>
          <w:szCs w:val="28"/>
          <w:lang w:val="vi-VN" w:eastAsia="vi-VN"/>
        </w:rPr>
        <w:t xml:space="preserve">6 hàng năm đê tông họp báo cáo </w:t>
      </w:r>
      <w:r w:rsidRPr="005B0630">
        <w:rPr>
          <w:color w:val="000000"/>
          <w:sz w:val="28"/>
          <w:szCs w:val="28"/>
          <w:lang w:eastAsia="vi-VN"/>
        </w:rPr>
        <w:t>U</w:t>
      </w:r>
      <w:r w:rsidR="008115AA" w:rsidRPr="005B0630">
        <w:rPr>
          <w:color w:val="000000"/>
          <w:sz w:val="28"/>
          <w:szCs w:val="28"/>
          <w:lang w:val="vi-VN" w:eastAsia="vi-VN"/>
        </w:rPr>
        <w:t>BND thành phố.</w:t>
      </w:r>
    </w:p>
    <w:p w:rsidR="00DD1849" w:rsidRPr="005B0630" w:rsidRDefault="00DD1849" w:rsidP="00DD1849">
      <w:pPr>
        <w:jc w:val="both"/>
        <w:rPr>
          <w:color w:val="000000"/>
          <w:sz w:val="28"/>
          <w:szCs w:val="28"/>
          <w:lang w:eastAsia="vi-VN"/>
        </w:rPr>
      </w:pPr>
    </w:p>
    <w:p w:rsidR="008115AA" w:rsidRPr="005B0630" w:rsidRDefault="00DD1849" w:rsidP="00DD1849">
      <w:pPr>
        <w:jc w:val="both"/>
        <w:rPr>
          <w:color w:val="000000"/>
          <w:sz w:val="28"/>
          <w:szCs w:val="28"/>
          <w:lang w:eastAsia="vi-VN"/>
        </w:rPr>
      </w:pPr>
      <w:r w:rsidRPr="005B0630">
        <w:rPr>
          <w:color w:val="000000"/>
          <w:sz w:val="28"/>
          <w:szCs w:val="28"/>
          <w:lang w:eastAsia="vi-VN"/>
        </w:rPr>
        <w:t xml:space="preserve">           c)</w:t>
      </w:r>
      <w:r w:rsidR="008115AA" w:rsidRPr="005B0630">
        <w:rPr>
          <w:color w:val="000000"/>
          <w:sz w:val="28"/>
          <w:szCs w:val="28"/>
          <w:lang w:val="vi-VN" w:eastAsia="vi-VN"/>
        </w:rPr>
        <w:t>Phối họp với các cơ quan, đơn vị thực hiện kiểm tra việc chấp hành niêm yết giá, đăng ký giá, kê khai giá theo quy định.</w:t>
      </w:r>
    </w:p>
    <w:p w:rsidR="00DD1849" w:rsidRPr="005B0630" w:rsidRDefault="00DD1849" w:rsidP="00DD1849">
      <w:pPr>
        <w:jc w:val="both"/>
        <w:rPr>
          <w:color w:val="000000"/>
          <w:sz w:val="28"/>
          <w:szCs w:val="28"/>
          <w:lang w:eastAsia="vi-VN"/>
        </w:rPr>
      </w:pPr>
    </w:p>
    <w:p w:rsidR="008115AA" w:rsidRPr="005B0630" w:rsidRDefault="00DD1849" w:rsidP="00DD1849">
      <w:pPr>
        <w:jc w:val="both"/>
        <w:rPr>
          <w:color w:val="000000"/>
          <w:sz w:val="28"/>
          <w:szCs w:val="28"/>
          <w:lang w:eastAsia="vi-VN"/>
        </w:rPr>
      </w:pPr>
      <w:r w:rsidRPr="005B0630">
        <w:rPr>
          <w:b/>
          <w:color w:val="000000"/>
          <w:sz w:val="28"/>
          <w:szCs w:val="28"/>
          <w:lang w:eastAsia="vi-VN"/>
        </w:rPr>
        <w:t xml:space="preserve">           8. </w:t>
      </w:r>
      <w:r w:rsidR="008115AA" w:rsidRPr="005B0630">
        <w:rPr>
          <w:b/>
          <w:color w:val="000000"/>
          <w:sz w:val="28"/>
          <w:szCs w:val="28"/>
          <w:lang w:val="vi-VN" w:eastAsia="vi-VN"/>
        </w:rPr>
        <w:t>Sở Kế hoạch và Đầu tu, Cục Thuế thành phố Đà Nằng</w:t>
      </w:r>
      <w:r w:rsidRPr="005B0630">
        <w:rPr>
          <w:b/>
          <w:color w:val="000000"/>
          <w:sz w:val="28"/>
          <w:szCs w:val="28"/>
          <w:lang w:eastAsia="vi-VN"/>
        </w:rPr>
        <w:t>:</w:t>
      </w:r>
      <w:r w:rsidR="008115AA" w:rsidRPr="005B0630">
        <w:rPr>
          <w:color w:val="000000"/>
          <w:sz w:val="28"/>
          <w:szCs w:val="28"/>
          <w:lang w:val="vi-VN" w:eastAsia="vi-VN"/>
        </w:rPr>
        <w:t xml:space="preserve"> phối họp cung cấp danh sách các tổ chức, cá nhân sản xuất, kinh doanh hàng hóa, dịch vụ thuộc diện</w:t>
      </w:r>
      <w:r w:rsidRPr="005B0630">
        <w:rPr>
          <w:color w:val="000000"/>
          <w:sz w:val="28"/>
          <w:szCs w:val="28"/>
          <w:lang w:eastAsia="vi-VN"/>
        </w:rPr>
        <w:t xml:space="preserve"> </w:t>
      </w:r>
      <w:r w:rsidR="008115AA" w:rsidRPr="005B0630">
        <w:rPr>
          <w:color w:val="000000"/>
          <w:sz w:val="28"/>
          <w:szCs w:val="28"/>
          <w:lang w:val="vi-VN" w:eastAsia="vi-VN"/>
        </w:rPr>
        <w:t>đăng ký giá, kê khai giá cho Sở Tài chính trước ngày 15 tháng 6 hàng năm để tổng họp, báo cáo UBND thành phố.</w:t>
      </w:r>
    </w:p>
    <w:p w:rsidR="00DD1849" w:rsidRPr="005B0630" w:rsidRDefault="00DD1849" w:rsidP="00DD1849">
      <w:pPr>
        <w:jc w:val="both"/>
        <w:rPr>
          <w:sz w:val="28"/>
          <w:szCs w:val="28"/>
        </w:rPr>
      </w:pPr>
    </w:p>
    <w:p w:rsidR="008115AA" w:rsidRPr="005B0630" w:rsidRDefault="00DD1849" w:rsidP="00DD1849">
      <w:pPr>
        <w:jc w:val="both"/>
        <w:rPr>
          <w:color w:val="000000"/>
          <w:sz w:val="28"/>
          <w:szCs w:val="28"/>
          <w:lang w:eastAsia="vi-VN"/>
        </w:rPr>
      </w:pPr>
      <w:r w:rsidRPr="005B0630">
        <w:rPr>
          <w:color w:val="000000"/>
          <w:sz w:val="28"/>
          <w:szCs w:val="28"/>
          <w:lang w:eastAsia="vi-VN"/>
        </w:rPr>
        <w:t xml:space="preserve">           </w:t>
      </w:r>
      <w:r w:rsidRPr="005B0630">
        <w:rPr>
          <w:b/>
          <w:color w:val="000000"/>
          <w:sz w:val="28"/>
          <w:szCs w:val="28"/>
          <w:lang w:eastAsia="vi-VN"/>
        </w:rPr>
        <w:t>9.</w:t>
      </w:r>
      <w:r w:rsidR="005B0630">
        <w:rPr>
          <w:b/>
          <w:color w:val="000000"/>
          <w:sz w:val="28"/>
          <w:szCs w:val="28"/>
          <w:lang w:eastAsia="vi-VN"/>
        </w:rPr>
        <w:t xml:space="preserve"> </w:t>
      </w:r>
      <w:r w:rsidR="008115AA" w:rsidRPr="005B0630">
        <w:rPr>
          <w:b/>
          <w:color w:val="000000"/>
          <w:sz w:val="28"/>
          <w:szCs w:val="28"/>
          <w:lang w:val="vi-VN" w:eastAsia="vi-VN"/>
        </w:rPr>
        <w:t xml:space="preserve">Sở Tài nguyên và Môi trường, Sở Xây </w:t>
      </w:r>
      <w:r w:rsidRPr="005B0630">
        <w:rPr>
          <w:b/>
          <w:color w:val="000000"/>
          <w:sz w:val="28"/>
          <w:szCs w:val="28"/>
          <w:lang w:val="vi-VN" w:eastAsia="vi-VN"/>
        </w:rPr>
        <w:t>dựng, Cục Thuế thành phố Đà N</w:t>
      </w:r>
      <w:r w:rsidRPr="005B0630">
        <w:rPr>
          <w:b/>
          <w:color w:val="000000"/>
          <w:sz w:val="28"/>
          <w:szCs w:val="28"/>
          <w:lang w:eastAsia="vi-VN"/>
        </w:rPr>
        <w:t>ẵng</w:t>
      </w:r>
      <w:r w:rsidRPr="005B0630">
        <w:rPr>
          <w:color w:val="000000"/>
          <w:sz w:val="28"/>
          <w:szCs w:val="28"/>
          <w:lang w:eastAsia="vi-VN"/>
        </w:rPr>
        <w:t xml:space="preserve">: </w:t>
      </w:r>
      <w:r w:rsidR="008115AA" w:rsidRPr="005B0630">
        <w:rPr>
          <w:color w:val="000000"/>
          <w:sz w:val="28"/>
          <w:szCs w:val="28"/>
          <w:lang w:val="vi-VN" w:eastAsia="vi-VN"/>
        </w:rPr>
        <w:t>phối họp</w:t>
      </w:r>
      <w:r w:rsidRPr="005B0630">
        <w:rPr>
          <w:color w:val="000000"/>
          <w:sz w:val="28"/>
          <w:szCs w:val="28"/>
          <w:lang w:val="vi-VN" w:eastAsia="vi-VN"/>
        </w:rPr>
        <w:t xml:space="preserve"> cung cấp giá thị trường đối </w:t>
      </w:r>
      <w:r w:rsidRPr="005B0630">
        <w:rPr>
          <w:color w:val="000000"/>
          <w:sz w:val="28"/>
          <w:szCs w:val="28"/>
          <w:lang w:eastAsia="vi-VN"/>
        </w:rPr>
        <w:t>với</w:t>
      </w:r>
      <w:r w:rsidR="008115AA" w:rsidRPr="005B0630">
        <w:rPr>
          <w:color w:val="000000"/>
          <w:sz w:val="28"/>
          <w:szCs w:val="28"/>
          <w:lang w:val="vi-VN" w:eastAsia="vi-VN"/>
        </w:rPr>
        <w:t xml:space="preserve"> các loại tài nguyên cho Sở Tài chính để xây dựng Bảng giá tính thuế tài nguyên hàng năm trên địa bàn thành phố.</w:t>
      </w:r>
    </w:p>
    <w:p w:rsidR="00DD1849" w:rsidRPr="005B0630" w:rsidRDefault="00DD1849" w:rsidP="00DD1849">
      <w:pPr>
        <w:jc w:val="both"/>
        <w:rPr>
          <w:color w:val="000000"/>
          <w:sz w:val="28"/>
          <w:szCs w:val="28"/>
          <w:lang w:eastAsia="vi-VN"/>
        </w:rPr>
      </w:pPr>
    </w:p>
    <w:p w:rsidR="008115AA" w:rsidRPr="005B0630" w:rsidRDefault="00DD1849" w:rsidP="008115AA">
      <w:pPr>
        <w:rPr>
          <w:sz w:val="28"/>
          <w:szCs w:val="28"/>
          <w:lang w:val="vi-VN"/>
        </w:rPr>
      </w:pPr>
      <w:r w:rsidRPr="005B0630">
        <w:rPr>
          <w:b/>
          <w:bCs/>
          <w:color w:val="000000"/>
          <w:sz w:val="28"/>
          <w:szCs w:val="28"/>
          <w:lang w:eastAsia="vi-VN"/>
        </w:rPr>
        <w:t xml:space="preserve">         </w:t>
      </w:r>
      <w:r w:rsidRPr="005B0630">
        <w:rPr>
          <w:b/>
          <w:bCs/>
          <w:color w:val="000000"/>
          <w:sz w:val="28"/>
          <w:szCs w:val="28"/>
          <w:lang w:val="vi-VN" w:eastAsia="vi-VN"/>
        </w:rPr>
        <w:t xml:space="preserve">Điều 14. Trách nhiệm của </w:t>
      </w:r>
      <w:r w:rsidRPr="005B0630">
        <w:rPr>
          <w:b/>
          <w:bCs/>
          <w:color w:val="000000"/>
          <w:sz w:val="28"/>
          <w:szCs w:val="28"/>
          <w:lang w:eastAsia="vi-VN"/>
        </w:rPr>
        <w:t>U</w:t>
      </w:r>
      <w:r w:rsidR="008115AA" w:rsidRPr="005B0630">
        <w:rPr>
          <w:b/>
          <w:bCs/>
          <w:color w:val="000000"/>
          <w:sz w:val="28"/>
          <w:szCs w:val="28"/>
          <w:lang w:val="vi-VN" w:eastAsia="vi-VN"/>
        </w:rPr>
        <w:t>BND các quận, huyện</w:t>
      </w:r>
    </w:p>
    <w:p w:rsidR="008115AA" w:rsidRPr="005B0630" w:rsidRDefault="00DD1849" w:rsidP="00DD1849">
      <w:pPr>
        <w:jc w:val="both"/>
        <w:rPr>
          <w:color w:val="000000"/>
          <w:sz w:val="28"/>
          <w:szCs w:val="28"/>
          <w:lang w:eastAsia="vi-VN"/>
        </w:rPr>
      </w:pPr>
      <w:r w:rsidRPr="005B0630">
        <w:rPr>
          <w:color w:val="000000"/>
          <w:sz w:val="28"/>
          <w:szCs w:val="28"/>
          <w:lang w:eastAsia="vi-VN"/>
        </w:rPr>
        <w:t xml:space="preserve">          1.</w:t>
      </w:r>
      <w:r w:rsidR="008115AA" w:rsidRPr="005B0630">
        <w:rPr>
          <w:color w:val="000000"/>
          <w:sz w:val="28"/>
          <w:szCs w:val="28"/>
          <w:lang w:val="vi-VN" w:eastAsia="vi-VN"/>
        </w:rPr>
        <w:t>Triển khai và chỉ đạo các đơn vị trực thuộc thực hiện các chính sách, biện pháp quản lý giá theo thẩm quyền và theo q</w:t>
      </w:r>
      <w:r w:rsidRPr="005B0630">
        <w:rPr>
          <w:color w:val="000000"/>
          <w:sz w:val="28"/>
          <w:szCs w:val="28"/>
          <w:lang w:val="vi-VN" w:eastAsia="vi-VN"/>
        </w:rPr>
        <w:t xml:space="preserve">uy định của </w:t>
      </w:r>
      <w:r w:rsidRPr="005B0630">
        <w:rPr>
          <w:color w:val="000000"/>
          <w:sz w:val="28"/>
          <w:szCs w:val="28"/>
          <w:lang w:eastAsia="vi-VN"/>
        </w:rPr>
        <w:t>U</w:t>
      </w:r>
      <w:r w:rsidR="008115AA" w:rsidRPr="005B0630">
        <w:rPr>
          <w:color w:val="000000"/>
          <w:sz w:val="28"/>
          <w:szCs w:val="28"/>
          <w:lang w:val="vi-VN" w:eastAsia="vi-VN"/>
        </w:rPr>
        <w:t>BND thành phố.</w:t>
      </w:r>
    </w:p>
    <w:p w:rsidR="00DD1849" w:rsidRPr="005B0630" w:rsidRDefault="00DD1849" w:rsidP="00DD1849">
      <w:pPr>
        <w:jc w:val="both"/>
        <w:rPr>
          <w:color w:val="000000"/>
          <w:sz w:val="28"/>
          <w:szCs w:val="28"/>
          <w:lang w:eastAsia="vi-VN"/>
        </w:rPr>
      </w:pPr>
    </w:p>
    <w:p w:rsidR="008115AA" w:rsidRPr="005B0630" w:rsidRDefault="00DD1849" w:rsidP="00DD1849">
      <w:pPr>
        <w:jc w:val="both"/>
        <w:rPr>
          <w:color w:val="000000"/>
          <w:sz w:val="28"/>
          <w:szCs w:val="28"/>
          <w:lang w:eastAsia="vi-VN"/>
        </w:rPr>
      </w:pPr>
      <w:r w:rsidRPr="005B0630">
        <w:rPr>
          <w:color w:val="000000"/>
          <w:sz w:val="28"/>
          <w:szCs w:val="28"/>
          <w:lang w:eastAsia="vi-VN"/>
        </w:rPr>
        <w:t xml:space="preserve">          2.</w:t>
      </w:r>
      <w:r w:rsidR="008115AA" w:rsidRPr="005B0630">
        <w:rPr>
          <w:color w:val="000000"/>
          <w:sz w:val="28"/>
          <w:szCs w:val="28"/>
          <w:lang w:val="vi-VN" w:eastAsia="vi-VN"/>
        </w:rPr>
        <w:t>Tiếp nhận hồ sơ đăng ký giá, kê khai giá hàng hóa, dịch vụ theo phân công của UBND thành phô và thực hiện quản lý nhà nước vê giá trên địa bàn của quận, huyện.</w:t>
      </w:r>
    </w:p>
    <w:p w:rsidR="00DD1849" w:rsidRPr="005B0630" w:rsidRDefault="00DD1849" w:rsidP="00DD1849">
      <w:pPr>
        <w:jc w:val="both"/>
        <w:rPr>
          <w:color w:val="000000"/>
          <w:sz w:val="28"/>
          <w:szCs w:val="28"/>
          <w:lang w:eastAsia="vi-VN"/>
        </w:rPr>
      </w:pPr>
    </w:p>
    <w:p w:rsidR="008115AA" w:rsidRPr="005B0630" w:rsidRDefault="00DD1849" w:rsidP="00DD1849">
      <w:pPr>
        <w:jc w:val="both"/>
        <w:rPr>
          <w:color w:val="000000"/>
          <w:sz w:val="28"/>
          <w:szCs w:val="28"/>
          <w:lang w:eastAsia="vi-VN"/>
        </w:rPr>
      </w:pPr>
      <w:r w:rsidRPr="005B0630">
        <w:rPr>
          <w:color w:val="000000"/>
          <w:sz w:val="28"/>
          <w:szCs w:val="28"/>
          <w:lang w:eastAsia="vi-VN"/>
        </w:rPr>
        <w:lastRenderedPageBreak/>
        <w:t xml:space="preserve">           3.</w:t>
      </w:r>
      <w:r w:rsidR="00900AFB" w:rsidRPr="005B0630">
        <w:rPr>
          <w:color w:val="000000"/>
          <w:sz w:val="28"/>
          <w:szCs w:val="28"/>
          <w:lang w:eastAsia="vi-VN"/>
        </w:rPr>
        <w:t xml:space="preserve"> </w:t>
      </w:r>
      <w:r w:rsidR="008115AA" w:rsidRPr="005B0630">
        <w:rPr>
          <w:color w:val="000000"/>
          <w:sz w:val="28"/>
          <w:szCs w:val="28"/>
          <w:lang w:val="vi-VN" w:eastAsia="vi-VN"/>
        </w:rPr>
        <w:t>Cung cấp danh sách các tổ chức, cá nhân sản xuất, kinh doanh hàng hóa, dịch vụ thuộc diện đăng ký giá, kê khai giá trên địa bàn quận, huyện cho Sở Tài chính trước ngày 15 tháng 6</w:t>
      </w:r>
      <w:r w:rsidRPr="005B0630">
        <w:rPr>
          <w:color w:val="000000"/>
          <w:sz w:val="28"/>
          <w:szCs w:val="28"/>
          <w:lang w:val="vi-VN" w:eastAsia="vi-VN"/>
        </w:rPr>
        <w:t xml:space="preserve"> hàng năm đê tông hợp, báo cáo </w:t>
      </w:r>
      <w:r w:rsidRPr="005B0630">
        <w:rPr>
          <w:color w:val="000000"/>
          <w:sz w:val="28"/>
          <w:szCs w:val="28"/>
          <w:lang w:eastAsia="vi-VN"/>
        </w:rPr>
        <w:t>U</w:t>
      </w:r>
      <w:r w:rsidR="008115AA" w:rsidRPr="005B0630">
        <w:rPr>
          <w:color w:val="000000"/>
          <w:sz w:val="28"/>
          <w:szCs w:val="28"/>
          <w:lang w:val="vi-VN" w:eastAsia="vi-VN"/>
        </w:rPr>
        <w:t>BND thành phố.</w:t>
      </w:r>
    </w:p>
    <w:p w:rsidR="00DD1849" w:rsidRPr="005B0630" w:rsidRDefault="00DD1849" w:rsidP="00DD1849">
      <w:pPr>
        <w:jc w:val="both"/>
        <w:rPr>
          <w:color w:val="000000"/>
          <w:sz w:val="28"/>
          <w:szCs w:val="28"/>
          <w:lang w:eastAsia="vi-VN"/>
        </w:rPr>
      </w:pPr>
    </w:p>
    <w:p w:rsidR="008115AA" w:rsidRPr="005B0630" w:rsidRDefault="00DD1849" w:rsidP="00900AFB">
      <w:pPr>
        <w:jc w:val="both"/>
        <w:rPr>
          <w:color w:val="000000"/>
          <w:sz w:val="28"/>
          <w:szCs w:val="28"/>
          <w:lang w:eastAsia="vi-VN"/>
        </w:rPr>
      </w:pPr>
      <w:r w:rsidRPr="005B0630">
        <w:rPr>
          <w:i/>
          <w:iCs/>
          <w:color w:val="000000"/>
          <w:sz w:val="28"/>
          <w:szCs w:val="28"/>
          <w:lang w:eastAsia="vi-VN"/>
        </w:rPr>
        <w:t xml:space="preserve">           </w:t>
      </w:r>
      <w:r w:rsidRPr="005B0630">
        <w:rPr>
          <w:iCs/>
          <w:color w:val="000000"/>
          <w:sz w:val="28"/>
          <w:szCs w:val="28"/>
          <w:lang w:eastAsia="vi-VN"/>
        </w:rPr>
        <w:t>4.</w:t>
      </w:r>
      <w:r w:rsidR="005B0630">
        <w:rPr>
          <w:color w:val="000000"/>
          <w:sz w:val="28"/>
          <w:szCs w:val="28"/>
          <w:lang w:val="vi-VN" w:eastAsia="vi-VN"/>
        </w:rPr>
        <w:t>Tổ chức thu thập thông tin,</w:t>
      </w:r>
      <w:r w:rsidR="005B0630">
        <w:rPr>
          <w:color w:val="000000"/>
          <w:sz w:val="28"/>
          <w:szCs w:val="28"/>
          <w:lang w:eastAsia="vi-VN"/>
        </w:rPr>
        <w:t xml:space="preserve"> </w:t>
      </w:r>
      <w:r w:rsidR="008115AA" w:rsidRPr="005B0630">
        <w:rPr>
          <w:color w:val="000000"/>
          <w:sz w:val="28"/>
          <w:szCs w:val="28"/>
          <w:lang w:val="vi-VN" w:eastAsia="vi-VN"/>
        </w:rPr>
        <w:t>báo cáo giá thị trường các loại hàng hóa, dịch vụ thiết yếu trên địa bàn theo yêu cầu của ƯBND thành phố và hướng dẫn của Sở Tai chính.</w:t>
      </w:r>
    </w:p>
    <w:p w:rsidR="00900AFB" w:rsidRPr="005B0630" w:rsidRDefault="00900AFB" w:rsidP="00900AFB">
      <w:pPr>
        <w:jc w:val="both"/>
        <w:rPr>
          <w:sz w:val="28"/>
          <w:szCs w:val="28"/>
        </w:rPr>
      </w:pPr>
    </w:p>
    <w:p w:rsidR="008115AA" w:rsidRPr="005B0630" w:rsidRDefault="00900AFB" w:rsidP="00900AFB">
      <w:pPr>
        <w:jc w:val="both"/>
        <w:rPr>
          <w:color w:val="000000"/>
          <w:sz w:val="28"/>
          <w:szCs w:val="28"/>
          <w:lang w:eastAsia="vi-VN"/>
        </w:rPr>
      </w:pPr>
      <w:r w:rsidRPr="005B0630">
        <w:rPr>
          <w:color w:val="000000"/>
          <w:sz w:val="28"/>
          <w:szCs w:val="28"/>
          <w:lang w:eastAsia="vi-VN"/>
        </w:rPr>
        <w:t xml:space="preserve">           5.</w:t>
      </w:r>
      <w:r w:rsidR="008115AA" w:rsidRPr="005B0630">
        <w:rPr>
          <w:color w:val="000000"/>
          <w:sz w:val="28"/>
          <w:szCs w:val="28"/>
          <w:lang w:val="vi-VN" w:eastAsia="vi-VN"/>
        </w:rPr>
        <w:t xml:space="preserve"> Phối hợp với các cơ quan liên quan của thành phố kiểm tra, kiểm soát các yếu tố hình thành giá các hàng hóa, dịch vụ khi có yêu cầu. Báo cáo tình hình thực hiện đăng ký giá, kê khai giá theo chỉ đạo của ƯBND thành phố và hướng dẫn của Sơ Tài chính.</w:t>
      </w:r>
    </w:p>
    <w:p w:rsidR="00900AFB" w:rsidRPr="005B0630" w:rsidRDefault="00900AFB" w:rsidP="00900AFB">
      <w:pPr>
        <w:jc w:val="both"/>
        <w:rPr>
          <w:sz w:val="28"/>
          <w:szCs w:val="28"/>
        </w:rPr>
      </w:pPr>
    </w:p>
    <w:p w:rsidR="008115AA" w:rsidRPr="005B0630" w:rsidRDefault="00900AFB" w:rsidP="00900AFB">
      <w:pPr>
        <w:jc w:val="both"/>
        <w:rPr>
          <w:color w:val="000000"/>
          <w:sz w:val="28"/>
          <w:szCs w:val="28"/>
          <w:lang w:eastAsia="vi-VN"/>
        </w:rPr>
      </w:pPr>
      <w:r w:rsidRPr="005B0630">
        <w:rPr>
          <w:color w:val="000000"/>
          <w:sz w:val="28"/>
          <w:szCs w:val="28"/>
          <w:lang w:eastAsia="vi-VN"/>
        </w:rPr>
        <w:t xml:space="preserve">           6.</w:t>
      </w:r>
      <w:r w:rsidR="008115AA" w:rsidRPr="005B0630">
        <w:rPr>
          <w:color w:val="000000"/>
          <w:sz w:val="28"/>
          <w:szCs w:val="28"/>
          <w:lang w:val="vi-VN" w:eastAsia="vi-VN"/>
        </w:rPr>
        <w:t>Hướng dẫn, kiểm tra việc thực hiện các biện pháp bình ổn giá của các cơ quan, tổ chức, cá nhân trên địa bàn thành phố do UBND thành phố phân công*</w:t>
      </w:r>
    </w:p>
    <w:p w:rsidR="00900AFB" w:rsidRPr="005B0630" w:rsidRDefault="00900AFB" w:rsidP="00900AFB">
      <w:pPr>
        <w:jc w:val="both"/>
        <w:rPr>
          <w:sz w:val="28"/>
          <w:szCs w:val="28"/>
        </w:rPr>
      </w:pPr>
    </w:p>
    <w:p w:rsidR="008115AA" w:rsidRPr="005B0630" w:rsidRDefault="00900AFB" w:rsidP="00900AFB">
      <w:pPr>
        <w:jc w:val="both"/>
        <w:rPr>
          <w:color w:val="000000"/>
          <w:sz w:val="28"/>
          <w:szCs w:val="28"/>
          <w:lang w:eastAsia="vi-VN"/>
        </w:rPr>
      </w:pPr>
      <w:r w:rsidRPr="005B0630">
        <w:rPr>
          <w:iCs/>
          <w:color w:val="000000"/>
          <w:sz w:val="28"/>
          <w:szCs w:val="28"/>
          <w:lang w:eastAsia="vi-VN"/>
        </w:rPr>
        <w:t xml:space="preserve">           7. </w:t>
      </w:r>
      <w:r w:rsidR="008115AA" w:rsidRPr="005B0630">
        <w:rPr>
          <w:color w:val="000000"/>
          <w:sz w:val="28"/>
          <w:szCs w:val="28"/>
          <w:lang w:val="vi-VN" w:eastAsia="vi-VN"/>
        </w:rPr>
        <w:t>Điều tra, khảo sát và cung cấp giá thị trường đối với các loại tài nguyên cho Sở Tài chính đê xây dựng Bảng giá tính thuê tài nguyên hàng năm trên địa bàn thành phố.</w:t>
      </w:r>
    </w:p>
    <w:p w:rsidR="00900AFB" w:rsidRPr="005B0630" w:rsidRDefault="00900AFB" w:rsidP="00900AFB">
      <w:pPr>
        <w:jc w:val="both"/>
        <w:rPr>
          <w:sz w:val="28"/>
          <w:szCs w:val="28"/>
        </w:rPr>
      </w:pPr>
    </w:p>
    <w:p w:rsidR="008115AA" w:rsidRPr="005B0630" w:rsidRDefault="00900AFB" w:rsidP="00900AFB">
      <w:pPr>
        <w:jc w:val="both"/>
        <w:rPr>
          <w:sz w:val="28"/>
          <w:szCs w:val="28"/>
        </w:rPr>
      </w:pPr>
      <w:r w:rsidRPr="005B0630">
        <w:rPr>
          <w:color w:val="000000"/>
          <w:sz w:val="28"/>
          <w:szCs w:val="28"/>
          <w:lang w:eastAsia="vi-VN"/>
        </w:rPr>
        <w:t xml:space="preserve">        </w:t>
      </w:r>
      <w:r w:rsidR="008115AA" w:rsidRPr="005B0630">
        <w:rPr>
          <w:color w:val="000000"/>
          <w:sz w:val="28"/>
          <w:szCs w:val="28"/>
          <w:lang w:val="vi-VN" w:eastAsia="vi-VN"/>
        </w:rPr>
        <w:t>Trong quá trình triển khai thực hiện Quy định này, nếu có vưóng mắc, phát sinh, các cơ quan, đơn vị, tô chức và cá nhân có liên quan kịp thời phản ánh bằng văn bản về Sở Tài chính để tổng họp, báo cáo ƯBND thành phố xem xét, sửa đổi, bổ sung cho phù họp./</w:t>
      </w:r>
      <w:r w:rsidRPr="005B0630">
        <w:rPr>
          <w:color w:val="000000"/>
          <w:sz w:val="28"/>
          <w:szCs w:val="28"/>
          <w:lang w:eastAsia="vi-VN"/>
        </w:rPr>
        <w:t>.</w:t>
      </w:r>
    </w:p>
    <w:p w:rsidR="008115AA" w:rsidRPr="005B0630" w:rsidRDefault="008115AA" w:rsidP="008115AA">
      <w:pPr>
        <w:rPr>
          <w:sz w:val="28"/>
          <w:szCs w:val="28"/>
        </w:rPr>
      </w:pPr>
    </w:p>
    <w:p w:rsidR="008115AA" w:rsidRDefault="008115AA" w:rsidP="008115AA"/>
    <w:p w:rsidR="008115AA" w:rsidRDefault="008115AA" w:rsidP="008115AA"/>
    <w:p w:rsidR="008115AA" w:rsidRDefault="008115AA" w:rsidP="008115AA"/>
    <w:p w:rsidR="008115AA" w:rsidRDefault="008115AA" w:rsidP="008115AA"/>
    <w:p w:rsidR="005B0630" w:rsidRDefault="005B0630" w:rsidP="008115AA"/>
    <w:p w:rsidR="005B0630" w:rsidRDefault="005B0630" w:rsidP="008115AA"/>
    <w:p w:rsidR="005B0630" w:rsidRDefault="005B0630" w:rsidP="008115AA"/>
    <w:p w:rsidR="005B0630" w:rsidRDefault="005B0630" w:rsidP="008115AA"/>
    <w:p w:rsidR="005B0630" w:rsidRDefault="005B0630" w:rsidP="008115AA"/>
    <w:p w:rsidR="005B0630" w:rsidRDefault="005B0630" w:rsidP="008115AA"/>
    <w:p w:rsidR="005B0630" w:rsidRDefault="005B0630" w:rsidP="008115AA"/>
    <w:p w:rsidR="005B0630" w:rsidRDefault="005B0630" w:rsidP="008115AA"/>
    <w:p w:rsidR="005B0630" w:rsidRDefault="005B0630" w:rsidP="008115AA"/>
    <w:p w:rsidR="005B0630" w:rsidRDefault="005B0630" w:rsidP="008115AA"/>
    <w:p w:rsidR="005B0630" w:rsidRDefault="005B0630" w:rsidP="008115AA"/>
    <w:p w:rsidR="005B0630" w:rsidRDefault="005B0630" w:rsidP="008115AA"/>
    <w:p w:rsidR="005B0630" w:rsidRDefault="005B0630" w:rsidP="008115AA"/>
    <w:p w:rsidR="005B0630" w:rsidRDefault="005B0630" w:rsidP="008115AA"/>
    <w:p w:rsidR="005B0630" w:rsidRDefault="005B0630" w:rsidP="008115AA"/>
    <w:p w:rsidR="008115AA" w:rsidRDefault="008115AA" w:rsidP="008115AA"/>
    <w:p w:rsidR="008115AA" w:rsidRDefault="008115AA" w:rsidP="008115AA"/>
    <w:p w:rsidR="008115AA" w:rsidRDefault="008115AA" w:rsidP="008115AA"/>
    <w:p w:rsidR="008115AA" w:rsidRDefault="008115AA" w:rsidP="008115AA"/>
    <w:p w:rsidR="008115AA" w:rsidRDefault="008115AA" w:rsidP="008115AA"/>
    <w:p w:rsidR="005B0630" w:rsidRDefault="005B0630" w:rsidP="008115AA"/>
    <w:p w:rsidR="008714A9" w:rsidRDefault="008714A9">
      <w:pPr>
        <w:rPr>
          <w:b/>
          <w:bCs/>
          <w:color w:val="000000"/>
          <w:sz w:val="28"/>
          <w:szCs w:val="28"/>
          <w:lang w:val="vi-VN" w:eastAsia="vi-VN"/>
        </w:rPr>
      </w:pPr>
      <w:r>
        <w:rPr>
          <w:b/>
          <w:bCs/>
          <w:color w:val="000000"/>
          <w:sz w:val="28"/>
          <w:szCs w:val="28"/>
          <w:lang w:val="vi-VN" w:eastAsia="vi-VN"/>
        </w:rPr>
        <w:br w:type="page"/>
      </w:r>
    </w:p>
    <w:p w:rsidR="008115AA" w:rsidRPr="005B0630" w:rsidRDefault="008115AA" w:rsidP="00900AFB">
      <w:pPr>
        <w:jc w:val="center"/>
        <w:rPr>
          <w:b/>
          <w:sz w:val="28"/>
          <w:szCs w:val="28"/>
          <w:lang w:val="vi-VN"/>
        </w:rPr>
      </w:pPr>
      <w:bookmarkStart w:id="7" w:name="_GoBack"/>
      <w:bookmarkEnd w:id="7"/>
      <w:r w:rsidRPr="005B0630">
        <w:rPr>
          <w:b/>
          <w:bCs/>
          <w:color w:val="000000"/>
          <w:sz w:val="28"/>
          <w:szCs w:val="28"/>
          <w:lang w:val="vi-VN" w:eastAsia="vi-VN"/>
        </w:rPr>
        <w:lastRenderedPageBreak/>
        <w:t>Phụ lục</w:t>
      </w:r>
    </w:p>
    <w:p w:rsidR="00900AFB" w:rsidRPr="005B0630" w:rsidRDefault="008115AA" w:rsidP="00900AFB">
      <w:pPr>
        <w:jc w:val="center"/>
        <w:rPr>
          <w:b/>
          <w:bCs/>
          <w:color w:val="000000"/>
          <w:sz w:val="28"/>
          <w:szCs w:val="28"/>
          <w:lang w:eastAsia="vi-VN"/>
        </w:rPr>
      </w:pPr>
      <w:r w:rsidRPr="005B0630">
        <w:rPr>
          <w:b/>
          <w:bCs/>
          <w:color w:val="000000"/>
          <w:sz w:val="28"/>
          <w:szCs w:val="28"/>
          <w:lang w:val="vi-VN" w:eastAsia="vi-VN"/>
        </w:rPr>
        <w:t xml:space="preserve">QUỴ ĐỊNH </w:t>
      </w:r>
      <w:r w:rsidR="00900AFB" w:rsidRPr="005B0630">
        <w:rPr>
          <w:b/>
          <w:bCs/>
          <w:color w:val="000000"/>
          <w:sz w:val="28"/>
          <w:szCs w:val="28"/>
          <w:lang w:val="vi-VN" w:eastAsia="vi-VN"/>
        </w:rPr>
        <w:t>VỀ TRÁCH NHIỆM TRONG VIỆC XÂY D</w:t>
      </w:r>
      <w:r w:rsidR="00900AFB" w:rsidRPr="005B0630">
        <w:rPr>
          <w:b/>
          <w:bCs/>
          <w:color w:val="000000"/>
          <w:sz w:val="28"/>
          <w:szCs w:val="28"/>
          <w:lang w:eastAsia="vi-VN"/>
        </w:rPr>
        <w:t>Ư</w:t>
      </w:r>
      <w:r w:rsidRPr="005B0630">
        <w:rPr>
          <w:b/>
          <w:bCs/>
          <w:color w:val="000000"/>
          <w:sz w:val="28"/>
          <w:szCs w:val="28"/>
          <w:lang w:val="vi-VN" w:eastAsia="vi-VN"/>
        </w:rPr>
        <w:t>NG, THẨM ĐỊNH,</w:t>
      </w:r>
    </w:p>
    <w:p w:rsidR="008115AA" w:rsidRPr="005B0630" w:rsidRDefault="00900AFB" w:rsidP="00900AFB">
      <w:pPr>
        <w:jc w:val="center"/>
        <w:rPr>
          <w:b/>
          <w:sz w:val="28"/>
          <w:szCs w:val="28"/>
        </w:rPr>
      </w:pPr>
      <w:r w:rsidRPr="005B0630">
        <w:rPr>
          <w:b/>
          <w:bCs/>
          <w:color w:val="000000"/>
          <w:sz w:val="28"/>
          <w:szCs w:val="28"/>
          <w:lang w:val="vi-VN" w:eastAsia="vi-VN"/>
        </w:rPr>
        <w:t>TRÌNH VÀ QUYẾT ĐỊNH GIÁ Đ</w:t>
      </w:r>
      <w:r w:rsidRPr="005B0630">
        <w:rPr>
          <w:b/>
          <w:bCs/>
          <w:color w:val="000000"/>
          <w:sz w:val="28"/>
          <w:szCs w:val="28"/>
          <w:lang w:eastAsia="vi-VN"/>
        </w:rPr>
        <w:t>ỐI</w:t>
      </w:r>
      <w:r w:rsidRPr="005B0630">
        <w:rPr>
          <w:b/>
          <w:bCs/>
          <w:color w:val="000000"/>
          <w:sz w:val="28"/>
          <w:szCs w:val="28"/>
          <w:lang w:val="vi-VN" w:eastAsia="vi-VN"/>
        </w:rPr>
        <w:t xml:space="preserve"> VỚI M</w:t>
      </w:r>
      <w:r w:rsidRPr="005B0630">
        <w:rPr>
          <w:b/>
          <w:bCs/>
          <w:color w:val="000000"/>
          <w:sz w:val="28"/>
          <w:szCs w:val="28"/>
          <w:lang w:eastAsia="vi-VN"/>
        </w:rPr>
        <w:t>ỘT</w:t>
      </w:r>
      <w:r w:rsidR="008115AA" w:rsidRPr="005B0630">
        <w:rPr>
          <w:b/>
          <w:bCs/>
          <w:color w:val="000000"/>
          <w:sz w:val="28"/>
          <w:szCs w:val="28"/>
          <w:lang w:val="vi-VN" w:eastAsia="vi-VN"/>
        </w:rPr>
        <w:t xml:space="preserve"> </w:t>
      </w:r>
      <w:r w:rsidRPr="005B0630">
        <w:rPr>
          <w:b/>
          <w:color w:val="000000"/>
          <w:sz w:val="28"/>
          <w:szCs w:val="28"/>
          <w:lang w:eastAsia="vi-VN"/>
        </w:rPr>
        <w:t>SỐ</w:t>
      </w:r>
      <w:r w:rsidR="008115AA" w:rsidRPr="005B0630">
        <w:rPr>
          <w:b/>
          <w:color w:val="000000"/>
          <w:sz w:val="28"/>
          <w:szCs w:val="28"/>
          <w:lang w:val="vi-VN" w:eastAsia="vi-VN"/>
        </w:rPr>
        <w:t xml:space="preserve"> </w:t>
      </w:r>
      <w:r w:rsidR="008115AA" w:rsidRPr="005B0630">
        <w:rPr>
          <w:b/>
          <w:bCs/>
          <w:color w:val="000000"/>
          <w:sz w:val="28"/>
          <w:szCs w:val="28"/>
          <w:lang w:val="vi-VN" w:eastAsia="vi-VN"/>
        </w:rPr>
        <w:t xml:space="preserve">HÀNG HÓA, DỊCH </w:t>
      </w:r>
      <w:r w:rsidRPr="005B0630">
        <w:rPr>
          <w:b/>
          <w:bCs/>
          <w:color w:val="000000"/>
          <w:sz w:val="28"/>
          <w:szCs w:val="28"/>
          <w:lang w:eastAsia="vi-VN"/>
        </w:rPr>
        <w:t>VỤ</w:t>
      </w:r>
    </w:p>
    <w:p w:rsidR="00900AFB" w:rsidRPr="005B0630" w:rsidRDefault="005B0630" w:rsidP="00900AFB">
      <w:pPr>
        <w:jc w:val="center"/>
        <w:rPr>
          <w:i/>
          <w:iCs/>
          <w:color w:val="000000"/>
          <w:sz w:val="28"/>
          <w:szCs w:val="28"/>
          <w:lang w:eastAsia="vi-VN"/>
        </w:rPr>
      </w:pPr>
      <w:r>
        <w:rPr>
          <w:i/>
          <w:iCs/>
          <w:color w:val="000000"/>
          <w:sz w:val="28"/>
          <w:szCs w:val="28"/>
          <w:lang w:val="vi-VN" w:eastAsia="vi-VN"/>
        </w:rPr>
        <w:t>(Kèm theo Quy định về một s</w:t>
      </w:r>
      <w:r w:rsidRPr="005B0630">
        <w:rPr>
          <w:i/>
          <w:iCs/>
          <w:color w:val="000000"/>
          <w:sz w:val="28"/>
          <w:szCs w:val="28"/>
          <w:lang w:val="vi-VN" w:eastAsia="vi-VN"/>
        </w:rPr>
        <w:t>ố</w:t>
      </w:r>
      <w:r>
        <w:rPr>
          <w:i/>
          <w:iCs/>
          <w:color w:val="000000"/>
          <w:sz w:val="28"/>
          <w:szCs w:val="28"/>
          <w:lang w:eastAsia="vi-VN"/>
        </w:rPr>
        <w:t xml:space="preserve"> </w:t>
      </w:r>
      <w:r w:rsidR="008115AA" w:rsidRPr="005B0630">
        <w:rPr>
          <w:i/>
          <w:iCs/>
          <w:color w:val="000000"/>
          <w:sz w:val="28"/>
          <w:szCs w:val="28"/>
          <w:lang w:val="vi-VN" w:eastAsia="vi-VN"/>
        </w:rPr>
        <w:t>nội dung quản ỉý nhà nước trong lĩnh vực giá</w:t>
      </w:r>
    </w:p>
    <w:p w:rsidR="00900AFB" w:rsidRPr="005B0630" w:rsidRDefault="00900AFB" w:rsidP="00900AFB">
      <w:pPr>
        <w:jc w:val="center"/>
        <w:rPr>
          <w:i/>
          <w:iCs/>
          <w:color w:val="000000"/>
          <w:sz w:val="28"/>
          <w:szCs w:val="28"/>
          <w:lang w:eastAsia="vi-VN"/>
        </w:rPr>
      </w:pPr>
      <w:r w:rsidRPr="005B0630">
        <w:rPr>
          <w:i/>
          <w:iCs/>
          <w:color w:val="000000"/>
          <w:sz w:val="28"/>
          <w:szCs w:val="28"/>
          <w:lang w:val="vi-VN" w:eastAsia="vi-VN"/>
        </w:rPr>
        <w:t>trên địa hàn thành phố Đà N</w:t>
      </w:r>
      <w:r w:rsidRPr="005B0630">
        <w:rPr>
          <w:i/>
          <w:iCs/>
          <w:color w:val="000000"/>
          <w:sz w:val="28"/>
          <w:szCs w:val="28"/>
          <w:lang w:eastAsia="vi-VN"/>
        </w:rPr>
        <w:t xml:space="preserve">ẵng </w:t>
      </w:r>
      <w:r w:rsidRPr="005B0630">
        <w:rPr>
          <w:i/>
          <w:iCs/>
          <w:color w:val="000000"/>
          <w:sz w:val="28"/>
          <w:szCs w:val="28"/>
          <w:lang w:val="vi-VN" w:eastAsia="vi-VN"/>
        </w:rPr>
        <w:t xml:space="preserve">ban hành kèm Quyết định </w:t>
      </w:r>
      <w:r w:rsidRPr="005B0630">
        <w:rPr>
          <w:i/>
          <w:iCs/>
          <w:color w:val="000000"/>
          <w:sz w:val="28"/>
          <w:szCs w:val="28"/>
          <w:lang w:eastAsia="vi-VN"/>
        </w:rPr>
        <w:t xml:space="preserve"> số 25/</w:t>
      </w:r>
      <w:r w:rsidR="008115AA" w:rsidRPr="005B0630">
        <w:rPr>
          <w:i/>
          <w:iCs/>
          <w:color w:val="000000"/>
          <w:sz w:val="28"/>
          <w:szCs w:val="28"/>
          <w:lang w:val="vi-VN" w:eastAsia="vi-VN"/>
        </w:rPr>
        <w:t xml:space="preserve"> QĐ-UBN</w:t>
      </w:r>
      <w:r w:rsidRPr="005B0630">
        <w:rPr>
          <w:i/>
          <w:iCs/>
          <w:color w:val="000000"/>
          <w:sz w:val="28"/>
          <w:szCs w:val="28"/>
          <w:lang w:val="vi-VN" w:eastAsia="vi-VN"/>
        </w:rPr>
        <w:t>D</w:t>
      </w:r>
    </w:p>
    <w:p w:rsidR="008115AA" w:rsidRPr="005B0630" w:rsidRDefault="00900AFB" w:rsidP="00900AFB">
      <w:pPr>
        <w:jc w:val="center"/>
        <w:rPr>
          <w:i/>
          <w:iCs/>
          <w:color w:val="000000"/>
          <w:sz w:val="28"/>
          <w:szCs w:val="28"/>
          <w:lang w:eastAsia="vi-VN"/>
        </w:rPr>
      </w:pPr>
      <w:r w:rsidRPr="005B0630">
        <w:rPr>
          <w:i/>
          <w:iCs/>
          <w:color w:val="000000"/>
          <w:sz w:val="28"/>
          <w:szCs w:val="28"/>
          <w:lang w:val="vi-VN" w:eastAsia="vi-VN"/>
        </w:rPr>
        <w:t xml:space="preserve">ngày </w:t>
      </w:r>
      <w:r w:rsidRPr="005B0630">
        <w:rPr>
          <w:i/>
          <w:iCs/>
          <w:color w:val="000000"/>
          <w:sz w:val="28"/>
          <w:szCs w:val="28"/>
          <w:lang w:eastAsia="vi-VN"/>
        </w:rPr>
        <w:t xml:space="preserve">12 </w:t>
      </w:r>
      <w:r w:rsidRPr="005B0630">
        <w:rPr>
          <w:i/>
          <w:iCs/>
          <w:color w:val="000000"/>
          <w:sz w:val="28"/>
          <w:szCs w:val="28"/>
          <w:lang w:val="vi-VN" w:eastAsia="vi-VN"/>
        </w:rPr>
        <w:t>tháng 7</w:t>
      </w:r>
      <w:r w:rsidR="005B0630">
        <w:rPr>
          <w:i/>
          <w:iCs/>
          <w:color w:val="000000"/>
          <w:sz w:val="28"/>
          <w:szCs w:val="28"/>
          <w:lang w:eastAsia="vi-VN"/>
        </w:rPr>
        <w:t xml:space="preserve"> </w:t>
      </w:r>
      <w:r w:rsidRPr="005B0630">
        <w:rPr>
          <w:i/>
          <w:iCs/>
          <w:color w:val="000000"/>
          <w:sz w:val="28"/>
          <w:szCs w:val="28"/>
          <w:lang w:val="vi-VN" w:eastAsia="vi-VN"/>
        </w:rPr>
        <w:t xml:space="preserve">năm 2018 của </w:t>
      </w:r>
      <w:r w:rsidRPr="005B0630">
        <w:rPr>
          <w:i/>
          <w:iCs/>
          <w:color w:val="000000"/>
          <w:sz w:val="28"/>
          <w:szCs w:val="28"/>
          <w:lang w:eastAsia="vi-VN"/>
        </w:rPr>
        <w:t>U</w:t>
      </w:r>
      <w:r w:rsidRPr="005B0630">
        <w:rPr>
          <w:i/>
          <w:iCs/>
          <w:color w:val="000000"/>
          <w:sz w:val="28"/>
          <w:szCs w:val="28"/>
          <w:lang w:val="vi-VN" w:eastAsia="vi-VN"/>
        </w:rPr>
        <w:t>BND thành phố Đà N</w:t>
      </w:r>
      <w:r w:rsidRPr="005B0630">
        <w:rPr>
          <w:i/>
          <w:iCs/>
          <w:color w:val="000000"/>
          <w:sz w:val="28"/>
          <w:szCs w:val="28"/>
          <w:lang w:eastAsia="vi-VN"/>
        </w:rPr>
        <w:t>ẵng</w:t>
      </w:r>
      <w:r w:rsidR="008115AA" w:rsidRPr="005B0630">
        <w:rPr>
          <w:i/>
          <w:iCs/>
          <w:color w:val="000000"/>
          <w:sz w:val="28"/>
          <w:szCs w:val="28"/>
          <w:lang w:val="vi-VN" w:eastAsia="vi-VN"/>
        </w:rPr>
        <w:t>)</w:t>
      </w:r>
    </w:p>
    <w:p w:rsidR="005B0461" w:rsidRPr="00900AFB" w:rsidRDefault="005B0461" w:rsidP="00900AFB">
      <w:pPr>
        <w:jc w:val="center"/>
        <w:rPr>
          <w:i/>
          <w:iCs/>
          <w:color w:val="000000"/>
          <w:sz w:val="26"/>
          <w:szCs w:val="26"/>
          <w:lang w:eastAsia="vi-VN"/>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69"/>
        <w:gridCol w:w="992"/>
        <w:gridCol w:w="1134"/>
        <w:gridCol w:w="851"/>
        <w:gridCol w:w="1275"/>
        <w:gridCol w:w="1560"/>
      </w:tblGrid>
      <w:tr w:rsidR="0098461F" w:rsidRPr="005B0630">
        <w:trPr>
          <w:cantSplit/>
          <w:trHeight w:val="1337"/>
          <w:tblHeader/>
        </w:trPr>
        <w:tc>
          <w:tcPr>
            <w:tcW w:w="568" w:type="dxa"/>
          </w:tcPr>
          <w:p w:rsidR="00675C41" w:rsidRPr="005B0630" w:rsidRDefault="00675C41" w:rsidP="00675C41">
            <w:pPr>
              <w:jc w:val="center"/>
              <w:rPr>
                <w:b/>
                <w:bCs/>
                <w:color w:val="000000"/>
                <w:lang w:eastAsia="vi-VN"/>
              </w:rPr>
            </w:pPr>
          </w:p>
          <w:p w:rsidR="0098461F" w:rsidRPr="005B0630" w:rsidRDefault="0098461F" w:rsidP="00675C41">
            <w:pPr>
              <w:jc w:val="center"/>
              <w:rPr>
                <w:b/>
                <w:bCs/>
                <w:color w:val="000000"/>
                <w:lang w:eastAsia="vi-VN"/>
              </w:rPr>
            </w:pPr>
          </w:p>
          <w:p w:rsidR="00900AFB" w:rsidRPr="005B0630" w:rsidRDefault="00900AFB" w:rsidP="00675C41">
            <w:pPr>
              <w:jc w:val="center"/>
              <w:rPr>
                <w:i/>
                <w:iCs/>
                <w:color w:val="000000"/>
                <w:lang w:eastAsia="vi-VN"/>
              </w:rPr>
            </w:pPr>
            <w:r w:rsidRPr="005B0630">
              <w:rPr>
                <w:b/>
                <w:bCs/>
                <w:color w:val="000000"/>
                <w:lang w:val="vi-VN" w:eastAsia="vi-VN"/>
              </w:rPr>
              <w:t>TT</w:t>
            </w:r>
          </w:p>
        </w:tc>
        <w:tc>
          <w:tcPr>
            <w:tcW w:w="3969" w:type="dxa"/>
          </w:tcPr>
          <w:p w:rsidR="00675C41" w:rsidRPr="005B0630" w:rsidRDefault="00675C41" w:rsidP="00675C41">
            <w:pPr>
              <w:jc w:val="center"/>
              <w:rPr>
                <w:b/>
                <w:bCs/>
                <w:color w:val="000000"/>
                <w:lang w:eastAsia="vi-VN"/>
              </w:rPr>
            </w:pPr>
          </w:p>
          <w:p w:rsidR="0098461F" w:rsidRPr="005B0630" w:rsidRDefault="0098461F" w:rsidP="00675C41">
            <w:pPr>
              <w:jc w:val="center"/>
              <w:rPr>
                <w:b/>
                <w:bCs/>
                <w:color w:val="000000"/>
                <w:lang w:eastAsia="vi-VN"/>
              </w:rPr>
            </w:pPr>
          </w:p>
          <w:p w:rsidR="00900AFB" w:rsidRPr="005B0630" w:rsidRDefault="00900AFB" w:rsidP="00675C41">
            <w:pPr>
              <w:jc w:val="center"/>
              <w:rPr>
                <w:i/>
                <w:iCs/>
                <w:color w:val="000000"/>
                <w:lang w:eastAsia="vi-VN"/>
              </w:rPr>
            </w:pPr>
            <w:r w:rsidRPr="005B0630">
              <w:rPr>
                <w:b/>
                <w:bCs/>
                <w:color w:val="000000"/>
                <w:lang w:val="vi-VN" w:eastAsia="vi-VN"/>
              </w:rPr>
              <w:t>Danh mục hàng hóa, dịch vụ</w:t>
            </w:r>
          </w:p>
        </w:tc>
        <w:tc>
          <w:tcPr>
            <w:tcW w:w="992" w:type="dxa"/>
          </w:tcPr>
          <w:p w:rsidR="0098461F" w:rsidRPr="005B0630" w:rsidRDefault="0098461F" w:rsidP="00675C41">
            <w:pPr>
              <w:jc w:val="center"/>
              <w:rPr>
                <w:b/>
                <w:bCs/>
                <w:color w:val="000000"/>
                <w:lang w:eastAsia="vi-VN"/>
              </w:rPr>
            </w:pPr>
          </w:p>
          <w:p w:rsidR="00900AFB" w:rsidRPr="005B0630" w:rsidRDefault="00900AFB" w:rsidP="00675C41">
            <w:pPr>
              <w:jc w:val="center"/>
              <w:rPr>
                <w:lang w:val="vi-VN"/>
              </w:rPr>
            </w:pPr>
            <w:r w:rsidRPr="005B0630">
              <w:rPr>
                <w:b/>
                <w:bCs/>
                <w:color w:val="000000"/>
                <w:lang w:val="vi-VN" w:eastAsia="vi-VN"/>
              </w:rPr>
              <w:t>Hình</w:t>
            </w:r>
          </w:p>
          <w:p w:rsidR="00900AFB" w:rsidRPr="005B0630" w:rsidRDefault="00900AFB" w:rsidP="00675C41">
            <w:pPr>
              <w:jc w:val="center"/>
              <w:rPr>
                <w:lang w:val="vi-VN"/>
              </w:rPr>
            </w:pPr>
            <w:r w:rsidRPr="005B0630">
              <w:rPr>
                <w:b/>
                <w:bCs/>
                <w:color w:val="000000"/>
                <w:lang w:val="vi-VN" w:eastAsia="vi-VN"/>
              </w:rPr>
              <w:t>thức</w:t>
            </w:r>
          </w:p>
          <w:p w:rsidR="00900AFB" w:rsidRPr="005B0630" w:rsidRDefault="00900AFB" w:rsidP="00675C41">
            <w:pPr>
              <w:jc w:val="center"/>
              <w:rPr>
                <w:lang w:val="vi-VN"/>
              </w:rPr>
            </w:pPr>
            <w:r w:rsidRPr="005B0630">
              <w:rPr>
                <w:b/>
                <w:bCs/>
                <w:color w:val="000000"/>
                <w:lang w:val="vi-VN" w:eastAsia="vi-VN"/>
              </w:rPr>
              <w:t>định</w:t>
            </w:r>
          </w:p>
          <w:p w:rsidR="00900AFB" w:rsidRPr="005B0630" w:rsidRDefault="00900AFB" w:rsidP="00675C41">
            <w:pPr>
              <w:jc w:val="center"/>
              <w:rPr>
                <w:i/>
                <w:iCs/>
                <w:color w:val="000000"/>
                <w:lang w:eastAsia="vi-VN"/>
              </w:rPr>
            </w:pPr>
            <w:r w:rsidRPr="005B0630">
              <w:rPr>
                <w:b/>
                <w:bCs/>
                <w:color w:val="000000"/>
                <w:lang w:val="vi-VN" w:eastAsia="vi-VN"/>
              </w:rPr>
              <w:t>giá</w:t>
            </w:r>
          </w:p>
        </w:tc>
        <w:tc>
          <w:tcPr>
            <w:tcW w:w="1134" w:type="dxa"/>
          </w:tcPr>
          <w:p w:rsidR="00675C41" w:rsidRPr="005B0630" w:rsidRDefault="00675C41" w:rsidP="00675C41">
            <w:pPr>
              <w:jc w:val="center"/>
              <w:rPr>
                <w:b/>
                <w:bCs/>
                <w:color w:val="000000"/>
                <w:lang w:eastAsia="vi-VN"/>
              </w:rPr>
            </w:pPr>
          </w:p>
          <w:p w:rsidR="00900AFB" w:rsidRPr="005B0630" w:rsidRDefault="00900AFB" w:rsidP="00675C41">
            <w:pPr>
              <w:jc w:val="center"/>
              <w:rPr>
                <w:i/>
                <w:iCs/>
                <w:color w:val="000000"/>
                <w:lang w:eastAsia="vi-VN"/>
              </w:rPr>
            </w:pPr>
            <w:r w:rsidRPr="005B0630">
              <w:rPr>
                <w:b/>
                <w:bCs/>
                <w:color w:val="000000"/>
                <w:lang w:val="vi-VN" w:eastAsia="vi-VN"/>
              </w:rPr>
              <w:t>Cơ quan, đơn vị chủ trì tổ chức xây dựng</w:t>
            </w:r>
          </w:p>
        </w:tc>
        <w:tc>
          <w:tcPr>
            <w:tcW w:w="851" w:type="dxa"/>
          </w:tcPr>
          <w:p w:rsidR="0098461F" w:rsidRPr="005B0630" w:rsidRDefault="0098461F" w:rsidP="00675C41">
            <w:pPr>
              <w:jc w:val="center"/>
              <w:rPr>
                <w:b/>
                <w:bCs/>
                <w:color w:val="000000"/>
                <w:lang w:eastAsia="vi-VN"/>
              </w:rPr>
            </w:pPr>
          </w:p>
          <w:p w:rsidR="00900AFB" w:rsidRPr="005B0630" w:rsidRDefault="00900AFB" w:rsidP="00675C41">
            <w:pPr>
              <w:jc w:val="center"/>
              <w:rPr>
                <w:i/>
                <w:iCs/>
                <w:color w:val="000000"/>
                <w:lang w:eastAsia="vi-VN"/>
              </w:rPr>
            </w:pPr>
            <w:r w:rsidRPr="005B0630">
              <w:rPr>
                <w:b/>
                <w:bCs/>
                <w:color w:val="000000"/>
                <w:lang w:val="vi-VN" w:eastAsia="vi-VN"/>
              </w:rPr>
              <w:t>Cơ quan, đơn vị chủ trì thẩm định</w:t>
            </w:r>
          </w:p>
        </w:tc>
        <w:tc>
          <w:tcPr>
            <w:tcW w:w="1275" w:type="dxa"/>
          </w:tcPr>
          <w:p w:rsidR="00675C41" w:rsidRPr="005B0630" w:rsidRDefault="00675C41" w:rsidP="00675C41">
            <w:pPr>
              <w:jc w:val="center"/>
              <w:rPr>
                <w:b/>
                <w:bCs/>
                <w:color w:val="000000"/>
                <w:lang w:eastAsia="vi-VN"/>
              </w:rPr>
            </w:pPr>
          </w:p>
          <w:p w:rsidR="00900AFB" w:rsidRPr="005B0630" w:rsidRDefault="00900AFB" w:rsidP="00675C41">
            <w:pPr>
              <w:jc w:val="center"/>
              <w:rPr>
                <w:i/>
                <w:iCs/>
                <w:color w:val="000000"/>
                <w:lang w:eastAsia="vi-VN"/>
              </w:rPr>
            </w:pPr>
            <w:r w:rsidRPr="005B0630">
              <w:rPr>
                <w:b/>
                <w:bCs/>
                <w:color w:val="000000"/>
                <w:lang w:val="vi-VN" w:eastAsia="vi-VN"/>
              </w:rPr>
              <w:t>C</w:t>
            </w:r>
            <w:r w:rsidRPr="005B0630">
              <w:rPr>
                <w:b/>
                <w:bCs/>
                <w:color w:val="000000"/>
                <w:lang w:eastAsia="vi-VN"/>
              </w:rPr>
              <w:t xml:space="preserve">ơ </w:t>
            </w:r>
            <w:r w:rsidRPr="005B0630">
              <w:rPr>
                <w:b/>
                <w:bCs/>
                <w:color w:val="000000"/>
                <w:lang w:val="vi-VN" w:eastAsia="vi-VN"/>
              </w:rPr>
              <w:t>quan, đơn vị trình</w:t>
            </w:r>
          </w:p>
        </w:tc>
        <w:tc>
          <w:tcPr>
            <w:tcW w:w="1560" w:type="dxa"/>
          </w:tcPr>
          <w:p w:rsidR="00675C41" w:rsidRPr="005B0630" w:rsidRDefault="00675C41" w:rsidP="00675C41">
            <w:pPr>
              <w:jc w:val="center"/>
              <w:rPr>
                <w:b/>
                <w:bCs/>
                <w:color w:val="000000"/>
                <w:lang w:eastAsia="vi-VN"/>
              </w:rPr>
            </w:pPr>
          </w:p>
          <w:p w:rsidR="00900AFB" w:rsidRPr="005B0630" w:rsidRDefault="00900AFB" w:rsidP="00675C41">
            <w:pPr>
              <w:jc w:val="center"/>
              <w:rPr>
                <w:i/>
                <w:iCs/>
                <w:color w:val="000000"/>
                <w:lang w:eastAsia="vi-VN"/>
              </w:rPr>
            </w:pPr>
            <w:r w:rsidRPr="005B0630">
              <w:rPr>
                <w:b/>
                <w:bCs/>
                <w:color w:val="000000"/>
                <w:lang w:val="vi-VN" w:eastAsia="vi-VN"/>
              </w:rPr>
              <w:t>Cơ quan quyết định</w:t>
            </w:r>
          </w:p>
        </w:tc>
      </w:tr>
      <w:tr w:rsidR="0098461F" w:rsidRPr="005B0630">
        <w:tc>
          <w:tcPr>
            <w:tcW w:w="568" w:type="dxa"/>
          </w:tcPr>
          <w:p w:rsidR="0098461F" w:rsidRPr="005B0630" w:rsidRDefault="0098461F" w:rsidP="00AE4840">
            <w:pPr>
              <w:jc w:val="center"/>
              <w:rPr>
                <w:b/>
                <w:bCs/>
                <w:color w:val="000000"/>
                <w:lang w:eastAsia="vi-VN"/>
              </w:rPr>
            </w:pPr>
          </w:p>
          <w:p w:rsidR="0098461F" w:rsidRPr="005B0630" w:rsidRDefault="0098461F" w:rsidP="00AE4840">
            <w:pPr>
              <w:jc w:val="center"/>
              <w:rPr>
                <w:b/>
                <w:bCs/>
                <w:color w:val="000000"/>
                <w:lang w:eastAsia="vi-VN"/>
              </w:rPr>
            </w:pPr>
          </w:p>
          <w:p w:rsidR="00900AFB" w:rsidRPr="005B0630" w:rsidRDefault="00900AFB" w:rsidP="00AE4840">
            <w:pPr>
              <w:jc w:val="center"/>
              <w:rPr>
                <w:b/>
                <w:bCs/>
                <w:color w:val="000000"/>
                <w:lang w:eastAsia="vi-VN"/>
              </w:rPr>
            </w:pPr>
            <w:r w:rsidRPr="005B0630">
              <w:rPr>
                <w:b/>
                <w:bCs/>
                <w:color w:val="000000"/>
                <w:lang w:eastAsia="vi-VN"/>
              </w:rPr>
              <w:t>1</w:t>
            </w:r>
          </w:p>
        </w:tc>
        <w:tc>
          <w:tcPr>
            <w:tcW w:w="3969" w:type="dxa"/>
          </w:tcPr>
          <w:p w:rsidR="00900AFB" w:rsidRPr="005B0630" w:rsidRDefault="00900AFB" w:rsidP="0098461F">
            <w:pPr>
              <w:jc w:val="both"/>
              <w:rPr>
                <w:b/>
                <w:bCs/>
                <w:color w:val="000000"/>
                <w:lang w:val="vi-VN" w:eastAsia="vi-VN"/>
              </w:rPr>
            </w:pPr>
            <w:r w:rsidRPr="005B0630">
              <w:rPr>
                <w:color w:val="000000"/>
                <w:lang w:val="vi-VN" w:eastAsia="vi-VN"/>
              </w:rPr>
              <w:t>Giá dịch vụ khám bệnh, chữa bệnh không thuộc phạm vi thanh toán của Quỹ bảo hiểm y tế trong các cơ sờ khám bệnh, chữa bệnh công lập thuộc thành phố quản lý</w:t>
            </w:r>
          </w:p>
        </w:tc>
        <w:tc>
          <w:tcPr>
            <w:tcW w:w="992" w:type="dxa"/>
          </w:tcPr>
          <w:p w:rsidR="00675C41" w:rsidRPr="005B0630" w:rsidRDefault="00675C41" w:rsidP="00900AFB">
            <w:pPr>
              <w:rPr>
                <w:color w:val="000000"/>
                <w:lang w:eastAsia="vi-VN"/>
              </w:rPr>
            </w:pPr>
          </w:p>
          <w:p w:rsidR="00900AFB" w:rsidRPr="005B0630" w:rsidRDefault="00900AFB" w:rsidP="00900AFB">
            <w:pPr>
              <w:rPr>
                <w:b/>
                <w:bCs/>
                <w:color w:val="000000"/>
                <w:lang w:val="vi-VN" w:eastAsia="vi-VN"/>
              </w:rPr>
            </w:pPr>
            <w:r w:rsidRPr="005B0630">
              <w:rPr>
                <w:color w:val="000000"/>
                <w:lang w:val="vi-VN" w:eastAsia="vi-VN"/>
              </w:rPr>
              <w:t>Giá cụ thể</w:t>
            </w:r>
          </w:p>
        </w:tc>
        <w:tc>
          <w:tcPr>
            <w:tcW w:w="1134" w:type="dxa"/>
          </w:tcPr>
          <w:p w:rsidR="00675C41" w:rsidRPr="005B0630" w:rsidRDefault="00675C41" w:rsidP="00AE4840">
            <w:pPr>
              <w:jc w:val="center"/>
              <w:rPr>
                <w:color w:val="000000"/>
                <w:lang w:eastAsia="vi-VN"/>
              </w:rPr>
            </w:pPr>
          </w:p>
          <w:p w:rsidR="00675C41" w:rsidRPr="005B0630" w:rsidRDefault="00675C41" w:rsidP="00AE4840">
            <w:pPr>
              <w:jc w:val="center"/>
              <w:rPr>
                <w:color w:val="000000"/>
                <w:lang w:eastAsia="vi-VN"/>
              </w:rPr>
            </w:pPr>
          </w:p>
          <w:p w:rsidR="00900AFB" w:rsidRPr="005B0630" w:rsidRDefault="00900AFB" w:rsidP="00AE4840">
            <w:pPr>
              <w:jc w:val="center"/>
              <w:rPr>
                <w:b/>
                <w:bCs/>
                <w:color w:val="000000"/>
                <w:lang w:val="vi-VN" w:eastAsia="vi-VN"/>
              </w:rPr>
            </w:pPr>
            <w:r w:rsidRPr="005B0630">
              <w:rPr>
                <w:color w:val="000000"/>
                <w:lang w:val="vi-VN" w:eastAsia="vi-VN"/>
              </w:rPr>
              <w:t>Sở Y tế</w:t>
            </w:r>
          </w:p>
        </w:tc>
        <w:tc>
          <w:tcPr>
            <w:tcW w:w="851" w:type="dxa"/>
          </w:tcPr>
          <w:p w:rsidR="00675C41" w:rsidRPr="005B0630" w:rsidRDefault="00675C41" w:rsidP="00AE4840">
            <w:pPr>
              <w:jc w:val="center"/>
              <w:rPr>
                <w:color w:val="000000"/>
                <w:lang w:eastAsia="vi-VN"/>
              </w:rPr>
            </w:pPr>
          </w:p>
          <w:p w:rsidR="00900AFB" w:rsidRPr="005B0630" w:rsidRDefault="00900AFB" w:rsidP="00AE4840">
            <w:pPr>
              <w:jc w:val="center"/>
              <w:rPr>
                <w:b/>
                <w:bCs/>
                <w:color w:val="000000"/>
                <w:lang w:val="vi-VN" w:eastAsia="vi-VN"/>
              </w:rPr>
            </w:pPr>
            <w:r w:rsidRPr="005B0630">
              <w:rPr>
                <w:color w:val="000000"/>
                <w:lang w:val="vi-VN" w:eastAsia="vi-VN"/>
              </w:rPr>
              <w:t>Sở Tài chính</w:t>
            </w:r>
          </w:p>
        </w:tc>
        <w:tc>
          <w:tcPr>
            <w:tcW w:w="1275" w:type="dxa"/>
          </w:tcPr>
          <w:p w:rsidR="00675C41" w:rsidRPr="005B0630" w:rsidRDefault="00675C41" w:rsidP="00AE4840">
            <w:pPr>
              <w:jc w:val="center"/>
              <w:rPr>
                <w:color w:val="000000"/>
                <w:lang w:eastAsia="vi-VN"/>
              </w:rPr>
            </w:pPr>
          </w:p>
          <w:p w:rsidR="00900AFB" w:rsidRPr="005B0630" w:rsidRDefault="00900AFB" w:rsidP="00AE4840">
            <w:pPr>
              <w:jc w:val="center"/>
              <w:rPr>
                <w:b/>
                <w:bCs/>
                <w:color w:val="000000"/>
                <w:lang w:val="vi-VN" w:eastAsia="vi-VN"/>
              </w:rPr>
            </w:pPr>
            <w:r w:rsidRPr="005B0630">
              <w:rPr>
                <w:color w:val="000000"/>
                <w:lang w:val="vi-VN" w:eastAsia="vi-VN"/>
              </w:rPr>
              <w:t>Sở Y tế - UBND thành phố</w:t>
            </w:r>
          </w:p>
        </w:tc>
        <w:tc>
          <w:tcPr>
            <w:tcW w:w="1560" w:type="dxa"/>
          </w:tcPr>
          <w:p w:rsidR="00675C41" w:rsidRPr="005B0630" w:rsidRDefault="00675C41" w:rsidP="00AE4840">
            <w:pPr>
              <w:jc w:val="center"/>
              <w:rPr>
                <w:color w:val="000000"/>
                <w:lang w:eastAsia="vi-VN"/>
              </w:rPr>
            </w:pPr>
          </w:p>
          <w:p w:rsidR="00900AFB" w:rsidRPr="005B0630" w:rsidRDefault="00900AFB" w:rsidP="00AE4840">
            <w:pPr>
              <w:jc w:val="center"/>
              <w:rPr>
                <w:b/>
                <w:bCs/>
                <w:color w:val="000000"/>
                <w:lang w:val="vi-VN" w:eastAsia="vi-VN"/>
              </w:rPr>
            </w:pPr>
            <w:r w:rsidRPr="005B0630">
              <w:rPr>
                <w:color w:val="000000"/>
                <w:lang w:val="vi-VN" w:eastAsia="vi-VN"/>
              </w:rPr>
              <w:t>HĐND thành phố</w:t>
            </w:r>
          </w:p>
        </w:tc>
      </w:tr>
      <w:tr w:rsidR="0098461F" w:rsidRPr="005B0630">
        <w:tc>
          <w:tcPr>
            <w:tcW w:w="568" w:type="dxa"/>
          </w:tcPr>
          <w:p w:rsidR="0098461F" w:rsidRPr="005B0630" w:rsidRDefault="0098461F" w:rsidP="00AE4840">
            <w:pPr>
              <w:jc w:val="center"/>
              <w:rPr>
                <w:b/>
                <w:bCs/>
                <w:color w:val="000000"/>
                <w:lang w:eastAsia="vi-VN"/>
              </w:rPr>
            </w:pPr>
          </w:p>
          <w:p w:rsidR="00900AFB" w:rsidRPr="005B0630" w:rsidRDefault="00900AFB" w:rsidP="00AE4840">
            <w:pPr>
              <w:jc w:val="center"/>
              <w:rPr>
                <w:b/>
                <w:bCs/>
                <w:color w:val="000000"/>
                <w:lang w:eastAsia="vi-VN"/>
              </w:rPr>
            </w:pPr>
            <w:r w:rsidRPr="005B0630">
              <w:rPr>
                <w:b/>
                <w:bCs/>
                <w:color w:val="000000"/>
                <w:lang w:eastAsia="vi-VN"/>
              </w:rPr>
              <w:t>2</w:t>
            </w:r>
          </w:p>
        </w:tc>
        <w:tc>
          <w:tcPr>
            <w:tcW w:w="3969" w:type="dxa"/>
          </w:tcPr>
          <w:p w:rsidR="0098461F" w:rsidRPr="005B0630" w:rsidRDefault="0098461F" w:rsidP="00AE4840">
            <w:pPr>
              <w:jc w:val="center"/>
              <w:rPr>
                <w:color w:val="000000"/>
                <w:lang w:eastAsia="vi-VN"/>
              </w:rPr>
            </w:pPr>
          </w:p>
          <w:p w:rsidR="00900AFB" w:rsidRPr="005B0630" w:rsidRDefault="00900AFB" w:rsidP="00AE4840">
            <w:pPr>
              <w:jc w:val="center"/>
              <w:rPr>
                <w:b/>
                <w:bCs/>
                <w:color w:val="000000"/>
                <w:lang w:val="vi-VN" w:eastAsia="vi-VN"/>
              </w:rPr>
            </w:pPr>
            <w:r w:rsidRPr="005B0630">
              <w:rPr>
                <w:color w:val="000000"/>
                <w:lang w:val="vi-VN" w:eastAsia="vi-VN"/>
              </w:rPr>
              <w:t>Giá dịch vụ giáo dục mầm non và giáo dục phổ thông công lập</w:t>
            </w:r>
          </w:p>
        </w:tc>
        <w:tc>
          <w:tcPr>
            <w:tcW w:w="992" w:type="dxa"/>
          </w:tcPr>
          <w:p w:rsidR="00900AFB" w:rsidRPr="005B0630" w:rsidRDefault="00900AFB" w:rsidP="00900AFB">
            <w:pPr>
              <w:rPr>
                <w:b/>
                <w:bCs/>
                <w:color w:val="000000"/>
                <w:lang w:val="vi-VN" w:eastAsia="vi-VN"/>
              </w:rPr>
            </w:pPr>
            <w:r w:rsidRPr="005B0630">
              <w:rPr>
                <w:color w:val="000000"/>
                <w:lang w:val="vi-VN" w:eastAsia="vi-VN"/>
              </w:rPr>
              <w:t>Giá cụ thể</w:t>
            </w:r>
          </w:p>
        </w:tc>
        <w:tc>
          <w:tcPr>
            <w:tcW w:w="1134" w:type="dxa"/>
          </w:tcPr>
          <w:p w:rsidR="00900AFB" w:rsidRPr="005B0630" w:rsidRDefault="00900AFB" w:rsidP="00AE4840">
            <w:pPr>
              <w:jc w:val="center"/>
              <w:rPr>
                <w:b/>
                <w:bCs/>
                <w:color w:val="000000"/>
                <w:lang w:val="vi-VN" w:eastAsia="vi-VN"/>
              </w:rPr>
            </w:pPr>
            <w:r w:rsidRPr="005B0630">
              <w:rPr>
                <w:color w:val="000000"/>
                <w:lang w:val="vi-VN" w:eastAsia="vi-VN"/>
              </w:rPr>
              <w:t>Sở Giáo dục và Đào tạo</w:t>
            </w:r>
          </w:p>
        </w:tc>
        <w:tc>
          <w:tcPr>
            <w:tcW w:w="851" w:type="dxa"/>
          </w:tcPr>
          <w:p w:rsidR="00675C41" w:rsidRPr="005B0630" w:rsidRDefault="00675C41" w:rsidP="00AE4840">
            <w:pPr>
              <w:jc w:val="center"/>
              <w:rPr>
                <w:color w:val="000000"/>
                <w:lang w:eastAsia="vi-VN"/>
              </w:rPr>
            </w:pPr>
          </w:p>
          <w:p w:rsidR="00900AFB" w:rsidRPr="005B0630" w:rsidRDefault="00900AFB" w:rsidP="00AE4840">
            <w:pPr>
              <w:jc w:val="center"/>
              <w:rPr>
                <w:b/>
                <w:bCs/>
                <w:color w:val="000000"/>
                <w:lang w:val="vi-VN" w:eastAsia="vi-VN"/>
              </w:rPr>
            </w:pPr>
            <w:r w:rsidRPr="005B0630">
              <w:rPr>
                <w:color w:val="000000"/>
                <w:lang w:val="vi-VN" w:eastAsia="vi-VN"/>
              </w:rPr>
              <w:t>Sở Tài chính</w:t>
            </w:r>
          </w:p>
        </w:tc>
        <w:tc>
          <w:tcPr>
            <w:tcW w:w="1275" w:type="dxa"/>
          </w:tcPr>
          <w:p w:rsidR="00900AFB" w:rsidRPr="005B0630" w:rsidRDefault="00900AFB" w:rsidP="00AE4840">
            <w:pPr>
              <w:jc w:val="center"/>
              <w:rPr>
                <w:b/>
                <w:bCs/>
                <w:color w:val="000000"/>
                <w:lang w:val="vi-VN" w:eastAsia="vi-VN"/>
              </w:rPr>
            </w:pPr>
            <w:r w:rsidRPr="005B0630">
              <w:rPr>
                <w:color w:val="000000"/>
                <w:lang w:val="vi-VN" w:eastAsia="vi-VN"/>
              </w:rPr>
              <w:t xml:space="preserve">Sở Giáo dục và Đào tạo - </w:t>
            </w:r>
            <w:r w:rsidRPr="005B0630">
              <w:rPr>
                <w:color w:val="000000"/>
                <w:lang w:eastAsia="vi-VN"/>
              </w:rPr>
              <w:t>U</w:t>
            </w:r>
            <w:r w:rsidRPr="005B0630">
              <w:rPr>
                <w:color w:val="000000"/>
                <w:lang w:val="vi-VN" w:eastAsia="vi-VN"/>
              </w:rPr>
              <w:t>BND thành phố</w:t>
            </w:r>
          </w:p>
        </w:tc>
        <w:tc>
          <w:tcPr>
            <w:tcW w:w="1560" w:type="dxa"/>
          </w:tcPr>
          <w:p w:rsidR="00675C41" w:rsidRPr="005B0630" w:rsidRDefault="00675C41" w:rsidP="00AE4840">
            <w:pPr>
              <w:jc w:val="center"/>
              <w:rPr>
                <w:color w:val="000000"/>
                <w:lang w:eastAsia="vi-VN"/>
              </w:rPr>
            </w:pPr>
          </w:p>
          <w:p w:rsidR="00900AFB" w:rsidRPr="005B0630" w:rsidRDefault="00900AFB" w:rsidP="00AE4840">
            <w:pPr>
              <w:jc w:val="center"/>
              <w:rPr>
                <w:b/>
                <w:bCs/>
                <w:color w:val="000000"/>
                <w:lang w:val="vi-VN" w:eastAsia="vi-VN"/>
              </w:rPr>
            </w:pPr>
            <w:r w:rsidRPr="005B0630">
              <w:rPr>
                <w:color w:val="000000"/>
                <w:lang w:val="vi-VN" w:eastAsia="vi-VN"/>
              </w:rPr>
              <w:t>HĐND thành phố</w:t>
            </w:r>
          </w:p>
        </w:tc>
      </w:tr>
      <w:tr w:rsidR="0098461F" w:rsidRPr="005B0630">
        <w:tc>
          <w:tcPr>
            <w:tcW w:w="568" w:type="dxa"/>
          </w:tcPr>
          <w:p w:rsidR="0098461F" w:rsidRPr="005B0630" w:rsidRDefault="0098461F" w:rsidP="00AE4840">
            <w:pPr>
              <w:jc w:val="center"/>
              <w:rPr>
                <w:b/>
                <w:bCs/>
                <w:color w:val="000000"/>
                <w:lang w:eastAsia="vi-VN"/>
              </w:rPr>
            </w:pPr>
          </w:p>
          <w:p w:rsidR="00900AFB" w:rsidRPr="005B0630" w:rsidRDefault="00900AFB" w:rsidP="00AE4840">
            <w:pPr>
              <w:jc w:val="center"/>
              <w:rPr>
                <w:b/>
                <w:bCs/>
                <w:color w:val="000000"/>
                <w:lang w:eastAsia="vi-VN"/>
              </w:rPr>
            </w:pPr>
            <w:r w:rsidRPr="005B0630">
              <w:rPr>
                <w:b/>
                <w:bCs/>
                <w:color w:val="000000"/>
                <w:lang w:eastAsia="vi-VN"/>
              </w:rPr>
              <w:t>3</w:t>
            </w:r>
          </w:p>
        </w:tc>
        <w:tc>
          <w:tcPr>
            <w:tcW w:w="3969" w:type="dxa"/>
          </w:tcPr>
          <w:p w:rsidR="00900AFB" w:rsidRPr="005B0630" w:rsidRDefault="00900AFB" w:rsidP="00AE4840">
            <w:pPr>
              <w:jc w:val="center"/>
              <w:rPr>
                <w:b/>
                <w:bCs/>
                <w:color w:val="000000"/>
                <w:lang w:val="vi-VN" w:eastAsia="vi-VN"/>
              </w:rPr>
            </w:pPr>
            <w:r w:rsidRPr="005B0630">
              <w:rPr>
                <w:color w:val="000000"/>
                <w:lang w:val="vi-VN" w:eastAsia="vi-VN"/>
              </w:rPr>
              <w:t>Giá các loại đất (bảng giá đất); giá giao đất, cho thuê đất, mặt nước</w:t>
            </w:r>
          </w:p>
        </w:tc>
        <w:tc>
          <w:tcPr>
            <w:tcW w:w="992" w:type="dxa"/>
          </w:tcPr>
          <w:p w:rsidR="00900AFB" w:rsidRPr="005B0630" w:rsidRDefault="00900AFB" w:rsidP="00900AFB">
            <w:pPr>
              <w:rPr>
                <w:b/>
                <w:bCs/>
                <w:color w:val="000000"/>
                <w:lang w:val="vi-VN" w:eastAsia="vi-VN"/>
              </w:rPr>
            </w:pPr>
          </w:p>
        </w:tc>
        <w:tc>
          <w:tcPr>
            <w:tcW w:w="1134" w:type="dxa"/>
          </w:tcPr>
          <w:p w:rsidR="00900AFB" w:rsidRPr="005B0630" w:rsidRDefault="00900AFB" w:rsidP="00AE4840">
            <w:pPr>
              <w:jc w:val="center"/>
              <w:rPr>
                <w:b/>
                <w:bCs/>
                <w:color w:val="000000"/>
                <w:lang w:val="vi-VN" w:eastAsia="vi-VN"/>
              </w:rPr>
            </w:pPr>
          </w:p>
        </w:tc>
        <w:tc>
          <w:tcPr>
            <w:tcW w:w="851" w:type="dxa"/>
          </w:tcPr>
          <w:p w:rsidR="00900AFB" w:rsidRPr="005B0630" w:rsidRDefault="00900AFB" w:rsidP="00AE4840">
            <w:pPr>
              <w:jc w:val="center"/>
              <w:rPr>
                <w:b/>
                <w:bCs/>
                <w:color w:val="000000"/>
                <w:lang w:val="vi-VN" w:eastAsia="vi-VN"/>
              </w:rPr>
            </w:pPr>
          </w:p>
        </w:tc>
        <w:tc>
          <w:tcPr>
            <w:tcW w:w="1275" w:type="dxa"/>
          </w:tcPr>
          <w:p w:rsidR="00900AFB" w:rsidRPr="005B0630" w:rsidRDefault="00900AFB" w:rsidP="00AE4840">
            <w:pPr>
              <w:jc w:val="center"/>
              <w:rPr>
                <w:b/>
                <w:bCs/>
                <w:color w:val="000000"/>
                <w:lang w:val="vi-VN" w:eastAsia="vi-VN"/>
              </w:rPr>
            </w:pPr>
          </w:p>
        </w:tc>
        <w:tc>
          <w:tcPr>
            <w:tcW w:w="1560" w:type="dxa"/>
          </w:tcPr>
          <w:p w:rsidR="00900AFB" w:rsidRPr="005B0630" w:rsidRDefault="00900AFB" w:rsidP="00AE4840">
            <w:pPr>
              <w:jc w:val="center"/>
              <w:rPr>
                <w:b/>
                <w:bCs/>
                <w:color w:val="000000"/>
                <w:lang w:val="vi-VN" w:eastAsia="vi-VN"/>
              </w:rPr>
            </w:pPr>
          </w:p>
        </w:tc>
      </w:tr>
      <w:tr w:rsidR="0098461F" w:rsidRPr="005B0630">
        <w:tc>
          <w:tcPr>
            <w:tcW w:w="568" w:type="dxa"/>
          </w:tcPr>
          <w:p w:rsidR="0098461F" w:rsidRPr="005B0630" w:rsidRDefault="0098461F" w:rsidP="00AE4840">
            <w:pPr>
              <w:jc w:val="center"/>
              <w:rPr>
                <w:b/>
                <w:bCs/>
                <w:color w:val="000000"/>
                <w:lang w:eastAsia="vi-VN"/>
              </w:rPr>
            </w:pPr>
          </w:p>
          <w:p w:rsidR="00900AFB" w:rsidRPr="005B0630" w:rsidRDefault="00900AFB" w:rsidP="00AE4840">
            <w:pPr>
              <w:jc w:val="center"/>
              <w:rPr>
                <w:b/>
                <w:bCs/>
                <w:color w:val="000000"/>
                <w:lang w:eastAsia="vi-VN"/>
              </w:rPr>
            </w:pPr>
            <w:r w:rsidRPr="005B0630">
              <w:rPr>
                <w:b/>
                <w:bCs/>
                <w:color w:val="000000"/>
                <w:lang w:eastAsia="vi-VN"/>
              </w:rPr>
              <w:t>3.1</w:t>
            </w:r>
          </w:p>
        </w:tc>
        <w:tc>
          <w:tcPr>
            <w:tcW w:w="3969" w:type="dxa"/>
          </w:tcPr>
          <w:p w:rsidR="0098461F" w:rsidRPr="005B0630" w:rsidRDefault="0098461F" w:rsidP="00AE4840">
            <w:pPr>
              <w:jc w:val="center"/>
              <w:rPr>
                <w:color w:val="000000"/>
                <w:lang w:eastAsia="vi-VN"/>
              </w:rPr>
            </w:pPr>
          </w:p>
          <w:p w:rsidR="00900AFB" w:rsidRPr="005B0630" w:rsidRDefault="00900AFB" w:rsidP="00AE4840">
            <w:pPr>
              <w:jc w:val="center"/>
              <w:rPr>
                <w:b/>
                <w:bCs/>
                <w:color w:val="000000"/>
                <w:lang w:val="vi-VN" w:eastAsia="vi-VN"/>
              </w:rPr>
            </w:pPr>
            <w:r w:rsidRPr="005B0630">
              <w:rPr>
                <w:color w:val="000000"/>
                <w:lang w:val="vi-VN" w:eastAsia="vi-VN"/>
              </w:rPr>
              <w:t>Bảng giá đất; Bảng giá đất điều chỉnh</w:t>
            </w:r>
          </w:p>
        </w:tc>
        <w:tc>
          <w:tcPr>
            <w:tcW w:w="992" w:type="dxa"/>
          </w:tcPr>
          <w:p w:rsidR="00900AFB" w:rsidRPr="005B0630" w:rsidRDefault="00900AFB" w:rsidP="00900AFB">
            <w:pPr>
              <w:rPr>
                <w:b/>
                <w:bCs/>
                <w:color w:val="000000"/>
                <w:lang w:val="vi-VN" w:eastAsia="vi-VN"/>
              </w:rPr>
            </w:pPr>
            <w:r w:rsidRPr="005B0630">
              <w:rPr>
                <w:color w:val="000000"/>
                <w:lang w:val="vi-VN" w:eastAsia="vi-VN"/>
              </w:rPr>
              <w:t>Bảng giá đất</w:t>
            </w:r>
          </w:p>
        </w:tc>
        <w:tc>
          <w:tcPr>
            <w:tcW w:w="1134" w:type="dxa"/>
          </w:tcPr>
          <w:p w:rsidR="00900AFB" w:rsidRPr="005B0630" w:rsidRDefault="00900AFB" w:rsidP="00AE4840">
            <w:pPr>
              <w:jc w:val="center"/>
              <w:rPr>
                <w:b/>
                <w:bCs/>
                <w:color w:val="000000"/>
                <w:lang w:val="vi-VN" w:eastAsia="vi-VN"/>
              </w:rPr>
            </w:pPr>
            <w:r w:rsidRPr="005B0630">
              <w:rPr>
                <w:color w:val="000000"/>
                <w:lang w:val="vi-VN" w:eastAsia="vi-VN"/>
              </w:rPr>
              <w:t>Sở Tài nguyên và Môi trường</w:t>
            </w:r>
          </w:p>
        </w:tc>
        <w:tc>
          <w:tcPr>
            <w:tcW w:w="851" w:type="dxa"/>
          </w:tcPr>
          <w:p w:rsidR="00900AFB" w:rsidRPr="005B0630" w:rsidRDefault="00900AFB" w:rsidP="00AE4840">
            <w:pPr>
              <w:jc w:val="center"/>
              <w:rPr>
                <w:b/>
                <w:bCs/>
                <w:color w:val="000000"/>
                <w:lang w:val="vi-VN" w:eastAsia="vi-VN"/>
              </w:rPr>
            </w:pPr>
            <w:r w:rsidRPr="005B0630">
              <w:rPr>
                <w:color w:val="000000"/>
                <w:lang w:val="vi-VN" w:eastAsia="vi-VN"/>
              </w:rPr>
              <w:t>Hội đồng thẩm định bảng giá đất</w:t>
            </w:r>
          </w:p>
        </w:tc>
        <w:tc>
          <w:tcPr>
            <w:tcW w:w="1275" w:type="dxa"/>
          </w:tcPr>
          <w:p w:rsidR="00900AFB" w:rsidRPr="005B0630" w:rsidRDefault="00900AFB" w:rsidP="00AE4840">
            <w:pPr>
              <w:jc w:val="center"/>
              <w:rPr>
                <w:b/>
                <w:bCs/>
                <w:color w:val="000000"/>
                <w:lang w:val="vi-VN" w:eastAsia="vi-VN"/>
              </w:rPr>
            </w:pPr>
            <w:r w:rsidRPr="005B0630">
              <w:rPr>
                <w:color w:val="000000"/>
                <w:lang w:val="vi-VN" w:eastAsia="vi-VN"/>
              </w:rPr>
              <w:t>Sở Tài nguyên và Môi trường</w:t>
            </w:r>
          </w:p>
        </w:tc>
        <w:tc>
          <w:tcPr>
            <w:tcW w:w="1560" w:type="dxa"/>
          </w:tcPr>
          <w:p w:rsidR="00900AFB" w:rsidRPr="005B0630" w:rsidRDefault="00900AFB" w:rsidP="00AE4840">
            <w:pPr>
              <w:jc w:val="center"/>
              <w:rPr>
                <w:b/>
                <w:bCs/>
                <w:color w:val="000000"/>
                <w:lang w:val="vi-VN" w:eastAsia="vi-VN"/>
              </w:rPr>
            </w:pPr>
            <w:r w:rsidRPr="005B0630">
              <w:rPr>
                <w:color w:val="000000"/>
                <w:lang w:val="vi-VN" w:eastAsia="vi-VN"/>
              </w:rPr>
              <w:t>UBND thành phố</w:t>
            </w:r>
          </w:p>
        </w:tc>
      </w:tr>
      <w:tr w:rsidR="0098461F" w:rsidRPr="005B0630">
        <w:tc>
          <w:tcPr>
            <w:tcW w:w="568" w:type="dxa"/>
          </w:tcPr>
          <w:p w:rsidR="00675C41" w:rsidRPr="005B0630" w:rsidRDefault="00675C41" w:rsidP="00AE4840">
            <w:pPr>
              <w:jc w:val="center"/>
              <w:rPr>
                <w:color w:val="000000"/>
                <w:lang w:eastAsia="vi-VN"/>
              </w:rPr>
            </w:pPr>
          </w:p>
          <w:p w:rsidR="00675C41" w:rsidRPr="005B0630" w:rsidRDefault="00675C41" w:rsidP="00AE4840">
            <w:pPr>
              <w:jc w:val="center"/>
              <w:rPr>
                <w:color w:val="000000"/>
                <w:lang w:eastAsia="vi-VN"/>
              </w:rPr>
            </w:pPr>
          </w:p>
          <w:p w:rsidR="00675C41" w:rsidRPr="005B0630" w:rsidRDefault="00675C41" w:rsidP="00AE4840">
            <w:pPr>
              <w:jc w:val="center"/>
              <w:rPr>
                <w:color w:val="000000"/>
                <w:lang w:eastAsia="vi-VN"/>
              </w:rPr>
            </w:pPr>
          </w:p>
          <w:p w:rsidR="00675C41" w:rsidRPr="005B0630" w:rsidRDefault="00675C41" w:rsidP="00AE4840">
            <w:pPr>
              <w:jc w:val="center"/>
              <w:rPr>
                <w:color w:val="000000"/>
                <w:lang w:eastAsia="vi-VN"/>
              </w:rPr>
            </w:pPr>
          </w:p>
          <w:p w:rsidR="00675C41" w:rsidRPr="005B0630" w:rsidRDefault="00675C41" w:rsidP="00AE4840">
            <w:pPr>
              <w:jc w:val="center"/>
              <w:rPr>
                <w:color w:val="000000"/>
                <w:lang w:eastAsia="vi-VN"/>
              </w:rPr>
            </w:pPr>
          </w:p>
          <w:p w:rsidR="00675C41" w:rsidRPr="005B0630" w:rsidRDefault="00675C41" w:rsidP="00AE4840">
            <w:pPr>
              <w:jc w:val="center"/>
              <w:rPr>
                <w:color w:val="000000"/>
                <w:lang w:eastAsia="vi-VN"/>
              </w:rPr>
            </w:pPr>
          </w:p>
          <w:p w:rsidR="00900AFB" w:rsidRPr="005B0630" w:rsidRDefault="00900AFB" w:rsidP="00AE4840">
            <w:pPr>
              <w:jc w:val="center"/>
              <w:rPr>
                <w:b/>
                <w:bCs/>
                <w:color w:val="000000"/>
                <w:lang w:val="vi-VN" w:eastAsia="vi-VN"/>
              </w:rPr>
            </w:pPr>
            <w:r w:rsidRPr="005B0630">
              <w:rPr>
                <w:color w:val="000000"/>
                <w:lang w:val="vi-VN" w:eastAsia="vi-VN"/>
              </w:rPr>
              <w:t>3.2</w:t>
            </w:r>
          </w:p>
        </w:tc>
        <w:tc>
          <w:tcPr>
            <w:tcW w:w="3969" w:type="dxa"/>
          </w:tcPr>
          <w:p w:rsidR="00900AFB" w:rsidRPr="005B0630" w:rsidRDefault="00900AFB" w:rsidP="0098461F">
            <w:pPr>
              <w:jc w:val="both"/>
              <w:rPr>
                <w:b/>
                <w:bCs/>
                <w:color w:val="000000"/>
                <w:lang w:val="vi-VN" w:eastAsia="vi-VN"/>
              </w:rPr>
            </w:pPr>
            <w:r w:rsidRPr="005B0630">
              <w:rPr>
                <w:color w:val="000000"/>
                <w:lang w:val="vi-VN" w:eastAsia="vi-VN"/>
              </w:rPr>
              <w:t xml:space="preserve">Giá đất bồi thường khi Nhà nước thu hồi đất, giao đất có thu tiền sử dụng đất, cho thuê đất trả tiền thuê đất hàng năm, cho thuê đất trả tiền thuê đất một lần cho cả thời gian thuê không thông qua đấu giá mà diện tích tính thu tiền của thửa đất hoặc khu đất có giá trị (tính theo giá đất trong Bảng giá đất) từ 30 tỷ đồng </w:t>
            </w:r>
            <w:r w:rsidRPr="005B0630">
              <w:rPr>
                <w:color w:val="000000"/>
                <w:lang w:eastAsia="vi-VN"/>
              </w:rPr>
              <w:t>trở</w:t>
            </w:r>
            <w:r w:rsidRPr="005B0630">
              <w:rPr>
                <w:color w:val="000000"/>
                <w:lang w:val="vi-VN" w:eastAsia="vi-VN"/>
              </w:rPr>
              <w:t xml:space="preserve"> lên.</w:t>
            </w:r>
          </w:p>
        </w:tc>
        <w:tc>
          <w:tcPr>
            <w:tcW w:w="992" w:type="dxa"/>
          </w:tcPr>
          <w:p w:rsidR="00675C41" w:rsidRPr="005B0630" w:rsidRDefault="00675C41" w:rsidP="00900AFB">
            <w:pPr>
              <w:rPr>
                <w:color w:val="000000"/>
                <w:lang w:eastAsia="vi-VN"/>
              </w:rPr>
            </w:pPr>
          </w:p>
          <w:p w:rsidR="00675C41" w:rsidRPr="005B0630" w:rsidRDefault="00675C41" w:rsidP="00900AFB">
            <w:pPr>
              <w:rPr>
                <w:color w:val="000000"/>
                <w:lang w:eastAsia="vi-VN"/>
              </w:rPr>
            </w:pPr>
          </w:p>
          <w:p w:rsidR="00675C41" w:rsidRPr="005B0630" w:rsidRDefault="00675C41" w:rsidP="00900AFB">
            <w:pPr>
              <w:rPr>
                <w:color w:val="000000"/>
                <w:lang w:eastAsia="vi-VN"/>
              </w:rPr>
            </w:pPr>
          </w:p>
          <w:p w:rsidR="00675C41" w:rsidRPr="005B0630" w:rsidRDefault="00675C41" w:rsidP="00900AFB">
            <w:pPr>
              <w:rPr>
                <w:color w:val="000000"/>
                <w:lang w:eastAsia="vi-VN"/>
              </w:rPr>
            </w:pPr>
          </w:p>
          <w:p w:rsidR="00900AFB" w:rsidRPr="005B0630" w:rsidRDefault="002B1B1A" w:rsidP="00900AFB">
            <w:pPr>
              <w:rPr>
                <w:b/>
                <w:bCs/>
                <w:color w:val="000000"/>
                <w:lang w:val="vi-VN" w:eastAsia="vi-VN"/>
              </w:rPr>
            </w:pPr>
            <w:r w:rsidRPr="005B0630">
              <w:rPr>
                <w:color w:val="000000"/>
                <w:lang w:val="vi-VN" w:eastAsia="vi-VN"/>
              </w:rPr>
              <w:t>Giá cụ thể</w:t>
            </w:r>
          </w:p>
        </w:tc>
        <w:tc>
          <w:tcPr>
            <w:tcW w:w="1134" w:type="dxa"/>
          </w:tcPr>
          <w:p w:rsidR="00675C41" w:rsidRPr="005B0630" w:rsidRDefault="00675C41" w:rsidP="00AE4840">
            <w:pPr>
              <w:jc w:val="center"/>
              <w:rPr>
                <w:color w:val="000000"/>
                <w:lang w:eastAsia="vi-VN"/>
              </w:rPr>
            </w:pPr>
          </w:p>
          <w:p w:rsidR="00675C41" w:rsidRPr="005B0630" w:rsidRDefault="00675C41" w:rsidP="00AE4840">
            <w:pPr>
              <w:jc w:val="center"/>
              <w:rPr>
                <w:color w:val="000000"/>
                <w:lang w:eastAsia="vi-VN"/>
              </w:rPr>
            </w:pPr>
          </w:p>
          <w:p w:rsidR="00675C41" w:rsidRPr="005B0630" w:rsidRDefault="00675C41" w:rsidP="00AE4840">
            <w:pPr>
              <w:jc w:val="center"/>
              <w:rPr>
                <w:color w:val="000000"/>
                <w:lang w:eastAsia="vi-VN"/>
              </w:rPr>
            </w:pPr>
          </w:p>
          <w:p w:rsidR="00675C41" w:rsidRPr="005B0630" w:rsidRDefault="00675C41" w:rsidP="00AE4840">
            <w:pPr>
              <w:jc w:val="center"/>
              <w:rPr>
                <w:color w:val="000000"/>
                <w:lang w:eastAsia="vi-VN"/>
              </w:rPr>
            </w:pPr>
          </w:p>
          <w:p w:rsidR="00900AFB" w:rsidRPr="005B0630" w:rsidRDefault="002B1B1A" w:rsidP="00AE4840">
            <w:pPr>
              <w:jc w:val="center"/>
              <w:rPr>
                <w:b/>
                <w:bCs/>
                <w:color w:val="000000"/>
                <w:lang w:val="vi-VN" w:eastAsia="vi-VN"/>
              </w:rPr>
            </w:pPr>
            <w:r w:rsidRPr="005B0630">
              <w:rPr>
                <w:color w:val="000000"/>
                <w:lang w:val="vi-VN" w:eastAsia="vi-VN"/>
              </w:rPr>
              <w:t>Sở Tài nguyên và Môi trường</w:t>
            </w:r>
          </w:p>
        </w:tc>
        <w:tc>
          <w:tcPr>
            <w:tcW w:w="851" w:type="dxa"/>
          </w:tcPr>
          <w:p w:rsidR="00675C41" w:rsidRPr="005B0630" w:rsidRDefault="00675C41" w:rsidP="00AE4840">
            <w:pPr>
              <w:jc w:val="center"/>
              <w:rPr>
                <w:color w:val="000000"/>
                <w:lang w:eastAsia="vi-VN"/>
              </w:rPr>
            </w:pPr>
          </w:p>
          <w:p w:rsidR="00675C41" w:rsidRPr="005B0630" w:rsidRDefault="00675C41" w:rsidP="00AE4840">
            <w:pPr>
              <w:jc w:val="center"/>
              <w:rPr>
                <w:color w:val="000000"/>
                <w:lang w:eastAsia="vi-VN"/>
              </w:rPr>
            </w:pPr>
          </w:p>
          <w:p w:rsidR="00675C41" w:rsidRPr="005B0630" w:rsidRDefault="00675C41" w:rsidP="00AE4840">
            <w:pPr>
              <w:jc w:val="center"/>
              <w:rPr>
                <w:color w:val="000000"/>
                <w:lang w:eastAsia="vi-VN"/>
              </w:rPr>
            </w:pPr>
          </w:p>
          <w:p w:rsidR="00900AFB" w:rsidRPr="005B0630" w:rsidRDefault="002B1B1A" w:rsidP="00AE4840">
            <w:pPr>
              <w:jc w:val="center"/>
              <w:rPr>
                <w:b/>
                <w:bCs/>
                <w:color w:val="000000"/>
                <w:lang w:val="vi-VN" w:eastAsia="vi-VN"/>
              </w:rPr>
            </w:pPr>
            <w:r w:rsidRPr="005B0630">
              <w:rPr>
                <w:color w:val="000000"/>
                <w:lang w:val="vi-VN" w:eastAsia="vi-VN"/>
              </w:rPr>
              <w:t>Hội đồng thẩm định giá đất</w:t>
            </w:r>
          </w:p>
        </w:tc>
        <w:tc>
          <w:tcPr>
            <w:tcW w:w="1275" w:type="dxa"/>
          </w:tcPr>
          <w:p w:rsidR="00675C41" w:rsidRPr="005B0630" w:rsidRDefault="00675C41" w:rsidP="00AE4840">
            <w:pPr>
              <w:jc w:val="center"/>
              <w:rPr>
                <w:color w:val="000000"/>
                <w:lang w:eastAsia="vi-VN"/>
              </w:rPr>
            </w:pPr>
          </w:p>
          <w:p w:rsidR="00675C41" w:rsidRPr="005B0630" w:rsidRDefault="00675C41" w:rsidP="00AE4840">
            <w:pPr>
              <w:jc w:val="center"/>
              <w:rPr>
                <w:color w:val="000000"/>
                <w:lang w:eastAsia="vi-VN"/>
              </w:rPr>
            </w:pPr>
          </w:p>
          <w:p w:rsidR="00675C41" w:rsidRPr="005B0630" w:rsidRDefault="00675C41" w:rsidP="00AE4840">
            <w:pPr>
              <w:jc w:val="center"/>
              <w:rPr>
                <w:color w:val="000000"/>
                <w:lang w:eastAsia="vi-VN"/>
              </w:rPr>
            </w:pPr>
          </w:p>
          <w:p w:rsidR="00900AFB" w:rsidRPr="005B0630" w:rsidRDefault="002B1B1A" w:rsidP="00AE4840">
            <w:pPr>
              <w:jc w:val="center"/>
              <w:rPr>
                <w:b/>
                <w:bCs/>
                <w:color w:val="000000"/>
                <w:lang w:val="vi-VN" w:eastAsia="vi-VN"/>
              </w:rPr>
            </w:pPr>
            <w:r w:rsidRPr="005B0630">
              <w:rPr>
                <w:color w:val="000000"/>
                <w:lang w:val="vi-VN" w:eastAsia="vi-VN"/>
              </w:rPr>
              <w:t>Sở Tài nguyên và Môi trường</w:t>
            </w:r>
          </w:p>
        </w:tc>
        <w:tc>
          <w:tcPr>
            <w:tcW w:w="1560" w:type="dxa"/>
          </w:tcPr>
          <w:p w:rsidR="00675C41" w:rsidRPr="005B0630" w:rsidRDefault="00675C41" w:rsidP="00AE4840">
            <w:pPr>
              <w:jc w:val="center"/>
              <w:rPr>
                <w:color w:val="000000"/>
                <w:lang w:eastAsia="vi-VN"/>
              </w:rPr>
            </w:pPr>
          </w:p>
          <w:p w:rsidR="00675C41" w:rsidRPr="005B0630" w:rsidRDefault="00675C41" w:rsidP="00AE4840">
            <w:pPr>
              <w:jc w:val="center"/>
              <w:rPr>
                <w:color w:val="000000"/>
                <w:lang w:eastAsia="vi-VN"/>
              </w:rPr>
            </w:pPr>
          </w:p>
          <w:p w:rsidR="00675C41" w:rsidRPr="005B0630" w:rsidRDefault="00675C41" w:rsidP="00AE4840">
            <w:pPr>
              <w:jc w:val="center"/>
              <w:rPr>
                <w:color w:val="000000"/>
                <w:lang w:eastAsia="vi-VN"/>
              </w:rPr>
            </w:pPr>
          </w:p>
          <w:p w:rsidR="00900AFB" w:rsidRPr="005B0630" w:rsidRDefault="002B1B1A" w:rsidP="00AE4840">
            <w:pPr>
              <w:jc w:val="center"/>
              <w:rPr>
                <w:b/>
                <w:bCs/>
                <w:color w:val="000000"/>
                <w:lang w:val="vi-VN" w:eastAsia="vi-VN"/>
              </w:rPr>
            </w:pPr>
            <w:r w:rsidRPr="005B0630">
              <w:rPr>
                <w:color w:val="000000"/>
                <w:lang w:val="vi-VN" w:eastAsia="vi-VN"/>
              </w:rPr>
              <w:t>UBND thành phố</w:t>
            </w:r>
          </w:p>
        </w:tc>
      </w:tr>
      <w:tr w:rsidR="0098461F" w:rsidRPr="005B0630">
        <w:tc>
          <w:tcPr>
            <w:tcW w:w="568" w:type="dxa"/>
          </w:tcPr>
          <w:p w:rsidR="00675C41" w:rsidRPr="005B0630" w:rsidRDefault="00675C41" w:rsidP="00AE4840">
            <w:pPr>
              <w:jc w:val="center"/>
              <w:rPr>
                <w:color w:val="000000"/>
                <w:lang w:eastAsia="vi-VN"/>
              </w:rPr>
            </w:pPr>
          </w:p>
          <w:p w:rsidR="00900AFB" w:rsidRPr="005B0630" w:rsidRDefault="002B1B1A" w:rsidP="00AE4840">
            <w:pPr>
              <w:jc w:val="center"/>
              <w:rPr>
                <w:b/>
                <w:bCs/>
                <w:color w:val="000000"/>
                <w:lang w:val="vi-VN" w:eastAsia="vi-VN"/>
              </w:rPr>
            </w:pPr>
            <w:r w:rsidRPr="005B0630">
              <w:rPr>
                <w:color w:val="000000"/>
                <w:lang w:val="vi-VN" w:eastAsia="vi-VN"/>
              </w:rPr>
              <w:t>3.3</w:t>
            </w:r>
          </w:p>
        </w:tc>
        <w:tc>
          <w:tcPr>
            <w:tcW w:w="3969" w:type="dxa"/>
          </w:tcPr>
          <w:p w:rsidR="00900AFB" w:rsidRPr="005B0630" w:rsidRDefault="002B1B1A" w:rsidP="0098461F">
            <w:pPr>
              <w:jc w:val="both"/>
              <w:rPr>
                <w:b/>
                <w:bCs/>
                <w:color w:val="000000"/>
                <w:lang w:val="vi-VN" w:eastAsia="vi-VN"/>
              </w:rPr>
            </w:pPr>
            <w:r w:rsidRPr="005B0630">
              <w:rPr>
                <w:color w:val="000000"/>
                <w:lang w:val="vi-VN" w:eastAsia="vi-VN"/>
              </w:rPr>
              <w:t>Giá khởi điểm đấu giá quyền sử dụng đất để giao đất có thu tiền sừ dụng đất; Giá khởi điểm để đấu giá cho thuê đất trả tiền một lần cho cả thời gian thuê</w:t>
            </w:r>
          </w:p>
        </w:tc>
        <w:tc>
          <w:tcPr>
            <w:tcW w:w="992" w:type="dxa"/>
          </w:tcPr>
          <w:p w:rsidR="00900AFB" w:rsidRPr="005B0630" w:rsidRDefault="00900AFB" w:rsidP="00900AFB">
            <w:pPr>
              <w:rPr>
                <w:b/>
                <w:bCs/>
                <w:color w:val="000000"/>
                <w:lang w:val="vi-VN" w:eastAsia="vi-VN"/>
              </w:rPr>
            </w:pPr>
          </w:p>
        </w:tc>
        <w:tc>
          <w:tcPr>
            <w:tcW w:w="1134" w:type="dxa"/>
          </w:tcPr>
          <w:p w:rsidR="00900AFB" w:rsidRPr="005B0630" w:rsidRDefault="00900AFB" w:rsidP="00AE4840">
            <w:pPr>
              <w:jc w:val="center"/>
              <w:rPr>
                <w:b/>
                <w:bCs/>
                <w:color w:val="000000"/>
                <w:lang w:val="vi-VN" w:eastAsia="vi-VN"/>
              </w:rPr>
            </w:pPr>
          </w:p>
        </w:tc>
        <w:tc>
          <w:tcPr>
            <w:tcW w:w="851" w:type="dxa"/>
          </w:tcPr>
          <w:p w:rsidR="00900AFB" w:rsidRPr="005B0630" w:rsidRDefault="00900AFB" w:rsidP="00AE4840">
            <w:pPr>
              <w:jc w:val="center"/>
              <w:rPr>
                <w:b/>
                <w:bCs/>
                <w:color w:val="000000"/>
                <w:lang w:val="vi-VN" w:eastAsia="vi-VN"/>
              </w:rPr>
            </w:pPr>
          </w:p>
        </w:tc>
        <w:tc>
          <w:tcPr>
            <w:tcW w:w="1275" w:type="dxa"/>
          </w:tcPr>
          <w:p w:rsidR="00900AFB" w:rsidRPr="005B0630" w:rsidRDefault="00900AFB" w:rsidP="00AE4840">
            <w:pPr>
              <w:jc w:val="center"/>
              <w:rPr>
                <w:b/>
                <w:bCs/>
                <w:color w:val="000000"/>
                <w:lang w:val="vi-VN" w:eastAsia="vi-VN"/>
              </w:rPr>
            </w:pPr>
          </w:p>
        </w:tc>
        <w:tc>
          <w:tcPr>
            <w:tcW w:w="1560" w:type="dxa"/>
          </w:tcPr>
          <w:p w:rsidR="00900AFB" w:rsidRPr="005B0630" w:rsidRDefault="00900AFB" w:rsidP="00AE4840">
            <w:pPr>
              <w:jc w:val="center"/>
              <w:rPr>
                <w:b/>
                <w:bCs/>
                <w:color w:val="000000"/>
                <w:lang w:val="vi-VN" w:eastAsia="vi-VN"/>
              </w:rPr>
            </w:pPr>
          </w:p>
        </w:tc>
      </w:tr>
      <w:tr w:rsidR="0098461F" w:rsidRPr="005B0630">
        <w:tc>
          <w:tcPr>
            <w:tcW w:w="568" w:type="dxa"/>
          </w:tcPr>
          <w:p w:rsidR="00675C41" w:rsidRPr="005B0630" w:rsidRDefault="00675C41" w:rsidP="00AE4840">
            <w:pPr>
              <w:jc w:val="center"/>
              <w:rPr>
                <w:color w:val="000000"/>
                <w:lang w:eastAsia="vi-VN"/>
              </w:rPr>
            </w:pPr>
          </w:p>
          <w:p w:rsidR="00675C41" w:rsidRPr="005B0630" w:rsidRDefault="00675C41" w:rsidP="00AE4840">
            <w:pPr>
              <w:jc w:val="center"/>
              <w:rPr>
                <w:color w:val="000000"/>
                <w:lang w:eastAsia="vi-VN"/>
              </w:rPr>
            </w:pPr>
          </w:p>
          <w:p w:rsidR="00675C41" w:rsidRPr="005B0630" w:rsidRDefault="00675C41" w:rsidP="00AE4840">
            <w:pPr>
              <w:jc w:val="center"/>
              <w:rPr>
                <w:color w:val="000000"/>
                <w:lang w:eastAsia="vi-VN"/>
              </w:rPr>
            </w:pPr>
          </w:p>
          <w:p w:rsidR="00900AFB" w:rsidRPr="005B0630" w:rsidRDefault="002B1B1A" w:rsidP="00AE4840">
            <w:pPr>
              <w:jc w:val="center"/>
              <w:rPr>
                <w:b/>
                <w:bCs/>
                <w:color w:val="000000"/>
                <w:lang w:val="vi-VN" w:eastAsia="vi-VN"/>
              </w:rPr>
            </w:pPr>
            <w:r w:rsidRPr="005B0630">
              <w:rPr>
                <w:color w:val="000000"/>
                <w:lang w:val="vi-VN" w:eastAsia="vi-VN"/>
              </w:rPr>
              <w:t>3.3.1</w:t>
            </w:r>
          </w:p>
        </w:tc>
        <w:tc>
          <w:tcPr>
            <w:tcW w:w="3969" w:type="dxa"/>
          </w:tcPr>
          <w:p w:rsidR="00900AFB" w:rsidRPr="005B0630" w:rsidRDefault="002B1B1A" w:rsidP="0098461F">
            <w:pPr>
              <w:jc w:val="both"/>
              <w:rPr>
                <w:b/>
                <w:bCs/>
                <w:color w:val="000000"/>
                <w:lang w:val="vi-VN" w:eastAsia="vi-VN"/>
              </w:rPr>
            </w:pPr>
            <w:r w:rsidRPr="005B0630">
              <w:rPr>
                <w:color w:val="000000"/>
                <w:lang w:val="vi-VN" w:eastAsia="vi-VN"/>
              </w:rPr>
              <w:t>Trường hợp diện tích tính thu tiền sử dụng đất hoặc tiền thuê đất của thửa đất hoặc khu đất đấu giá có giá trị (tính theo giá đất trong Bảng giá đất) dưới 30 tỷ đồng</w:t>
            </w:r>
          </w:p>
        </w:tc>
        <w:tc>
          <w:tcPr>
            <w:tcW w:w="992" w:type="dxa"/>
          </w:tcPr>
          <w:p w:rsidR="00675C41" w:rsidRPr="005B0630" w:rsidRDefault="00675C41" w:rsidP="00900AFB">
            <w:pPr>
              <w:rPr>
                <w:color w:val="000000"/>
                <w:lang w:eastAsia="vi-VN"/>
              </w:rPr>
            </w:pPr>
          </w:p>
          <w:p w:rsidR="00900AFB" w:rsidRPr="005B0630" w:rsidRDefault="002B1B1A" w:rsidP="00900AFB">
            <w:pPr>
              <w:rPr>
                <w:b/>
                <w:bCs/>
                <w:color w:val="000000"/>
                <w:lang w:val="vi-VN" w:eastAsia="vi-VN"/>
              </w:rPr>
            </w:pPr>
            <w:r w:rsidRPr="005B0630">
              <w:rPr>
                <w:color w:val="000000"/>
                <w:lang w:val="vi-VN" w:eastAsia="vi-VN"/>
              </w:rPr>
              <w:t>Giá cụ thể</w:t>
            </w:r>
          </w:p>
        </w:tc>
        <w:tc>
          <w:tcPr>
            <w:tcW w:w="1134" w:type="dxa"/>
          </w:tcPr>
          <w:p w:rsidR="00675C41" w:rsidRPr="005B0630" w:rsidRDefault="00675C41" w:rsidP="00AE4840">
            <w:pPr>
              <w:jc w:val="center"/>
              <w:rPr>
                <w:color w:val="000000"/>
                <w:lang w:eastAsia="vi-VN"/>
              </w:rPr>
            </w:pPr>
          </w:p>
          <w:p w:rsidR="00675C41" w:rsidRPr="005B0630" w:rsidRDefault="00675C41" w:rsidP="00AE4840">
            <w:pPr>
              <w:jc w:val="center"/>
              <w:rPr>
                <w:color w:val="000000"/>
                <w:lang w:eastAsia="vi-VN"/>
              </w:rPr>
            </w:pPr>
          </w:p>
          <w:p w:rsidR="00900AFB" w:rsidRPr="005B0630" w:rsidRDefault="002B1B1A" w:rsidP="00AE4840">
            <w:pPr>
              <w:jc w:val="center"/>
              <w:rPr>
                <w:b/>
                <w:bCs/>
                <w:color w:val="000000"/>
                <w:lang w:val="vi-VN" w:eastAsia="vi-VN"/>
              </w:rPr>
            </w:pPr>
            <w:r w:rsidRPr="005B0630">
              <w:rPr>
                <w:color w:val="000000"/>
                <w:lang w:val="vi-VN" w:eastAsia="vi-VN"/>
              </w:rPr>
              <w:t>Sở Tài chính</w:t>
            </w:r>
          </w:p>
        </w:tc>
        <w:tc>
          <w:tcPr>
            <w:tcW w:w="851" w:type="dxa"/>
          </w:tcPr>
          <w:p w:rsidR="00900AFB" w:rsidRPr="005B0630" w:rsidRDefault="00900AFB" w:rsidP="00AE4840">
            <w:pPr>
              <w:jc w:val="center"/>
              <w:rPr>
                <w:b/>
                <w:bCs/>
                <w:color w:val="000000"/>
                <w:lang w:val="vi-VN" w:eastAsia="vi-VN"/>
              </w:rPr>
            </w:pPr>
          </w:p>
        </w:tc>
        <w:tc>
          <w:tcPr>
            <w:tcW w:w="1275" w:type="dxa"/>
          </w:tcPr>
          <w:p w:rsidR="00675C41" w:rsidRPr="005B0630" w:rsidRDefault="00675C41" w:rsidP="00AE4840">
            <w:pPr>
              <w:jc w:val="center"/>
              <w:rPr>
                <w:color w:val="000000"/>
                <w:lang w:eastAsia="vi-VN"/>
              </w:rPr>
            </w:pPr>
          </w:p>
          <w:p w:rsidR="00675C41" w:rsidRPr="005B0630" w:rsidRDefault="00675C41" w:rsidP="00AE4840">
            <w:pPr>
              <w:jc w:val="center"/>
              <w:rPr>
                <w:color w:val="000000"/>
                <w:lang w:eastAsia="vi-VN"/>
              </w:rPr>
            </w:pPr>
          </w:p>
          <w:p w:rsidR="00900AFB" w:rsidRPr="005B0630" w:rsidRDefault="002B1B1A" w:rsidP="00AE4840">
            <w:pPr>
              <w:jc w:val="center"/>
              <w:rPr>
                <w:b/>
                <w:bCs/>
                <w:color w:val="000000"/>
                <w:lang w:val="vi-VN" w:eastAsia="vi-VN"/>
              </w:rPr>
            </w:pPr>
            <w:r w:rsidRPr="005B0630">
              <w:rPr>
                <w:color w:val="000000"/>
                <w:lang w:val="vi-VN" w:eastAsia="vi-VN"/>
              </w:rPr>
              <w:t>Sở Tài chính</w:t>
            </w:r>
          </w:p>
        </w:tc>
        <w:tc>
          <w:tcPr>
            <w:tcW w:w="1560" w:type="dxa"/>
          </w:tcPr>
          <w:p w:rsidR="00675C41" w:rsidRPr="005B0630" w:rsidRDefault="00675C41" w:rsidP="00AE4840">
            <w:pPr>
              <w:jc w:val="center"/>
              <w:rPr>
                <w:color w:val="000000"/>
                <w:lang w:eastAsia="vi-VN"/>
              </w:rPr>
            </w:pPr>
          </w:p>
          <w:p w:rsidR="00900AFB" w:rsidRPr="005B0630" w:rsidRDefault="002B1B1A" w:rsidP="00AE4840">
            <w:pPr>
              <w:jc w:val="center"/>
              <w:rPr>
                <w:b/>
                <w:bCs/>
                <w:color w:val="000000"/>
                <w:lang w:val="vi-VN" w:eastAsia="vi-VN"/>
              </w:rPr>
            </w:pPr>
            <w:r w:rsidRPr="005B0630">
              <w:rPr>
                <w:color w:val="000000"/>
                <w:lang w:val="vi-VN" w:eastAsia="vi-VN"/>
              </w:rPr>
              <w:t xml:space="preserve">Chủ tịch </w:t>
            </w:r>
            <w:r w:rsidRPr="005B0630">
              <w:rPr>
                <w:color w:val="000000"/>
                <w:lang w:eastAsia="vi-VN"/>
              </w:rPr>
              <w:t>U</w:t>
            </w:r>
            <w:r w:rsidRPr="005B0630">
              <w:rPr>
                <w:color w:val="000000"/>
                <w:lang w:val="vi-VN" w:eastAsia="vi-VN"/>
              </w:rPr>
              <w:t>BND thành phố</w:t>
            </w:r>
          </w:p>
        </w:tc>
      </w:tr>
      <w:tr w:rsidR="0098461F" w:rsidRPr="005B0630">
        <w:tc>
          <w:tcPr>
            <w:tcW w:w="568" w:type="dxa"/>
          </w:tcPr>
          <w:p w:rsidR="00675C41" w:rsidRPr="005B0630" w:rsidRDefault="00675C41" w:rsidP="00AE4840">
            <w:pPr>
              <w:jc w:val="center"/>
              <w:rPr>
                <w:color w:val="000000"/>
                <w:lang w:eastAsia="vi-VN"/>
              </w:rPr>
            </w:pPr>
          </w:p>
          <w:p w:rsidR="00675C41" w:rsidRPr="005B0630" w:rsidRDefault="00675C41" w:rsidP="00AE4840">
            <w:pPr>
              <w:jc w:val="center"/>
              <w:rPr>
                <w:color w:val="000000"/>
                <w:lang w:eastAsia="vi-VN"/>
              </w:rPr>
            </w:pPr>
          </w:p>
          <w:p w:rsidR="00675C41" w:rsidRPr="005B0630" w:rsidRDefault="00675C41" w:rsidP="00AE4840">
            <w:pPr>
              <w:jc w:val="center"/>
              <w:rPr>
                <w:color w:val="000000"/>
                <w:lang w:eastAsia="vi-VN"/>
              </w:rPr>
            </w:pPr>
          </w:p>
          <w:p w:rsidR="002B1B1A" w:rsidRPr="005B0630" w:rsidRDefault="002B1B1A" w:rsidP="00AE4840">
            <w:pPr>
              <w:jc w:val="center"/>
              <w:rPr>
                <w:b/>
                <w:bCs/>
                <w:color w:val="000000"/>
                <w:lang w:val="vi-VN" w:eastAsia="vi-VN"/>
              </w:rPr>
            </w:pPr>
            <w:r w:rsidRPr="005B0630">
              <w:rPr>
                <w:color w:val="000000"/>
                <w:lang w:val="vi-VN" w:eastAsia="vi-VN"/>
              </w:rPr>
              <w:t>3.3.2</w:t>
            </w:r>
          </w:p>
        </w:tc>
        <w:tc>
          <w:tcPr>
            <w:tcW w:w="3969" w:type="dxa"/>
          </w:tcPr>
          <w:p w:rsidR="002B1B1A" w:rsidRPr="005B0630" w:rsidRDefault="002B1B1A" w:rsidP="0098461F">
            <w:pPr>
              <w:jc w:val="both"/>
              <w:rPr>
                <w:b/>
                <w:bCs/>
                <w:color w:val="000000"/>
                <w:lang w:val="vi-VN" w:eastAsia="vi-VN"/>
              </w:rPr>
            </w:pPr>
            <w:r w:rsidRPr="005B0630">
              <w:rPr>
                <w:color w:val="000000"/>
                <w:lang w:val="vi-VN" w:eastAsia="vi-VN"/>
              </w:rPr>
              <w:t>Trường hợp diện tích tính thu tiền sử dụng đất hoặc tiền thuê đất của thửa đất hoặc khu đất đấu giá có giá trị (tính theo giá đất trong Bảng giá đất) từ 30 tỷ đồng trở lên</w:t>
            </w:r>
          </w:p>
        </w:tc>
        <w:tc>
          <w:tcPr>
            <w:tcW w:w="992" w:type="dxa"/>
          </w:tcPr>
          <w:p w:rsidR="00675C41" w:rsidRPr="005B0630" w:rsidRDefault="00675C41" w:rsidP="00900AFB">
            <w:pPr>
              <w:rPr>
                <w:color w:val="000000"/>
                <w:lang w:eastAsia="vi-VN"/>
              </w:rPr>
            </w:pPr>
          </w:p>
          <w:p w:rsidR="00675C41" w:rsidRPr="005B0630" w:rsidRDefault="00675C41" w:rsidP="00900AFB">
            <w:pPr>
              <w:rPr>
                <w:color w:val="000000"/>
                <w:lang w:eastAsia="vi-VN"/>
              </w:rPr>
            </w:pPr>
          </w:p>
          <w:p w:rsidR="002B1B1A" w:rsidRPr="005B0630" w:rsidRDefault="002B1B1A" w:rsidP="00900AFB">
            <w:pPr>
              <w:rPr>
                <w:b/>
                <w:bCs/>
                <w:color w:val="000000"/>
                <w:lang w:val="vi-VN" w:eastAsia="vi-VN"/>
              </w:rPr>
            </w:pPr>
            <w:r w:rsidRPr="005B0630">
              <w:rPr>
                <w:color w:val="000000"/>
                <w:lang w:val="vi-VN" w:eastAsia="vi-VN"/>
              </w:rPr>
              <w:t>Giá cụ thể</w:t>
            </w:r>
          </w:p>
        </w:tc>
        <w:tc>
          <w:tcPr>
            <w:tcW w:w="1134" w:type="dxa"/>
          </w:tcPr>
          <w:p w:rsidR="00675C41" w:rsidRPr="005B0630" w:rsidRDefault="00675C41" w:rsidP="00AE4840">
            <w:pPr>
              <w:jc w:val="center"/>
              <w:rPr>
                <w:color w:val="000000"/>
                <w:lang w:eastAsia="vi-VN"/>
              </w:rPr>
            </w:pPr>
          </w:p>
          <w:p w:rsidR="00675C41" w:rsidRPr="005B0630" w:rsidRDefault="00675C41" w:rsidP="00AE4840">
            <w:pPr>
              <w:jc w:val="center"/>
              <w:rPr>
                <w:color w:val="000000"/>
                <w:lang w:eastAsia="vi-VN"/>
              </w:rPr>
            </w:pPr>
          </w:p>
          <w:p w:rsidR="002B1B1A" w:rsidRPr="005B0630" w:rsidRDefault="002B1B1A" w:rsidP="00AE4840">
            <w:pPr>
              <w:jc w:val="center"/>
              <w:rPr>
                <w:b/>
                <w:bCs/>
                <w:color w:val="000000"/>
                <w:lang w:val="vi-VN" w:eastAsia="vi-VN"/>
              </w:rPr>
            </w:pPr>
            <w:r w:rsidRPr="005B0630">
              <w:rPr>
                <w:color w:val="000000"/>
                <w:lang w:val="vi-VN" w:eastAsia="vi-VN"/>
              </w:rPr>
              <w:t>Sở Tài nguyên và Môi trường</w:t>
            </w:r>
          </w:p>
        </w:tc>
        <w:tc>
          <w:tcPr>
            <w:tcW w:w="851" w:type="dxa"/>
          </w:tcPr>
          <w:p w:rsidR="00675C41" w:rsidRPr="005B0630" w:rsidRDefault="00675C41" w:rsidP="00AE4840">
            <w:pPr>
              <w:jc w:val="center"/>
              <w:rPr>
                <w:color w:val="000000"/>
                <w:lang w:eastAsia="vi-VN"/>
              </w:rPr>
            </w:pPr>
          </w:p>
          <w:p w:rsidR="00675C41" w:rsidRPr="005B0630" w:rsidRDefault="00675C41" w:rsidP="00AE4840">
            <w:pPr>
              <w:jc w:val="center"/>
              <w:rPr>
                <w:color w:val="000000"/>
                <w:lang w:eastAsia="vi-VN"/>
              </w:rPr>
            </w:pPr>
          </w:p>
          <w:p w:rsidR="002B1B1A" w:rsidRPr="005B0630" w:rsidRDefault="002B1B1A" w:rsidP="00AE4840">
            <w:pPr>
              <w:jc w:val="center"/>
              <w:rPr>
                <w:b/>
                <w:bCs/>
                <w:color w:val="000000"/>
                <w:lang w:val="vi-VN" w:eastAsia="vi-VN"/>
              </w:rPr>
            </w:pPr>
            <w:r w:rsidRPr="005B0630">
              <w:rPr>
                <w:color w:val="000000"/>
                <w:lang w:val="vi-VN" w:eastAsia="vi-VN"/>
              </w:rPr>
              <w:t>Hội đồng thẩm định giá đất</w:t>
            </w:r>
          </w:p>
        </w:tc>
        <w:tc>
          <w:tcPr>
            <w:tcW w:w="1275" w:type="dxa"/>
          </w:tcPr>
          <w:p w:rsidR="00675C41" w:rsidRPr="005B0630" w:rsidRDefault="00675C41" w:rsidP="00AE4840">
            <w:pPr>
              <w:jc w:val="center"/>
              <w:rPr>
                <w:color w:val="000000"/>
                <w:lang w:eastAsia="vi-VN"/>
              </w:rPr>
            </w:pPr>
          </w:p>
          <w:p w:rsidR="00675C41" w:rsidRPr="005B0630" w:rsidRDefault="00675C41" w:rsidP="00AE4840">
            <w:pPr>
              <w:jc w:val="center"/>
              <w:rPr>
                <w:color w:val="000000"/>
                <w:lang w:eastAsia="vi-VN"/>
              </w:rPr>
            </w:pPr>
          </w:p>
          <w:p w:rsidR="002B1B1A" w:rsidRPr="005B0630" w:rsidRDefault="002B1B1A" w:rsidP="00AE4840">
            <w:pPr>
              <w:jc w:val="center"/>
              <w:rPr>
                <w:b/>
                <w:bCs/>
                <w:color w:val="000000"/>
                <w:lang w:val="vi-VN" w:eastAsia="vi-VN"/>
              </w:rPr>
            </w:pPr>
            <w:r w:rsidRPr="005B0630">
              <w:rPr>
                <w:color w:val="000000"/>
                <w:lang w:val="vi-VN" w:eastAsia="vi-VN"/>
              </w:rPr>
              <w:t>Sở Tài nguyên và Môi trường</w:t>
            </w:r>
          </w:p>
        </w:tc>
        <w:tc>
          <w:tcPr>
            <w:tcW w:w="1560" w:type="dxa"/>
          </w:tcPr>
          <w:p w:rsidR="00675C41" w:rsidRPr="005B0630" w:rsidRDefault="00675C41" w:rsidP="00AE4840">
            <w:pPr>
              <w:jc w:val="center"/>
              <w:rPr>
                <w:color w:val="000000"/>
                <w:lang w:eastAsia="vi-VN"/>
              </w:rPr>
            </w:pPr>
          </w:p>
          <w:p w:rsidR="002B1B1A" w:rsidRPr="005B0630" w:rsidRDefault="002B1B1A" w:rsidP="00AE4840">
            <w:pPr>
              <w:jc w:val="center"/>
              <w:rPr>
                <w:b/>
                <w:bCs/>
                <w:color w:val="000000"/>
                <w:lang w:val="vi-VN" w:eastAsia="vi-VN"/>
              </w:rPr>
            </w:pPr>
            <w:r w:rsidRPr="005B0630">
              <w:rPr>
                <w:color w:val="000000"/>
                <w:lang w:val="vi-VN" w:eastAsia="vi-VN"/>
              </w:rPr>
              <w:t>Chủ tịch UBND thành phố</w:t>
            </w:r>
          </w:p>
        </w:tc>
      </w:tr>
      <w:tr w:rsidR="0098461F" w:rsidRPr="005B0630">
        <w:tc>
          <w:tcPr>
            <w:tcW w:w="568" w:type="dxa"/>
          </w:tcPr>
          <w:p w:rsidR="002B1B1A" w:rsidRPr="005B0630" w:rsidRDefault="002B1B1A" w:rsidP="00AE4840">
            <w:pPr>
              <w:jc w:val="center"/>
              <w:rPr>
                <w:color w:val="000000"/>
                <w:lang w:val="vi-VN" w:eastAsia="vi-VN"/>
              </w:rPr>
            </w:pPr>
            <w:r w:rsidRPr="005B0630">
              <w:rPr>
                <w:color w:val="000000"/>
                <w:lang w:val="vi-VN" w:eastAsia="vi-VN"/>
              </w:rPr>
              <w:t>3.4</w:t>
            </w:r>
          </w:p>
        </w:tc>
        <w:tc>
          <w:tcPr>
            <w:tcW w:w="3969" w:type="dxa"/>
          </w:tcPr>
          <w:p w:rsidR="002B1B1A" w:rsidRPr="005B0630" w:rsidRDefault="002B1B1A" w:rsidP="0098461F">
            <w:pPr>
              <w:jc w:val="both"/>
              <w:rPr>
                <w:color w:val="000000"/>
                <w:lang w:val="vi-VN" w:eastAsia="vi-VN"/>
              </w:rPr>
            </w:pPr>
            <w:r w:rsidRPr="005B0630">
              <w:rPr>
                <w:color w:val="000000"/>
                <w:lang w:val="vi-VN" w:eastAsia="vi-VN"/>
              </w:rPr>
              <w:t>Giá khởi điểm để đấu giá cho thuê đất trả tiền thuê đất hàng năm</w:t>
            </w:r>
          </w:p>
        </w:tc>
        <w:tc>
          <w:tcPr>
            <w:tcW w:w="992" w:type="dxa"/>
          </w:tcPr>
          <w:p w:rsidR="002B1B1A" w:rsidRPr="005B0630" w:rsidRDefault="002B1B1A" w:rsidP="00900AFB">
            <w:pPr>
              <w:rPr>
                <w:color w:val="000000"/>
                <w:lang w:val="vi-VN" w:eastAsia="vi-VN"/>
              </w:rPr>
            </w:pPr>
            <w:r w:rsidRPr="005B0630">
              <w:rPr>
                <w:color w:val="000000"/>
                <w:lang w:val="vi-VN" w:eastAsia="vi-VN"/>
              </w:rPr>
              <w:t>Giá cụ thể</w:t>
            </w:r>
          </w:p>
        </w:tc>
        <w:tc>
          <w:tcPr>
            <w:tcW w:w="1134" w:type="dxa"/>
          </w:tcPr>
          <w:p w:rsidR="002B1B1A" w:rsidRPr="005B0630" w:rsidRDefault="002B1B1A" w:rsidP="00AE4840">
            <w:pPr>
              <w:jc w:val="center"/>
              <w:rPr>
                <w:color w:val="000000"/>
                <w:lang w:val="vi-VN" w:eastAsia="vi-VN"/>
              </w:rPr>
            </w:pPr>
            <w:r w:rsidRPr="005B0630">
              <w:rPr>
                <w:color w:val="000000"/>
                <w:lang w:val="vi-VN" w:eastAsia="vi-VN"/>
              </w:rPr>
              <w:t>Sở Tài chính</w:t>
            </w:r>
          </w:p>
        </w:tc>
        <w:tc>
          <w:tcPr>
            <w:tcW w:w="851" w:type="dxa"/>
          </w:tcPr>
          <w:p w:rsidR="002B1B1A" w:rsidRPr="005B0630" w:rsidRDefault="002B1B1A" w:rsidP="00AE4840">
            <w:pPr>
              <w:jc w:val="center"/>
              <w:rPr>
                <w:color w:val="000000"/>
                <w:lang w:val="vi-VN" w:eastAsia="vi-VN"/>
              </w:rPr>
            </w:pPr>
          </w:p>
        </w:tc>
        <w:tc>
          <w:tcPr>
            <w:tcW w:w="1275" w:type="dxa"/>
          </w:tcPr>
          <w:p w:rsidR="002B1B1A" w:rsidRPr="005B0630" w:rsidRDefault="002B1B1A" w:rsidP="00AE4840">
            <w:pPr>
              <w:jc w:val="center"/>
              <w:rPr>
                <w:color w:val="000000"/>
                <w:lang w:val="vi-VN" w:eastAsia="vi-VN"/>
              </w:rPr>
            </w:pPr>
            <w:r w:rsidRPr="005B0630">
              <w:rPr>
                <w:color w:val="000000"/>
                <w:lang w:val="vi-VN" w:eastAsia="vi-VN"/>
              </w:rPr>
              <w:t>Sở Tài chính</w:t>
            </w:r>
          </w:p>
        </w:tc>
        <w:tc>
          <w:tcPr>
            <w:tcW w:w="1560" w:type="dxa"/>
          </w:tcPr>
          <w:p w:rsidR="002B1B1A" w:rsidRPr="005B0630" w:rsidRDefault="002B1B1A" w:rsidP="00AE4840">
            <w:pPr>
              <w:jc w:val="center"/>
              <w:rPr>
                <w:color w:val="000000"/>
                <w:lang w:val="vi-VN" w:eastAsia="vi-VN"/>
              </w:rPr>
            </w:pPr>
            <w:r w:rsidRPr="005B0630">
              <w:rPr>
                <w:color w:val="000000"/>
                <w:lang w:val="vi-VN" w:eastAsia="vi-VN"/>
              </w:rPr>
              <w:t>Chủ tịch UBND thành phố</w:t>
            </w:r>
          </w:p>
        </w:tc>
      </w:tr>
      <w:tr w:rsidR="0098461F"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87"/>
        </w:trPr>
        <w:tc>
          <w:tcPr>
            <w:tcW w:w="568" w:type="dxa"/>
            <w:tcBorders>
              <w:top w:val="single" w:sz="4" w:space="0" w:color="auto"/>
              <w:left w:val="single" w:sz="4" w:space="0" w:color="auto"/>
              <w:bottom w:val="nil"/>
              <w:right w:val="nil"/>
            </w:tcBorders>
            <w:shd w:val="clear" w:color="auto" w:fill="FFFFFF"/>
            <w:vAlign w:val="center"/>
          </w:tcPr>
          <w:p w:rsidR="008115AA" w:rsidRPr="005B0630" w:rsidRDefault="008115AA" w:rsidP="00675C41">
            <w:pPr>
              <w:spacing w:line="220" w:lineRule="exact"/>
              <w:jc w:val="center"/>
              <w:rPr>
                <w:lang w:val="vi-VN"/>
              </w:rPr>
            </w:pPr>
            <w:r w:rsidRPr="005B0630">
              <w:rPr>
                <w:color w:val="000000"/>
                <w:lang w:val="vi-VN" w:eastAsia="vi-VN"/>
              </w:rPr>
              <w:t>3.5</w:t>
            </w:r>
          </w:p>
        </w:tc>
        <w:tc>
          <w:tcPr>
            <w:tcW w:w="3969" w:type="dxa"/>
            <w:tcBorders>
              <w:top w:val="single" w:sz="4" w:space="0" w:color="auto"/>
              <w:left w:val="single" w:sz="4" w:space="0" w:color="auto"/>
              <w:bottom w:val="nil"/>
              <w:right w:val="nil"/>
            </w:tcBorders>
            <w:shd w:val="clear" w:color="auto" w:fill="FFFFFF"/>
            <w:vAlign w:val="bottom"/>
          </w:tcPr>
          <w:p w:rsidR="008115AA" w:rsidRPr="005B0630" w:rsidRDefault="008115AA" w:rsidP="008115AA">
            <w:pPr>
              <w:rPr>
                <w:lang w:val="vi-VN"/>
              </w:rPr>
            </w:pPr>
            <w:r w:rsidRPr="005B0630">
              <w:rPr>
                <w:color w:val="000000"/>
                <w:lang w:val="vi-VN" w:eastAsia="vi-VN"/>
              </w:rPr>
              <w:t>Giá khởi điểm để đấu giá quyền sử dụng đất thuê đối với đất có mặt nước</w:t>
            </w:r>
          </w:p>
        </w:tc>
        <w:tc>
          <w:tcPr>
            <w:tcW w:w="992" w:type="dxa"/>
            <w:tcBorders>
              <w:top w:val="single" w:sz="4" w:space="0" w:color="auto"/>
              <w:left w:val="single" w:sz="4" w:space="0" w:color="auto"/>
              <w:bottom w:val="nil"/>
              <w:right w:val="nil"/>
            </w:tcBorders>
            <w:shd w:val="clear" w:color="auto" w:fill="FFFFFF"/>
            <w:vAlign w:val="bottom"/>
          </w:tcPr>
          <w:p w:rsidR="008115AA" w:rsidRPr="005B0630" w:rsidRDefault="008115AA" w:rsidP="0098461F">
            <w:pPr>
              <w:jc w:val="center"/>
              <w:rPr>
                <w:lang w:val="vi-VN"/>
              </w:rPr>
            </w:pPr>
            <w:r w:rsidRPr="005B0630">
              <w:rPr>
                <w:color w:val="000000"/>
                <w:lang w:val="vi-VN" w:eastAsia="vi-VN"/>
              </w:rPr>
              <w:t>Giá cụ thể</w:t>
            </w:r>
          </w:p>
        </w:tc>
        <w:tc>
          <w:tcPr>
            <w:tcW w:w="1134"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spacing w:line="220" w:lineRule="exact"/>
              <w:rPr>
                <w:lang w:val="vi-VN"/>
              </w:rPr>
            </w:pPr>
            <w:r w:rsidRPr="005B0630">
              <w:rPr>
                <w:color w:val="000000"/>
                <w:lang w:val="vi-VN" w:eastAsia="vi-VN"/>
              </w:rPr>
              <w:t>Sở Tài chính</w:t>
            </w:r>
          </w:p>
        </w:tc>
        <w:tc>
          <w:tcPr>
            <w:tcW w:w="851" w:type="dxa"/>
            <w:tcBorders>
              <w:top w:val="single" w:sz="4" w:space="0" w:color="auto"/>
              <w:left w:val="single" w:sz="4" w:space="0" w:color="auto"/>
              <w:bottom w:val="nil"/>
              <w:right w:val="nil"/>
            </w:tcBorders>
            <w:shd w:val="clear" w:color="auto" w:fill="FFFFFF"/>
          </w:tcPr>
          <w:p w:rsidR="008115AA" w:rsidRPr="005B0630" w:rsidRDefault="008115AA" w:rsidP="008115AA">
            <w:pPr>
              <w:rPr>
                <w:lang w:val="vi-VN"/>
              </w:rPr>
            </w:pPr>
          </w:p>
        </w:tc>
        <w:tc>
          <w:tcPr>
            <w:tcW w:w="1275" w:type="dxa"/>
            <w:tcBorders>
              <w:top w:val="single" w:sz="4" w:space="0" w:color="auto"/>
              <w:left w:val="single" w:sz="4" w:space="0" w:color="auto"/>
              <w:bottom w:val="nil"/>
              <w:right w:val="nil"/>
            </w:tcBorders>
            <w:shd w:val="clear" w:color="auto" w:fill="FFFFFF"/>
            <w:vAlign w:val="bottom"/>
          </w:tcPr>
          <w:p w:rsidR="008115AA" w:rsidRPr="005B0630" w:rsidRDefault="008115AA" w:rsidP="008115AA">
            <w:pPr>
              <w:rPr>
                <w:lang w:val="vi-VN"/>
              </w:rPr>
            </w:pPr>
            <w:r w:rsidRPr="005B0630">
              <w:rPr>
                <w:color w:val="000000"/>
                <w:lang w:val="vi-VN" w:eastAsia="vi-VN"/>
              </w:rPr>
              <w:t>Sở Tài chính</w:t>
            </w:r>
          </w:p>
        </w:tc>
        <w:tc>
          <w:tcPr>
            <w:tcW w:w="1560" w:type="dxa"/>
            <w:tcBorders>
              <w:top w:val="single" w:sz="4" w:space="0" w:color="auto"/>
              <w:left w:val="single" w:sz="4" w:space="0" w:color="auto"/>
              <w:bottom w:val="nil"/>
              <w:right w:val="single" w:sz="4" w:space="0" w:color="auto"/>
            </w:tcBorders>
            <w:shd w:val="clear" w:color="auto" w:fill="FFFFFF"/>
            <w:vAlign w:val="bottom"/>
          </w:tcPr>
          <w:p w:rsidR="008F0FED" w:rsidRPr="005B0630" w:rsidRDefault="008115AA" w:rsidP="008F0FED">
            <w:pPr>
              <w:jc w:val="center"/>
              <w:rPr>
                <w:color w:val="000000"/>
                <w:lang w:eastAsia="vi-VN"/>
              </w:rPr>
            </w:pPr>
            <w:r w:rsidRPr="005B0630">
              <w:rPr>
                <w:color w:val="000000"/>
                <w:lang w:val="vi-VN" w:eastAsia="vi-VN"/>
              </w:rPr>
              <w:t>UBND</w:t>
            </w:r>
          </w:p>
          <w:p w:rsidR="008115AA" w:rsidRPr="005B0630" w:rsidRDefault="008115AA" w:rsidP="008F0FED">
            <w:pPr>
              <w:jc w:val="center"/>
              <w:rPr>
                <w:lang w:val="vi-VN"/>
              </w:rPr>
            </w:pPr>
            <w:r w:rsidRPr="005B0630">
              <w:rPr>
                <w:color w:val="000000"/>
                <w:lang w:val="vi-VN" w:eastAsia="vi-VN"/>
              </w:rPr>
              <w:t>thành phố</w:t>
            </w:r>
          </w:p>
        </w:tc>
      </w:tr>
      <w:tr w:rsidR="0098461F"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66"/>
        </w:trPr>
        <w:tc>
          <w:tcPr>
            <w:tcW w:w="568" w:type="dxa"/>
            <w:tcBorders>
              <w:top w:val="single" w:sz="4" w:space="0" w:color="auto"/>
              <w:left w:val="single" w:sz="4" w:space="0" w:color="auto"/>
              <w:bottom w:val="nil"/>
              <w:right w:val="nil"/>
            </w:tcBorders>
            <w:shd w:val="clear" w:color="auto" w:fill="FFFFFF"/>
            <w:vAlign w:val="center"/>
          </w:tcPr>
          <w:p w:rsidR="008115AA" w:rsidRPr="005B0630" w:rsidRDefault="008115AA" w:rsidP="00675C41">
            <w:pPr>
              <w:spacing w:line="220" w:lineRule="exact"/>
              <w:jc w:val="center"/>
              <w:rPr>
                <w:lang w:val="vi-VN"/>
              </w:rPr>
            </w:pPr>
            <w:r w:rsidRPr="005B0630">
              <w:rPr>
                <w:color w:val="000000"/>
                <w:lang w:val="vi-VN" w:eastAsia="vi-VN"/>
              </w:rPr>
              <w:lastRenderedPageBreak/>
              <w:t>4</w:t>
            </w:r>
          </w:p>
        </w:tc>
        <w:tc>
          <w:tcPr>
            <w:tcW w:w="3969" w:type="dxa"/>
            <w:tcBorders>
              <w:top w:val="single" w:sz="4" w:space="0" w:color="auto"/>
              <w:left w:val="single" w:sz="4" w:space="0" w:color="auto"/>
              <w:bottom w:val="nil"/>
              <w:right w:val="nil"/>
            </w:tcBorders>
            <w:shd w:val="clear" w:color="auto" w:fill="FFFFFF"/>
            <w:vAlign w:val="center"/>
          </w:tcPr>
          <w:p w:rsidR="008115AA" w:rsidRPr="005B0630" w:rsidRDefault="008115AA" w:rsidP="0098461F">
            <w:pPr>
              <w:jc w:val="both"/>
              <w:rPr>
                <w:lang w:val="vi-VN"/>
              </w:rPr>
            </w:pPr>
            <w:r w:rsidRPr="005B0630">
              <w:rPr>
                <w:color w:val="000000"/>
                <w:lang w:val="vi-VN" w:eastAsia="vi-VN"/>
              </w:rPr>
              <w:t>Giá rừng bao gồm rừng sản xuất, rừng phòng hộ và rừng đặc dụng thuộc sở hữu toàn dân do Nhà nước làm đại diện chủ sở hữu</w:t>
            </w:r>
          </w:p>
        </w:tc>
        <w:tc>
          <w:tcPr>
            <w:tcW w:w="992" w:type="dxa"/>
            <w:tcBorders>
              <w:top w:val="single" w:sz="4" w:space="0" w:color="auto"/>
              <w:left w:val="single" w:sz="4" w:space="0" w:color="auto"/>
              <w:bottom w:val="nil"/>
              <w:right w:val="nil"/>
            </w:tcBorders>
            <w:shd w:val="clear" w:color="auto" w:fill="FFFFFF"/>
            <w:vAlign w:val="center"/>
          </w:tcPr>
          <w:p w:rsidR="008115AA" w:rsidRPr="005B0630" w:rsidRDefault="008115AA" w:rsidP="0098461F">
            <w:pPr>
              <w:jc w:val="center"/>
              <w:rPr>
                <w:lang w:val="vi-VN"/>
              </w:rPr>
            </w:pPr>
            <w:r w:rsidRPr="005B0630">
              <w:rPr>
                <w:color w:val="000000"/>
                <w:lang w:val="vi-VN" w:eastAsia="vi-VN"/>
              </w:rPr>
              <w:t>Giá cụ thể</w:t>
            </w:r>
          </w:p>
        </w:tc>
        <w:tc>
          <w:tcPr>
            <w:tcW w:w="1134" w:type="dxa"/>
            <w:tcBorders>
              <w:top w:val="single" w:sz="4" w:space="0" w:color="auto"/>
              <w:left w:val="single" w:sz="4" w:space="0" w:color="auto"/>
              <w:bottom w:val="nil"/>
              <w:right w:val="nil"/>
            </w:tcBorders>
            <w:shd w:val="clear" w:color="auto" w:fill="FFFFFF"/>
            <w:vAlign w:val="bottom"/>
          </w:tcPr>
          <w:p w:rsidR="008115AA" w:rsidRPr="005B0630" w:rsidRDefault="008115AA" w:rsidP="008115AA">
            <w:pPr>
              <w:rPr>
                <w:lang w:val="vi-VN"/>
              </w:rPr>
            </w:pPr>
            <w:r w:rsidRPr="005B0630">
              <w:rPr>
                <w:color w:val="000000"/>
                <w:lang w:val="vi-VN" w:eastAsia="vi-VN"/>
              </w:rPr>
              <w:t>Sở Nông nghiệp và Phát triển nông thôn</w:t>
            </w:r>
          </w:p>
        </w:tc>
        <w:tc>
          <w:tcPr>
            <w:tcW w:w="851"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rPr>
                <w:lang w:val="vi-VN"/>
              </w:rPr>
            </w:pPr>
            <w:r w:rsidRPr="005B0630">
              <w:rPr>
                <w:color w:val="000000"/>
                <w:lang w:val="vi-VN" w:eastAsia="vi-VN"/>
              </w:rPr>
              <w:t>Sở Tài chính</w:t>
            </w:r>
          </w:p>
        </w:tc>
        <w:tc>
          <w:tcPr>
            <w:tcW w:w="1275" w:type="dxa"/>
            <w:tcBorders>
              <w:top w:val="single" w:sz="4" w:space="0" w:color="auto"/>
              <w:left w:val="single" w:sz="4" w:space="0" w:color="auto"/>
              <w:bottom w:val="nil"/>
              <w:right w:val="nil"/>
            </w:tcBorders>
            <w:shd w:val="clear" w:color="auto" w:fill="FFFFFF"/>
            <w:vAlign w:val="bottom"/>
          </w:tcPr>
          <w:p w:rsidR="008115AA" w:rsidRPr="005B0630" w:rsidRDefault="008115AA" w:rsidP="008115AA">
            <w:pPr>
              <w:rPr>
                <w:lang w:val="vi-VN"/>
              </w:rPr>
            </w:pPr>
            <w:r w:rsidRPr="005B0630">
              <w:rPr>
                <w:color w:val="000000"/>
                <w:lang w:val="vi-VN" w:eastAsia="vi-VN"/>
              </w:rPr>
              <w:t>Sở Nông nghiệp và Phát triển nông thon</w:t>
            </w:r>
          </w:p>
        </w:tc>
        <w:tc>
          <w:tcPr>
            <w:tcW w:w="1560" w:type="dxa"/>
            <w:tcBorders>
              <w:top w:val="single" w:sz="4" w:space="0" w:color="auto"/>
              <w:left w:val="single" w:sz="4" w:space="0" w:color="auto"/>
              <w:bottom w:val="nil"/>
              <w:right w:val="single" w:sz="4" w:space="0" w:color="auto"/>
            </w:tcBorders>
            <w:shd w:val="clear" w:color="auto" w:fill="FFFFFF"/>
            <w:vAlign w:val="center"/>
          </w:tcPr>
          <w:p w:rsidR="008F0FED" w:rsidRPr="005B0630" w:rsidRDefault="002B1B1A" w:rsidP="008F0FED">
            <w:pPr>
              <w:jc w:val="center"/>
              <w:rPr>
                <w:color w:val="000000"/>
                <w:lang w:eastAsia="vi-VN"/>
              </w:rPr>
            </w:pPr>
            <w:r w:rsidRPr="005B0630">
              <w:rPr>
                <w:color w:val="000000"/>
                <w:lang w:eastAsia="vi-VN"/>
              </w:rPr>
              <w:t>U</w:t>
            </w:r>
            <w:r w:rsidR="008115AA" w:rsidRPr="005B0630">
              <w:rPr>
                <w:color w:val="000000"/>
                <w:lang w:val="vi-VN" w:eastAsia="vi-VN"/>
              </w:rPr>
              <w:t>BND</w:t>
            </w:r>
          </w:p>
          <w:p w:rsidR="008115AA" w:rsidRPr="005B0630" w:rsidRDefault="008115AA" w:rsidP="008F0FED">
            <w:pPr>
              <w:jc w:val="center"/>
              <w:rPr>
                <w:lang w:val="vi-VN"/>
              </w:rPr>
            </w:pPr>
            <w:r w:rsidRPr="005B0630">
              <w:rPr>
                <w:color w:val="000000"/>
                <w:lang w:val="vi-VN" w:eastAsia="vi-VN"/>
              </w:rPr>
              <w:t>thành phố</w:t>
            </w:r>
          </w:p>
        </w:tc>
      </w:tr>
      <w:tr w:rsidR="0098461F"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444"/>
        </w:trPr>
        <w:tc>
          <w:tcPr>
            <w:tcW w:w="568" w:type="dxa"/>
            <w:tcBorders>
              <w:top w:val="single" w:sz="4" w:space="0" w:color="auto"/>
              <w:left w:val="single" w:sz="4" w:space="0" w:color="auto"/>
              <w:bottom w:val="nil"/>
              <w:right w:val="nil"/>
            </w:tcBorders>
            <w:shd w:val="clear" w:color="auto" w:fill="FFFFFF"/>
            <w:vAlign w:val="center"/>
          </w:tcPr>
          <w:p w:rsidR="008115AA" w:rsidRPr="005B0630" w:rsidRDefault="008115AA" w:rsidP="00675C41">
            <w:pPr>
              <w:spacing w:line="220" w:lineRule="exact"/>
              <w:jc w:val="center"/>
              <w:rPr>
                <w:lang w:val="vi-VN"/>
              </w:rPr>
            </w:pPr>
            <w:r w:rsidRPr="005B0630">
              <w:rPr>
                <w:color w:val="000000"/>
                <w:lang w:val="vi-VN" w:eastAsia="vi-VN"/>
              </w:rPr>
              <w:t>5</w:t>
            </w:r>
          </w:p>
        </w:tc>
        <w:tc>
          <w:tcPr>
            <w:tcW w:w="3969" w:type="dxa"/>
            <w:tcBorders>
              <w:top w:val="single" w:sz="4" w:space="0" w:color="auto"/>
              <w:left w:val="single" w:sz="4" w:space="0" w:color="auto"/>
              <w:bottom w:val="nil"/>
              <w:right w:val="nil"/>
            </w:tcBorders>
            <w:shd w:val="clear" w:color="auto" w:fill="FFFFFF"/>
          </w:tcPr>
          <w:p w:rsidR="008115AA" w:rsidRPr="005B0630" w:rsidRDefault="008115AA" w:rsidP="0098461F">
            <w:pPr>
              <w:jc w:val="both"/>
              <w:rPr>
                <w:lang w:val="vi-VN"/>
              </w:rPr>
            </w:pPr>
            <w:r w:rsidRPr="005B0630">
              <w:rPr>
                <w:color w:val="000000"/>
                <w:lang w:val="vi-VN" w:eastAsia="vi-VN"/>
              </w:rPr>
              <w:t>Giá bán, cho thuê, thuê mua nhà ở xã hội, nhà ở công vụ được đầu tư xây dựng từ ngân sách nhà nước; Giá bán hoặc giá cho thuê nhà ở thuộc sở hữu nhà nước theo quy định của pháp luật về nhà ờ</w:t>
            </w:r>
          </w:p>
        </w:tc>
        <w:tc>
          <w:tcPr>
            <w:tcW w:w="992" w:type="dxa"/>
            <w:tcBorders>
              <w:top w:val="single" w:sz="4" w:space="0" w:color="auto"/>
              <w:left w:val="single" w:sz="4" w:space="0" w:color="auto"/>
              <w:bottom w:val="nil"/>
              <w:right w:val="nil"/>
            </w:tcBorders>
            <w:shd w:val="clear" w:color="auto" w:fill="FFFFFF"/>
            <w:vAlign w:val="center"/>
          </w:tcPr>
          <w:p w:rsidR="008115AA" w:rsidRPr="005B0630" w:rsidRDefault="008115AA" w:rsidP="0098461F">
            <w:pPr>
              <w:jc w:val="center"/>
              <w:rPr>
                <w:lang w:val="vi-VN"/>
              </w:rPr>
            </w:pPr>
            <w:r w:rsidRPr="005B0630">
              <w:rPr>
                <w:color w:val="000000"/>
                <w:lang w:val="vi-VN" w:eastAsia="vi-VN"/>
              </w:rPr>
              <w:t>Giá cụ thể</w:t>
            </w:r>
          </w:p>
        </w:tc>
        <w:tc>
          <w:tcPr>
            <w:tcW w:w="1134"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spacing w:line="220" w:lineRule="exact"/>
              <w:rPr>
                <w:lang w:val="vi-VN"/>
              </w:rPr>
            </w:pPr>
            <w:r w:rsidRPr="005B0630">
              <w:rPr>
                <w:color w:val="000000"/>
                <w:lang w:val="vi-VN" w:eastAsia="vi-VN"/>
              </w:rPr>
              <w:t>Sở Xây dựng</w:t>
            </w:r>
          </w:p>
        </w:tc>
        <w:tc>
          <w:tcPr>
            <w:tcW w:w="851"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rPr>
                <w:lang w:val="vi-VN"/>
              </w:rPr>
            </w:pPr>
            <w:r w:rsidRPr="005B0630">
              <w:rPr>
                <w:color w:val="000000"/>
                <w:lang w:val="vi-VN" w:eastAsia="vi-VN"/>
              </w:rPr>
              <w:t>Sở Tài chính</w:t>
            </w:r>
          </w:p>
        </w:tc>
        <w:tc>
          <w:tcPr>
            <w:tcW w:w="1275"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rPr>
                <w:lang w:val="vi-VN"/>
              </w:rPr>
            </w:pPr>
            <w:r w:rsidRPr="005B0630">
              <w:rPr>
                <w:color w:val="000000"/>
                <w:lang w:val="vi-VN" w:eastAsia="vi-VN"/>
              </w:rPr>
              <w:t>Sở Xây dựng</w:t>
            </w:r>
          </w:p>
        </w:tc>
        <w:tc>
          <w:tcPr>
            <w:tcW w:w="1560" w:type="dxa"/>
            <w:tcBorders>
              <w:top w:val="single" w:sz="4" w:space="0" w:color="auto"/>
              <w:left w:val="single" w:sz="4" w:space="0" w:color="auto"/>
              <w:bottom w:val="nil"/>
              <w:right w:val="single" w:sz="4" w:space="0" w:color="auto"/>
            </w:tcBorders>
            <w:shd w:val="clear" w:color="auto" w:fill="FFFFFF"/>
            <w:vAlign w:val="center"/>
          </w:tcPr>
          <w:p w:rsidR="008F0FED" w:rsidRPr="005B0630" w:rsidRDefault="008115AA" w:rsidP="008F0FED">
            <w:pPr>
              <w:jc w:val="center"/>
              <w:rPr>
                <w:color w:val="000000"/>
                <w:lang w:eastAsia="vi-VN"/>
              </w:rPr>
            </w:pPr>
            <w:r w:rsidRPr="005B0630">
              <w:rPr>
                <w:color w:val="000000"/>
                <w:lang w:val="vi-VN" w:eastAsia="vi-VN"/>
              </w:rPr>
              <w:t>UBND</w:t>
            </w:r>
          </w:p>
          <w:p w:rsidR="008115AA" w:rsidRPr="005B0630" w:rsidRDefault="008115AA" w:rsidP="008F0FED">
            <w:pPr>
              <w:jc w:val="center"/>
              <w:rPr>
                <w:lang w:val="vi-VN"/>
              </w:rPr>
            </w:pPr>
            <w:r w:rsidRPr="005B0630">
              <w:rPr>
                <w:color w:val="000000"/>
                <w:lang w:val="vi-VN" w:eastAsia="vi-VN"/>
              </w:rPr>
              <w:t>thành phố</w:t>
            </w:r>
          </w:p>
        </w:tc>
      </w:tr>
      <w:tr w:rsidR="0098461F"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80"/>
        </w:trPr>
        <w:tc>
          <w:tcPr>
            <w:tcW w:w="568" w:type="dxa"/>
            <w:tcBorders>
              <w:top w:val="single" w:sz="4" w:space="0" w:color="auto"/>
              <w:left w:val="single" w:sz="4" w:space="0" w:color="auto"/>
              <w:bottom w:val="nil"/>
              <w:right w:val="nil"/>
            </w:tcBorders>
            <w:shd w:val="clear" w:color="auto" w:fill="FFFFFF"/>
            <w:vAlign w:val="center"/>
          </w:tcPr>
          <w:p w:rsidR="008115AA" w:rsidRPr="005B0630" w:rsidRDefault="008115AA" w:rsidP="00675C41">
            <w:pPr>
              <w:spacing w:line="220" w:lineRule="exact"/>
              <w:jc w:val="center"/>
              <w:rPr>
                <w:lang w:val="vi-VN"/>
              </w:rPr>
            </w:pPr>
            <w:r w:rsidRPr="005B0630">
              <w:rPr>
                <w:color w:val="000000"/>
                <w:lang w:val="vi-VN" w:eastAsia="vi-VN"/>
              </w:rPr>
              <w:t>6</w:t>
            </w:r>
          </w:p>
        </w:tc>
        <w:tc>
          <w:tcPr>
            <w:tcW w:w="3969" w:type="dxa"/>
            <w:tcBorders>
              <w:top w:val="single" w:sz="4" w:space="0" w:color="auto"/>
              <w:left w:val="single" w:sz="4" w:space="0" w:color="auto"/>
              <w:bottom w:val="nil"/>
              <w:right w:val="nil"/>
            </w:tcBorders>
            <w:shd w:val="clear" w:color="auto" w:fill="FFFFFF"/>
            <w:vAlign w:val="bottom"/>
          </w:tcPr>
          <w:p w:rsidR="008115AA" w:rsidRPr="005B0630" w:rsidRDefault="008115AA" w:rsidP="008115AA">
            <w:pPr>
              <w:rPr>
                <w:lang w:val="vi-VN"/>
              </w:rPr>
            </w:pPr>
            <w:r w:rsidRPr="005B0630">
              <w:rPr>
                <w:color w:val="000000"/>
                <w:lang w:val="vi-VN" w:eastAsia="vi-VN"/>
              </w:rPr>
              <w:t>Giá thực tế xây dựng mới đối với nhà trên địa bàn thành phố</w:t>
            </w:r>
          </w:p>
        </w:tc>
        <w:tc>
          <w:tcPr>
            <w:tcW w:w="992" w:type="dxa"/>
            <w:tcBorders>
              <w:top w:val="single" w:sz="4" w:space="0" w:color="auto"/>
              <w:left w:val="single" w:sz="4" w:space="0" w:color="auto"/>
              <w:bottom w:val="nil"/>
              <w:right w:val="nil"/>
            </w:tcBorders>
            <w:shd w:val="clear" w:color="auto" w:fill="FFFFFF"/>
            <w:vAlign w:val="bottom"/>
          </w:tcPr>
          <w:p w:rsidR="008115AA" w:rsidRPr="005B0630" w:rsidRDefault="008115AA" w:rsidP="0098461F">
            <w:pPr>
              <w:jc w:val="center"/>
              <w:rPr>
                <w:lang w:val="vi-VN"/>
              </w:rPr>
            </w:pPr>
            <w:r w:rsidRPr="005B0630">
              <w:rPr>
                <w:color w:val="000000"/>
                <w:lang w:val="vi-VN" w:eastAsia="vi-VN"/>
              </w:rPr>
              <w:t>Giá cụ thể</w:t>
            </w:r>
          </w:p>
        </w:tc>
        <w:tc>
          <w:tcPr>
            <w:tcW w:w="1134"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spacing w:line="220" w:lineRule="exact"/>
              <w:rPr>
                <w:lang w:val="vi-VN"/>
              </w:rPr>
            </w:pPr>
            <w:r w:rsidRPr="005B0630">
              <w:rPr>
                <w:color w:val="000000"/>
                <w:lang w:val="vi-VN" w:eastAsia="vi-VN"/>
              </w:rPr>
              <w:t>Sở Xây dựng</w:t>
            </w:r>
          </w:p>
        </w:tc>
        <w:tc>
          <w:tcPr>
            <w:tcW w:w="851" w:type="dxa"/>
            <w:tcBorders>
              <w:top w:val="single" w:sz="4" w:space="0" w:color="auto"/>
              <w:left w:val="single" w:sz="4" w:space="0" w:color="auto"/>
              <w:bottom w:val="nil"/>
              <w:right w:val="nil"/>
            </w:tcBorders>
            <w:shd w:val="clear" w:color="auto" w:fill="FFFFFF"/>
            <w:vAlign w:val="bottom"/>
          </w:tcPr>
          <w:p w:rsidR="008115AA" w:rsidRPr="005B0630" w:rsidRDefault="008115AA" w:rsidP="008115AA">
            <w:pPr>
              <w:rPr>
                <w:lang w:val="vi-VN"/>
              </w:rPr>
            </w:pPr>
            <w:r w:rsidRPr="005B0630">
              <w:rPr>
                <w:color w:val="000000"/>
                <w:lang w:val="vi-VN" w:eastAsia="vi-VN"/>
              </w:rPr>
              <w:t>Sở Tài chính</w:t>
            </w:r>
          </w:p>
        </w:tc>
        <w:tc>
          <w:tcPr>
            <w:tcW w:w="1275" w:type="dxa"/>
            <w:tcBorders>
              <w:top w:val="single" w:sz="4" w:space="0" w:color="auto"/>
              <w:left w:val="single" w:sz="4" w:space="0" w:color="auto"/>
              <w:bottom w:val="nil"/>
              <w:right w:val="nil"/>
            </w:tcBorders>
            <w:shd w:val="clear" w:color="auto" w:fill="FFFFFF"/>
            <w:vAlign w:val="bottom"/>
          </w:tcPr>
          <w:p w:rsidR="008115AA" w:rsidRPr="005B0630" w:rsidRDefault="008115AA" w:rsidP="008115AA">
            <w:pPr>
              <w:rPr>
                <w:lang w:val="vi-VN"/>
              </w:rPr>
            </w:pPr>
            <w:r w:rsidRPr="005B0630">
              <w:rPr>
                <w:color w:val="000000"/>
                <w:lang w:val="vi-VN" w:eastAsia="vi-VN"/>
              </w:rPr>
              <w:t>Sở Xây dựng</w:t>
            </w:r>
          </w:p>
        </w:tc>
        <w:tc>
          <w:tcPr>
            <w:tcW w:w="1560" w:type="dxa"/>
            <w:tcBorders>
              <w:top w:val="single" w:sz="4" w:space="0" w:color="auto"/>
              <w:left w:val="single" w:sz="4" w:space="0" w:color="auto"/>
              <w:bottom w:val="nil"/>
              <w:right w:val="single" w:sz="4" w:space="0" w:color="auto"/>
            </w:tcBorders>
            <w:shd w:val="clear" w:color="auto" w:fill="FFFFFF"/>
            <w:vAlign w:val="bottom"/>
          </w:tcPr>
          <w:p w:rsidR="008F0FED" w:rsidRPr="005B0630" w:rsidRDefault="008115AA" w:rsidP="008F0FED">
            <w:pPr>
              <w:jc w:val="center"/>
              <w:rPr>
                <w:color w:val="000000"/>
                <w:lang w:eastAsia="vi-VN"/>
              </w:rPr>
            </w:pPr>
            <w:r w:rsidRPr="005B0630">
              <w:rPr>
                <w:color w:val="000000"/>
                <w:lang w:val="vi-VN" w:eastAsia="vi-VN"/>
              </w:rPr>
              <w:t>UBND</w:t>
            </w:r>
          </w:p>
          <w:p w:rsidR="008115AA" w:rsidRPr="005B0630" w:rsidRDefault="008115AA" w:rsidP="008F0FED">
            <w:pPr>
              <w:jc w:val="center"/>
              <w:rPr>
                <w:lang w:val="vi-VN"/>
              </w:rPr>
            </w:pPr>
            <w:r w:rsidRPr="005B0630">
              <w:rPr>
                <w:color w:val="000000"/>
                <w:lang w:val="vi-VN" w:eastAsia="vi-VN"/>
              </w:rPr>
              <w:t>thành phố</w:t>
            </w:r>
          </w:p>
        </w:tc>
      </w:tr>
      <w:tr w:rsidR="0098461F"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78"/>
        </w:trPr>
        <w:tc>
          <w:tcPr>
            <w:tcW w:w="568" w:type="dxa"/>
            <w:tcBorders>
              <w:top w:val="single" w:sz="4" w:space="0" w:color="auto"/>
              <w:left w:val="single" w:sz="4" w:space="0" w:color="auto"/>
              <w:bottom w:val="nil"/>
              <w:right w:val="nil"/>
            </w:tcBorders>
            <w:shd w:val="clear" w:color="auto" w:fill="FFFFFF"/>
            <w:vAlign w:val="center"/>
          </w:tcPr>
          <w:p w:rsidR="008115AA" w:rsidRPr="005B0630" w:rsidRDefault="008115AA" w:rsidP="00675C41">
            <w:pPr>
              <w:spacing w:line="220" w:lineRule="exact"/>
              <w:jc w:val="center"/>
              <w:rPr>
                <w:lang w:val="vi-VN"/>
              </w:rPr>
            </w:pPr>
            <w:r w:rsidRPr="005B0630">
              <w:rPr>
                <w:color w:val="000000"/>
                <w:lang w:val="vi-VN" w:eastAsia="vi-VN"/>
              </w:rPr>
              <w:t>7</w:t>
            </w:r>
          </w:p>
        </w:tc>
        <w:tc>
          <w:tcPr>
            <w:tcW w:w="3969" w:type="dxa"/>
            <w:tcBorders>
              <w:top w:val="single" w:sz="4" w:space="0" w:color="auto"/>
              <w:left w:val="single" w:sz="4" w:space="0" w:color="auto"/>
              <w:bottom w:val="nil"/>
              <w:right w:val="nil"/>
            </w:tcBorders>
            <w:shd w:val="clear" w:color="auto" w:fill="FFFFFF"/>
          </w:tcPr>
          <w:p w:rsidR="008115AA" w:rsidRPr="005B0630" w:rsidRDefault="008115AA" w:rsidP="008115AA">
            <w:pPr>
              <w:rPr>
                <w:lang w:val="vi-VN"/>
              </w:rPr>
            </w:pPr>
            <w:r w:rsidRPr="005B0630">
              <w:rPr>
                <w:color w:val="000000"/>
                <w:lang w:val="vi-VN" w:eastAsia="vi-VN"/>
              </w:rPr>
              <w:t>Giá bán, cho thuê, thuê mua nhà ở xã hội do hộ gia đình, cá nhân xây dựng để bán, cho thuê, cho thuê mua</w:t>
            </w:r>
          </w:p>
        </w:tc>
        <w:tc>
          <w:tcPr>
            <w:tcW w:w="992" w:type="dxa"/>
            <w:tcBorders>
              <w:top w:val="single" w:sz="4" w:space="0" w:color="auto"/>
              <w:left w:val="single" w:sz="4" w:space="0" w:color="auto"/>
              <w:bottom w:val="nil"/>
              <w:right w:val="nil"/>
            </w:tcBorders>
            <w:shd w:val="clear" w:color="auto" w:fill="FFFFFF"/>
            <w:vAlign w:val="center"/>
          </w:tcPr>
          <w:p w:rsidR="008115AA" w:rsidRPr="005B0630" w:rsidRDefault="008115AA" w:rsidP="0098461F">
            <w:pPr>
              <w:spacing w:line="220" w:lineRule="exact"/>
              <w:jc w:val="center"/>
              <w:rPr>
                <w:lang w:val="vi-VN"/>
              </w:rPr>
            </w:pPr>
            <w:r w:rsidRPr="005B0630">
              <w:rPr>
                <w:color w:val="000000"/>
                <w:lang w:val="vi-VN" w:eastAsia="vi-VN"/>
              </w:rPr>
              <w:t>Khung</w:t>
            </w:r>
          </w:p>
          <w:p w:rsidR="008115AA" w:rsidRPr="005B0630" w:rsidRDefault="008115AA" w:rsidP="0098461F">
            <w:pPr>
              <w:spacing w:line="220" w:lineRule="exact"/>
              <w:jc w:val="center"/>
              <w:rPr>
                <w:lang w:val="vi-VN"/>
              </w:rPr>
            </w:pPr>
            <w:r w:rsidRPr="005B0630">
              <w:rPr>
                <w:color w:val="000000"/>
                <w:lang w:val="vi-VN" w:eastAsia="vi-VN"/>
              </w:rPr>
              <w:t>giá</w:t>
            </w:r>
          </w:p>
        </w:tc>
        <w:tc>
          <w:tcPr>
            <w:tcW w:w="1134"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spacing w:line="220" w:lineRule="exact"/>
              <w:rPr>
                <w:lang w:val="vi-VN"/>
              </w:rPr>
            </w:pPr>
            <w:r w:rsidRPr="005B0630">
              <w:rPr>
                <w:color w:val="000000"/>
                <w:lang w:val="vi-VN" w:eastAsia="vi-VN"/>
              </w:rPr>
              <w:t>Sở Xây dựng</w:t>
            </w:r>
          </w:p>
        </w:tc>
        <w:tc>
          <w:tcPr>
            <w:tcW w:w="851"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rPr>
                <w:lang w:val="vi-VN"/>
              </w:rPr>
            </w:pPr>
            <w:r w:rsidRPr="005B0630">
              <w:rPr>
                <w:color w:val="000000"/>
                <w:lang w:val="vi-VN" w:eastAsia="vi-VN"/>
              </w:rPr>
              <w:t>Sở Tài chính</w:t>
            </w:r>
          </w:p>
        </w:tc>
        <w:tc>
          <w:tcPr>
            <w:tcW w:w="1275"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rPr>
                <w:lang w:val="vi-VN"/>
              </w:rPr>
            </w:pPr>
            <w:r w:rsidRPr="005B0630">
              <w:rPr>
                <w:color w:val="000000"/>
                <w:lang w:val="vi-VN" w:eastAsia="vi-VN"/>
              </w:rPr>
              <w:t>Sở Xây dựng</w:t>
            </w:r>
          </w:p>
        </w:tc>
        <w:tc>
          <w:tcPr>
            <w:tcW w:w="1560" w:type="dxa"/>
            <w:tcBorders>
              <w:top w:val="single" w:sz="4" w:space="0" w:color="auto"/>
              <w:left w:val="single" w:sz="4" w:space="0" w:color="auto"/>
              <w:bottom w:val="nil"/>
              <w:right w:val="single" w:sz="4" w:space="0" w:color="auto"/>
            </w:tcBorders>
            <w:shd w:val="clear" w:color="auto" w:fill="FFFFFF"/>
            <w:vAlign w:val="center"/>
          </w:tcPr>
          <w:p w:rsidR="008F0FED" w:rsidRPr="005B0630" w:rsidRDefault="008115AA" w:rsidP="008F0FED">
            <w:pPr>
              <w:jc w:val="center"/>
              <w:rPr>
                <w:color w:val="000000"/>
                <w:lang w:eastAsia="vi-VN"/>
              </w:rPr>
            </w:pPr>
            <w:r w:rsidRPr="005B0630">
              <w:rPr>
                <w:color w:val="000000"/>
                <w:lang w:val="vi-VN" w:eastAsia="vi-VN"/>
              </w:rPr>
              <w:t>UBND</w:t>
            </w:r>
          </w:p>
          <w:p w:rsidR="008115AA" w:rsidRPr="005B0630" w:rsidRDefault="008115AA" w:rsidP="008F0FED">
            <w:pPr>
              <w:jc w:val="center"/>
              <w:rPr>
                <w:lang w:val="vi-VN"/>
              </w:rPr>
            </w:pPr>
            <w:r w:rsidRPr="005B0630">
              <w:rPr>
                <w:color w:val="000000"/>
                <w:lang w:val="vi-VN" w:eastAsia="vi-VN"/>
              </w:rPr>
              <w:t>thành phố</w:t>
            </w:r>
          </w:p>
        </w:tc>
      </w:tr>
      <w:tr w:rsidR="0098461F"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83"/>
        </w:trPr>
        <w:tc>
          <w:tcPr>
            <w:tcW w:w="568"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675C41">
            <w:pPr>
              <w:spacing w:line="220" w:lineRule="exact"/>
              <w:jc w:val="center"/>
              <w:rPr>
                <w:lang w:val="vi-VN"/>
              </w:rPr>
            </w:pPr>
            <w:r w:rsidRPr="005B0630">
              <w:rPr>
                <w:color w:val="000000"/>
                <w:lang w:val="vi-VN" w:eastAsia="vi-VN"/>
              </w:rPr>
              <w:t>8</w:t>
            </w:r>
          </w:p>
        </w:tc>
        <w:tc>
          <w:tcPr>
            <w:tcW w:w="3969"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8115AA">
            <w:pPr>
              <w:spacing w:line="220" w:lineRule="exact"/>
              <w:rPr>
                <w:lang w:val="vi-VN"/>
              </w:rPr>
            </w:pPr>
            <w:r w:rsidRPr="005B0630">
              <w:rPr>
                <w:color w:val="000000"/>
                <w:lang w:val="vi-VN" w:eastAsia="vi-VN"/>
              </w:rPr>
              <w:t>Giá nước sạch sinh hoạt</w:t>
            </w:r>
          </w:p>
        </w:tc>
        <w:tc>
          <w:tcPr>
            <w:tcW w:w="992" w:type="dxa"/>
            <w:tcBorders>
              <w:top w:val="single" w:sz="4" w:space="0" w:color="auto"/>
              <w:left w:val="single" w:sz="4" w:space="0" w:color="auto"/>
              <w:bottom w:val="single" w:sz="4" w:space="0" w:color="auto"/>
              <w:right w:val="nil"/>
            </w:tcBorders>
            <w:shd w:val="clear" w:color="auto" w:fill="FFFFFF"/>
            <w:vAlign w:val="bottom"/>
          </w:tcPr>
          <w:p w:rsidR="008115AA" w:rsidRPr="005B0630" w:rsidRDefault="008115AA" w:rsidP="0098461F">
            <w:pPr>
              <w:jc w:val="center"/>
              <w:rPr>
                <w:lang w:val="vi-VN"/>
              </w:rPr>
            </w:pPr>
            <w:r w:rsidRPr="005B0630">
              <w:rPr>
                <w:color w:val="000000"/>
                <w:lang w:val="vi-VN" w:eastAsia="vi-VN"/>
              </w:rPr>
              <w:t>Giá cụ thể</w:t>
            </w:r>
          </w:p>
        </w:tc>
        <w:tc>
          <w:tcPr>
            <w:tcW w:w="1134" w:type="dxa"/>
            <w:tcBorders>
              <w:top w:val="single" w:sz="4" w:space="0" w:color="auto"/>
              <w:left w:val="single" w:sz="4" w:space="0" w:color="auto"/>
              <w:bottom w:val="single" w:sz="4" w:space="0" w:color="auto"/>
              <w:right w:val="nil"/>
            </w:tcBorders>
            <w:shd w:val="clear" w:color="auto" w:fill="FFFFFF"/>
            <w:vAlign w:val="bottom"/>
          </w:tcPr>
          <w:p w:rsidR="008115AA" w:rsidRPr="005B0630" w:rsidRDefault="008115AA" w:rsidP="008115AA">
            <w:pPr>
              <w:rPr>
                <w:lang w:val="vi-VN"/>
              </w:rPr>
            </w:pPr>
            <w:r w:rsidRPr="005B0630">
              <w:rPr>
                <w:color w:val="000000"/>
                <w:lang w:val="vi-VN" w:eastAsia="vi-VN"/>
              </w:rPr>
              <w:t>Đơn vị cấp nước sạch</w:t>
            </w:r>
          </w:p>
        </w:tc>
        <w:tc>
          <w:tcPr>
            <w:tcW w:w="851" w:type="dxa"/>
            <w:tcBorders>
              <w:top w:val="single" w:sz="4" w:space="0" w:color="auto"/>
              <w:left w:val="single" w:sz="4" w:space="0" w:color="auto"/>
              <w:bottom w:val="single" w:sz="4" w:space="0" w:color="auto"/>
              <w:right w:val="nil"/>
            </w:tcBorders>
            <w:shd w:val="clear" w:color="auto" w:fill="FFFFFF"/>
            <w:vAlign w:val="bottom"/>
          </w:tcPr>
          <w:p w:rsidR="008115AA" w:rsidRPr="005B0630" w:rsidRDefault="008115AA" w:rsidP="008115AA">
            <w:pPr>
              <w:rPr>
                <w:lang w:val="vi-VN"/>
              </w:rPr>
            </w:pPr>
            <w:r w:rsidRPr="005B0630">
              <w:rPr>
                <w:color w:val="000000"/>
                <w:lang w:val="vi-VN" w:eastAsia="vi-VN"/>
              </w:rPr>
              <w:t>Sở Tài chính</w:t>
            </w:r>
          </w:p>
        </w:tc>
        <w:tc>
          <w:tcPr>
            <w:tcW w:w="1275" w:type="dxa"/>
            <w:tcBorders>
              <w:top w:val="single" w:sz="4" w:space="0" w:color="auto"/>
              <w:left w:val="single" w:sz="4" w:space="0" w:color="auto"/>
              <w:bottom w:val="single" w:sz="4" w:space="0" w:color="auto"/>
              <w:right w:val="nil"/>
            </w:tcBorders>
            <w:shd w:val="clear" w:color="auto" w:fill="FFFFFF"/>
            <w:vAlign w:val="bottom"/>
          </w:tcPr>
          <w:p w:rsidR="008115AA" w:rsidRPr="005B0630" w:rsidRDefault="008115AA" w:rsidP="008115AA">
            <w:pPr>
              <w:rPr>
                <w:lang w:val="vi-VN"/>
              </w:rPr>
            </w:pPr>
            <w:r w:rsidRPr="005B0630">
              <w:rPr>
                <w:color w:val="000000"/>
                <w:lang w:val="vi-VN" w:eastAsia="vi-VN"/>
              </w:rPr>
              <w:t>Sở Tài chính</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rsidR="008F0FED" w:rsidRPr="005B0630" w:rsidRDefault="008F0FED" w:rsidP="008F0FED">
            <w:pPr>
              <w:jc w:val="center"/>
              <w:rPr>
                <w:color w:val="000000"/>
                <w:lang w:eastAsia="vi-VN"/>
              </w:rPr>
            </w:pPr>
            <w:r w:rsidRPr="005B0630">
              <w:rPr>
                <w:color w:val="000000"/>
                <w:lang w:eastAsia="vi-VN"/>
              </w:rPr>
              <w:t>U</w:t>
            </w:r>
            <w:r w:rsidR="008115AA" w:rsidRPr="005B0630">
              <w:rPr>
                <w:color w:val="000000"/>
                <w:lang w:val="vi-VN" w:eastAsia="vi-VN"/>
              </w:rPr>
              <w:t>BND</w:t>
            </w:r>
          </w:p>
          <w:p w:rsidR="008115AA" w:rsidRPr="005B0630" w:rsidRDefault="008115AA" w:rsidP="008F0FED">
            <w:pPr>
              <w:jc w:val="center"/>
              <w:rPr>
                <w:lang w:val="vi-VN"/>
              </w:rPr>
            </w:pPr>
            <w:r w:rsidRPr="005B0630">
              <w:rPr>
                <w:color w:val="000000"/>
                <w:lang w:val="vi-VN" w:eastAsia="vi-VN"/>
              </w:rPr>
              <w:t>thành phố</w:t>
            </w:r>
          </w:p>
        </w:tc>
      </w:tr>
      <w:tr w:rsidR="0098461F"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75"/>
        </w:trPr>
        <w:tc>
          <w:tcPr>
            <w:tcW w:w="568"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675C41">
            <w:pPr>
              <w:spacing w:line="220" w:lineRule="exact"/>
              <w:jc w:val="center"/>
              <w:rPr>
                <w:lang w:val="vi-VN"/>
              </w:rPr>
            </w:pPr>
            <w:r w:rsidRPr="005B0630">
              <w:rPr>
                <w:color w:val="000000"/>
                <w:lang w:val="vi-VN" w:eastAsia="vi-VN"/>
              </w:rPr>
              <w:t>9</w:t>
            </w:r>
          </w:p>
        </w:tc>
        <w:tc>
          <w:tcPr>
            <w:tcW w:w="3969" w:type="dxa"/>
            <w:tcBorders>
              <w:top w:val="single" w:sz="4" w:space="0" w:color="auto"/>
              <w:left w:val="single" w:sz="4" w:space="0" w:color="auto"/>
              <w:bottom w:val="single" w:sz="4" w:space="0" w:color="auto"/>
              <w:right w:val="nil"/>
            </w:tcBorders>
            <w:shd w:val="clear" w:color="auto" w:fill="FFFFFF"/>
            <w:vAlign w:val="bottom"/>
          </w:tcPr>
          <w:p w:rsidR="008115AA" w:rsidRPr="005B0630" w:rsidRDefault="008115AA" w:rsidP="008115AA">
            <w:pPr>
              <w:rPr>
                <w:lang w:val="vi-VN"/>
              </w:rPr>
            </w:pPr>
            <w:r w:rsidRPr="005B0630">
              <w:rPr>
                <w:color w:val="000000"/>
                <w:lang w:val="vi-VN" w:eastAsia="vi-VN"/>
              </w:rPr>
              <w:t>Giá cho thuê tài sản Nhà nước là công trình kết cấu hạ tầng đầu tư từ nguồn ngân sách thành phố</w:t>
            </w:r>
          </w:p>
        </w:tc>
        <w:tc>
          <w:tcPr>
            <w:tcW w:w="992"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98461F">
            <w:pPr>
              <w:jc w:val="center"/>
              <w:rPr>
                <w:lang w:val="vi-VN"/>
              </w:rPr>
            </w:pPr>
            <w:r w:rsidRPr="005B0630">
              <w:rPr>
                <w:color w:val="000000"/>
                <w:lang w:val="vi-VN" w:eastAsia="vi-VN"/>
              </w:rPr>
              <w:t>Giá cụ thể</w:t>
            </w:r>
          </w:p>
        </w:tc>
        <w:tc>
          <w:tcPr>
            <w:tcW w:w="1134" w:type="dxa"/>
            <w:tcBorders>
              <w:top w:val="single" w:sz="4" w:space="0" w:color="auto"/>
              <w:left w:val="single" w:sz="4" w:space="0" w:color="auto"/>
              <w:bottom w:val="single" w:sz="4" w:space="0" w:color="auto"/>
              <w:right w:val="nil"/>
            </w:tcBorders>
            <w:shd w:val="clear" w:color="auto" w:fill="FFFFFF"/>
            <w:vAlign w:val="bottom"/>
          </w:tcPr>
          <w:p w:rsidR="008115AA" w:rsidRPr="005B0630" w:rsidRDefault="008115AA" w:rsidP="008115AA">
            <w:pPr>
              <w:rPr>
                <w:lang w:val="vi-VN"/>
              </w:rPr>
            </w:pPr>
            <w:r w:rsidRPr="005B0630">
              <w:rPr>
                <w:color w:val="000000"/>
                <w:lang w:val="vi-VN" w:eastAsia="vi-VN"/>
              </w:rPr>
              <w:t>Sở quản lý ngành, lĩnh vực</w:t>
            </w:r>
          </w:p>
        </w:tc>
        <w:tc>
          <w:tcPr>
            <w:tcW w:w="851"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8115AA">
            <w:pPr>
              <w:rPr>
                <w:lang w:val="vi-VN"/>
              </w:rPr>
            </w:pPr>
            <w:r w:rsidRPr="005B0630">
              <w:rPr>
                <w:color w:val="000000"/>
                <w:lang w:val="vi-VN" w:eastAsia="vi-VN"/>
              </w:rPr>
              <w:t>Sở Tài chính</w:t>
            </w:r>
          </w:p>
        </w:tc>
        <w:tc>
          <w:tcPr>
            <w:tcW w:w="1275" w:type="dxa"/>
            <w:tcBorders>
              <w:top w:val="single" w:sz="4" w:space="0" w:color="auto"/>
              <w:left w:val="single" w:sz="4" w:space="0" w:color="auto"/>
              <w:bottom w:val="single" w:sz="4" w:space="0" w:color="auto"/>
              <w:right w:val="nil"/>
            </w:tcBorders>
            <w:shd w:val="clear" w:color="auto" w:fill="FFFFFF"/>
            <w:vAlign w:val="bottom"/>
          </w:tcPr>
          <w:p w:rsidR="008115AA" w:rsidRPr="005B0630" w:rsidRDefault="008115AA" w:rsidP="008115AA">
            <w:pPr>
              <w:rPr>
                <w:lang w:val="vi-VN"/>
              </w:rPr>
            </w:pPr>
            <w:r w:rsidRPr="005B0630">
              <w:rPr>
                <w:color w:val="000000"/>
                <w:lang w:val="vi-VN" w:eastAsia="vi-VN"/>
              </w:rPr>
              <w:t>Sở quản lý ngành, lĩnh vực</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F0FED" w:rsidRPr="005B0630" w:rsidRDefault="008115AA" w:rsidP="008F0FED">
            <w:pPr>
              <w:jc w:val="center"/>
              <w:rPr>
                <w:color w:val="000000"/>
                <w:lang w:eastAsia="vi-VN"/>
              </w:rPr>
            </w:pPr>
            <w:r w:rsidRPr="005B0630">
              <w:rPr>
                <w:color w:val="000000"/>
                <w:lang w:val="vi-VN" w:eastAsia="vi-VN"/>
              </w:rPr>
              <w:t>UBND</w:t>
            </w:r>
          </w:p>
          <w:p w:rsidR="008115AA" w:rsidRPr="005B0630" w:rsidRDefault="008115AA" w:rsidP="008F0FED">
            <w:pPr>
              <w:jc w:val="center"/>
              <w:rPr>
                <w:lang w:val="vi-VN"/>
              </w:rPr>
            </w:pPr>
            <w:r w:rsidRPr="005B0630">
              <w:rPr>
                <w:color w:val="000000"/>
                <w:lang w:val="vi-VN" w:eastAsia="vi-VN"/>
              </w:rPr>
              <w:t>thành phố</w:t>
            </w:r>
          </w:p>
        </w:tc>
      </w:tr>
      <w:tr w:rsidR="0098461F"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77"/>
        </w:trPr>
        <w:tc>
          <w:tcPr>
            <w:tcW w:w="568" w:type="dxa"/>
            <w:tcBorders>
              <w:top w:val="single" w:sz="4" w:space="0" w:color="auto"/>
              <w:left w:val="single" w:sz="4" w:space="0" w:color="auto"/>
              <w:bottom w:val="nil"/>
              <w:right w:val="nil"/>
            </w:tcBorders>
            <w:shd w:val="clear" w:color="auto" w:fill="FFFFFF"/>
            <w:vAlign w:val="center"/>
          </w:tcPr>
          <w:p w:rsidR="008115AA" w:rsidRPr="005B0630" w:rsidRDefault="008115AA" w:rsidP="00675C41">
            <w:pPr>
              <w:spacing w:line="220" w:lineRule="exact"/>
              <w:jc w:val="center"/>
              <w:rPr>
                <w:lang w:val="vi-VN"/>
              </w:rPr>
            </w:pPr>
            <w:r w:rsidRPr="005B0630">
              <w:rPr>
                <w:color w:val="000000"/>
                <w:lang w:val="vi-VN" w:eastAsia="vi-VN"/>
              </w:rPr>
              <w:t>10</w:t>
            </w:r>
          </w:p>
        </w:tc>
        <w:tc>
          <w:tcPr>
            <w:tcW w:w="3969" w:type="dxa"/>
            <w:tcBorders>
              <w:top w:val="single" w:sz="4" w:space="0" w:color="auto"/>
              <w:left w:val="single" w:sz="4" w:space="0" w:color="auto"/>
              <w:bottom w:val="nil"/>
              <w:right w:val="nil"/>
            </w:tcBorders>
            <w:shd w:val="clear" w:color="auto" w:fill="FFFFFF"/>
            <w:vAlign w:val="bottom"/>
          </w:tcPr>
          <w:p w:rsidR="008115AA" w:rsidRPr="005B0630" w:rsidRDefault="008115AA" w:rsidP="008115AA">
            <w:pPr>
              <w:rPr>
                <w:lang w:val="vi-VN"/>
              </w:rPr>
            </w:pPr>
            <w:r w:rsidRPr="005B0630">
              <w:rPr>
                <w:color w:val="000000"/>
                <w:lang w:val="vi-VN" w:eastAsia="vi-VN"/>
              </w:rPr>
              <w:t>Giá sản phẩm, dịch vụ công ích, dịch vụ sự nghiệp công và hàng hóa, dịch vụ được thành phố đấu thầu, đặt hàng, giao kế hoạch sản xuất, kinh doanh sử dụng ngân sách thành phố</w:t>
            </w:r>
          </w:p>
        </w:tc>
        <w:tc>
          <w:tcPr>
            <w:tcW w:w="992" w:type="dxa"/>
            <w:tcBorders>
              <w:top w:val="single" w:sz="4" w:space="0" w:color="auto"/>
              <w:left w:val="single" w:sz="4" w:space="0" w:color="auto"/>
              <w:bottom w:val="nil"/>
              <w:right w:val="nil"/>
            </w:tcBorders>
            <w:shd w:val="clear" w:color="auto" w:fill="FFFFFF"/>
            <w:vAlign w:val="center"/>
          </w:tcPr>
          <w:p w:rsidR="008115AA" w:rsidRPr="005B0630" w:rsidRDefault="008115AA" w:rsidP="0098461F">
            <w:pPr>
              <w:jc w:val="center"/>
              <w:rPr>
                <w:lang w:val="vi-VN"/>
              </w:rPr>
            </w:pPr>
            <w:r w:rsidRPr="005B0630">
              <w:rPr>
                <w:color w:val="000000"/>
                <w:lang w:val="vi-VN" w:eastAsia="vi-VN"/>
              </w:rPr>
              <w:t>Giá cụ thể</w:t>
            </w:r>
          </w:p>
        </w:tc>
        <w:tc>
          <w:tcPr>
            <w:tcW w:w="1134"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rPr>
                <w:lang w:val="vi-VN"/>
              </w:rPr>
            </w:pPr>
            <w:r w:rsidRPr="005B0630">
              <w:rPr>
                <w:color w:val="000000"/>
                <w:lang w:val="vi-VN" w:eastAsia="vi-VN"/>
              </w:rPr>
              <w:t>Sở quản lý ngành, lĩnh vực</w:t>
            </w:r>
          </w:p>
        </w:tc>
        <w:tc>
          <w:tcPr>
            <w:tcW w:w="851"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rPr>
                <w:lang w:val="vi-VN"/>
              </w:rPr>
            </w:pPr>
            <w:r w:rsidRPr="005B0630">
              <w:rPr>
                <w:color w:val="000000"/>
                <w:lang w:val="vi-VN" w:eastAsia="vi-VN"/>
              </w:rPr>
              <w:t>Sở Tài chính</w:t>
            </w:r>
          </w:p>
        </w:tc>
        <w:tc>
          <w:tcPr>
            <w:tcW w:w="1275"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rPr>
                <w:lang w:val="vi-VN"/>
              </w:rPr>
            </w:pPr>
            <w:r w:rsidRPr="005B0630">
              <w:rPr>
                <w:color w:val="000000"/>
                <w:lang w:val="vi-VN" w:eastAsia="vi-VN"/>
              </w:rPr>
              <w:t>Sở Tài chính</w:t>
            </w:r>
          </w:p>
        </w:tc>
        <w:tc>
          <w:tcPr>
            <w:tcW w:w="1560" w:type="dxa"/>
            <w:tcBorders>
              <w:top w:val="single" w:sz="4" w:space="0" w:color="auto"/>
              <w:left w:val="single" w:sz="4" w:space="0" w:color="auto"/>
              <w:bottom w:val="nil"/>
              <w:right w:val="single" w:sz="4" w:space="0" w:color="auto"/>
            </w:tcBorders>
            <w:shd w:val="clear" w:color="auto" w:fill="FFFFFF"/>
            <w:vAlign w:val="center"/>
          </w:tcPr>
          <w:p w:rsidR="008F0FED" w:rsidRPr="005B0630" w:rsidRDefault="005B0461" w:rsidP="008F0FED">
            <w:pPr>
              <w:jc w:val="center"/>
              <w:rPr>
                <w:color w:val="000000"/>
                <w:lang w:eastAsia="vi-VN"/>
              </w:rPr>
            </w:pPr>
            <w:r w:rsidRPr="005B0630">
              <w:rPr>
                <w:color w:val="000000"/>
                <w:lang w:eastAsia="vi-VN"/>
              </w:rPr>
              <w:t>U</w:t>
            </w:r>
            <w:r w:rsidR="008115AA" w:rsidRPr="005B0630">
              <w:rPr>
                <w:color w:val="000000"/>
                <w:lang w:val="vi-VN" w:eastAsia="vi-VN"/>
              </w:rPr>
              <w:t>BND</w:t>
            </w:r>
          </w:p>
          <w:p w:rsidR="008115AA" w:rsidRPr="005B0630" w:rsidRDefault="008F0FED" w:rsidP="008F0FED">
            <w:pPr>
              <w:jc w:val="center"/>
              <w:rPr>
                <w:lang w:val="vi-VN"/>
              </w:rPr>
            </w:pPr>
            <w:r w:rsidRPr="005B0630">
              <w:rPr>
                <w:color w:val="000000"/>
                <w:lang w:eastAsia="vi-VN"/>
              </w:rPr>
              <w:t>t</w:t>
            </w:r>
            <w:r w:rsidR="008115AA" w:rsidRPr="005B0630">
              <w:rPr>
                <w:color w:val="000000"/>
                <w:lang w:val="vi-VN" w:eastAsia="vi-VN"/>
              </w:rPr>
              <w:t>hành phố</w:t>
            </w:r>
          </w:p>
        </w:tc>
      </w:tr>
      <w:tr w:rsidR="0098461F"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66"/>
        </w:trPr>
        <w:tc>
          <w:tcPr>
            <w:tcW w:w="568" w:type="dxa"/>
            <w:tcBorders>
              <w:top w:val="single" w:sz="4" w:space="0" w:color="auto"/>
              <w:left w:val="single" w:sz="4" w:space="0" w:color="auto"/>
              <w:bottom w:val="nil"/>
              <w:right w:val="nil"/>
            </w:tcBorders>
            <w:shd w:val="clear" w:color="auto" w:fill="FFFFFF"/>
            <w:vAlign w:val="center"/>
          </w:tcPr>
          <w:p w:rsidR="008115AA" w:rsidRPr="005B0630" w:rsidRDefault="008115AA" w:rsidP="00675C41">
            <w:pPr>
              <w:spacing w:line="220" w:lineRule="exact"/>
              <w:jc w:val="center"/>
              <w:rPr>
                <w:lang w:val="vi-VN"/>
              </w:rPr>
            </w:pPr>
            <w:r w:rsidRPr="005B0630">
              <w:rPr>
                <w:color w:val="000000"/>
                <w:lang w:val="vi-VN" w:eastAsia="vi-VN"/>
              </w:rPr>
              <w:t>11</w:t>
            </w:r>
          </w:p>
        </w:tc>
        <w:tc>
          <w:tcPr>
            <w:tcW w:w="3969"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rPr>
                <w:lang w:val="vi-VN"/>
              </w:rPr>
            </w:pPr>
            <w:r w:rsidRPr="005B0630">
              <w:rPr>
                <w:color w:val="000000"/>
                <w:lang w:val="vi-VN" w:eastAsia="vi-VN"/>
              </w:rPr>
              <w:t>Giá sản phẩm, dịch vụ công ích thủy lợi do Thành phố quản lý</w:t>
            </w:r>
          </w:p>
        </w:tc>
        <w:tc>
          <w:tcPr>
            <w:tcW w:w="992" w:type="dxa"/>
            <w:tcBorders>
              <w:top w:val="single" w:sz="4" w:space="0" w:color="auto"/>
              <w:left w:val="single" w:sz="4" w:space="0" w:color="auto"/>
              <w:bottom w:val="nil"/>
              <w:right w:val="nil"/>
            </w:tcBorders>
            <w:shd w:val="clear" w:color="auto" w:fill="FFFFFF"/>
            <w:vAlign w:val="center"/>
          </w:tcPr>
          <w:p w:rsidR="008115AA" w:rsidRPr="005B0630" w:rsidRDefault="008115AA" w:rsidP="0098461F">
            <w:pPr>
              <w:jc w:val="center"/>
              <w:rPr>
                <w:lang w:val="vi-VN"/>
              </w:rPr>
            </w:pPr>
            <w:r w:rsidRPr="005B0630">
              <w:rPr>
                <w:color w:val="000000"/>
                <w:lang w:val="vi-VN" w:eastAsia="vi-VN"/>
              </w:rPr>
              <w:t>Giá cụ thể</w:t>
            </w:r>
          </w:p>
        </w:tc>
        <w:tc>
          <w:tcPr>
            <w:tcW w:w="1134" w:type="dxa"/>
            <w:tcBorders>
              <w:top w:val="single" w:sz="4" w:space="0" w:color="auto"/>
              <w:left w:val="single" w:sz="4" w:space="0" w:color="auto"/>
              <w:bottom w:val="nil"/>
              <w:right w:val="nil"/>
            </w:tcBorders>
            <w:shd w:val="clear" w:color="auto" w:fill="FFFFFF"/>
            <w:vAlign w:val="bottom"/>
          </w:tcPr>
          <w:p w:rsidR="008115AA" w:rsidRPr="005B0630" w:rsidRDefault="008115AA" w:rsidP="008115AA">
            <w:pPr>
              <w:rPr>
                <w:lang w:val="vi-VN"/>
              </w:rPr>
            </w:pPr>
            <w:r w:rsidRPr="005B0630">
              <w:rPr>
                <w:color w:val="000000"/>
                <w:lang w:val="vi-VN" w:eastAsia="vi-VN"/>
              </w:rPr>
              <w:t>Sở Nông nghiệp và Phát triển nông thôn</w:t>
            </w:r>
          </w:p>
        </w:tc>
        <w:tc>
          <w:tcPr>
            <w:tcW w:w="851"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rPr>
                <w:lang w:val="vi-VN"/>
              </w:rPr>
            </w:pPr>
            <w:r w:rsidRPr="005B0630">
              <w:rPr>
                <w:color w:val="000000"/>
                <w:lang w:val="vi-VN" w:eastAsia="vi-VN"/>
              </w:rPr>
              <w:t>Sở Tài chính</w:t>
            </w:r>
          </w:p>
        </w:tc>
        <w:tc>
          <w:tcPr>
            <w:tcW w:w="1275" w:type="dxa"/>
            <w:tcBorders>
              <w:top w:val="single" w:sz="4" w:space="0" w:color="auto"/>
              <w:left w:val="single" w:sz="4" w:space="0" w:color="auto"/>
              <w:bottom w:val="nil"/>
              <w:right w:val="nil"/>
            </w:tcBorders>
            <w:shd w:val="clear" w:color="auto" w:fill="FFFFFF"/>
            <w:vAlign w:val="bottom"/>
          </w:tcPr>
          <w:p w:rsidR="008115AA" w:rsidRPr="005B0630" w:rsidRDefault="008115AA" w:rsidP="008115AA">
            <w:pPr>
              <w:rPr>
                <w:lang w:val="vi-VN"/>
              </w:rPr>
            </w:pPr>
            <w:r w:rsidRPr="005B0630">
              <w:rPr>
                <w:color w:val="000000"/>
                <w:lang w:val="vi-VN" w:eastAsia="vi-VN"/>
              </w:rPr>
              <w:t>Sở Nông nghiệp và Phát triển nông thôn</w:t>
            </w:r>
          </w:p>
        </w:tc>
        <w:tc>
          <w:tcPr>
            <w:tcW w:w="1560" w:type="dxa"/>
            <w:tcBorders>
              <w:top w:val="single" w:sz="4" w:space="0" w:color="auto"/>
              <w:left w:val="single" w:sz="4" w:space="0" w:color="auto"/>
              <w:bottom w:val="nil"/>
              <w:right w:val="single" w:sz="4" w:space="0" w:color="auto"/>
            </w:tcBorders>
            <w:shd w:val="clear" w:color="auto" w:fill="FFFFFF"/>
            <w:vAlign w:val="center"/>
          </w:tcPr>
          <w:p w:rsidR="008F0FED" w:rsidRPr="005B0630" w:rsidRDefault="008115AA" w:rsidP="008F0FED">
            <w:pPr>
              <w:jc w:val="center"/>
              <w:rPr>
                <w:color w:val="000000"/>
                <w:lang w:eastAsia="vi-VN"/>
              </w:rPr>
            </w:pPr>
            <w:r w:rsidRPr="005B0630">
              <w:rPr>
                <w:color w:val="000000"/>
                <w:lang w:val="vi-VN" w:eastAsia="vi-VN"/>
              </w:rPr>
              <w:t>UBND</w:t>
            </w:r>
          </w:p>
          <w:p w:rsidR="008115AA" w:rsidRPr="005B0630" w:rsidRDefault="008115AA" w:rsidP="008F0FED">
            <w:pPr>
              <w:jc w:val="center"/>
              <w:rPr>
                <w:lang w:val="vi-VN"/>
              </w:rPr>
            </w:pPr>
            <w:r w:rsidRPr="005B0630">
              <w:rPr>
                <w:color w:val="000000"/>
                <w:lang w:val="vi-VN" w:eastAsia="vi-VN"/>
              </w:rPr>
              <w:t>thành phố</w:t>
            </w:r>
          </w:p>
        </w:tc>
      </w:tr>
      <w:tr w:rsidR="0098461F"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454"/>
        </w:trPr>
        <w:tc>
          <w:tcPr>
            <w:tcW w:w="568" w:type="dxa"/>
            <w:tcBorders>
              <w:top w:val="single" w:sz="4" w:space="0" w:color="auto"/>
              <w:left w:val="single" w:sz="4" w:space="0" w:color="auto"/>
              <w:bottom w:val="nil"/>
              <w:right w:val="nil"/>
            </w:tcBorders>
            <w:shd w:val="clear" w:color="auto" w:fill="FFFFFF"/>
            <w:vAlign w:val="center"/>
          </w:tcPr>
          <w:p w:rsidR="008115AA" w:rsidRPr="005B0630" w:rsidRDefault="008115AA" w:rsidP="00675C41">
            <w:pPr>
              <w:spacing w:line="220" w:lineRule="exact"/>
              <w:jc w:val="center"/>
              <w:rPr>
                <w:lang w:val="vi-VN"/>
              </w:rPr>
            </w:pPr>
            <w:r w:rsidRPr="005B0630">
              <w:rPr>
                <w:color w:val="000000"/>
                <w:lang w:val="vi-VN" w:eastAsia="vi-VN"/>
              </w:rPr>
              <w:t>12</w:t>
            </w:r>
          </w:p>
        </w:tc>
        <w:tc>
          <w:tcPr>
            <w:tcW w:w="3969" w:type="dxa"/>
            <w:tcBorders>
              <w:top w:val="single" w:sz="4" w:space="0" w:color="auto"/>
              <w:left w:val="single" w:sz="4" w:space="0" w:color="auto"/>
              <w:bottom w:val="nil"/>
              <w:right w:val="nil"/>
            </w:tcBorders>
            <w:shd w:val="clear" w:color="auto" w:fill="FFFFFF"/>
          </w:tcPr>
          <w:p w:rsidR="008115AA" w:rsidRPr="005B0630" w:rsidRDefault="008115AA" w:rsidP="008115AA">
            <w:pPr>
              <w:rPr>
                <w:lang w:val="vi-VN"/>
              </w:rPr>
            </w:pPr>
            <w:r w:rsidRPr="005B0630">
              <w:rPr>
                <w:color w:val="000000"/>
                <w:lang w:val="vi-VN" w:eastAsia="vi-VN"/>
              </w:rPr>
              <w:t>Giá dịch vụ đo đạc, lập bản đồ địa chính trong trường họp cơ quan nhà nước có thẩm quyền giao đất, cho thuê đất mới hoặc cho phép thực hiện việc chuyển mục đích sử dụng đất ở những nơi chưa có bản đồ địa chính có tọa độ</w:t>
            </w:r>
          </w:p>
        </w:tc>
        <w:tc>
          <w:tcPr>
            <w:tcW w:w="992" w:type="dxa"/>
            <w:tcBorders>
              <w:top w:val="single" w:sz="4" w:space="0" w:color="auto"/>
              <w:left w:val="single" w:sz="4" w:space="0" w:color="auto"/>
              <w:bottom w:val="nil"/>
              <w:right w:val="nil"/>
            </w:tcBorders>
            <w:shd w:val="clear" w:color="auto" w:fill="FFFFFF"/>
            <w:vAlign w:val="center"/>
          </w:tcPr>
          <w:p w:rsidR="008115AA" w:rsidRPr="005B0630" w:rsidRDefault="008115AA" w:rsidP="0098461F">
            <w:pPr>
              <w:jc w:val="center"/>
              <w:rPr>
                <w:lang w:val="vi-VN"/>
              </w:rPr>
            </w:pPr>
            <w:r w:rsidRPr="005B0630">
              <w:rPr>
                <w:color w:val="000000"/>
                <w:lang w:val="vi-VN" w:eastAsia="vi-VN"/>
              </w:rPr>
              <w:t>Giá cụ thể</w:t>
            </w:r>
          </w:p>
        </w:tc>
        <w:tc>
          <w:tcPr>
            <w:tcW w:w="1134"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rPr>
                <w:lang w:val="vi-VN"/>
              </w:rPr>
            </w:pPr>
            <w:r w:rsidRPr="005B0630">
              <w:rPr>
                <w:color w:val="000000"/>
                <w:lang w:val="vi-VN" w:eastAsia="vi-VN"/>
              </w:rPr>
              <w:t>Sở Tài nguyên và Môi trường</w:t>
            </w:r>
          </w:p>
        </w:tc>
        <w:tc>
          <w:tcPr>
            <w:tcW w:w="851"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rPr>
                <w:lang w:val="vi-VN"/>
              </w:rPr>
            </w:pPr>
            <w:r w:rsidRPr="005B0630">
              <w:rPr>
                <w:color w:val="000000"/>
                <w:lang w:val="vi-VN" w:eastAsia="vi-VN"/>
              </w:rPr>
              <w:t>Sở Tài chính</w:t>
            </w:r>
          </w:p>
        </w:tc>
        <w:tc>
          <w:tcPr>
            <w:tcW w:w="1275"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rPr>
                <w:lang w:val="vi-VN"/>
              </w:rPr>
            </w:pPr>
            <w:r w:rsidRPr="005B0630">
              <w:rPr>
                <w:color w:val="000000"/>
                <w:lang w:val="vi-VN" w:eastAsia="vi-VN"/>
              </w:rPr>
              <w:t>Sở Tài nguyên và Môi trường</w:t>
            </w:r>
          </w:p>
        </w:tc>
        <w:tc>
          <w:tcPr>
            <w:tcW w:w="1560" w:type="dxa"/>
            <w:tcBorders>
              <w:top w:val="single" w:sz="4" w:space="0" w:color="auto"/>
              <w:left w:val="single" w:sz="4" w:space="0" w:color="auto"/>
              <w:bottom w:val="nil"/>
              <w:right w:val="single" w:sz="4" w:space="0" w:color="auto"/>
            </w:tcBorders>
            <w:shd w:val="clear" w:color="auto" w:fill="FFFFFF"/>
            <w:vAlign w:val="center"/>
          </w:tcPr>
          <w:p w:rsidR="008F0FED" w:rsidRPr="005B0630" w:rsidRDefault="008F0FED" w:rsidP="008F0FED">
            <w:pPr>
              <w:jc w:val="center"/>
              <w:rPr>
                <w:color w:val="000000"/>
                <w:lang w:eastAsia="vi-VN"/>
              </w:rPr>
            </w:pPr>
            <w:r w:rsidRPr="005B0630">
              <w:rPr>
                <w:color w:val="000000"/>
                <w:lang w:eastAsia="vi-VN"/>
              </w:rPr>
              <w:t>U</w:t>
            </w:r>
            <w:r w:rsidR="008115AA" w:rsidRPr="005B0630">
              <w:rPr>
                <w:color w:val="000000"/>
                <w:lang w:val="vi-VN" w:eastAsia="vi-VN"/>
              </w:rPr>
              <w:t>BND</w:t>
            </w:r>
          </w:p>
          <w:p w:rsidR="008115AA" w:rsidRPr="005B0630" w:rsidRDefault="008115AA" w:rsidP="008F0FED">
            <w:pPr>
              <w:jc w:val="center"/>
              <w:rPr>
                <w:lang w:val="vi-VN"/>
              </w:rPr>
            </w:pPr>
            <w:r w:rsidRPr="005B0630">
              <w:rPr>
                <w:color w:val="000000"/>
                <w:lang w:val="vi-VN" w:eastAsia="vi-VN"/>
              </w:rPr>
              <w:t>thành phố</w:t>
            </w:r>
          </w:p>
        </w:tc>
      </w:tr>
      <w:tr w:rsidR="0098461F"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568" w:type="dxa"/>
            <w:tcBorders>
              <w:top w:val="single" w:sz="4" w:space="0" w:color="auto"/>
              <w:left w:val="single" w:sz="4" w:space="0" w:color="auto"/>
              <w:bottom w:val="nil"/>
              <w:right w:val="nil"/>
            </w:tcBorders>
            <w:shd w:val="clear" w:color="auto" w:fill="FFFFFF"/>
            <w:vAlign w:val="bottom"/>
          </w:tcPr>
          <w:p w:rsidR="008115AA" w:rsidRPr="005B0630" w:rsidRDefault="008115AA" w:rsidP="00675C41">
            <w:pPr>
              <w:spacing w:line="220" w:lineRule="exact"/>
              <w:jc w:val="center"/>
              <w:rPr>
                <w:lang w:val="vi-VN"/>
              </w:rPr>
            </w:pPr>
            <w:r w:rsidRPr="005B0630">
              <w:rPr>
                <w:color w:val="000000"/>
                <w:lang w:val="vi-VN" w:eastAsia="vi-VN"/>
              </w:rPr>
              <w:t>13</w:t>
            </w:r>
          </w:p>
        </w:tc>
        <w:tc>
          <w:tcPr>
            <w:tcW w:w="3969" w:type="dxa"/>
            <w:tcBorders>
              <w:top w:val="single" w:sz="4" w:space="0" w:color="auto"/>
              <w:left w:val="single" w:sz="4" w:space="0" w:color="auto"/>
              <w:bottom w:val="nil"/>
              <w:right w:val="nil"/>
            </w:tcBorders>
            <w:shd w:val="clear" w:color="auto" w:fill="FFFFFF"/>
            <w:vAlign w:val="bottom"/>
          </w:tcPr>
          <w:p w:rsidR="008115AA" w:rsidRPr="005B0630" w:rsidRDefault="008115AA" w:rsidP="008115AA">
            <w:pPr>
              <w:spacing w:line="220" w:lineRule="exact"/>
              <w:rPr>
                <w:lang w:val="vi-VN"/>
              </w:rPr>
            </w:pPr>
            <w:r w:rsidRPr="005B0630">
              <w:rPr>
                <w:color w:val="000000"/>
                <w:lang w:val="vi-VN" w:eastAsia="vi-VN"/>
              </w:rPr>
              <w:t>Giá dịch vụ sử dụng diện tích bán hàng tại chợ</w:t>
            </w:r>
          </w:p>
        </w:tc>
        <w:tc>
          <w:tcPr>
            <w:tcW w:w="992" w:type="dxa"/>
            <w:tcBorders>
              <w:top w:val="single" w:sz="4" w:space="0" w:color="auto"/>
              <w:left w:val="single" w:sz="4" w:space="0" w:color="auto"/>
              <w:bottom w:val="nil"/>
              <w:right w:val="nil"/>
            </w:tcBorders>
            <w:shd w:val="clear" w:color="auto" w:fill="FFFFFF"/>
          </w:tcPr>
          <w:p w:rsidR="008115AA" w:rsidRPr="005B0630" w:rsidRDefault="008115AA" w:rsidP="008115AA">
            <w:pPr>
              <w:rPr>
                <w:lang w:val="vi-VN"/>
              </w:rPr>
            </w:pPr>
          </w:p>
        </w:tc>
        <w:tc>
          <w:tcPr>
            <w:tcW w:w="1134" w:type="dxa"/>
            <w:tcBorders>
              <w:top w:val="single" w:sz="4" w:space="0" w:color="auto"/>
              <w:left w:val="single" w:sz="4" w:space="0" w:color="auto"/>
              <w:bottom w:val="nil"/>
              <w:right w:val="nil"/>
            </w:tcBorders>
            <w:shd w:val="clear" w:color="auto" w:fill="FFFFFF"/>
          </w:tcPr>
          <w:p w:rsidR="008115AA" w:rsidRPr="005B0630" w:rsidRDefault="008115AA" w:rsidP="008115AA">
            <w:pPr>
              <w:rPr>
                <w:lang w:val="vi-VN"/>
              </w:rPr>
            </w:pPr>
          </w:p>
        </w:tc>
        <w:tc>
          <w:tcPr>
            <w:tcW w:w="851" w:type="dxa"/>
            <w:tcBorders>
              <w:top w:val="single" w:sz="4" w:space="0" w:color="auto"/>
              <w:left w:val="single" w:sz="4" w:space="0" w:color="auto"/>
              <w:bottom w:val="nil"/>
              <w:right w:val="nil"/>
            </w:tcBorders>
            <w:shd w:val="clear" w:color="auto" w:fill="FFFFFF"/>
          </w:tcPr>
          <w:p w:rsidR="008115AA" w:rsidRPr="005B0630" w:rsidRDefault="008115AA" w:rsidP="008115AA">
            <w:pPr>
              <w:rPr>
                <w:lang w:val="vi-VN"/>
              </w:rPr>
            </w:pPr>
          </w:p>
        </w:tc>
        <w:tc>
          <w:tcPr>
            <w:tcW w:w="1275" w:type="dxa"/>
            <w:tcBorders>
              <w:top w:val="single" w:sz="4" w:space="0" w:color="auto"/>
              <w:left w:val="single" w:sz="4" w:space="0" w:color="auto"/>
              <w:bottom w:val="nil"/>
              <w:right w:val="nil"/>
            </w:tcBorders>
            <w:shd w:val="clear" w:color="auto" w:fill="FFFFFF"/>
          </w:tcPr>
          <w:p w:rsidR="008115AA" w:rsidRPr="005B0630" w:rsidRDefault="008115AA" w:rsidP="008115AA">
            <w:pPr>
              <w:rPr>
                <w:lang w:val="vi-VN"/>
              </w:rPr>
            </w:pPr>
          </w:p>
        </w:tc>
        <w:tc>
          <w:tcPr>
            <w:tcW w:w="1560" w:type="dxa"/>
            <w:tcBorders>
              <w:top w:val="single" w:sz="4" w:space="0" w:color="auto"/>
              <w:left w:val="single" w:sz="4" w:space="0" w:color="auto"/>
              <w:bottom w:val="nil"/>
              <w:right w:val="single" w:sz="4" w:space="0" w:color="auto"/>
            </w:tcBorders>
            <w:shd w:val="clear" w:color="auto" w:fill="FFFFFF"/>
          </w:tcPr>
          <w:p w:rsidR="008115AA" w:rsidRPr="005B0630" w:rsidRDefault="008115AA" w:rsidP="008F0FED">
            <w:pPr>
              <w:jc w:val="center"/>
              <w:rPr>
                <w:lang w:val="vi-VN"/>
              </w:rPr>
            </w:pPr>
          </w:p>
        </w:tc>
      </w:tr>
      <w:tr w:rsidR="0098461F"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80"/>
        </w:trPr>
        <w:tc>
          <w:tcPr>
            <w:tcW w:w="568"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675C41">
            <w:pPr>
              <w:spacing w:line="220" w:lineRule="exact"/>
              <w:jc w:val="center"/>
              <w:rPr>
                <w:lang w:val="vi-VN"/>
              </w:rPr>
            </w:pPr>
            <w:r w:rsidRPr="005B0630">
              <w:rPr>
                <w:color w:val="000000"/>
                <w:lang w:val="vi-VN" w:eastAsia="vi-VN"/>
              </w:rPr>
              <w:t>13.1</w:t>
            </w:r>
          </w:p>
        </w:tc>
        <w:tc>
          <w:tcPr>
            <w:tcW w:w="3969" w:type="dxa"/>
            <w:tcBorders>
              <w:top w:val="single" w:sz="4" w:space="0" w:color="auto"/>
              <w:left w:val="single" w:sz="4" w:space="0" w:color="auto"/>
              <w:bottom w:val="single" w:sz="4" w:space="0" w:color="auto"/>
              <w:right w:val="nil"/>
            </w:tcBorders>
            <w:shd w:val="clear" w:color="auto" w:fill="FFFFFF"/>
          </w:tcPr>
          <w:p w:rsidR="008115AA" w:rsidRPr="005B0630" w:rsidRDefault="008115AA" w:rsidP="008115AA">
            <w:pPr>
              <w:rPr>
                <w:lang w:val="vi-VN"/>
              </w:rPr>
            </w:pPr>
            <w:r w:rsidRPr="005B0630">
              <w:rPr>
                <w:color w:val="000000"/>
                <w:lang w:val="vi-VN" w:eastAsia="vi-VN"/>
              </w:rPr>
              <w:t>Chợ được đầu tư từ nguồn vốn ngân sách nhà nước</w:t>
            </w:r>
          </w:p>
        </w:tc>
        <w:tc>
          <w:tcPr>
            <w:tcW w:w="992" w:type="dxa"/>
            <w:tcBorders>
              <w:top w:val="single" w:sz="4" w:space="0" w:color="auto"/>
              <w:left w:val="single" w:sz="4" w:space="0" w:color="auto"/>
              <w:bottom w:val="single" w:sz="4" w:space="0" w:color="auto"/>
              <w:right w:val="nil"/>
            </w:tcBorders>
            <w:shd w:val="clear" w:color="auto" w:fill="FFFFFF"/>
          </w:tcPr>
          <w:p w:rsidR="008115AA" w:rsidRPr="005B0630" w:rsidRDefault="008115AA" w:rsidP="008115AA">
            <w:pPr>
              <w:rPr>
                <w:lang w:val="vi-VN"/>
              </w:rPr>
            </w:pPr>
          </w:p>
        </w:tc>
        <w:tc>
          <w:tcPr>
            <w:tcW w:w="1134" w:type="dxa"/>
            <w:tcBorders>
              <w:top w:val="single" w:sz="4" w:space="0" w:color="auto"/>
              <w:left w:val="single" w:sz="4" w:space="0" w:color="auto"/>
              <w:bottom w:val="single" w:sz="4" w:space="0" w:color="auto"/>
              <w:right w:val="nil"/>
            </w:tcBorders>
            <w:shd w:val="clear" w:color="auto" w:fill="FFFFFF"/>
          </w:tcPr>
          <w:p w:rsidR="008115AA" w:rsidRPr="005B0630" w:rsidRDefault="008115AA" w:rsidP="008115AA">
            <w:pPr>
              <w:rPr>
                <w:lang w:val="vi-VN"/>
              </w:rPr>
            </w:pPr>
          </w:p>
        </w:tc>
        <w:tc>
          <w:tcPr>
            <w:tcW w:w="851" w:type="dxa"/>
            <w:tcBorders>
              <w:top w:val="single" w:sz="4" w:space="0" w:color="auto"/>
              <w:left w:val="single" w:sz="4" w:space="0" w:color="auto"/>
              <w:bottom w:val="single" w:sz="4" w:space="0" w:color="auto"/>
              <w:right w:val="nil"/>
            </w:tcBorders>
            <w:shd w:val="clear" w:color="auto" w:fill="FFFFFF"/>
          </w:tcPr>
          <w:p w:rsidR="008115AA" w:rsidRPr="005B0630" w:rsidRDefault="008115AA" w:rsidP="008115AA">
            <w:pPr>
              <w:rPr>
                <w:lang w:val="vi-VN"/>
              </w:rPr>
            </w:pPr>
          </w:p>
        </w:tc>
        <w:tc>
          <w:tcPr>
            <w:tcW w:w="1275" w:type="dxa"/>
            <w:tcBorders>
              <w:top w:val="single" w:sz="4" w:space="0" w:color="auto"/>
              <w:left w:val="single" w:sz="4" w:space="0" w:color="auto"/>
              <w:bottom w:val="single" w:sz="4" w:space="0" w:color="auto"/>
              <w:right w:val="nil"/>
            </w:tcBorders>
            <w:shd w:val="clear" w:color="auto" w:fill="FFFFFF"/>
          </w:tcPr>
          <w:p w:rsidR="008115AA" w:rsidRPr="005B0630" w:rsidRDefault="008115AA" w:rsidP="008115AA">
            <w:pPr>
              <w:rPr>
                <w:lang w:val="vi-VN"/>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115AA" w:rsidRPr="005B0630" w:rsidRDefault="008115AA" w:rsidP="008F0FED">
            <w:pPr>
              <w:jc w:val="center"/>
              <w:rPr>
                <w:lang w:val="vi-VN"/>
              </w:rPr>
            </w:pPr>
          </w:p>
        </w:tc>
      </w:tr>
      <w:tr w:rsidR="0098461F"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87"/>
        </w:trPr>
        <w:tc>
          <w:tcPr>
            <w:tcW w:w="568"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675C41">
            <w:pPr>
              <w:spacing w:line="220" w:lineRule="exact"/>
              <w:jc w:val="center"/>
              <w:rPr>
                <w:lang w:val="vi-VN"/>
              </w:rPr>
            </w:pPr>
            <w:r w:rsidRPr="005B0630">
              <w:rPr>
                <w:color w:val="000000"/>
                <w:lang w:val="vi-VN" w:eastAsia="vi-VN"/>
              </w:rPr>
              <w:t>13.1.1</w:t>
            </w:r>
          </w:p>
        </w:tc>
        <w:tc>
          <w:tcPr>
            <w:tcW w:w="3969"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8115AA">
            <w:pPr>
              <w:spacing w:line="220" w:lineRule="exact"/>
              <w:rPr>
                <w:lang w:val="vi-VN"/>
              </w:rPr>
            </w:pPr>
            <w:r w:rsidRPr="005B0630">
              <w:rPr>
                <w:color w:val="000000"/>
                <w:lang w:val="vi-VN" w:eastAsia="vi-VN"/>
              </w:rPr>
              <w:t>Chợ do đơn vị thuộc Thành phố quản lý</w:t>
            </w:r>
          </w:p>
        </w:tc>
        <w:tc>
          <w:tcPr>
            <w:tcW w:w="992" w:type="dxa"/>
            <w:tcBorders>
              <w:top w:val="single" w:sz="4" w:space="0" w:color="auto"/>
              <w:left w:val="single" w:sz="4" w:space="0" w:color="auto"/>
              <w:bottom w:val="single" w:sz="4" w:space="0" w:color="auto"/>
              <w:right w:val="nil"/>
            </w:tcBorders>
            <w:shd w:val="clear" w:color="auto" w:fill="FFFFFF"/>
            <w:vAlign w:val="bottom"/>
          </w:tcPr>
          <w:p w:rsidR="008115AA" w:rsidRPr="005B0630" w:rsidRDefault="008115AA" w:rsidP="008B4654">
            <w:pPr>
              <w:jc w:val="center"/>
              <w:rPr>
                <w:lang w:val="vi-VN"/>
              </w:rPr>
            </w:pPr>
            <w:r w:rsidRPr="005B0630">
              <w:rPr>
                <w:color w:val="000000"/>
                <w:lang w:val="vi-VN" w:eastAsia="vi-VN"/>
              </w:rPr>
              <w:t>Giá cụ thể</w:t>
            </w:r>
          </w:p>
        </w:tc>
        <w:tc>
          <w:tcPr>
            <w:tcW w:w="1134" w:type="dxa"/>
            <w:tcBorders>
              <w:top w:val="single" w:sz="4" w:space="0" w:color="auto"/>
              <w:left w:val="single" w:sz="4" w:space="0" w:color="auto"/>
              <w:bottom w:val="single" w:sz="4" w:space="0" w:color="auto"/>
              <w:right w:val="nil"/>
            </w:tcBorders>
            <w:shd w:val="clear" w:color="auto" w:fill="FFFFFF"/>
            <w:vAlign w:val="bottom"/>
          </w:tcPr>
          <w:p w:rsidR="008115AA" w:rsidRPr="005B0630" w:rsidRDefault="008115AA" w:rsidP="008115AA">
            <w:pPr>
              <w:rPr>
                <w:lang w:val="vi-VN"/>
              </w:rPr>
            </w:pPr>
            <w:r w:rsidRPr="005B0630">
              <w:rPr>
                <w:color w:val="000000"/>
                <w:lang w:val="vi-VN" w:eastAsia="vi-VN"/>
              </w:rPr>
              <w:t>Sở Công Thương</w:t>
            </w:r>
          </w:p>
        </w:tc>
        <w:tc>
          <w:tcPr>
            <w:tcW w:w="851" w:type="dxa"/>
            <w:tcBorders>
              <w:top w:val="single" w:sz="4" w:space="0" w:color="auto"/>
              <w:left w:val="single" w:sz="4" w:space="0" w:color="auto"/>
              <w:bottom w:val="single" w:sz="4" w:space="0" w:color="auto"/>
              <w:right w:val="nil"/>
            </w:tcBorders>
            <w:shd w:val="clear" w:color="auto" w:fill="FFFFFF"/>
            <w:vAlign w:val="bottom"/>
          </w:tcPr>
          <w:p w:rsidR="008115AA" w:rsidRPr="005B0630" w:rsidRDefault="008115AA" w:rsidP="008115AA">
            <w:pPr>
              <w:rPr>
                <w:lang w:val="vi-VN"/>
              </w:rPr>
            </w:pPr>
            <w:r w:rsidRPr="005B0630">
              <w:rPr>
                <w:color w:val="000000"/>
                <w:lang w:val="vi-VN" w:eastAsia="vi-VN"/>
              </w:rPr>
              <w:t>Sở Tài chính</w:t>
            </w:r>
          </w:p>
        </w:tc>
        <w:tc>
          <w:tcPr>
            <w:tcW w:w="1275" w:type="dxa"/>
            <w:tcBorders>
              <w:top w:val="single" w:sz="4" w:space="0" w:color="auto"/>
              <w:left w:val="single" w:sz="4" w:space="0" w:color="auto"/>
              <w:bottom w:val="single" w:sz="4" w:space="0" w:color="auto"/>
              <w:right w:val="nil"/>
            </w:tcBorders>
            <w:shd w:val="clear" w:color="auto" w:fill="FFFFFF"/>
            <w:vAlign w:val="bottom"/>
          </w:tcPr>
          <w:p w:rsidR="008115AA" w:rsidRPr="005B0630" w:rsidRDefault="008115AA" w:rsidP="008115AA">
            <w:pPr>
              <w:rPr>
                <w:lang w:val="vi-VN"/>
              </w:rPr>
            </w:pPr>
            <w:r w:rsidRPr="005B0630">
              <w:rPr>
                <w:color w:val="000000"/>
                <w:lang w:val="vi-VN" w:eastAsia="vi-VN"/>
              </w:rPr>
              <w:t>Sở Công Thương</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rsidR="008F0FED" w:rsidRPr="005B0630" w:rsidRDefault="008B4654" w:rsidP="008F0FED">
            <w:pPr>
              <w:jc w:val="center"/>
              <w:rPr>
                <w:color w:val="000000"/>
                <w:lang w:eastAsia="vi-VN"/>
              </w:rPr>
            </w:pPr>
            <w:r w:rsidRPr="005B0630">
              <w:rPr>
                <w:color w:val="000000"/>
                <w:lang w:eastAsia="vi-VN"/>
              </w:rPr>
              <w:t>U</w:t>
            </w:r>
            <w:r w:rsidR="008115AA" w:rsidRPr="005B0630">
              <w:rPr>
                <w:color w:val="000000"/>
                <w:lang w:val="vi-VN" w:eastAsia="vi-VN"/>
              </w:rPr>
              <w:t>BND</w:t>
            </w:r>
          </w:p>
          <w:p w:rsidR="008115AA" w:rsidRPr="005B0630" w:rsidRDefault="008115AA" w:rsidP="008F0FED">
            <w:pPr>
              <w:jc w:val="center"/>
              <w:rPr>
                <w:lang w:val="vi-VN"/>
              </w:rPr>
            </w:pPr>
            <w:r w:rsidRPr="005B0630">
              <w:rPr>
                <w:color w:val="000000"/>
                <w:lang w:val="vi-VN" w:eastAsia="vi-VN"/>
              </w:rPr>
              <w:t>thành phố</w:t>
            </w:r>
          </w:p>
        </w:tc>
      </w:tr>
      <w:tr w:rsidR="0098461F"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94"/>
        </w:trPr>
        <w:tc>
          <w:tcPr>
            <w:tcW w:w="568"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675C41">
            <w:pPr>
              <w:spacing w:line="220" w:lineRule="exact"/>
              <w:jc w:val="center"/>
              <w:rPr>
                <w:lang w:val="vi-VN"/>
              </w:rPr>
            </w:pPr>
            <w:r w:rsidRPr="005B0630">
              <w:rPr>
                <w:color w:val="000000"/>
                <w:lang w:val="vi-VN" w:eastAsia="vi-VN"/>
              </w:rPr>
              <w:t>13.1.2</w:t>
            </w:r>
          </w:p>
        </w:tc>
        <w:tc>
          <w:tcPr>
            <w:tcW w:w="3969"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8115AA">
            <w:pPr>
              <w:spacing w:line="220" w:lineRule="exact"/>
              <w:rPr>
                <w:lang w:val="vi-VN"/>
              </w:rPr>
            </w:pPr>
            <w:r w:rsidRPr="005B0630">
              <w:rPr>
                <w:color w:val="000000"/>
                <w:lang w:val="vi-VN" w:eastAsia="vi-VN"/>
              </w:rPr>
              <w:t>Chợ do đơn vị thuộc cấp quận, huyện quản lý</w:t>
            </w:r>
          </w:p>
        </w:tc>
        <w:tc>
          <w:tcPr>
            <w:tcW w:w="992"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98461F">
            <w:pPr>
              <w:jc w:val="center"/>
              <w:rPr>
                <w:lang w:val="vi-VN"/>
              </w:rPr>
            </w:pPr>
            <w:r w:rsidRPr="005B0630">
              <w:rPr>
                <w:color w:val="000000"/>
                <w:lang w:val="vi-VN" w:eastAsia="vi-VN"/>
              </w:rPr>
              <w:t>Giá cụ thể</w:t>
            </w:r>
          </w:p>
        </w:tc>
        <w:tc>
          <w:tcPr>
            <w:tcW w:w="1134"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8115AA">
            <w:pPr>
              <w:rPr>
                <w:lang w:val="vi-VN"/>
              </w:rPr>
            </w:pPr>
            <w:r w:rsidRPr="005B0630">
              <w:rPr>
                <w:color w:val="000000"/>
                <w:lang w:val="vi-VN" w:eastAsia="vi-VN"/>
              </w:rPr>
              <w:t>UBND quận, huyện</w:t>
            </w:r>
          </w:p>
        </w:tc>
        <w:tc>
          <w:tcPr>
            <w:tcW w:w="851"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8115AA">
            <w:pPr>
              <w:rPr>
                <w:lang w:val="vi-VN"/>
              </w:rPr>
            </w:pPr>
            <w:r w:rsidRPr="005B0630">
              <w:rPr>
                <w:color w:val="000000"/>
                <w:lang w:val="vi-VN" w:eastAsia="vi-VN"/>
              </w:rPr>
              <w:t>Sở Tài chính</w:t>
            </w:r>
          </w:p>
        </w:tc>
        <w:tc>
          <w:tcPr>
            <w:tcW w:w="1275"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B4654" w:rsidP="008115AA">
            <w:pPr>
              <w:rPr>
                <w:lang w:val="vi-VN"/>
              </w:rPr>
            </w:pPr>
            <w:r w:rsidRPr="005B0630">
              <w:rPr>
                <w:color w:val="000000"/>
                <w:lang w:eastAsia="vi-VN"/>
              </w:rPr>
              <w:t>U</w:t>
            </w:r>
            <w:r w:rsidR="008115AA" w:rsidRPr="005B0630">
              <w:rPr>
                <w:color w:val="000000"/>
                <w:lang w:val="vi-VN" w:eastAsia="vi-VN"/>
              </w:rPr>
              <w:t>BND</w:t>
            </w:r>
          </w:p>
          <w:p w:rsidR="008115AA" w:rsidRPr="005B0630" w:rsidRDefault="008115AA" w:rsidP="008115AA">
            <w:pPr>
              <w:rPr>
                <w:lang w:val="vi-VN"/>
              </w:rPr>
            </w:pPr>
            <w:r w:rsidRPr="005B0630">
              <w:rPr>
                <w:color w:val="000000"/>
                <w:lang w:val="vi-VN" w:eastAsia="vi-VN"/>
              </w:rPr>
              <w:t>quận,</w:t>
            </w:r>
          </w:p>
          <w:p w:rsidR="008115AA" w:rsidRPr="005B0630" w:rsidRDefault="008115AA" w:rsidP="008115AA">
            <w:pPr>
              <w:rPr>
                <w:lang w:val="vi-VN"/>
              </w:rPr>
            </w:pPr>
            <w:r w:rsidRPr="005B0630">
              <w:rPr>
                <w:color w:val="000000"/>
                <w:lang w:val="vi-VN" w:eastAsia="vi-VN"/>
              </w:rPr>
              <w:t>huyện</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rsidR="008B4654" w:rsidRPr="005B0630" w:rsidRDefault="008B4654" w:rsidP="008F0FED">
            <w:pPr>
              <w:spacing w:line="80" w:lineRule="exact"/>
              <w:jc w:val="center"/>
              <w:rPr>
                <w:color w:val="000000"/>
                <w:lang w:eastAsia="vi-VN"/>
              </w:rPr>
            </w:pPr>
            <w:r w:rsidRPr="005B0630">
              <w:rPr>
                <w:color w:val="000000"/>
                <w:lang w:val="vi-VN" w:eastAsia="vi-VN"/>
              </w:rPr>
              <w:t>UBND</w:t>
            </w:r>
          </w:p>
          <w:p w:rsidR="008115AA" w:rsidRPr="005B0630" w:rsidRDefault="008B4654" w:rsidP="008F0FED">
            <w:pPr>
              <w:spacing w:line="80" w:lineRule="exact"/>
              <w:jc w:val="center"/>
            </w:pPr>
            <w:r w:rsidRPr="005B0630">
              <w:rPr>
                <w:color w:val="000000"/>
                <w:lang w:val="vi-VN" w:eastAsia="vi-VN"/>
              </w:rPr>
              <w:t>thành phố</w:t>
            </w:r>
          </w:p>
        </w:tc>
      </w:tr>
      <w:tr w:rsidR="0098461F"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354"/>
        </w:trPr>
        <w:tc>
          <w:tcPr>
            <w:tcW w:w="568" w:type="dxa"/>
            <w:tcBorders>
              <w:top w:val="single" w:sz="4" w:space="0" w:color="auto"/>
              <w:left w:val="single" w:sz="4" w:space="0" w:color="auto"/>
              <w:bottom w:val="nil"/>
              <w:right w:val="nil"/>
            </w:tcBorders>
            <w:shd w:val="clear" w:color="auto" w:fill="FFFFFF"/>
            <w:vAlign w:val="center"/>
          </w:tcPr>
          <w:p w:rsidR="008115AA" w:rsidRPr="005B0630" w:rsidRDefault="008115AA" w:rsidP="00675C41">
            <w:pPr>
              <w:spacing w:line="220" w:lineRule="exact"/>
              <w:jc w:val="center"/>
              <w:rPr>
                <w:lang w:val="vi-VN"/>
              </w:rPr>
            </w:pPr>
            <w:r w:rsidRPr="005B0630">
              <w:rPr>
                <w:color w:val="000000"/>
                <w:lang w:val="vi-VN" w:eastAsia="vi-VN"/>
              </w:rPr>
              <w:lastRenderedPageBreak/>
              <w:t>13.2</w:t>
            </w:r>
          </w:p>
        </w:tc>
        <w:tc>
          <w:tcPr>
            <w:tcW w:w="3969"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rPr>
                <w:lang w:val="vi-VN"/>
              </w:rPr>
            </w:pPr>
            <w:r w:rsidRPr="005B0630">
              <w:rPr>
                <w:color w:val="000000"/>
                <w:lang w:val="vi-VN" w:eastAsia="vi-VN"/>
              </w:rPr>
              <w:t>Chợ được đầu tư từ nguồn vốn ngoài ngân sách nhà nước</w:t>
            </w:r>
          </w:p>
        </w:tc>
        <w:tc>
          <w:tcPr>
            <w:tcW w:w="992" w:type="dxa"/>
            <w:tcBorders>
              <w:top w:val="single" w:sz="4" w:space="0" w:color="auto"/>
              <w:left w:val="single" w:sz="4" w:space="0" w:color="auto"/>
              <w:bottom w:val="nil"/>
              <w:right w:val="nil"/>
            </w:tcBorders>
            <w:shd w:val="clear" w:color="auto" w:fill="FFFFFF"/>
            <w:vAlign w:val="center"/>
          </w:tcPr>
          <w:p w:rsidR="008115AA" w:rsidRPr="005B0630" w:rsidRDefault="008115AA" w:rsidP="0098461F">
            <w:pPr>
              <w:jc w:val="center"/>
              <w:rPr>
                <w:lang w:val="vi-VN"/>
              </w:rPr>
            </w:pPr>
            <w:r w:rsidRPr="005B0630">
              <w:rPr>
                <w:color w:val="000000"/>
                <w:lang w:val="vi-VN" w:eastAsia="vi-VN"/>
              </w:rPr>
              <w:t>Giá tối đa</w:t>
            </w:r>
          </w:p>
        </w:tc>
        <w:tc>
          <w:tcPr>
            <w:tcW w:w="1134"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rPr>
                <w:lang w:val="vi-VN"/>
              </w:rPr>
            </w:pPr>
            <w:r w:rsidRPr="005B0630">
              <w:rPr>
                <w:color w:val="000000"/>
                <w:lang w:val="vi-VN" w:eastAsia="vi-VN"/>
              </w:rPr>
              <w:t>Doanh nghiệp, họp tác xã kinh doanh, quản lý chợ</w:t>
            </w:r>
          </w:p>
        </w:tc>
        <w:tc>
          <w:tcPr>
            <w:tcW w:w="851"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rPr>
                <w:lang w:val="vi-VN"/>
              </w:rPr>
            </w:pPr>
            <w:r w:rsidRPr="005B0630">
              <w:rPr>
                <w:color w:val="000000"/>
                <w:lang w:val="vi-VN" w:eastAsia="vi-VN"/>
              </w:rPr>
              <w:t>Sở Tài chính</w:t>
            </w:r>
          </w:p>
        </w:tc>
        <w:tc>
          <w:tcPr>
            <w:tcW w:w="1275"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rPr>
                <w:lang w:val="vi-VN"/>
              </w:rPr>
            </w:pPr>
            <w:r w:rsidRPr="005B0630">
              <w:rPr>
                <w:color w:val="000000"/>
                <w:lang w:val="vi-VN" w:eastAsia="vi-VN"/>
              </w:rPr>
              <w:t>Sở Tài chính</w:t>
            </w:r>
          </w:p>
        </w:tc>
        <w:tc>
          <w:tcPr>
            <w:tcW w:w="1560" w:type="dxa"/>
            <w:tcBorders>
              <w:top w:val="single" w:sz="4" w:space="0" w:color="auto"/>
              <w:left w:val="single" w:sz="4" w:space="0" w:color="auto"/>
              <w:bottom w:val="nil"/>
              <w:right w:val="single" w:sz="4" w:space="0" w:color="auto"/>
            </w:tcBorders>
            <w:shd w:val="clear" w:color="auto" w:fill="FFFFFF"/>
            <w:vAlign w:val="center"/>
          </w:tcPr>
          <w:p w:rsidR="008F0FED" w:rsidRPr="005B0630" w:rsidRDefault="008115AA" w:rsidP="008F0FED">
            <w:pPr>
              <w:jc w:val="center"/>
              <w:rPr>
                <w:color w:val="000000"/>
                <w:lang w:eastAsia="vi-VN"/>
              </w:rPr>
            </w:pPr>
            <w:r w:rsidRPr="005B0630">
              <w:rPr>
                <w:color w:val="000000"/>
                <w:lang w:val="vi-VN" w:eastAsia="vi-VN"/>
              </w:rPr>
              <w:t>UBND</w:t>
            </w:r>
          </w:p>
          <w:p w:rsidR="008115AA" w:rsidRPr="005B0630" w:rsidRDefault="008115AA" w:rsidP="008F0FED">
            <w:pPr>
              <w:jc w:val="center"/>
              <w:rPr>
                <w:lang w:val="vi-VN"/>
              </w:rPr>
            </w:pPr>
            <w:r w:rsidRPr="005B0630">
              <w:rPr>
                <w:color w:val="000000"/>
                <w:lang w:val="vi-VN" w:eastAsia="vi-VN"/>
              </w:rPr>
              <w:t>thành phố</w:t>
            </w:r>
          </w:p>
        </w:tc>
      </w:tr>
      <w:tr w:rsidR="0098461F"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92"/>
        </w:trPr>
        <w:tc>
          <w:tcPr>
            <w:tcW w:w="568" w:type="dxa"/>
            <w:tcBorders>
              <w:top w:val="single" w:sz="4" w:space="0" w:color="auto"/>
              <w:left w:val="single" w:sz="4" w:space="0" w:color="auto"/>
              <w:bottom w:val="nil"/>
              <w:right w:val="nil"/>
            </w:tcBorders>
            <w:shd w:val="clear" w:color="auto" w:fill="FFFFFF"/>
            <w:vAlign w:val="bottom"/>
          </w:tcPr>
          <w:p w:rsidR="008115AA" w:rsidRPr="005B0630" w:rsidRDefault="008115AA" w:rsidP="00675C41">
            <w:pPr>
              <w:spacing w:line="220" w:lineRule="exact"/>
              <w:jc w:val="center"/>
              <w:rPr>
                <w:lang w:val="vi-VN"/>
              </w:rPr>
            </w:pPr>
            <w:r w:rsidRPr="005B0630">
              <w:rPr>
                <w:color w:val="000000"/>
                <w:lang w:val="vi-VN" w:eastAsia="vi-VN"/>
              </w:rPr>
              <w:t>14</w:t>
            </w:r>
          </w:p>
        </w:tc>
        <w:tc>
          <w:tcPr>
            <w:tcW w:w="3969" w:type="dxa"/>
            <w:tcBorders>
              <w:top w:val="single" w:sz="4" w:space="0" w:color="auto"/>
              <w:left w:val="single" w:sz="4" w:space="0" w:color="auto"/>
              <w:bottom w:val="nil"/>
              <w:right w:val="nil"/>
            </w:tcBorders>
            <w:shd w:val="clear" w:color="auto" w:fill="FFFFFF"/>
            <w:vAlign w:val="bottom"/>
          </w:tcPr>
          <w:p w:rsidR="008115AA" w:rsidRPr="005B0630" w:rsidRDefault="008115AA" w:rsidP="008115AA">
            <w:pPr>
              <w:spacing w:line="220" w:lineRule="exact"/>
              <w:rPr>
                <w:lang w:val="vi-VN"/>
              </w:rPr>
            </w:pPr>
            <w:r w:rsidRPr="005B0630">
              <w:rPr>
                <w:color w:val="000000"/>
                <w:lang w:val="vi-VN" w:eastAsia="vi-VN"/>
              </w:rPr>
              <w:t>Giá dịch vụ trông giữ xe</w:t>
            </w:r>
          </w:p>
        </w:tc>
        <w:tc>
          <w:tcPr>
            <w:tcW w:w="992" w:type="dxa"/>
            <w:tcBorders>
              <w:top w:val="single" w:sz="4" w:space="0" w:color="auto"/>
              <w:left w:val="single" w:sz="4" w:space="0" w:color="auto"/>
              <w:bottom w:val="nil"/>
              <w:right w:val="nil"/>
            </w:tcBorders>
            <w:shd w:val="clear" w:color="auto" w:fill="FFFFFF"/>
          </w:tcPr>
          <w:p w:rsidR="008115AA" w:rsidRPr="005B0630" w:rsidRDefault="008115AA" w:rsidP="0098461F">
            <w:pPr>
              <w:jc w:val="center"/>
              <w:rPr>
                <w:lang w:val="vi-VN"/>
              </w:rPr>
            </w:pPr>
          </w:p>
        </w:tc>
        <w:tc>
          <w:tcPr>
            <w:tcW w:w="1134" w:type="dxa"/>
            <w:tcBorders>
              <w:top w:val="single" w:sz="4" w:space="0" w:color="auto"/>
              <w:left w:val="single" w:sz="4" w:space="0" w:color="auto"/>
              <w:bottom w:val="nil"/>
              <w:right w:val="nil"/>
            </w:tcBorders>
            <w:shd w:val="clear" w:color="auto" w:fill="FFFFFF"/>
          </w:tcPr>
          <w:p w:rsidR="008115AA" w:rsidRPr="005B0630" w:rsidRDefault="008115AA" w:rsidP="008115AA">
            <w:pPr>
              <w:rPr>
                <w:lang w:val="vi-VN"/>
              </w:rPr>
            </w:pPr>
          </w:p>
        </w:tc>
        <w:tc>
          <w:tcPr>
            <w:tcW w:w="851" w:type="dxa"/>
            <w:tcBorders>
              <w:top w:val="single" w:sz="4" w:space="0" w:color="auto"/>
              <w:left w:val="single" w:sz="4" w:space="0" w:color="auto"/>
              <w:bottom w:val="nil"/>
              <w:right w:val="nil"/>
            </w:tcBorders>
            <w:shd w:val="clear" w:color="auto" w:fill="FFFFFF"/>
          </w:tcPr>
          <w:p w:rsidR="008115AA" w:rsidRPr="005B0630" w:rsidRDefault="008115AA" w:rsidP="008115AA">
            <w:pPr>
              <w:rPr>
                <w:lang w:val="vi-VN"/>
              </w:rPr>
            </w:pPr>
          </w:p>
        </w:tc>
        <w:tc>
          <w:tcPr>
            <w:tcW w:w="1275" w:type="dxa"/>
            <w:tcBorders>
              <w:top w:val="single" w:sz="4" w:space="0" w:color="auto"/>
              <w:left w:val="single" w:sz="4" w:space="0" w:color="auto"/>
              <w:bottom w:val="nil"/>
              <w:right w:val="nil"/>
            </w:tcBorders>
            <w:shd w:val="clear" w:color="auto" w:fill="FFFFFF"/>
          </w:tcPr>
          <w:p w:rsidR="008115AA" w:rsidRPr="005B0630" w:rsidRDefault="008115AA" w:rsidP="008115AA">
            <w:pPr>
              <w:rPr>
                <w:lang w:val="vi-VN"/>
              </w:rPr>
            </w:pPr>
          </w:p>
        </w:tc>
        <w:tc>
          <w:tcPr>
            <w:tcW w:w="1560" w:type="dxa"/>
            <w:tcBorders>
              <w:top w:val="single" w:sz="4" w:space="0" w:color="auto"/>
              <w:left w:val="single" w:sz="4" w:space="0" w:color="auto"/>
              <w:bottom w:val="nil"/>
              <w:right w:val="single" w:sz="4" w:space="0" w:color="auto"/>
            </w:tcBorders>
            <w:shd w:val="clear" w:color="auto" w:fill="FFFFFF"/>
          </w:tcPr>
          <w:p w:rsidR="008115AA" w:rsidRPr="005B0630" w:rsidRDefault="008115AA" w:rsidP="008F0FED">
            <w:pPr>
              <w:jc w:val="center"/>
              <w:rPr>
                <w:lang w:val="vi-VN"/>
              </w:rPr>
            </w:pPr>
          </w:p>
        </w:tc>
      </w:tr>
      <w:tr w:rsidR="0098461F"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76"/>
        </w:trPr>
        <w:tc>
          <w:tcPr>
            <w:tcW w:w="568" w:type="dxa"/>
            <w:tcBorders>
              <w:top w:val="single" w:sz="4" w:space="0" w:color="auto"/>
              <w:left w:val="single" w:sz="4" w:space="0" w:color="auto"/>
              <w:bottom w:val="nil"/>
              <w:right w:val="nil"/>
            </w:tcBorders>
            <w:shd w:val="clear" w:color="auto" w:fill="FFFFFF"/>
            <w:vAlign w:val="center"/>
          </w:tcPr>
          <w:p w:rsidR="008115AA" w:rsidRPr="005B0630" w:rsidRDefault="008115AA" w:rsidP="00675C41">
            <w:pPr>
              <w:spacing w:line="220" w:lineRule="exact"/>
              <w:jc w:val="center"/>
              <w:rPr>
                <w:lang w:val="vi-VN"/>
              </w:rPr>
            </w:pPr>
            <w:r w:rsidRPr="005B0630">
              <w:rPr>
                <w:color w:val="000000"/>
                <w:lang w:val="vi-VN" w:eastAsia="vi-VN"/>
              </w:rPr>
              <w:t>14.1</w:t>
            </w:r>
          </w:p>
        </w:tc>
        <w:tc>
          <w:tcPr>
            <w:tcW w:w="3969" w:type="dxa"/>
            <w:tcBorders>
              <w:top w:val="single" w:sz="4" w:space="0" w:color="auto"/>
              <w:left w:val="single" w:sz="4" w:space="0" w:color="auto"/>
              <w:bottom w:val="nil"/>
              <w:right w:val="nil"/>
            </w:tcBorders>
            <w:shd w:val="clear" w:color="auto" w:fill="FFFFFF"/>
            <w:vAlign w:val="bottom"/>
          </w:tcPr>
          <w:p w:rsidR="008115AA" w:rsidRPr="005B0630" w:rsidRDefault="008115AA" w:rsidP="008115AA">
            <w:pPr>
              <w:rPr>
                <w:lang w:val="vi-VN"/>
              </w:rPr>
            </w:pPr>
            <w:r w:rsidRPr="005B0630">
              <w:rPr>
                <w:color w:val="000000"/>
                <w:lang w:val="vi-VN" w:eastAsia="vi-VN"/>
              </w:rPr>
              <w:t>Được đầu tư bằng nguồn vốn ngân sách nhà nước</w:t>
            </w:r>
          </w:p>
        </w:tc>
        <w:tc>
          <w:tcPr>
            <w:tcW w:w="992" w:type="dxa"/>
            <w:tcBorders>
              <w:top w:val="single" w:sz="4" w:space="0" w:color="auto"/>
              <w:left w:val="single" w:sz="4" w:space="0" w:color="auto"/>
              <w:bottom w:val="nil"/>
              <w:right w:val="nil"/>
            </w:tcBorders>
            <w:shd w:val="clear" w:color="auto" w:fill="FFFFFF"/>
            <w:vAlign w:val="bottom"/>
          </w:tcPr>
          <w:p w:rsidR="008115AA" w:rsidRPr="005B0630" w:rsidRDefault="008115AA" w:rsidP="0098461F">
            <w:pPr>
              <w:jc w:val="center"/>
              <w:rPr>
                <w:lang w:val="vi-VN"/>
              </w:rPr>
            </w:pPr>
            <w:r w:rsidRPr="005B0630">
              <w:rPr>
                <w:color w:val="000000"/>
                <w:lang w:val="vi-VN" w:eastAsia="vi-VN"/>
              </w:rPr>
              <w:t>Giá cụ thể</w:t>
            </w:r>
          </w:p>
        </w:tc>
        <w:tc>
          <w:tcPr>
            <w:tcW w:w="1134" w:type="dxa"/>
            <w:tcBorders>
              <w:top w:val="single" w:sz="4" w:space="0" w:color="auto"/>
              <w:left w:val="single" w:sz="4" w:space="0" w:color="auto"/>
              <w:bottom w:val="nil"/>
              <w:right w:val="nil"/>
            </w:tcBorders>
            <w:shd w:val="clear" w:color="auto" w:fill="FFFFFF"/>
            <w:vAlign w:val="bottom"/>
          </w:tcPr>
          <w:p w:rsidR="008115AA" w:rsidRPr="005B0630" w:rsidRDefault="008115AA" w:rsidP="008115AA">
            <w:pPr>
              <w:rPr>
                <w:lang w:val="vi-VN"/>
              </w:rPr>
            </w:pPr>
            <w:r w:rsidRPr="005B0630">
              <w:rPr>
                <w:color w:val="000000"/>
                <w:lang w:val="vi-VN" w:eastAsia="vi-VN"/>
              </w:rPr>
              <w:t>Sở Công Thương</w:t>
            </w:r>
          </w:p>
        </w:tc>
        <w:tc>
          <w:tcPr>
            <w:tcW w:w="851" w:type="dxa"/>
            <w:tcBorders>
              <w:top w:val="single" w:sz="4" w:space="0" w:color="auto"/>
              <w:left w:val="single" w:sz="4" w:space="0" w:color="auto"/>
              <w:bottom w:val="nil"/>
              <w:right w:val="nil"/>
            </w:tcBorders>
            <w:shd w:val="clear" w:color="auto" w:fill="FFFFFF"/>
            <w:vAlign w:val="bottom"/>
          </w:tcPr>
          <w:p w:rsidR="008115AA" w:rsidRPr="005B0630" w:rsidRDefault="008115AA" w:rsidP="008115AA">
            <w:pPr>
              <w:rPr>
                <w:lang w:val="vi-VN"/>
              </w:rPr>
            </w:pPr>
            <w:r w:rsidRPr="005B0630">
              <w:rPr>
                <w:color w:val="000000"/>
                <w:lang w:val="vi-VN" w:eastAsia="vi-VN"/>
              </w:rPr>
              <w:t>Sở Tài chính</w:t>
            </w:r>
          </w:p>
        </w:tc>
        <w:tc>
          <w:tcPr>
            <w:tcW w:w="1275" w:type="dxa"/>
            <w:tcBorders>
              <w:top w:val="single" w:sz="4" w:space="0" w:color="auto"/>
              <w:left w:val="single" w:sz="4" w:space="0" w:color="auto"/>
              <w:bottom w:val="nil"/>
              <w:right w:val="nil"/>
            </w:tcBorders>
            <w:shd w:val="clear" w:color="auto" w:fill="FFFFFF"/>
            <w:vAlign w:val="bottom"/>
          </w:tcPr>
          <w:p w:rsidR="008115AA" w:rsidRPr="005B0630" w:rsidRDefault="008115AA" w:rsidP="008115AA">
            <w:pPr>
              <w:rPr>
                <w:lang w:val="vi-VN"/>
              </w:rPr>
            </w:pPr>
            <w:r w:rsidRPr="005B0630">
              <w:rPr>
                <w:color w:val="000000"/>
                <w:lang w:val="vi-VN" w:eastAsia="vi-VN"/>
              </w:rPr>
              <w:t>Sở Tài chính</w:t>
            </w:r>
          </w:p>
        </w:tc>
        <w:tc>
          <w:tcPr>
            <w:tcW w:w="1560" w:type="dxa"/>
            <w:tcBorders>
              <w:top w:val="single" w:sz="4" w:space="0" w:color="auto"/>
              <w:left w:val="single" w:sz="4" w:space="0" w:color="auto"/>
              <w:bottom w:val="nil"/>
              <w:right w:val="single" w:sz="4" w:space="0" w:color="auto"/>
            </w:tcBorders>
            <w:shd w:val="clear" w:color="auto" w:fill="FFFFFF"/>
            <w:vAlign w:val="bottom"/>
          </w:tcPr>
          <w:p w:rsidR="008F0FED" w:rsidRPr="005B0630" w:rsidRDefault="008115AA" w:rsidP="008F0FED">
            <w:pPr>
              <w:jc w:val="center"/>
              <w:rPr>
                <w:color w:val="000000"/>
                <w:lang w:eastAsia="vi-VN"/>
              </w:rPr>
            </w:pPr>
            <w:r w:rsidRPr="005B0630">
              <w:rPr>
                <w:color w:val="000000"/>
                <w:lang w:val="vi-VN" w:eastAsia="vi-VN"/>
              </w:rPr>
              <w:t>UBND</w:t>
            </w:r>
          </w:p>
          <w:p w:rsidR="008115AA" w:rsidRPr="005B0630" w:rsidRDefault="008115AA" w:rsidP="008F0FED">
            <w:pPr>
              <w:jc w:val="center"/>
              <w:rPr>
                <w:lang w:val="vi-VN"/>
              </w:rPr>
            </w:pPr>
            <w:r w:rsidRPr="005B0630">
              <w:rPr>
                <w:color w:val="000000"/>
                <w:lang w:val="vi-VN" w:eastAsia="vi-VN"/>
              </w:rPr>
              <w:t>thành phố</w:t>
            </w:r>
          </w:p>
        </w:tc>
      </w:tr>
      <w:tr w:rsidR="0098461F"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411"/>
        </w:trPr>
        <w:tc>
          <w:tcPr>
            <w:tcW w:w="568" w:type="dxa"/>
            <w:tcBorders>
              <w:top w:val="single" w:sz="4" w:space="0" w:color="auto"/>
              <w:left w:val="single" w:sz="4" w:space="0" w:color="auto"/>
              <w:bottom w:val="nil"/>
              <w:right w:val="nil"/>
            </w:tcBorders>
            <w:shd w:val="clear" w:color="auto" w:fill="FFFFFF"/>
            <w:vAlign w:val="center"/>
          </w:tcPr>
          <w:p w:rsidR="008115AA" w:rsidRPr="005B0630" w:rsidRDefault="008115AA" w:rsidP="00675C41">
            <w:pPr>
              <w:spacing w:line="220" w:lineRule="exact"/>
              <w:jc w:val="center"/>
              <w:rPr>
                <w:lang w:val="vi-VN"/>
              </w:rPr>
            </w:pPr>
            <w:r w:rsidRPr="005B0630">
              <w:rPr>
                <w:color w:val="000000"/>
                <w:lang w:val="vi-VN" w:eastAsia="vi-VN"/>
              </w:rPr>
              <w:t>14.2</w:t>
            </w:r>
          </w:p>
        </w:tc>
        <w:tc>
          <w:tcPr>
            <w:tcW w:w="3969"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rPr>
                <w:lang w:val="vi-VN"/>
              </w:rPr>
            </w:pPr>
            <w:r w:rsidRPr="005B0630">
              <w:rPr>
                <w:color w:val="000000"/>
                <w:lang w:val="vi-VN" w:eastAsia="vi-VN"/>
              </w:rPr>
              <w:t>Được đầu tư bằng nguồn vốn ngoài ngân sách nhà nước (trừ dịch vụ trông giữ xe thông thường đã quy định giá tối đa bằng với mức giá cụ thể tại Mục 14.1)</w:t>
            </w:r>
          </w:p>
        </w:tc>
        <w:tc>
          <w:tcPr>
            <w:tcW w:w="992" w:type="dxa"/>
            <w:tcBorders>
              <w:top w:val="single" w:sz="4" w:space="0" w:color="auto"/>
              <w:left w:val="single" w:sz="4" w:space="0" w:color="auto"/>
              <w:bottom w:val="nil"/>
              <w:right w:val="nil"/>
            </w:tcBorders>
            <w:shd w:val="clear" w:color="auto" w:fill="FFFFFF"/>
            <w:vAlign w:val="center"/>
          </w:tcPr>
          <w:p w:rsidR="008115AA" w:rsidRPr="005B0630" w:rsidRDefault="008115AA" w:rsidP="0098461F">
            <w:pPr>
              <w:jc w:val="center"/>
              <w:rPr>
                <w:lang w:val="vi-VN"/>
              </w:rPr>
            </w:pPr>
            <w:r w:rsidRPr="005B0630">
              <w:rPr>
                <w:color w:val="000000"/>
                <w:lang w:val="vi-VN" w:eastAsia="vi-VN"/>
              </w:rPr>
              <w:t>Giá tối đa</w:t>
            </w:r>
          </w:p>
        </w:tc>
        <w:tc>
          <w:tcPr>
            <w:tcW w:w="1134" w:type="dxa"/>
            <w:tcBorders>
              <w:top w:val="single" w:sz="4" w:space="0" w:color="auto"/>
              <w:left w:val="single" w:sz="4" w:space="0" w:color="auto"/>
              <w:bottom w:val="nil"/>
              <w:right w:val="nil"/>
            </w:tcBorders>
            <w:shd w:val="clear" w:color="auto" w:fill="FFFFFF"/>
            <w:vAlign w:val="bottom"/>
          </w:tcPr>
          <w:p w:rsidR="008115AA" w:rsidRPr="005B0630" w:rsidRDefault="008115AA" w:rsidP="008F0FED">
            <w:pPr>
              <w:jc w:val="center"/>
              <w:rPr>
                <w:lang w:val="vi-VN"/>
              </w:rPr>
            </w:pPr>
            <w:r w:rsidRPr="005B0630">
              <w:rPr>
                <w:color w:val="000000"/>
                <w:lang w:val="vi-VN" w:eastAsia="vi-VN"/>
              </w:rPr>
              <w:t>Các doanh nghiệp, hộ gia đình kinh doanh dịch vụ trông giữ xe</w:t>
            </w:r>
          </w:p>
        </w:tc>
        <w:tc>
          <w:tcPr>
            <w:tcW w:w="851"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rPr>
                <w:lang w:val="vi-VN"/>
              </w:rPr>
            </w:pPr>
            <w:r w:rsidRPr="005B0630">
              <w:rPr>
                <w:color w:val="000000"/>
                <w:lang w:val="vi-VN" w:eastAsia="vi-VN"/>
              </w:rPr>
              <w:t>Sở Tài chính</w:t>
            </w:r>
          </w:p>
        </w:tc>
        <w:tc>
          <w:tcPr>
            <w:tcW w:w="1275"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rPr>
                <w:lang w:val="vi-VN"/>
              </w:rPr>
            </w:pPr>
            <w:r w:rsidRPr="005B0630">
              <w:rPr>
                <w:color w:val="000000"/>
                <w:lang w:val="vi-VN" w:eastAsia="vi-VN"/>
              </w:rPr>
              <w:t>Sờ Tài chính</w:t>
            </w:r>
          </w:p>
        </w:tc>
        <w:tc>
          <w:tcPr>
            <w:tcW w:w="1560" w:type="dxa"/>
            <w:tcBorders>
              <w:top w:val="single" w:sz="4" w:space="0" w:color="auto"/>
              <w:left w:val="single" w:sz="4" w:space="0" w:color="auto"/>
              <w:bottom w:val="nil"/>
              <w:right w:val="single" w:sz="4" w:space="0" w:color="auto"/>
            </w:tcBorders>
            <w:shd w:val="clear" w:color="auto" w:fill="FFFFFF"/>
            <w:vAlign w:val="center"/>
          </w:tcPr>
          <w:p w:rsidR="008F0FED" w:rsidRPr="005B0630" w:rsidRDefault="008115AA" w:rsidP="008F0FED">
            <w:pPr>
              <w:jc w:val="center"/>
              <w:rPr>
                <w:color w:val="000000"/>
                <w:lang w:eastAsia="vi-VN"/>
              </w:rPr>
            </w:pPr>
            <w:r w:rsidRPr="005B0630">
              <w:rPr>
                <w:color w:val="000000"/>
                <w:lang w:val="vi-VN" w:eastAsia="vi-VN"/>
              </w:rPr>
              <w:t>UBND</w:t>
            </w:r>
          </w:p>
          <w:p w:rsidR="008115AA" w:rsidRPr="005B0630" w:rsidRDefault="008115AA" w:rsidP="008F0FED">
            <w:pPr>
              <w:jc w:val="center"/>
              <w:rPr>
                <w:lang w:val="vi-VN"/>
              </w:rPr>
            </w:pPr>
            <w:r w:rsidRPr="005B0630">
              <w:rPr>
                <w:color w:val="000000"/>
                <w:lang w:val="vi-VN" w:eastAsia="vi-VN"/>
              </w:rPr>
              <w:t>thành phố</w:t>
            </w:r>
          </w:p>
        </w:tc>
      </w:tr>
      <w:tr w:rsidR="0098461F"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78"/>
        </w:trPr>
        <w:tc>
          <w:tcPr>
            <w:tcW w:w="568" w:type="dxa"/>
            <w:tcBorders>
              <w:top w:val="single" w:sz="4" w:space="0" w:color="auto"/>
              <w:left w:val="single" w:sz="4" w:space="0" w:color="auto"/>
              <w:bottom w:val="nil"/>
              <w:right w:val="nil"/>
            </w:tcBorders>
            <w:shd w:val="clear" w:color="auto" w:fill="FFFFFF"/>
            <w:vAlign w:val="center"/>
          </w:tcPr>
          <w:p w:rsidR="008115AA" w:rsidRPr="005B0630" w:rsidRDefault="008115AA" w:rsidP="00675C41">
            <w:pPr>
              <w:spacing w:line="220" w:lineRule="exact"/>
              <w:jc w:val="center"/>
              <w:rPr>
                <w:lang w:val="vi-VN"/>
              </w:rPr>
            </w:pPr>
            <w:r w:rsidRPr="005B0630">
              <w:rPr>
                <w:color w:val="000000"/>
                <w:lang w:val="vi-VN" w:eastAsia="vi-VN"/>
              </w:rPr>
              <w:t>15</w:t>
            </w:r>
          </w:p>
        </w:tc>
        <w:tc>
          <w:tcPr>
            <w:tcW w:w="3969" w:type="dxa"/>
            <w:tcBorders>
              <w:top w:val="single" w:sz="4" w:space="0" w:color="auto"/>
              <w:left w:val="single" w:sz="4" w:space="0" w:color="auto"/>
              <w:bottom w:val="nil"/>
              <w:right w:val="nil"/>
            </w:tcBorders>
            <w:shd w:val="clear" w:color="auto" w:fill="FFFFFF"/>
          </w:tcPr>
          <w:p w:rsidR="008115AA" w:rsidRPr="005B0630" w:rsidRDefault="008115AA" w:rsidP="008115AA">
            <w:pPr>
              <w:rPr>
                <w:lang w:val="vi-VN"/>
              </w:rPr>
            </w:pPr>
            <w:r w:rsidRPr="005B0630">
              <w:rPr>
                <w:color w:val="000000"/>
                <w:lang w:val="vi-VN" w:eastAsia="vi-VN"/>
              </w:rPr>
              <w:t>Giá dịch vụ sừ dụng đuửng bộ do Thành phố quản lý các dự án đầu tư xây dựng đường bộ để kinh doanh</w:t>
            </w:r>
          </w:p>
        </w:tc>
        <w:tc>
          <w:tcPr>
            <w:tcW w:w="992" w:type="dxa"/>
            <w:tcBorders>
              <w:top w:val="single" w:sz="4" w:space="0" w:color="auto"/>
              <w:left w:val="single" w:sz="4" w:space="0" w:color="auto"/>
              <w:bottom w:val="nil"/>
              <w:right w:val="nil"/>
            </w:tcBorders>
            <w:shd w:val="clear" w:color="auto" w:fill="FFFFFF"/>
            <w:vAlign w:val="center"/>
          </w:tcPr>
          <w:p w:rsidR="008115AA" w:rsidRPr="005B0630" w:rsidRDefault="008115AA" w:rsidP="0098461F">
            <w:pPr>
              <w:jc w:val="center"/>
              <w:rPr>
                <w:lang w:val="vi-VN"/>
              </w:rPr>
            </w:pPr>
            <w:r w:rsidRPr="005B0630">
              <w:rPr>
                <w:color w:val="000000"/>
                <w:lang w:val="vi-VN" w:eastAsia="vi-VN"/>
              </w:rPr>
              <w:t>Giá tối đa</w:t>
            </w:r>
          </w:p>
        </w:tc>
        <w:tc>
          <w:tcPr>
            <w:tcW w:w="1134" w:type="dxa"/>
            <w:tcBorders>
              <w:top w:val="single" w:sz="4" w:space="0" w:color="auto"/>
              <w:left w:val="single" w:sz="4" w:space="0" w:color="auto"/>
              <w:bottom w:val="nil"/>
              <w:right w:val="nil"/>
            </w:tcBorders>
            <w:shd w:val="clear" w:color="auto" w:fill="FFFFFF"/>
            <w:vAlign w:val="center"/>
          </w:tcPr>
          <w:p w:rsidR="008115AA" w:rsidRPr="005B0630" w:rsidRDefault="008115AA" w:rsidP="008F0FED">
            <w:pPr>
              <w:jc w:val="center"/>
              <w:rPr>
                <w:lang w:val="vi-VN"/>
              </w:rPr>
            </w:pPr>
            <w:r w:rsidRPr="005B0630">
              <w:rPr>
                <w:color w:val="000000"/>
                <w:lang w:val="vi-VN" w:eastAsia="vi-VN"/>
              </w:rPr>
              <w:t>Sở Giao thông Vận tải</w:t>
            </w:r>
          </w:p>
        </w:tc>
        <w:tc>
          <w:tcPr>
            <w:tcW w:w="851" w:type="dxa"/>
            <w:tcBorders>
              <w:top w:val="single" w:sz="4" w:space="0" w:color="auto"/>
              <w:left w:val="single" w:sz="4" w:space="0" w:color="auto"/>
              <w:bottom w:val="nil"/>
              <w:right w:val="nil"/>
            </w:tcBorders>
            <w:shd w:val="clear" w:color="auto" w:fill="FFFFFF"/>
            <w:vAlign w:val="center"/>
          </w:tcPr>
          <w:p w:rsidR="008115AA" w:rsidRPr="005B0630" w:rsidRDefault="008115AA" w:rsidP="008F0FED">
            <w:pPr>
              <w:jc w:val="center"/>
              <w:rPr>
                <w:lang w:val="vi-VN"/>
              </w:rPr>
            </w:pPr>
            <w:r w:rsidRPr="005B0630">
              <w:rPr>
                <w:color w:val="000000"/>
                <w:lang w:val="vi-VN" w:eastAsia="vi-VN"/>
              </w:rPr>
              <w:t>Sở Tài chính</w:t>
            </w:r>
          </w:p>
        </w:tc>
        <w:tc>
          <w:tcPr>
            <w:tcW w:w="1275" w:type="dxa"/>
            <w:tcBorders>
              <w:top w:val="single" w:sz="4" w:space="0" w:color="auto"/>
              <w:left w:val="single" w:sz="4" w:space="0" w:color="auto"/>
              <w:bottom w:val="nil"/>
              <w:right w:val="nil"/>
            </w:tcBorders>
            <w:shd w:val="clear" w:color="auto" w:fill="FFFFFF"/>
          </w:tcPr>
          <w:p w:rsidR="008115AA" w:rsidRPr="005B0630" w:rsidRDefault="008115AA" w:rsidP="008F0FED">
            <w:pPr>
              <w:jc w:val="center"/>
              <w:rPr>
                <w:lang w:val="vi-VN"/>
              </w:rPr>
            </w:pPr>
            <w:r w:rsidRPr="005B0630">
              <w:rPr>
                <w:color w:val="000000"/>
                <w:lang w:val="vi-VN" w:eastAsia="vi-VN"/>
              </w:rPr>
              <w:t>Sở Giao thông Vận tải</w:t>
            </w:r>
          </w:p>
        </w:tc>
        <w:tc>
          <w:tcPr>
            <w:tcW w:w="1560" w:type="dxa"/>
            <w:tcBorders>
              <w:top w:val="single" w:sz="4" w:space="0" w:color="auto"/>
              <w:left w:val="single" w:sz="4" w:space="0" w:color="auto"/>
              <w:bottom w:val="nil"/>
              <w:right w:val="single" w:sz="4" w:space="0" w:color="auto"/>
            </w:tcBorders>
            <w:shd w:val="clear" w:color="auto" w:fill="FFFFFF"/>
            <w:vAlign w:val="center"/>
          </w:tcPr>
          <w:p w:rsidR="008F0FED" w:rsidRPr="005B0630" w:rsidRDefault="008115AA" w:rsidP="008F0FED">
            <w:pPr>
              <w:jc w:val="center"/>
              <w:rPr>
                <w:color w:val="000000"/>
                <w:lang w:eastAsia="vi-VN"/>
              </w:rPr>
            </w:pPr>
            <w:r w:rsidRPr="005B0630">
              <w:rPr>
                <w:color w:val="000000"/>
                <w:lang w:val="vi-VN" w:eastAsia="vi-VN"/>
              </w:rPr>
              <w:t>UBND</w:t>
            </w:r>
          </w:p>
          <w:p w:rsidR="008115AA" w:rsidRPr="005B0630" w:rsidRDefault="008115AA" w:rsidP="008F0FED">
            <w:pPr>
              <w:jc w:val="center"/>
              <w:rPr>
                <w:lang w:val="vi-VN"/>
              </w:rPr>
            </w:pPr>
            <w:r w:rsidRPr="005B0630">
              <w:rPr>
                <w:color w:val="000000"/>
                <w:lang w:val="vi-VN" w:eastAsia="vi-VN"/>
              </w:rPr>
              <w:t>thành phố</w:t>
            </w:r>
          </w:p>
        </w:tc>
      </w:tr>
      <w:tr w:rsidR="0098461F"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87"/>
        </w:trPr>
        <w:tc>
          <w:tcPr>
            <w:tcW w:w="568" w:type="dxa"/>
            <w:tcBorders>
              <w:top w:val="single" w:sz="4" w:space="0" w:color="auto"/>
              <w:left w:val="single" w:sz="4" w:space="0" w:color="auto"/>
              <w:bottom w:val="nil"/>
              <w:right w:val="nil"/>
            </w:tcBorders>
            <w:shd w:val="clear" w:color="auto" w:fill="FFFFFF"/>
            <w:vAlign w:val="center"/>
          </w:tcPr>
          <w:p w:rsidR="008115AA" w:rsidRPr="005B0630" w:rsidRDefault="008115AA" w:rsidP="00675C41">
            <w:pPr>
              <w:spacing w:line="220" w:lineRule="exact"/>
              <w:jc w:val="center"/>
              <w:rPr>
                <w:lang w:val="vi-VN"/>
              </w:rPr>
            </w:pPr>
            <w:r w:rsidRPr="005B0630">
              <w:rPr>
                <w:color w:val="000000"/>
                <w:lang w:val="vi-VN" w:eastAsia="vi-VN"/>
              </w:rPr>
              <w:t>16</w:t>
            </w:r>
          </w:p>
        </w:tc>
        <w:tc>
          <w:tcPr>
            <w:tcW w:w="3969" w:type="dxa"/>
            <w:tcBorders>
              <w:top w:val="single" w:sz="4" w:space="0" w:color="auto"/>
              <w:left w:val="single" w:sz="4" w:space="0" w:color="auto"/>
              <w:bottom w:val="nil"/>
              <w:right w:val="nil"/>
            </w:tcBorders>
            <w:shd w:val="clear" w:color="auto" w:fill="FFFFFF"/>
          </w:tcPr>
          <w:p w:rsidR="008115AA" w:rsidRPr="005B0630" w:rsidRDefault="008115AA" w:rsidP="008115AA">
            <w:pPr>
              <w:rPr>
                <w:lang w:val="vi-VN"/>
              </w:rPr>
            </w:pPr>
            <w:r w:rsidRPr="005B0630">
              <w:rPr>
                <w:color w:val="000000"/>
                <w:lang w:val="vi-VN" w:eastAsia="vi-VN"/>
              </w:rPr>
              <w:t>Giá dịch vụ thu gom, vận chuyển, xử lý chất thải rắn sinh hoạt</w:t>
            </w:r>
          </w:p>
        </w:tc>
        <w:tc>
          <w:tcPr>
            <w:tcW w:w="992" w:type="dxa"/>
            <w:tcBorders>
              <w:top w:val="single" w:sz="4" w:space="0" w:color="auto"/>
              <w:left w:val="single" w:sz="4" w:space="0" w:color="auto"/>
              <w:bottom w:val="nil"/>
              <w:right w:val="nil"/>
            </w:tcBorders>
            <w:shd w:val="clear" w:color="auto" w:fill="FFFFFF"/>
          </w:tcPr>
          <w:p w:rsidR="008115AA" w:rsidRPr="005B0630" w:rsidRDefault="008115AA" w:rsidP="0098461F">
            <w:pPr>
              <w:jc w:val="center"/>
              <w:rPr>
                <w:lang w:val="vi-VN"/>
              </w:rPr>
            </w:pPr>
          </w:p>
        </w:tc>
        <w:tc>
          <w:tcPr>
            <w:tcW w:w="1134" w:type="dxa"/>
            <w:tcBorders>
              <w:top w:val="single" w:sz="4" w:space="0" w:color="auto"/>
              <w:left w:val="single" w:sz="4" w:space="0" w:color="auto"/>
              <w:bottom w:val="nil"/>
              <w:right w:val="nil"/>
            </w:tcBorders>
            <w:shd w:val="clear" w:color="auto" w:fill="FFFFFF"/>
          </w:tcPr>
          <w:p w:rsidR="008115AA" w:rsidRPr="005B0630" w:rsidRDefault="008115AA" w:rsidP="008F0FED">
            <w:pPr>
              <w:jc w:val="center"/>
              <w:rPr>
                <w:lang w:val="vi-VN"/>
              </w:rPr>
            </w:pPr>
          </w:p>
        </w:tc>
        <w:tc>
          <w:tcPr>
            <w:tcW w:w="851" w:type="dxa"/>
            <w:tcBorders>
              <w:top w:val="single" w:sz="4" w:space="0" w:color="auto"/>
              <w:left w:val="single" w:sz="4" w:space="0" w:color="auto"/>
              <w:bottom w:val="nil"/>
              <w:right w:val="nil"/>
            </w:tcBorders>
            <w:shd w:val="clear" w:color="auto" w:fill="FFFFFF"/>
          </w:tcPr>
          <w:p w:rsidR="008115AA" w:rsidRPr="005B0630" w:rsidRDefault="008115AA" w:rsidP="008F0FED">
            <w:pPr>
              <w:jc w:val="center"/>
              <w:rPr>
                <w:lang w:val="vi-VN"/>
              </w:rPr>
            </w:pPr>
          </w:p>
        </w:tc>
        <w:tc>
          <w:tcPr>
            <w:tcW w:w="1275" w:type="dxa"/>
            <w:tcBorders>
              <w:top w:val="single" w:sz="4" w:space="0" w:color="auto"/>
              <w:left w:val="single" w:sz="4" w:space="0" w:color="auto"/>
              <w:bottom w:val="nil"/>
              <w:right w:val="nil"/>
            </w:tcBorders>
            <w:shd w:val="clear" w:color="auto" w:fill="FFFFFF"/>
          </w:tcPr>
          <w:p w:rsidR="008115AA" w:rsidRPr="005B0630" w:rsidRDefault="008115AA" w:rsidP="008F0FED">
            <w:pPr>
              <w:jc w:val="center"/>
              <w:rPr>
                <w:lang w:val="vi-VN"/>
              </w:rPr>
            </w:pPr>
          </w:p>
        </w:tc>
        <w:tc>
          <w:tcPr>
            <w:tcW w:w="1560" w:type="dxa"/>
            <w:tcBorders>
              <w:top w:val="single" w:sz="4" w:space="0" w:color="auto"/>
              <w:left w:val="single" w:sz="4" w:space="0" w:color="auto"/>
              <w:bottom w:val="nil"/>
              <w:right w:val="single" w:sz="4" w:space="0" w:color="auto"/>
            </w:tcBorders>
            <w:shd w:val="clear" w:color="auto" w:fill="FFFFFF"/>
          </w:tcPr>
          <w:p w:rsidR="008115AA" w:rsidRPr="005B0630" w:rsidRDefault="008115AA" w:rsidP="008F0FED">
            <w:pPr>
              <w:jc w:val="center"/>
              <w:rPr>
                <w:lang w:val="vi-VN"/>
              </w:rPr>
            </w:pPr>
          </w:p>
        </w:tc>
      </w:tr>
      <w:tr w:rsidR="0098461F"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90"/>
        </w:trPr>
        <w:tc>
          <w:tcPr>
            <w:tcW w:w="568" w:type="dxa"/>
            <w:tcBorders>
              <w:top w:val="single" w:sz="4" w:space="0" w:color="auto"/>
              <w:left w:val="single" w:sz="4" w:space="0" w:color="auto"/>
              <w:bottom w:val="nil"/>
              <w:right w:val="nil"/>
            </w:tcBorders>
            <w:shd w:val="clear" w:color="auto" w:fill="FFFFFF"/>
            <w:vAlign w:val="center"/>
          </w:tcPr>
          <w:p w:rsidR="008115AA" w:rsidRPr="005B0630" w:rsidRDefault="008115AA" w:rsidP="00675C41">
            <w:pPr>
              <w:spacing w:line="220" w:lineRule="exact"/>
              <w:jc w:val="center"/>
              <w:rPr>
                <w:lang w:val="vi-VN"/>
              </w:rPr>
            </w:pPr>
            <w:r w:rsidRPr="005B0630">
              <w:rPr>
                <w:color w:val="000000"/>
                <w:lang w:val="vi-VN" w:eastAsia="vi-VN"/>
              </w:rPr>
              <w:t>16.1</w:t>
            </w:r>
          </w:p>
        </w:tc>
        <w:tc>
          <w:tcPr>
            <w:tcW w:w="3969" w:type="dxa"/>
            <w:tcBorders>
              <w:top w:val="single" w:sz="4" w:space="0" w:color="auto"/>
              <w:left w:val="single" w:sz="4" w:space="0" w:color="auto"/>
              <w:bottom w:val="nil"/>
              <w:right w:val="nil"/>
            </w:tcBorders>
            <w:shd w:val="clear" w:color="auto" w:fill="FFFFFF"/>
            <w:vAlign w:val="bottom"/>
          </w:tcPr>
          <w:p w:rsidR="008115AA" w:rsidRPr="005B0630" w:rsidRDefault="008115AA" w:rsidP="008115AA">
            <w:pPr>
              <w:rPr>
                <w:lang w:val="vi-VN"/>
              </w:rPr>
            </w:pPr>
            <w:r w:rsidRPr="005B0630">
              <w:rPr>
                <w:color w:val="000000"/>
                <w:lang w:val="vi-VN" w:eastAsia="vi-VN"/>
              </w:rPr>
              <w:t>Được đầu tư từ ngân sách nhà nước hoặc sử dụng nguồn vốn ngân sách nhà nước</w:t>
            </w:r>
          </w:p>
        </w:tc>
        <w:tc>
          <w:tcPr>
            <w:tcW w:w="992" w:type="dxa"/>
            <w:tcBorders>
              <w:top w:val="single" w:sz="4" w:space="0" w:color="auto"/>
              <w:left w:val="single" w:sz="4" w:space="0" w:color="auto"/>
              <w:bottom w:val="nil"/>
              <w:right w:val="nil"/>
            </w:tcBorders>
            <w:shd w:val="clear" w:color="auto" w:fill="FFFFFF"/>
            <w:vAlign w:val="bottom"/>
          </w:tcPr>
          <w:p w:rsidR="008115AA" w:rsidRPr="005B0630" w:rsidRDefault="008115AA" w:rsidP="0098461F">
            <w:pPr>
              <w:jc w:val="center"/>
              <w:rPr>
                <w:lang w:val="vi-VN"/>
              </w:rPr>
            </w:pPr>
            <w:r w:rsidRPr="005B0630">
              <w:rPr>
                <w:color w:val="000000"/>
                <w:lang w:val="vi-VN" w:eastAsia="vi-VN"/>
              </w:rPr>
              <w:t>Giá tối đa</w:t>
            </w:r>
          </w:p>
        </w:tc>
        <w:tc>
          <w:tcPr>
            <w:tcW w:w="1134" w:type="dxa"/>
            <w:tcBorders>
              <w:top w:val="single" w:sz="4" w:space="0" w:color="auto"/>
              <w:left w:val="single" w:sz="4" w:space="0" w:color="auto"/>
              <w:bottom w:val="nil"/>
              <w:right w:val="nil"/>
            </w:tcBorders>
            <w:shd w:val="clear" w:color="auto" w:fill="FFFFFF"/>
            <w:vAlign w:val="bottom"/>
          </w:tcPr>
          <w:p w:rsidR="008115AA" w:rsidRPr="005B0630" w:rsidRDefault="008115AA" w:rsidP="008F0FED">
            <w:pPr>
              <w:jc w:val="center"/>
              <w:rPr>
                <w:lang w:val="vi-VN"/>
              </w:rPr>
            </w:pPr>
            <w:r w:rsidRPr="005B0630">
              <w:rPr>
                <w:color w:val="000000"/>
                <w:lang w:val="vi-VN" w:eastAsia="vi-VN"/>
              </w:rPr>
              <w:t>Sở Tài nguyên và Môi trường</w:t>
            </w:r>
          </w:p>
        </w:tc>
        <w:tc>
          <w:tcPr>
            <w:tcW w:w="851" w:type="dxa"/>
            <w:tcBorders>
              <w:top w:val="single" w:sz="4" w:space="0" w:color="auto"/>
              <w:left w:val="single" w:sz="4" w:space="0" w:color="auto"/>
              <w:bottom w:val="nil"/>
              <w:right w:val="nil"/>
            </w:tcBorders>
            <w:shd w:val="clear" w:color="auto" w:fill="FFFFFF"/>
            <w:vAlign w:val="bottom"/>
          </w:tcPr>
          <w:p w:rsidR="008115AA" w:rsidRPr="005B0630" w:rsidRDefault="008115AA" w:rsidP="008F0FED">
            <w:pPr>
              <w:jc w:val="center"/>
              <w:rPr>
                <w:lang w:val="vi-VN"/>
              </w:rPr>
            </w:pPr>
            <w:r w:rsidRPr="005B0630">
              <w:rPr>
                <w:color w:val="000000"/>
                <w:lang w:val="vi-VN" w:eastAsia="vi-VN"/>
              </w:rPr>
              <w:t>Sở Tài chính</w:t>
            </w:r>
          </w:p>
        </w:tc>
        <w:tc>
          <w:tcPr>
            <w:tcW w:w="1275" w:type="dxa"/>
            <w:tcBorders>
              <w:top w:val="single" w:sz="4" w:space="0" w:color="auto"/>
              <w:left w:val="single" w:sz="4" w:space="0" w:color="auto"/>
              <w:bottom w:val="nil"/>
              <w:right w:val="nil"/>
            </w:tcBorders>
            <w:shd w:val="clear" w:color="auto" w:fill="FFFFFF"/>
            <w:vAlign w:val="bottom"/>
          </w:tcPr>
          <w:p w:rsidR="008115AA" w:rsidRPr="005B0630" w:rsidRDefault="008115AA" w:rsidP="008F0FED">
            <w:pPr>
              <w:jc w:val="center"/>
              <w:rPr>
                <w:lang w:val="vi-VN"/>
              </w:rPr>
            </w:pPr>
            <w:r w:rsidRPr="005B0630">
              <w:rPr>
                <w:color w:val="000000"/>
                <w:lang w:val="vi-VN" w:eastAsia="vi-VN"/>
              </w:rPr>
              <w:t>Sở Tài chính</w:t>
            </w:r>
          </w:p>
        </w:tc>
        <w:tc>
          <w:tcPr>
            <w:tcW w:w="1560" w:type="dxa"/>
            <w:tcBorders>
              <w:top w:val="single" w:sz="4" w:space="0" w:color="auto"/>
              <w:left w:val="single" w:sz="4" w:space="0" w:color="auto"/>
              <w:bottom w:val="nil"/>
              <w:right w:val="single" w:sz="4" w:space="0" w:color="auto"/>
            </w:tcBorders>
            <w:shd w:val="clear" w:color="auto" w:fill="FFFFFF"/>
            <w:vAlign w:val="bottom"/>
          </w:tcPr>
          <w:p w:rsidR="008F0FED" w:rsidRPr="005B0630" w:rsidRDefault="008F0FED" w:rsidP="008F0FED">
            <w:pPr>
              <w:spacing w:line="220" w:lineRule="exact"/>
              <w:jc w:val="center"/>
              <w:rPr>
                <w:color w:val="000000"/>
                <w:lang w:eastAsia="vi-VN"/>
              </w:rPr>
            </w:pPr>
            <w:r w:rsidRPr="005B0630">
              <w:rPr>
                <w:color w:val="000000"/>
                <w:lang w:val="vi-VN" w:eastAsia="vi-VN"/>
              </w:rPr>
              <w:t>UBND</w:t>
            </w:r>
          </w:p>
          <w:p w:rsidR="008115AA" w:rsidRPr="005B0630" w:rsidRDefault="008F0FED" w:rsidP="008F0FED">
            <w:pPr>
              <w:spacing w:line="220" w:lineRule="exact"/>
              <w:jc w:val="center"/>
              <w:rPr>
                <w:lang w:val="vi-VN"/>
              </w:rPr>
            </w:pPr>
            <w:r w:rsidRPr="005B0630">
              <w:rPr>
                <w:color w:val="000000"/>
                <w:lang w:val="vi-VN" w:eastAsia="vi-VN"/>
              </w:rPr>
              <w:t>thành phố</w:t>
            </w:r>
          </w:p>
        </w:tc>
      </w:tr>
      <w:tr w:rsidR="0098461F"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90"/>
        </w:trPr>
        <w:tc>
          <w:tcPr>
            <w:tcW w:w="568" w:type="dxa"/>
            <w:tcBorders>
              <w:top w:val="single" w:sz="4" w:space="0" w:color="auto"/>
              <w:left w:val="single" w:sz="4" w:space="0" w:color="auto"/>
              <w:bottom w:val="nil"/>
              <w:right w:val="nil"/>
            </w:tcBorders>
            <w:shd w:val="clear" w:color="auto" w:fill="FFFFFF"/>
            <w:vAlign w:val="center"/>
          </w:tcPr>
          <w:p w:rsidR="008115AA" w:rsidRPr="005B0630" w:rsidRDefault="008115AA" w:rsidP="00675C41">
            <w:pPr>
              <w:spacing w:line="220" w:lineRule="exact"/>
              <w:jc w:val="center"/>
              <w:rPr>
                <w:lang w:val="vi-VN"/>
              </w:rPr>
            </w:pPr>
            <w:r w:rsidRPr="005B0630">
              <w:rPr>
                <w:color w:val="000000"/>
                <w:lang w:val="vi-VN" w:eastAsia="vi-VN"/>
              </w:rPr>
              <w:t>16.2</w:t>
            </w:r>
          </w:p>
        </w:tc>
        <w:tc>
          <w:tcPr>
            <w:tcW w:w="3969" w:type="dxa"/>
            <w:tcBorders>
              <w:top w:val="single" w:sz="4" w:space="0" w:color="auto"/>
              <w:left w:val="single" w:sz="4" w:space="0" w:color="auto"/>
              <w:bottom w:val="nil"/>
              <w:right w:val="nil"/>
            </w:tcBorders>
            <w:shd w:val="clear" w:color="auto" w:fill="FFFFFF"/>
            <w:vAlign w:val="bottom"/>
          </w:tcPr>
          <w:p w:rsidR="008115AA" w:rsidRPr="005B0630" w:rsidRDefault="008115AA" w:rsidP="008115AA">
            <w:pPr>
              <w:rPr>
                <w:lang w:val="vi-VN"/>
              </w:rPr>
            </w:pPr>
            <w:r w:rsidRPr="005B0630">
              <w:rPr>
                <w:color w:val="000000"/>
                <w:lang w:val="vi-VN" w:eastAsia="vi-VN"/>
              </w:rPr>
              <w:t>Được đầu tư từ các nguồn vốn ngoài ngân sách nhà nước</w:t>
            </w:r>
          </w:p>
        </w:tc>
        <w:tc>
          <w:tcPr>
            <w:tcW w:w="992" w:type="dxa"/>
            <w:tcBorders>
              <w:top w:val="single" w:sz="4" w:space="0" w:color="auto"/>
              <w:left w:val="single" w:sz="4" w:space="0" w:color="auto"/>
              <w:bottom w:val="nil"/>
              <w:right w:val="nil"/>
            </w:tcBorders>
            <w:shd w:val="clear" w:color="auto" w:fill="FFFFFF"/>
            <w:vAlign w:val="bottom"/>
          </w:tcPr>
          <w:p w:rsidR="008115AA" w:rsidRPr="005B0630" w:rsidRDefault="008115AA" w:rsidP="0098461F">
            <w:pPr>
              <w:jc w:val="center"/>
              <w:rPr>
                <w:lang w:val="vi-VN"/>
              </w:rPr>
            </w:pPr>
            <w:r w:rsidRPr="005B0630">
              <w:rPr>
                <w:color w:val="000000"/>
                <w:lang w:val="vi-VN" w:eastAsia="vi-VN"/>
              </w:rPr>
              <w:t>Giá tối đa</w:t>
            </w:r>
          </w:p>
        </w:tc>
        <w:tc>
          <w:tcPr>
            <w:tcW w:w="1134" w:type="dxa"/>
            <w:tcBorders>
              <w:top w:val="single" w:sz="4" w:space="0" w:color="auto"/>
              <w:left w:val="single" w:sz="4" w:space="0" w:color="auto"/>
              <w:bottom w:val="nil"/>
              <w:right w:val="nil"/>
            </w:tcBorders>
            <w:shd w:val="clear" w:color="auto" w:fill="FFFFFF"/>
          </w:tcPr>
          <w:p w:rsidR="008115AA" w:rsidRPr="005B0630" w:rsidRDefault="008115AA" w:rsidP="008F0FED">
            <w:pPr>
              <w:spacing w:line="220" w:lineRule="exact"/>
              <w:jc w:val="center"/>
              <w:rPr>
                <w:lang w:val="vi-VN"/>
              </w:rPr>
            </w:pPr>
            <w:r w:rsidRPr="005B0630">
              <w:rPr>
                <w:color w:val="000000"/>
                <w:lang w:val="vi-VN" w:eastAsia="vi-VN"/>
              </w:rPr>
              <w:t>Chủ đầu tư</w:t>
            </w:r>
          </w:p>
        </w:tc>
        <w:tc>
          <w:tcPr>
            <w:tcW w:w="851" w:type="dxa"/>
            <w:tcBorders>
              <w:top w:val="single" w:sz="4" w:space="0" w:color="auto"/>
              <w:left w:val="single" w:sz="4" w:space="0" w:color="auto"/>
              <w:bottom w:val="nil"/>
              <w:right w:val="nil"/>
            </w:tcBorders>
            <w:shd w:val="clear" w:color="auto" w:fill="FFFFFF"/>
            <w:vAlign w:val="bottom"/>
          </w:tcPr>
          <w:p w:rsidR="008115AA" w:rsidRPr="005B0630" w:rsidRDefault="008115AA" w:rsidP="008F0FED">
            <w:pPr>
              <w:jc w:val="center"/>
              <w:rPr>
                <w:lang w:val="vi-VN"/>
              </w:rPr>
            </w:pPr>
            <w:r w:rsidRPr="005B0630">
              <w:rPr>
                <w:color w:val="000000"/>
                <w:lang w:val="vi-VN" w:eastAsia="vi-VN"/>
              </w:rPr>
              <w:t>Sở Tài chính</w:t>
            </w:r>
          </w:p>
        </w:tc>
        <w:tc>
          <w:tcPr>
            <w:tcW w:w="1275" w:type="dxa"/>
            <w:tcBorders>
              <w:top w:val="single" w:sz="4" w:space="0" w:color="auto"/>
              <w:left w:val="single" w:sz="4" w:space="0" w:color="auto"/>
              <w:bottom w:val="nil"/>
              <w:right w:val="nil"/>
            </w:tcBorders>
            <w:shd w:val="clear" w:color="auto" w:fill="FFFFFF"/>
            <w:vAlign w:val="bottom"/>
          </w:tcPr>
          <w:p w:rsidR="008115AA" w:rsidRPr="005B0630" w:rsidRDefault="008115AA" w:rsidP="008F0FED">
            <w:pPr>
              <w:jc w:val="center"/>
              <w:rPr>
                <w:lang w:val="vi-VN"/>
              </w:rPr>
            </w:pPr>
            <w:r w:rsidRPr="005B0630">
              <w:rPr>
                <w:color w:val="000000"/>
                <w:lang w:val="vi-VN" w:eastAsia="vi-VN"/>
              </w:rPr>
              <w:t>Sở Tài chính</w:t>
            </w:r>
          </w:p>
        </w:tc>
        <w:tc>
          <w:tcPr>
            <w:tcW w:w="1560" w:type="dxa"/>
            <w:tcBorders>
              <w:top w:val="single" w:sz="4" w:space="0" w:color="auto"/>
              <w:left w:val="single" w:sz="4" w:space="0" w:color="auto"/>
              <w:bottom w:val="nil"/>
              <w:right w:val="single" w:sz="4" w:space="0" w:color="auto"/>
            </w:tcBorders>
            <w:shd w:val="clear" w:color="auto" w:fill="FFFFFF"/>
          </w:tcPr>
          <w:p w:rsidR="008F0FED" w:rsidRPr="005B0630" w:rsidRDefault="008F0FED" w:rsidP="008F0FED">
            <w:pPr>
              <w:spacing w:line="220" w:lineRule="exact"/>
              <w:jc w:val="center"/>
              <w:rPr>
                <w:color w:val="000000"/>
                <w:lang w:eastAsia="vi-VN"/>
              </w:rPr>
            </w:pPr>
            <w:r w:rsidRPr="005B0630">
              <w:rPr>
                <w:color w:val="000000"/>
                <w:lang w:val="vi-VN" w:eastAsia="vi-VN"/>
              </w:rPr>
              <w:t>UBND</w:t>
            </w:r>
          </w:p>
          <w:p w:rsidR="008115AA" w:rsidRPr="005B0630" w:rsidRDefault="008F0FED" w:rsidP="008F0FED">
            <w:pPr>
              <w:spacing w:line="220" w:lineRule="exact"/>
              <w:jc w:val="center"/>
            </w:pPr>
            <w:r w:rsidRPr="005B0630">
              <w:rPr>
                <w:color w:val="000000"/>
                <w:lang w:val="vi-VN" w:eastAsia="vi-VN"/>
              </w:rPr>
              <w:t>thành phố</w:t>
            </w:r>
          </w:p>
        </w:tc>
      </w:tr>
      <w:tr w:rsidR="0098461F"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92"/>
        </w:trPr>
        <w:tc>
          <w:tcPr>
            <w:tcW w:w="568" w:type="dxa"/>
            <w:tcBorders>
              <w:top w:val="single" w:sz="4" w:space="0" w:color="auto"/>
              <w:left w:val="single" w:sz="4" w:space="0" w:color="auto"/>
              <w:bottom w:val="nil"/>
              <w:right w:val="nil"/>
            </w:tcBorders>
            <w:shd w:val="clear" w:color="auto" w:fill="FFFFFF"/>
            <w:vAlign w:val="bottom"/>
          </w:tcPr>
          <w:p w:rsidR="008115AA" w:rsidRPr="005B0630" w:rsidRDefault="008115AA" w:rsidP="00675C41">
            <w:pPr>
              <w:spacing w:line="220" w:lineRule="exact"/>
              <w:jc w:val="center"/>
              <w:rPr>
                <w:lang w:val="vi-VN"/>
              </w:rPr>
            </w:pPr>
            <w:r w:rsidRPr="005B0630">
              <w:rPr>
                <w:color w:val="000000"/>
                <w:lang w:val="vi-VN" w:eastAsia="vi-VN"/>
              </w:rPr>
              <w:t>17</w:t>
            </w:r>
          </w:p>
        </w:tc>
        <w:tc>
          <w:tcPr>
            <w:tcW w:w="3969" w:type="dxa"/>
            <w:tcBorders>
              <w:top w:val="single" w:sz="4" w:space="0" w:color="auto"/>
              <w:left w:val="single" w:sz="4" w:space="0" w:color="auto"/>
              <w:bottom w:val="nil"/>
              <w:right w:val="nil"/>
            </w:tcBorders>
            <w:shd w:val="clear" w:color="auto" w:fill="FFFFFF"/>
            <w:vAlign w:val="bottom"/>
          </w:tcPr>
          <w:p w:rsidR="008115AA" w:rsidRPr="005B0630" w:rsidRDefault="008115AA" w:rsidP="008115AA">
            <w:pPr>
              <w:spacing w:line="220" w:lineRule="exact"/>
              <w:rPr>
                <w:lang w:val="vi-VN"/>
              </w:rPr>
            </w:pPr>
            <w:r w:rsidRPr="005B0630">
              <w:rPr>
                <w:color w:val="000000"/>
                <w:lang w:val="vi-VN" w:eastAsia="vi-VN"/>
              </w:rPr>
              <w:t>Giá dịch vụ thoát nước và xử lý nước thải</w:t>
            </w:r>
          </w:p>
        </w:tc>
        <w:tc>
          <w:tcPr>
            <w:tcW w:w="992" w:type="dxa"/>
            <w:tcBorders>
              <w:top w:val="single" w:sz="4" w:space="0" w:color="auto"/>
              <w:left w:val="single" w:sz="4" w:space="0" w:color="auto"/>
              <w:bottom w:val="nil"/>
              <w:right w:val="nil"/>
            </w:tcBorders>
            <w:shd w:val="clear" w:color="auto" w:fill="FFFFFF"/>
          </w:tcPr>
          <w:p w:rsidR="008115AA" w:rsidRPr="005B0630" w:rsidRDefault="008115AA" w:rsidP="0098461F">
            <w:pPr>
              <w:jc w:val="center"/>
              <w:rPr>
                <w:lang w:val="vi-VN"/>
              </w:rPr>
            </w:pPr>
          </w:p>
        </w:tc>
        <w:tc>
          <w:tcPr>
            <w:tcW w:w="1134" w:type="dxa"/>
            <w:tcBorders>
              <w:top w:val="single" w:sz="4" w:space="0" w:color="auto"/>
              <w:left w:val="single" w:sz="4" w:space="0" w:color="auto"/>
              <w:bottom w:val="nil"/>
              <w:right w:val="nil"/>
            </w:tcBorders>
            <w:shd w:val="clear" w:color="auto" w:fill="FFFFFF"/>
          </w:tcPr>
          <w:p w:rsidR="008115AA" w:rsidRPr="005B0630" w:rsidRDefault="008115AA" w:rsidP="008F0FED">
            <w:pPr>
              <w:jc w:val="center"/>
              <w:rPr>
                <w:lang w:val="vi-VN"/>
              </w:rPr>
            </w:pPr>
          </w:p>
        </w:tc>
        <w:tc>
          <w:tcPr>
            <w:tcW w:w="851" w:type="dxa"/>
            <w:tcBorders>
              <w:top w:val="single" w:sz="4" w:space="0" w:color="auto"/>
              <w:left w:val="single" w:sz="4" w:space="0" w:color="auto"/>
              <w:bottom w:val="nil"/>
              <w:right w:val="nil"/>
            </w:tcBorders>
            <w:shd w:val="clear" w:color="auto" w:fill="FFFFFF"/>
          </w:tcPr>
          <w:p w:rsidR="008115AA" w:rsidRPr="005B0630" w:rsidRDefault="008115AA" w:rsidP="008F0FED">
            <w:pPr>
              <w:jc w:val="center"/>
              <w:rPr>
                <w:lang w:val="vi-VN"/>
              </w:rPr>
            </w:pPr>
          </w:p>
        </w:tc>
        <w:tc>
          <w:tcPr>
            <w:tcW w:w="1275" w:type="dxa"/>
            <w:tcBorders>
              <w:top w:val="single" w:sz="4" w:space="0" w:color="auto"/>
              <w:left w:val="single" w:sz="4" w:space="0" w:color="auto"/>
              <w:bottom w:val="nil"/>
              <w:right w:val="nil"/>
            </w:tcBorders>
            <w:shd w:val="clear" w:color="auto" w:fill="FFFFFF"/>
          </w:tcPr>
          <w:p w:rsidR="008115AA" w:rsidRPr="005B0630" w:rsidRDefault="008115AA" w:rsidP="008F0FED">
            <w:pPr>
              <w:jc w:val="center"/>
              <w:rPr>
                <w:lang w:val="vi-VN"/>
              </w:rPr>
            </w:pPr>
          </w:p>
        </w:tc>
        <w:tc>
          <w:tcPr>
            <w:tcW w:w="1560" w:type="dxa"/>
            <w:tcBorders>
              <w:top w:val="single" w:sz="4" w:space="0" w:color="auto"/>
              <w:left w:val="single" w:sz="4" w:space="0" w:color="auto"/>
              <w:bottom w:val="nil"/>
              <w:right w:val="single" w:sz="4" w:space="0" w:color="auto"/>
            </w:tcBorders>
            <w:shd w:val="clear" w:color="auto" w:fill="FFFFFF"/>
            <w:vAlign w:val="bottom"/>
          </w:tcPr>
          <w:p w:rsidR="008115AA" w:rsidRPr="005B0630" w:rsidRDefault="008115AA" w:rsidP="008115AA">
            <w:pPr>
              <w:spacing w:line="220" w:lineRule="exact"/>
            </w:pPr>
          </w:p>
        </w:tc>
      </w:tr>
      <w:tr w:rsidR="0098461F"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87"/>
        </w:trPr>
        <w:tc>
          <w:tcPr>
            <w:tcW w:w="568" w:type="dxa"/>
            <w:tcBorders>
              <w:top w:val="single" w:sz="4" w:space="0" w:color="auto"/>
              <w:left w:val="single" w:sz="4" w:space="0" w:color="auto"/>
              <w:bottom w:val="nil"/>
              <w:right w:val="nil"/>
            </w:tcBorders>
            <w:shd w:val="clear" w:color="auto" w:fill="FFFFFF"/>
            <w:vAlign w:val="center"/>
          </w:tcPr>
          <w:p w:rsidR="008115AA" w:rsidRPr="005B0630" w:rsidRDefault="008115AA" w:rsidP="00675C41">
            <w:pPr>
              <w:spacing w:line="220" w:lineRule="exact"/>
              <w:jc w:val="center"/>
              <w:rPr>
                <w:lang w:val="vi-VN"/>
              </w:rPr>
            </w:pPr>
            <w:r w:rsidRPr="005B0630">
              <w:rPr>
                <w:color w:val="000000"/>
                <w:lang w:val="vi-VN" w:eastAsia="vi-VN"/>
              </w:rPr>
              <w:t>17.1</w:t>
            </w:r>
          </w:p>
        </w:tc>
        <w:tc>
          <w:tcPr>
            <w:tcW w:w="3969" w:type="dxa"/>
            <w:tcBorders>
              <w:top w:val="single" w:sz="4" w:space="0" w:color="auto"/>
              <w:left w:val="single" w:sz="4" w:space="0" w:color="auto"/>
              <w:bottom w:val="nil"/>
              <w:right w:val="nil"/>
            </w:tcBorders>
            <w:shd w:val="clear" w:color="auto" w:fill="FFFFFF"/>
          </w:tcPr>
          <w:p w:rsidR="008115AA" w:rsidRPr="005B0630" w:rsidRDefault="008115AA" w:rsidP="008115AA">
            <w:pPr>
              <w:rPr>
                <w:lang w:val="vi-VN"/>
              </w:rPr>
            </w:pPr>
            <w:r w:rsidRPr="005B0630">
              <w:rPr>
                <w:color w:val="000000"/>
                <w:lang w:val="vi-VN" w:eastAsia="vi-VN"/>
              </w:rPr>
              <w:t>Đối với hệ thống thoát nước, xử lý nước thải được đầu tư từ ngân sách nhà nước</w:t>
            </w:r>
          </w:p>
        </w:tc>
        <w:tc>
          <w:tcPr>
            <w:tcW w:w="992" w:type="dxa"/>
            <w:tcBorders>
              <w:top w:val="single" w:sz="4" w:space="0" w:color="auto"/>
              <w:left w:val="single" w:sz="4" w:space="0" w:color="auto"/>
              <w:bottom w:val="nil"/>
              <w:right w:val="nil"/>
            </w:tcBorders>
            <w:shd w:val="clear" w:color="auto" w:fill="FFFFFF"/>
          </w:tcPr>
          <w:p w:rsidR="008115AA" w:rsidRPr="005B0630" w:rsidRDefault="008115AA" w:rsidP="0098461F">
            <w:pPr>
              <w:jc w:val="center"/>
              <w:rPr>
                <w:lang w:val="vi-VN"/>
              </w:rPr>
            </w:pPr>
            <w:r w:rsidRPr="005B0630">
              <w:rPr>
                <w:color w:val="000000"/>
                <w:lang w:val="vi-VN" w:eastAsia="vi-VN"/>
              </w:rPr>
              <w:t>Giá cụ thể</w:t>
            </w:r>
          </w:p>
        </w:tc>
        <w:tc>
          <w:tcPr>
            <w:tcW w:w="1134" w:type="dxa"/>
            <w:tcBorders>
              <w:top w:val="single" w:sz="4" w:space="0" w:color="auto"/>
              <w:left w:val="single" w:sz="4" w:space="0" w:color="auto"/>
              <w:bottom w:val="nil"/>
              <w:right w:val="nil"/>
            </w:tcBorders>
            <w:shd w:val="clear" w:color="auto" w:fill="FFFFFF"/>
            <w:vAlign w:val="bottom"/>
          </w:tcPr>
          <w:p w:rsidR="008115AA" w:rsidRPr="005B0630" w:rsidRDefault="008115AA" w:rsidP="008F0FED">
            <w:pPr>
              <w:spacing w:line="220" w:lineRule="exact"/>
              <w:jc w:val="center"/>
              <w:rPr>
                <w:lang w:val="vi-VN"/>
              </w:rPr>
            </w:pPr>
            <w:r w:rsidRPr="005B0630">
              <w:rPr>
                <w:color w:val="000000"/>
                <w:lang w:val="vi-VN" w:eastAsia="vi-VN"/>
              </w:rPr>
              <w:t>Sở Xây dụng</w:t>
            </w:r>
          </w:p>
        </w:tc>
        <w:tc>
          <w:tcPr>
            <w:tcW w:w="851" w:type="dxa"/>
            <w:tcBorders>
              <w:top w:val="single" w:sz="4" w:space="0" w:color="auto"/>
              <w:left w:val="single" w:sz="4" w:space="0" w:color="auto"/>
              <w:bottom w:val="nil"/>
              <w:right w:val="nil"/>
            </w:tcBorders>
            <w:shd w:val="clear" w:color="auto" w:fill="FFFFFF"/>
          </w:tcPr>
          <w:p w:rsidR="008115AA" w:rsidRPr="005B0630" w:rsidRDefault="008115AA" w:rsidP="008F0FED">
            <w:pPr>
              <w:jc w:val="center"/>
              <w:rPr>
                <w:lang w:val="vi-VN"/>
              </w:rPr>
            </w:pPr>
            <w:r w:rsidRPr="005B0630">
              <w:rPr>
                <w:color w:val="000000"/>
                <w:lang w:val="vi-VN" w:eastAsia="vi-VN"/>
              </w:rPr>
              <w:t>Sở Tài chính</w:t>
            </w:r>
          </w:p>
        </w:tc>
        <w:tc>
          <w:tcPr>
            <w:tcW w:w="1275" w:type="dxa"/>
            <w:tcBorders>
              <w:top w:val="single" w:sz="4" w:space="0" w:color="auto"/>
              <w:left w:val="single" w:sz="4" w:space="0" w:color="auto"/>
              <w:bottom w:val="nil"/>
              <w:right w:val="nil"/>
            </w:tcBorders>
            <w:shd w:val="clear" w:color="auto" w:fill="FFFFFF"/>
          </w:tcPr>
          <w:p w:rsidR="008115AA" w:rsidRPr="005B0630" w:rsidRDefault="008115AA" w:rsidP="008F0FED">
            <w:pPr>
              <w:jc w:val="center"/>
              <w:rPr>
                <w:lang w:val="vi-VN"/>
              </w:rPr>
            </w:pPr>
            <w:r w:rsidRPr="005B0630">
              <w:rPr>
                <w:color w:val="000000"/>
                <w:lang w:val="vi-VN" w:eastAsia="vi-VN"/>
              </w:rPr>
              <w:t>Sở Tài chính</w:t>
            </w:r>
          </w:p>
        </w:tc>
        <w:tc>
          <w:tcPr>
            <w:tcW w:w="1560" w:type="dxa"/>
            <w:tcBorders>
              <w:top w:val="single" w:sz="4" w:space="0" w:color="auto"/>
              <w:left w:val="single" w:sz="4" w:space="0" w:color="auto"/>
              <w:bottom w:val="nil"/>
              <w:right w:val="single" w:sz="4" w:space="0" w:color="auto"/>
            </w:tcBorders>
            <w:shd w:val="clear" w:color="auto" w:fill="FFFFFF"/>
          </w:tcPr>
          <w:p w:rsidR="008F0FED" w:rsidRPr="005B0630" w:rsidRDefault="008115AA" w:rsidP="008F0FED">
            <w:pPr>
              <w:jc w:val="center"/>
              <w:rPr>
                <w:color w:val="000000"/>
                <w:lang w:eastAsia="vi-VN"/>
              </w:rPr>
            </w:pPr>
            <w:r w:rsidRPr="005B0630">
              <w:rPr>
                <w:color w:val="000000"/>
                <w:lang w:val="vi-VN" w:eastAsia="vi-VN"/>
              </w:rPr>
              <w:t>UBND</w:t>
            </w:r>
          </w:p>
          <w:p w:rsidR="008115AA" w:rsidRPr="005B0630" w:rsidRDefault="008115AA" w:rsidP="008F0FED">
            <w:pPr>
              <w:jc w:val="center"/>
              <w:rPr>
                <w:lang w:val="vi-VN"/>
              </w:rPr>
            </w:pPr>
            <w:r w:rsidRPr="005B0630">
              <w:rPr>
                <w:color w:val="000000"/>
                <w:lang w:val="vi-VN" w:eastAsia="vi-VN"/>
              </w:rPr>
              <w:t>thành phố</w:t>
            </w:r>
          </w:p>
        </w:tc>
      </w:tr>
      <w:tr w:rsidR="0098461F"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87"/>
        </w:trPr>
        <w:tc>
          <w:tcPr>
            <w:tcW w:w="568" w:type="dxa"/>
            <w:tcBorders>
              <w:top w:val="single" w:sz="4" w:space="0" w:color="auto"/>
              <w:left w:val="single" w:sz="4" w:space="0" w:color="auto"/>
              <w:bottom w:val="nil"/>
              <w:right w:val="nil"/>
            </w:tcBorders>
            <w:shd w:val="clear" w:color="auto" w:fill="FFFFFF"/>
            <w:vAlign w:val="center"/>
          </w:tcPr>
          <w:p w:rsidR="008115AA" w:rsidRPr="005B0630" w:rsidRDefault="008115AA" w:rsidP="00675C41">
            <w:pPr>
              <w:spacing w:line="220" w:lineRule="exact"/>
              <w:jc w:val="center"/>
              <w:rPr>
                <w:lang w:val="vi-VN"/>
              </w:rPr>
            </w:pPr>
            <w:r w:rsidRPr="005B0630">
              <w:rPr>
                <w:color w:val="000000"/>
                <w:lang w:val="vi-VN" w:eastAsia="vi-VN"/>
              </w:rPr>
              <w:t>17.2</w:t>
            </w:r>
          </w:p>
        </w:tc>
        <w:tc>
          <w:tcPr>
            <w:tcW w:w="3969" w:type="dxa"/>
            <w:tcBorders>
              <w:top w:val="single" w:sz="4" w:space="0" w:color="auto"/>
              <w:left w:val="single" w:sz="4" w:space="0" w:color="auto"/>
              <w:bottom w:val="nil"/>
              <w:right w:val="nil"/>
            </w:tcBorders>
            <w:shd w:val="clear" w:color="auto" w:fill="FFFFFF"/>
            <w:vAlign w:val="bottom"/>
          </w:tcPr>
          <w:p w:rsidR="008115AA" w:rsidRPr="005B0630" w:rsidRDefault="008115AA" w:rsidP="008115AA">
            <w:pPr>
              <w:rPr>
                <w:lang w:val="vi-VN"/>
              </w:rPr>
            </w:pPr>
            <w:r w:rsidRPr="005B0630">
              <w:rPr>
                <w:color w:val="000000"/>
                <w:lang w:val="vi-VN" w:eastAsia="vi-VN"/>
              </w:rPr>
              <w:t>Đối với hệ thống thoát nước, xử lý nước thải được đầu tư từ các nguồn vốn khác</w:t>
            </w:r>
          </w:p>
        </w:tc>
        <w:tc>
          <w:tcPr>
            <w:tcW w:w="992" w:type="dxa"/>
            <w:tcBorders>
              <w:top w:val="single" w:sz="4" w:space="0" w:color="auto"/>
              <w:left w:val="single" w:sz="4" w:space="0" w:color="auto"/>
              <w:bottom w:val="nil"/>
              <w:right w:val="nil"/>
            </w:tcBorders>
            <w:shd w:val="clear" w:color="auto" w:fill="FFFFFF"/>
            <w:vAlign w:val="bottom"/>
          </w:tcPr>
          <w:p w:rsidR="008115AA" w:rsidRPr="005B0630" w:rsidRDefault="008115AA" w:rsidP="0098461F">
            <w:pPr>
              <w:jc w:val="center"/>
              <w:rPr>
                <w:lang w:val="vi-VN"/>
              </w:rPr>
            </w:pPr>
            <w:r w:rsidRPr="005B0630">
              <w:rPr>
                <w:color w:val="000000"/>
                <w:lang w:val="vi-VN" w:eastAsia="vi-VN"/>
              </w:rPr>
              <w:t>Giá cụ thể</w:t>
            </w:r>
          </w:p>
        </w:tc>
        <w:tc>
          <w:tcPr>
            <w:tcW w:w="1134" w:type="dxa"/>
            <w:tcBorders>
              <w:top w:val="single" w:sz="4" w:space="0" w:color="auto"/>
              <w:left w:val="single" w:sz="4" w:space="0" w:color="auto"/>
              <w:bottom w:val="nil"/>
              <w:right w:val="nil"/>
            </w:tcBorders>
            <w:shd w:val="clear" w:color="auto" w:fill="FFFFFF"/>
            <w:vAlign w:val="bottom"/>
          </w:tcPr>
          <w:p w:rsidR="008115AA" w:rsidRPr="005B0630" w:rsidRDefault="008115AA" w:rsidP="008F0FED">
            <w:pPr>
              <w:jc w:val="center"/>
              <w:rPr>
                <w:lang w:val="vi-VN"/>
              </w:rPr>
            </w:pPr>
            <w:r w:rsidRPr="005B0630">
              <w:rPr>
                <w:color w:val="000000"/>
                <w:lang w:val="vi-VN" w:eastAsia="vi-VN"/>
              </w:rPr>
              <w:t>Chủ sở hữu hệ thống</w:t>
            </w:r>
          </w:p>
        </w:tc>
        <w:tc>
          <w:tcPr>
            <w:tcW w:w="851" w:type="dxa"/>
            <w:tcBorders>
              <w:top w:val="single" w:sz="4" w:space="0" w:color="auto"/>
              <w:left w:val="single" w:sz="4" w:space="0" w:color="auto"/>
              <w:bottom w:val="nil"/>
              <w:right w:val="nil"/>
            </w:tcBorders>
            <w:shd w:val="clear" w:color="auto" w:fill="FFFFFF"/>
            <w:vAlign w:val="bottom"/>
          </w:tcPr>
          <w:p w:rsidR="008115AA" w:rsidRPr="005B0630" w:rsidRDefault="008115AA" w:rsidP="008F0FED">
            <w:pPr>
              <w:jc w:val="center"/>
              <w:rPr>
                <w:lang w:val="vi-VN"/>
              </w:rPr>
            </w:pPr>
            <w:r w:rsidRPr="005B0630">
              <w:rPr>
                <w:color w:val="000000"/>
                <w:lang w:val="vi-VN" w:eastAsia="vi-VN"/>
              </w:rPr>
              <w:t>Sở Tài chính</w:t>
            </w:r>
          </w:p>
        </w:tc>
        <w:tc>
          <w:tcPr>
            <w:tcW w:w="1275" w:type="dxa"/>
            <w:tcBorders>
              <w:top w:val="single" w:sz="4" w:space="0" w:color="auto"/>
              <w:left w:val="single" w:sz="4" w:space="0" w:color="auto"/>
              <w:bottom w:val="nil"/>
              <w:right w:val="nil"/>
            </w:tcBorders>
            <w:shd w:val="clear" w:color="auto" w:fill="FFFFFF"/>
            <w:vAlign w:val="bottom"/>
          </w:tcPr>
          <w:p w:rsidR="008115AA" w:rsidRPr="005B0630" w:rsidRDefault="008115AA" w:rsidP="008F0FED">
            <w:pPr>
              <w:jc w:val="center"/>
              <w:rPr>
                <w:lang w:val="vi-VN"/>
              </w:rPr>
            </w:pPr>
            <w:r w:rsidRPr="005B0630">
              <w:rPr>
                <w:color w:val="000000"/>
                <w:lang w:val="vi-VN" w:eastAsia="vi-VN"/>
              </w:rPr>
              <w:t>Sở Tài chính</w:t>
            </w:r>
          </w:p>
        </w:tc>
        <w:tc>
          <w:tcPr>
            <w:tcW w:w="1560" w:type="dxa"/>
            <w:tcBorders>
              <w:top w:val="single" w:sz="4" w:space="0" w:color="auto"/>
              <w:left w:val="single" w:sz="4" w:space="0" w:color="auto"/>
              <w:bottom w:val="nil"/>
              <w:right w:val="single" w:sz="4" w:space="0" w:color="auto"/>
            </w:tcBorders>
            <w:shd w:val="clear" w:color="auto" w:fill="FFFFFF"/>
            <w:vAlign w:val="bottom"/>
          </w:tcPr>
          <w:p w:rsidR="008F0FED" w:rsidRPr="005B0630" w:rsidRDefault="008115AA" w:rsidP="008F0FED">
            <w:pPr>
              <w:jc w:val="center"/>
              <w:rPr>
                <w:color w:val="000000"/>
                <w:lang w:eastAsia="vi-VN"/>
              </w:rPr>
            </w:pPr>
            <w:r w:rsidRPr="005B0630">
              <w:rPr>
                <w:color w:val="000000"/>
                <w:lang w:val="vi-VN" w:eastAsia="vi-VN"/>
              </w:rPr>
              <w:t>UBND</w:t>
            </w:r>
          </w:p>
          <w:p w:rsidR="008115AA" w:rsidRPr="005B0630" w:rsidRDefault="008115AA" w:rsidP="008F0FED">
            <w:pPr>
              <w:jc w:val="center"/>
              <w:rPr>
                <w:lang w:val="vi-VN"/>
              </w:rPr>
            </w:pPr>
            <w:r w:rsidRPr="005B0630">
              <w:rPr>
                <w:color w:val="000000"/>
                <w:lang w:val="vi-VN" w:eastAsia="vi-VN"/>
              </w:rPr>
              <w:t>thành phố</w:t>
            </w:r>
          </w:p>
        </w:tc>
      </w:tr>
      <w:tr w:rsidR="0098461F"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74"/>
        </w:trPr>
        <w:tc>
          <w:tcPr>
            <w:tcW w:w="568"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675C41">
            <w:pPr>
              <w:spacing w:line="220" w:lineRule="exact"/>
              <w:jc w:val="center"/>
              <w:rPr>
                <w:lang w:val="vi-VN"/>
              </w:rPr>
            </w:pPr>
            <w:r w:rsidRPr="005B0630">
              <w:rPr>
                <w:color w:val="000000"/>
                <w:lang w:val="vi-VN" w:eastAsia="vi-VN"/>
              </w:rPr>
              <w:t>18</w:t>
            </w:r>
          </w:p>
        </w:tc>
        <w:tc>
          <w:tcPr>
            <w:tcW w:w="3969" w:type="dxa"/>
            <w:tcBorders>
              <w:top w:val="single" w:sz="4" w:space="0" w:color="auto"/>
              <w:left w:val="single" w:sz="4" w:space="0" w:color="auto"/>
              <w:bottom w:val="single" w:sz="4" w:space="0" w:color="auto"/>
              <w:right w:val="nil"/>
            </w:tcBorders>
            <w:shd w:val="clear" w:color="auto" w:fill="FFFFFF"/>
            <w:vAlign w:val="bottom"/>
          </w:tcPr>
          <w:p w:rsidR="008115AA" w:rsidRPr="005B0630" w:rsidRDefault="008115AA" w:rsidP="008115AA">
            <w:pPr>
              <w:rPr>
                <w:lang w:val="vi-VN"/>
              </w:rPr>
            </w:pPr>
            <w:r w:rsidRPr="005B0630">
              <w:rPr>
                <w:color w:val="000000"/>
                <w:lang w:val="vi-VN" w:eastAsia="vi-VN"/>
              </w:rPr>
              <w:t>Giá dịch vụ sử dụng cảng, nhà ga (bao gồm dịch vụ sử dụng cầu, bến, phao neo, dịch vụ bốc dỡ Container, dịch vụ lai dắt thuộc khu vực cảng biển) do Thành phố quản lý</w:t>
            </w:r>
          </w:p>
        </w:tc>
        <w:tc>
          <w:tcPr>
            <w:tcW w:w="992"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98461F">
            <w:pPr>
              <w:spacing w:line="220" w:lineRule="exact"/>
              <w:jc w:val="center"/>
              <w:rPr>
                <w:lang w:val="vi-VN"/>
              </w:rPr>
            </w:pPr>
            <w:r w:rsidRPr="005B0630">
              <w:rPr>
                <w:color w:val="000000"/>
                <w:lang w:val="vi-VN" w:eastAsia="vi-VN"/>
              </w:rPr>
              <w:t>Khung</w:t>
            </w:r>
          </w:p>
          <w:p w:rsidR="008115AA" w:rsidRPr="005B0630" w:rsidRDefault="008115AA" w:rsidP="0098461F">
            <w:pPr>
              <w:spacing w:line="220" w:lineRule="exact"/>
              <w:jc w:val="center"/>
              <w:rPr>
                <w:lang w:val="vi-VN"/>
              </w:rPr>
            </w:pPr>
            <w:r w:rsidRPr="005B0630">
              <w:rPr>
                <w:color w:val="000000"/>
                <w:lang w:val="vi-VN" w:eastAsia="vi-VN"/>
              </w:rPr>
              <w:t>giá</w:t>
            </w:r>
          </w:p>
        </w:tc>
        <w:tc>
          <w:tcPr>
            <w:tcW w:w="1134"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8F0FED">
            <w:pPr>
              <w:jc w:val="center"/>
              <w:rPr>
                <w:lang w:val="vi-VN"/>
              </w:rPr>
            </w:pPr>
            <w:r w:rsidRPr="005B0630">
              <w:rPr>
                <w:color w:val="000000"/>
                <w:lang w:val="vi-VN" w:eastAsia="vi-VN"/>
              </w:rPr>
              <w:t>Sở quản lý ngành, lĩnh vực</w:t>
            </w:r>
          </w:p>
        </w:tc>
        <w:tc>
          <w:tcPr>
            <w:tcW w:w="851"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8F0FED">
            <w:pPr>
              <w:jc w:val="center"/>
              <w:rPr>
                <w:lang w:val="vi-VN"/>
              </w:rPr>
            </w:pPr>
            <w:r w:rsidRPr="005B0630">
              <w:rPr>
                <w:color w:val="000000"/>
                <w:lang w:val="vi-VN" w:eastAsia="vi-VN"/>
              </w:rPr>
              <w:t>Sở Tài chính</w:t>
            </w:r>
          </w:p>
        </w:tc>
        <w:tc>
          <w:tcPr>
            <w:tcW w:w="1275"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8F0FED">
            <w:pPr>
              <w:jc w:val="center"/>
              <w:rPr>
                <w:lang w:val="vi-VN"/>
              </w:rPr>
            </w:pPr>
            <w:r w:rsidRPr="005B0630">
              <w:rPr>
                <w:color w:val="000000"/>
                <w:lang w:val="vi-VN" w:eastAsia="vi-VN"/>
              </w:rPr>
              <w:t>Sở quản lý ngành, lĩnh vực</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F0FED" w:rsidRPr="005B0630" w:rsidRDefault="008115AA" w:rsidP="008F0FED">
            <w:pPr>
              <w:jc w:val="center"/>
              <w:rPr>
                <w:color w:val="000000"/>
                <w:lang w:eastAsia="vi-VN"/>
              </w:rPr>
            </w:pPr>
            <w:r w:rsidRPr="005B0630">
              <w:rPr>
                <w:color w:val="000000"/>
                <w:lang w:val="vi-VN" w:eastAsia="vi-VN"/>
              </w:rPr>
              <w:t>UBND</w:t>
            </w:r>
          </w:p>
          <w:p w:rsidR="008115AA" w:rsidRPr="005B0630" w:rsidRDefault="008115AA" w:rsidP="008F0FED">
            <w:pPr>
              <w:jc w:val="center"/>
              <w:rPr>
                <w:lang w:val="vi-VN"/>
              </w:rPr>
            </w:pPr>
            <w:r w:rsidRPr="005B0630">
              <w:rPr>
                <w:color w:val="000000"/>
                <w:lang w:val="vi-VN" w:eastAsia="vi-VN"/>
              </w:rPr>
              <w:t>thành phố</w:t>
            </w:r>
          </w:p>
        </w:tc>
      </w:tr>
      <w:tr w:rsidR="0098461F"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70"/>
        </w:trPr>
        <w:tc>
          <w:tcPr>
            <w:tcW w:w="568"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675C41">
            <w:pPr>
              <w:spacing w:line="220" w:lineRule="exact"/>
              <w:jc w:val="center"/>
              <w:rPr>
                <w:lang w:val="vi-VN"/>
              </w:rPr>
            </w:pPr>
            <w:r w:rsidRPr="005B0630">
              <w:rPr>
                <w:color w:val="000000"/>
                <w:lang w:val="vi-VN" w:eastAsia="vi-VN"/>
              </w:rPr>
              <w:t>19</w:t>
            </w:r>
          </w:p>
        </w:tc>
        <w:tc>
          <w:tcPr>
            <w:tcW w:w="3969" w:type="dxa"/>
            <w:tcBorders>
              <w:top w:val="single" w:sz="4" w:space="0" w:color="auto"/>
              <w:left w:val="single" w:sz="4" w:space="0" w:color="auto"/>
              <w:bottom w:val="single" w:sz="4" w:space="0" w:color="auto"/>
              <w:right w:val="nil"/>
            </w:tcBorders>
            <w:shd w:val="clear" w:color="auto" w:fill="FFFFFF"/>
            <w:vAlign w:val="bottom"/>
          </w:tcPr>
          <w:p w:rsidR="008115AA" w:rsidRPr="005B0630" w:rsidRDefault="008115AA" w:rsidP="008115AA">
            <w:pPr>
              <w:rPr>
                <w:lang w:val="vi-VN"/>
              </w:rPr>
            </w:pPr>
            <w:r w:rsidRPr="005B0630">
              <w:rPr>
                <w:color w:val="000000"/>
                <w:lang w:val="vi-VN" w:eastAsia="vi-VN"/>
              </w:rPr>
              <w:t>Giá dịch vụ sử dụng cảng, nhà ga được đầu tư bằng nguồn vốn ngân sách nhà nước (bao gồm cảng, bến thủy nội địa, cảng cá), do Thành phố quản lý</w:t>
            </w:r>
          </w:p>
        </w:tc>
        <w:tc>
          <w:tcPr>
            <w:tcW w:w="992"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98461F">
            <w:pPr>
              <w:spacing w:line="220" w:lineRule="exact"/>
              <w:jc w:val="center"/>
              <w:rPr>
                <w:lang w:val="vi-VN"/>
              </w:rPr>
            </w:pPr>
            <w:r w:rsidRPr="005B0630">
              <w:rPr>
                <w:color w:val="000000"/>
                <w:lang w:val="vi-VN" w:eastAsia="vi-VN"/>
              </w:rPr>
              <w:t>Khung</w:t>
            </w:r>
          </w:p>
          <w:p w:rsidR="008115AA" w:rsidRPr="005B0630" w:rsidRDefault="008115AA" w:rsidP="0098461F">
            <w:pPr>
              <w:spacing w:line="220" w:lineRule="exact"/>
              <w:jc w:val="center"/>
              <w:rPr>
                <w:lang w:val="vi-VN"/>
              </w:rPr>
            </w:pPr>
            <w:r w:rsidRPr="005B0630">
              <w:rPr>
                <w:color w:val="000000"/>
                <w:lang w:val="vi-VN" w:eastAsia="vi-VN"/>
              </w:rPr>
              <w:t>giá</w:t>
            </w:r>
          </w:p>
        </w:tc>
        <w:tc>
          <w:tcPr>
            <w:tcW w:w="1134"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8F0FED">
            <w:pPr>
              <w:jc w:val="center"/>
              <w:rPr>
                <w:lang w:val="vi-VN"/>
              </w:rPr>
            </w:pPr>
            <w:r w:rsidRPr="005B0630">
              <w:rPr>
                <w:color w:val="000000"/>
                <w:lang w:val="vi-VN" w:eastAsia="vi-VN"/>
              </w:rPr>
              <w:t>Sở quản lý ngành, lĩnh vực</w:t>
            </w:r>
          </w:p>
        </w:tc>
        <w:tc>
          <w:tcPr>
            <w:tcW w:w="851"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8F0FED">
            <w:pPr>
              <w:jc w:val="center"/>
              <w:rPr>
                <w:lang w:val="vi-VN"/>
              </w:rPr>
            </w:pPr>
            <w:r w:rsidRPr="005B0630">
              <w:rPr>
                <w:color w:val="000000"/>
                <w:lang w:val="vi-VN" w:eastAsia="vi-VN"/>
              </w:rPr>
              <w:t>Sở Tài chính</w:t>
            </w:r>
          </w:p>
        </w:tc>
        <w:tc>
          <w:tcPr>
            <w:tcW w:w="1275"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8F0FED">
            <w:pPr>
              <w:jc w:val="center"/>
              <w:rPr>
                <w:lang w:val="vi-VN"/>
              </w:rPr>
            </w:pPr>
            <w:r w:rsidRPr="005B0630">
              <w:rPr>
                <w:color w:val="000000"/>
                <w:lang w:val="vi-VN" w:eastAsia="vi-VN"/>
              </w:rPr>
              <w:t>Sở quản lý ngành, lĩnh vực</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F0FED" w:rsidRPr="005B0630" w:rsidRDefault="008F0FED" w:rsidP="008F0FED">
            <w:pPr>
              <w:jc w:val="center"/>
              <w:rPr>
                <w:color w:val="000000"/>
                <w:lang w:eastAsia="vi-VN"/>
              </w:rPr>
            </w:pPr>
            <w:r w:rsidRPr="005B0630">
              <w:rPr>
                <w:color w:val="000000"/>
                <w:lang w:eastAsia="vi-VN"/>
              </w:rPr>
              <w:t>U</w:t>
            </w:r>
            <w:r w:rsidR="008115AA" w:rsidRPr="005B0630">
              <w:rPr>
                <w:color w:val="000000"/>
                <w:lang w:val="vi-VN" w:eastAsia="vi-VN"/>
              </w:rPr>
              <w:t>BND</w:t>
            </w:r>
          </w:p>
          <w:p w:rsidR="008115AA" w:rsidRPr="005B0630" w:rsidRDefault="008115AA" w:rsidP="008F0FED">
            <w:pPr>
              <w:jc w:val="center"/>
              <w:rPr>
                <w:lang w:val="vi-VN"/>
              </w:rPr>
            </w:pPr>
            <w:r w:rsidRPr="005B0630">
              <w:rPr>
                <w:color w:val="000000"/>
                <w:lang w:val="vi-VN" w:eastAsia="vi-VN"/>
              </w:rPr>
              <w:t>thành phố</w:t>
            </w:r>
          </w:p>
        </w:tc>
      </w:tr>
      <w:tr w:rsidR="0098461F"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71"/>
        </w:trPr>
        <w:tc>
          <w:tcPr>
            <w:tcW w:w="568"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675C41">
            <w:pPr>
              <w:spacing w:line="220" w:lineRule="exact"/>
              <w:jc w:val="center"/>
              <w:rPr>
                <w:lang w:val="vi-VN"/>
              </w:rPr>
            </w:pPr>
            <w:r w:rsidRPr="005B0630">
              <w:rPr>
                <w:color w:val="000000"/>
                <w:lang w:val="vi-VN" w:eastAsia="vi-VN"/>
              </w:rPr>
              <w:t>20</w:t>
            </w:r>
          </w:p>
        </w:tc>
        <w:tc>
          <w:tcPr>
            <w:tcW w:w="3969" w:type="dxa"/>
            <w:tcBorders>
              <w:top w:val="single" w:sz="4" w:space="0" w:color="auto"/>
              <w:left w:val="single" w:sz="4" w:space="0" w:color="auto"/>
              <w:bottom w:val="single" w:sz="4" w:space="0" w:color="auto"/>
              <w:right w:val="nil"/>
            </w:tcBorders>
            <w:shd w:val="clear" w:color="auto" w:fill="FFFFFF"/>
            <w:vAlign w:val="bottom"/>
          </w:tcPr>
          <w:p w:rsidR="008115AA" w:rsidRPr="005B0630" w:rsidRDefault="008115AA" w:rsidP="008115AA">
            <w:pPr>
              <w:rPr>
                <w:lang w:val="vi-VN"/>
              </w:rPr>
            </w:pPr>
            <w:r w:rsidRPr="005B0630">
              <w:rPr>
                <w:color w:val="000000"/>
                <w:lang w:val="vi-VN" w:eastAsia="vi-VN"/>
              </w:rPr>
              <w:t>Mức trợ giá, trợ cước vận chuyển hàng hóa thuộc danh mục được trợ giá, trợ cước vận chuyển chi từ ngân sách nhà nước</w:t>
            </w:r>
          </w:p>
        </w:tc>
        <w:tc>
          <w:tcPr>
            <w:tcW w:w="992"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8F0FED">
            <w:pPr>
              <w:jc w:val="center"/>
              <w:rPr>
                <w:lang w:val="vi-VN"/>
              </w:rPr>
            </w:pPr>
            <w:r w:rsidRPr="005B0630">
              <w:rPr>
                <w:color w:val="000000"/>
                <w:lang w:val="vi-VN" w:eastAsia="vi-VN"/>
              </w:rPr>
              <w:t>Giá cụ thể</w:t>
            </w:r>
          </w:p>
        </w:tc>
        <w:tc>
          <w:tcPr>
            <w:tcW w:w="1134"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8115AA">
            <w:pPr>
              <w:rPr>
                <w:lang w:val="vi-VN"/>
              </w:rPr>
            </w:pPr>
            <w:r w:rsidRPr="005B0630">
              <w:rPr>
                <w:color w:val="000000"/>
                <w:lang w:val="vi-VN" w:eastAsia="vi-VN"/>
              </w:rPr>
              <w:t>Sở Giao thông Vận tải</w:t>
            </w:r>
          </w:p>
        </w:tc>
        <w:tc>
          <w:tcPr>
            <w:tcW w:w="851"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8F0FED">
            <w:pPr>
              <w:jc w:val="center"/>
              <w:rPr>
                <w:lang w:val="vi-VN"/>
              </w:rPr>
            </w:pPr>
            <w:r w:rsidRPr="005B0630">
              <w:rPr>
                <w:color w:val="000000"/>
                <w:lang w:val="vi-VN" w:eastAsia="vi-VN"/>
              </w:rPr>
              <w:t>Sở Tài chính</w:t>
            </w:r>
          </w:p>
        </w:tc>
        <w:tc>
          <w:tcPr>
            <w:tcW w:w="1275"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8115AA">
            <w:pPr>
              <w:rPr>
                <w:lang w:val="vi-VN"/>
              </w:rPr>
            </w:pPr>
            <w:r w:rsidRPr="005B0630">
              <w:rPr>
                <w:color w:val="000000"/>
                <w:lang w:val="vi-VN" w:eastAsia="vi-VN"/>
              </w:rPr>
              <w:t>Sở Tài chính</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F0FED" w:rsidRPr="005B0630" w:rsidRDefault="008F0FED" w:rsidP="008F0FED">
            <w:pPr>
              <w:jc w:val="center"/>
              <w:rPr>
                <w:color w:val="000000"/>
                <w:lang w:eastAsia="vi-VN"/>
              </w:rPr>
            </w:pPr>
            <w:r w:rsidRPr="005B0630">
              <w:rPr>
                <w:color w:val="000000"/>
                <w:lang w:eastAsia="vi-VN"/>
              </w:rPr>
              <w:t>U</w:t>
            </w:r>
            <w:r w:rsidR="008115AA" w:rsidRPr="005B0630">
              <w:rPr>
                <w:color w:val="000000"/>
                <w:lang w:val="vi-VN" w:eastAsia="vi-VN"/>
              </w:rPr>
              <w:t>BND</w:t>
            </w:r>
          </w:p>
          <w:p w:rsidR="008115AA" w:rsidRPr="005B0630" w:rsidRDefault="008115AA" w:rsidP="008F0FED">
            <w:pPr>
              <w:jc w:val="center"/>
              <w:rPr>
                <w:lang w:val="vi-VN"/>
              </w:rPr>
            </w:pPr>
            <w:r w:rsidRPr="005B0630">
              <w:rPr>
                <w:color w:val="000000"/>
                <w:lang w:val="vi-VN" w:eastAsia="vi-VN"/>
              </w:rPr>
              <w:t>thành phố</w:t>
            </w:r>
          </w:p>
        </w:tc>
      </w:tr>
      <w:tr w:rsidR="0098461F"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462"/>
        </w:trPr>
        <w:tc>
          <w:tcPr>
            <w:tcW w:w="568" w:type="dxa"/>
            <w:tcBorders>
              <w:top w:val="single" w:sz="4" w:space="0" w:color="auto"/>
              <w:left w:val="single" w:sz="4" w:space="0" w:color="auto"/>
              <w:bottom w:val="nil"/>
              <w:right w:val="nil"/>
            </w:tcBorders>
            <w:shd w:val="clear" w:color="auto" w:fill="FFFFFF"/>
            <w:vAlign w:val="center"/>
          </w:tcPr>
          <w:p w:rsidR="008115AA" w:rsidRPr="005B0630" w:rsidRDefault="008115AA" w:rsidP="00675C41">
            <w:pPr>
              <w:spacing w:line="220" w:lineRule="exact"/>
              <w:jc w:val="center"/>
              <w:rPr>
                <w:lang w:val="vi-VN"/>
              </w:rPr>
            </w:pPr>
            <w:r w:rsidRPr="005B0630">
              <w:rPr>
                <w:color w:val="000000"/>
                <w:lang w:val="vi-VN" w:eastAsia="vi-VN"/>
              </w:rPr>
              <w:lastRenderedPageBreak/>
              <w:t>21</w:t>
            </w:r>
          </w:p>
        </w:tc>
        <w:tc>
          <w:tcPr>
            <w:tcW w:w="3969"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rPr>
                <w:lang w:val="vi-VN"/>
              </w:rPr>
            </w:pPr>
            <w:r w:rsidRPr="005B0630">
              <w:rPr>
                <w:color w:val="000000"/>
                <w:lang w:val="vi-VN" w:eastAsia="vi-VN"/>
              </w:rPr>
              <w:t>Giá bán lẻ hàng hóa được trợ giá, trợ cước vận chuyển</w:t>
            </w:r>
          </w:p>
        </w:tc>
        <w:tc>
          <w:tcPr>
            <w:tcW w:w="992" w:type="dxa"/>
            <w:tcBorders>
              <w:top w:val="single" w:sz="4" w:space="0" w:color="auto"/>
              <w:left w:val="single" w:sz="4" w:space="0" w:color="auto"/>
              <w:bottom w:val="nil"/>
              <w:right w:val="nil"/>
            </w:tcBorders>
            <w:shd w:val="clear" w:color="auto" w:fill="FFFFFF"/>
            <w:vAlign w:val="bottom"/>
          </w:tcPr>
          <w:p w:rsidR="008115AA" w:rsidRPr="005B0630" w:rsidRDefault="008115AA" w:rsidP="008F0FED">
            <w:pPr>
              <w:jc w:val="center"/>
              <w:rPr>
                <w:lang w:val="vi-VN"/>
              </w:rPr>
            </w:pPr>
            <w:r w:rsidRPr="005B0630">
              <w:rPr>
                <w:color w:val="000000"/>
                <w:lang w:val="vi-VN" w:eastAsia="vi-VN"/>
              </w:rPr>
              <w:t>Giá cụ thể hoặc khung giá</w:t>
            </w:r>
          </w:p>
        </w:tc>
        <w:tc>
          <w:tcPr>
            <w:tcW w:w="1134"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rPr>
                <w:lang w:val="vi-VN"/>
              </w:rPr>
            </w:pPr>
            <w:r w:rsidRPr="005B0630">
              <w:rPr>
                <w:color w:val="000000"/>
                <w:lang w:val="vi-VN" w:eastAsia="vi-VN"/>
              </w:rPr>
              <w:t>Sở Công Thương</w:t>
            </w:r>
          </w:p>
        </w:tc>
        <w:tc>
          <w:tcPr>
            <w:tcW w:w="851" w:type="dxa"/>
            <w:tcBorders>
              <w:top w:val="single" w:sz="4" w:space="0" w:color="auto"/>
              <w:left w:val="single" w:sz="4" w:space="0" w:color="auto"/>
              <w:bottom w:val="nil"/>
              <w:right w:val="nil"/>
            </w:tcBorders>
            <w:shd w:val="clear" w:color="auto" w:fill="FFFFFF"/>
            <w:vAlign w:val="center"/>
          </w:tcPr>
          <w:p w:rsidR="008115AA" w:rsidRPr="005B0630" w:rsidRDefault="008115AA" w:rsidP="008F0FED">
            <w:pPr>
              <w:jc w:val="center"/>
              <w:rPr>
                <w:lang w:val="vi-VN"/>
              </w:rPr>
            </w:pPr>
            <w:r w:rsidRPr="005B0630">
              <w:rPr>
                <w:color w:val="000000"/>
                <w:lang w:val="vi-VN" w:eastAsia="vi-VN"/>
              </w:rPr>
              <w:t>Sở Tài chính</w:t>
            </w:r>
          </w:p>
        </w:tc>
        <w:tc>
          <w:tcPr>
            <w:tcW w:w="1275"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rPr>
                <w:lang w:val="vi-VN"/>
              </w:rPr>
            </w:pPr>
            <w:r w:rsidRPr="005B0630">
              <w:rPr>
                <w:color w:val="000000"/>
                <w:lang w:val="vi-VN" w:eastAsia="vi-VN"/>
              </w:rPr>
              <w:t>Sở Tài chính</w:t>
            </w:r>
          </w:p>
        </w:tc>
        <w:tc>
          <w:tcPr>
            <w:tcW w:w="1560" w:type="dxa"/>
            <w:tcBorders>
              <w:top w:val="single" w:sz="4" w:space="0" w:color="auto"/>
              <w:left w:val="single" w:sz="4" w:space="0" w:color="auto"/>
              <w:bottom w:val="nil"/>
              <w:right w:val="single" w:sz="4" w:space="0" w:color="auto"/>
            </w:tcBorders>
            <w:shd w:val="clear" w:color="auto" w:fill="FFFFFF"/>
            <w:vAlign w:val="center"/>
          </w:tcPr>
          <w:p w:rsidR="008F0FED" w:rsidRPr="005B0630" w:rsidRDefault="002B1B1A" w:rsidP="008F0FED">
            <w:pPr>
              <w:jc w:val="center"/>
              <w:rPr>
                <w:color w:val="000000"/>
                <w:lang w:eastAsia="vi-VN"/>
              </w:rPr>
            </w:pPr>
            <w:r w:rsidRPr="005B0630">
              <w:rPr>
                <w:color w:val="000000"/>
                <w:lang w:eastAsia="vi-VN"/>
              </w:rPr>
              <w:t>U</w:t>
            </w:r>
            <w:r w:rsidR="008115AA" w:rsidRPr="005B0630">
              <w:rPr>
                <w:color w:val="000000"/>
                <w:lang w:val="vi-VN" w:eastAsia="vi-VN"/>
              </w:rPr>
              <w:t>BND</w:t>
            </w:r>
          </w:p>
          <w:p w:rsidR="008115AA" w:rsidRPr="005B0630" w:rsidRDefault="008115AA" w:rsidP="008F0FED">
            <w:pPr>
              <w:jc w:val="center"/>
              <w:rPr>
                <w:lang w:val="vi-VN"/>
              </w:rPr>
            </w:pPr>
            <w:r w:rsidRPr="005B0630">
              <w:rPr>
                <w:color w:val="000000"/>
                <w:lang w:val="vi-VN" w:eastAsia="vi-VN"/>
              </w:rPr>
              <w:t>thành phố</w:t>
            </w:r>
          </w:p>
        </w:tc>
      </w:tr>
      <w:tr w:rsidR="0098461F"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88"/>
        </w:trPr>
        <w:tc>
          <w:tcPr>
            <w:tcW w:w="568"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675C41">
            <w:pPr>
              <w:spacing w:line="220" w:lineRule="exact"/>
              <w:jc w:val="center"/>
              <w:rPr>
                <w:lang w:val="vi-VN"/>
              </w:rPr>
            </w:pPr>
            <w:r w:rsidRPr="005B0630">
              <w:rPr>
                <w:color w:val="000000"/>
                <w:lang w:val="vi-VN" w:eastAsia="vi-VN"/>
              </w:rPr>
              <w:t>22</w:t>
            </w:r>
          </w:p>
        </w:tc>
        <w:tc>
          <w:tcPr>
            <w:tcW w:w="3969" w:type="dxa"/>
            <w:tcBorders>
              <w:top w:val="single" w:sz="4" w:space="0" w:color="auto"/>
              <w:left w:val="single" w:sz="4" w:space="0" w:color="auto"/>
              <w:bottom w:val="single" w:sz="4" w:space="0" w:color="auto"/>
              <w:right w:val="nil"/>
            </w:tcBorders>
            <w:shd w:val="clear" w:color="auto" w:fill="FFFFFF"/>
          </w:tcPr>
          <w:p w:rsidR="008115AA" w:rsidRPr="005B0630" w:rsidRDefault="008115AA" w:rsidP="008115AA">
            <w:pPr>
              <w:rPr>
                <w:lang w:val="vi-VN"/>
              </w:rPr>
            </w:pPr>
            <w:r w:rsidRPr="005B0630">
              <w:rPr>
                <w:color w:val="000000"/>
                <w:lang w:val="vi-VN" w:eastAsia="vi-VN"/>
              </w:rPr>
              <w:t>Giá cước vận chuyển cung ứng hàng hóa, dịch vụ thiết yếu thuộc danh mục được trợ giá phục vụ đồng bào miền núi, vùng sâu, vùng xa và hải đảo</w:t>
            </w:r>
          </w:p>
        </w:tc>
        <w:tc>
          <w:tcPr>
            <w:tcW w:w="992"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8F0FED">
            <w:pPr>
              <w:jc w:val="center"/>
              <w:rPr>
                <w:lang w:val="vi-VN"/>
              </w:rPr>
            </w:pPr>
            <w:r w:rsidRPr="005B0630">
              <w:rPr>
                <w:color w:val="000000"/>
                <w:lang w:val="vi-VN" w:eastAsia="vi-VN"/>
              </w:rPr>
              <w:t>Giá cụ thể</w:t>
            </w:r>
          </w:p>
        </w:tc>
        <w:tc>
          <w:tcPr>
            <w:tcW w:w="1134"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8115AA">
            <w:pPr>
              <w:rPr>
                <w:lang w:val="vi-VN"/>
              </w:rPr>
            </w:pPr>
            <w:r w:rsidRPr="005B0630">
              <w:rPr>
                <w:color w:val="000000"/>
                <w:lang w:val="vi-VN" w:eastAsia="vi-VN"/>
              </w:rPr>
              <w:t>Sở Giao thông Vận tải</w:t>
            </w:r>
          </w:p>
        </w:tc>
        <w:tc>
          <w:tcPr>
            <w:tcW w:w="851"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8F0FED">
            <w:pPr>
              <w:jc w:val="center"/>
              <w:rPr>
                <w:lang w:val="vi-VN"/>
              </w:rPr>
            </w:pPr>
            <w:r w:rsidRPr="005B0630">
              <w:rPr>
                <w:color w:val="000000"/>
                <w:lang w:val="vi-VN" w:eastAsia="vi-VN"/>
              </w:rPr>
              <w:t>Sở Tài chính</w:t>
            </w:r>
          </w:p>
        </w:tc>
        <w:tc>
          <w:tcPr>
            <w:tcW w:w="1275"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8115AA">
            <w:pPr>
              <w:rPr>
                <w:lang w:val="vi-VN"/>
              </w:rPr>
            </w:pPr>
            <w:r w:rsidRPr="005B0630">
              <w:rPr>
                <w:color w:val="000000"/>
                <w:lang w:val="vi-VN" w:eastAsia="vi-VN"/>
              </w:rPr>
              <w:t>Sở Tài chính</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F0FED" w:rsidRPr="005B0630" w:rsidRDefault="008115AA" w:rsidP="008F0FED">
            <w:pPr>
              <w:jc w:val="center"/>
              <w:rPr>
                <w:color w:val="000000"/>
                <w:lang w:eastAsia="vi-VN"/>
              </w:rPr>
            </w:pPr>
            <w:r w:rsidRPr="005B0630">
              <w:rPr>
                <w:color w:val="000000"/>
                <w:lang w:val="vi-VN" w:eastAsia="vi-VN"/>
              </w:rPr>
              <w:t>UBND</w:t>
            </w:r>
          </w:p>
          <w:p w:rsidR="008115AA" w:rsidRPr="005B0630" w:rsidRDefault="008115AA" w:rsidP="008F0FED">
            <w:pPr>
              <w:jc w:val="center"/>
              <w:rPr>
                <w:lang w:val="vi-VN"/>
              </w:rPr>
            </w:pPr>
            <w:r w:rsidRPr="005B0630">
              <w:rPr>
                <w:color w:val="000000"/>
                <w:lang w:val="vi-VN" w:eastAsia="vi-VN"/>
              </w:rPr>
              <w:t>thành phố</w:t>
            </w:r>
          </w:p>
        </w:tc>
      </w:tr>
      <w:tr w:rsidR="008115AA"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465"/>
        </w:trPr>
        <w:tc>
          <w:tcPr>
            <w:tcW w:w="568" w:type="dxa"/>
            <w:tcBorders>
              <w:top w:val="single" w:sz="4" w:space="0" w:color="auto"/>
              <w:left w:val="single" w:sz="4" w:space="0" w:color="auto"/>
              <w:bottom w:val="nil"/>
              <w:right w:val="nil"/>
            </w:tcBorders>
            <w:shd w:val="clear" w:color="auto" w:fill="FFFFFF"/>
            <w:vAlign w:val="center"/>
          </w:tcPr>
          <w:p w:rsidR="008115AA" w:rsidRPr="005B0630" w:rsidRDefault="008115AA" w:rsidP="00675C41">
            <w:pPr>
              <w:spacing w:line="200" w:lineRule="exact"/>
              <w:jc w:val="center"/>
              <w:rPr>
                <w:lang w:val="vi-VN"/>
              </w:rPr>
            </w:pPr>
            <w:r w:rsidRPr="005B0630">
              <w:rPr>
                <w:b/>
                <w:bCs/>
                <w:color w:val="000000"/>
                <w:lang w:val="vi-VN" w:eastAsia="vi-VN"/>
              </w:rPr>
              <w:t>23</w:t>
            </w:r>
          </w:p>
        </w:tc>
        <w:tc>
          <w:tcPr>
            <w:tcW w:w="3969"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rPr>
                <w:lang w:val="vi-VN"/>
              </w:rPr>
            </w:pPr>
            <w:r w:rsidRPr="005B0630">
              <w:rPr>
                <w:color w:val="000000"/>
                <w:lang w:val="vi-VN" w:eastAsia="vi-VN"/>
              </w:rPr>
              <w:t>Giá dịch vụ xe ra, vào bến xe ô tô trên địa bàn thành phố</w:t>
            </w:r>
          </w:p>
        </w:tc>
        <w:tc>
          <w:tcPr>
            <w:tcW w:w="992" w:type="dxa"/>
            <w:tcBorders>
              <w:top w:val="single" w:sz="4" w:space="0" w:color="auto"/>
              <w:left w:val="single" w:sz="4" w:space="0" w:color="auto"/>
              <w:bottom w:val="nil"/>
              <w:right w:val="nil"/>
            </w:tcBorders>
            <w:shd w:val="clear" w:color="auto" w:fill="FFFFFF"/>
            <w:vAlign w:val="bottom"/>
          </w:tcPr>
          <w:p w:rsidR="008115AA" w:rsidRPr="005B0630" w:rsidRDefault="008115AA" w:rsidP="008F0FED">
            <w:pPr>
              <w:jc w:val="center"/>
              <w:rPr>
                <w:lang w:val="vi-VN"/>
              </w:rPr>
            </w:pPr>
            <w:r w:rsidRPr="005B0630">
              <w:rPr>
                <w:color w:val="000000"/>
                <w:lang w:val="vi-VN" w:eastAsia="vi-VN"/>
              </w:rPr>
              <w:t>Khung giá hoặc giá cụ thể</w:t>
            </w:r>
          </w:p>
        </w:tc>
        <w:tc>
          <w:tcPr>
            <w:tcW w:w="1134" w:type="dxa"/>
            <w:tcBorders>
              <w:top w:val="single" w:sz="4" w:space="0" w:color="auto"/>
              <w:left w:val="single" w:sz="4" w:space="0" w:color="auto"/>
              <w:bottom w:val="nil"/>
              <w:right w:val="nil"/>
            </w:tcBorders>
            <w:shd w:val="clear" w:color="auto" w:fill="FFFFFF"/>
            <w:vAlign w:val="bottom"/>
          </w:tcPr>
          <w:p w:rsidR="008115AA" w:rsidRPr="005B0630" w:rsidRDefault="008115AA" w:rsidP="008115AA">
            <w:pPr>
              <w:rPr>
                <w:lang w:val="vi-VN"/>
              </w:rPr>
            </w:pPr>
            <w:r w:rsidRPr="005B0630">
              <w:rPr>
                <w:color w:val="000000"/>
                <w:lang w:val="vi-VN" w:eastAsia="vi-VN"/>
              </w:rPr>
              <w:t>Doanh nghiệp, hợp tác xã kinh doanh, khai thác bến xe</w:t>
            </w:r>
          </w:p>
        </w:tc>
        <w:tc>
          <w:tcPr>
            <w:tcW w:w="851" w:type="dxa"/>
            <w:tcBorders>
              <w:top w:val="single" w:sz="4" w:space="0" w:color="auto"/>
              <w:left w:val="single" w:sz="4" w:space="0" w:color="auto"/>
              <w:bottom w:val="nil"/>
              <w:right w:val="nil"/>
            </w:tcBorders>
            <w:shd w:val="clear" w:color="auto" w:fill="FFFFFF"/>
            <w:vAlign w:val="center"/>
          </w:tcPr>
          <w:p w:rsidR="008115AA" w:rsidRPr="005B0630" w:rsidRDefault="008115AA" w:rsidP="008F0FED">
            <w:pPr>
              <w:jc w:val="center"/>
              <w:rPr>
                <w:lang w:val="vi-VN"/>
              </w:rPr>
            </w:pPr>
            <w:r w:rsidRPr="005B0630">
              <w:rPr>
                <w:color w:val="000000"/>
                <w:lang w:val="vi-VN" w:eastAsia="vi-VN"/>
              </w:rPr>
              <w:t>Sở Tài chính</w:t>
            </w:r>
          </w:p>
        </w:tc>
        <w:tc>
          <w:tcPr>
            <w:tcW w:w="1275"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rPr>
                <w:lang w:val="vi-VN"/>
              </w:rPr>
            </w:pPr>
            <w:r w:rsidRPr="005B0630">
              <w:rPr>
                <w:color w:val="000000"/>
                <w:lang w:val="vi-VN" w:eastAsia="vi-VN"/>
              </w:rPr>
              <w:t>Sở Tài chính</w:t>
            </w:r>
          </w:p>
        </w:tc>
        <w:tc>
          <w:tcPr>
            <w:tcW w:w="1560" w:type="dxa"/>
            <w:tcBorders>
              <w:top w:val="single" w:sz="4" w:space="0" w:color="auto"/>
              <w:left w:val="single" w:sz="4" w:space="0" w:color="auto"/>
              <w:bottom w:val="nil"/>
              <w:right w:val="single" w:sz="4" w:space="0" w:color="auto"/>
            </w:tcBorders>
            <w:shd w:val="clear" w:color="auto" w:fill="FFFFFF"/>
            <w:vAlign w:val="center"/>
          </w:tcPr>
          <w:p w:rsidR="008F0FED" w:rsidRPr="005B0630" w:rsidRDefault="008115AA" w:rsidP="008F0FED">
            <w:pPr>
              <w:jc w:val="center"/>
              <w:rPr>
                <w:color w:val="000000"/>
                <w:lang w:eastAsia="vi-VN"/>
              </w:rPr>
            </w:pPr>
            <w:r w:rsidRPr="005B0630">
              <w:rPr>
                <w:color w:val="000000"/>
                <w:lang w:val="vi-VN" w:eastAsia="vi-VN"/>
              </w:rPr>
              <w:t>UBND</w:t>
            </w:r>
          </w:p>
          <w:p w:rsidR="008115AA" w:rsidRPr="005B0630" w:rsidRDefault="008115AA" w:rsidP="008F0FED">
            <w:pPr>
              <w:jc w:val="center"/>
              <w:rPr>
                <w:lang w:val="vi-VN"/>
              </w:rPr>
            </w:pPr>
            <w:r w:rsidRPr="005B0630">
              <w:rPr>
                <w:color w:val="000000"/>
                <w:lang w:val="vi-VN" w:eastAsia="vi-VN"/>
              </w:rPr>
              <w:t>thành phố</w:t>
            </w:r>
          </w:p>
        </w:tc>
      </w:tr>
      <w:tr w:rsidR="008115AA"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64"/>
        </w:trPr>
        <w:tc>
          <w:tcPr>
            <w:tcW w:w="568" w:type="dxa"/>
            <w:tcBorders>
              <w:top w:val="single" w:sz="4" w:space="0" w:color="auto"/>
              <w:left w:val="single" w:sz="4" w:space="0" w:color="auto"/>
              <w:bottom w:val="nil"/>
              <w:right w:val="nil"/>
            </w:tcBorders>
            <w:shd w:val="clear" w:color="auto" w:fill="FFFFFF"/>
            <w:vAlign w:val="center"/>
          </w:tcPr>
          <w:p w:rsidR="008115AA" w:rsidRPr="005B0630" w:rsidRDefault="008115AA" w:rsidP="00675C41">
            <w:pPr>
              <w:spacing w:line="200" w:lineRule="exact"/>
              <w:jc w:val="center"/>
              <w:rPr>
                <w:lang w:val="vi-VN"/>
              </w:rPr>
            </w:pPr>
            <w:r w:rsidRPr="005B0630">
              <w:rPr>
                <w:b/>
                <w:bCs/>
                <w:color w:val="000000"/>
                <w:lang w:val="vi-VN" w:eastAsia="vi-VN"/>
              </w:rPr>
              <w:t>24</w:t>
            </w:r>
          </w:p>
        </w:tc>
        <w:tc>
          <w:tcPr>
            <w:tcW w:w="3969"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rPr>
                <w:lang w:val="vi-VN"/>
              </w:rPr>
            </w:pPr>
            <w:r w:rsidRPr="005B0630">
              <w:rPr>
                <w:color w:val="000000"/>
                <w:lang w:val="vi-VN" w:eastAsia="vi-VN"/>
              </w:rPr>
              <w:t>Giá vé vận tải hành khách bằng xe buýt có trợ giá</w:t>
            </w:r>
          </w:p>
        </w:tc>
        <w:tc>
          <w:tcPr>
            <w:tcW w:w="992" w:type="dxa"/>
            <w:tcBorders>
              <w:top w:val="single" w:sz="4" w:space="0" w:color="auto"/>
              <w:left w:val="single" w:sz="4" w:space="0" w:color="auto"/>
              <w:bottom w:val="nil"/>
              <w:right w:val="nil"/>
            </w:tcBorders>
            <w:shd w:val="clear" w:color="auto" w:fill="FFFFFF"/>
            <w:vAlign w:val="center"/>
          </w:tcPr>
          <w:p w:rsidR="008115AA" w:rsidRPr="005B0630" w:rsidRDefault="008115AA" w:rsidP="008F0FED">
            <w:pPr>
              <w:jc w:val="center"/>
              <w:rPr>
                <w:lang w:val="vi-VN"/>
              </w:rPr>
            </w:pPr>
            <w:r w:rsidRPr="005B0630">
              <w:rPr>
                <w:color w:val="000000"/>
                <w:lang w:val="vi-VN" w:eastAsia="vi-VN"/>
              </w:rPr>
              <w:t>Giá cụ thể</w:t>
            </w:r>
          </w:p>
        </w:tc>
        <w:tc>
          <w:tcPr>
            <w:tcW w:w="1134"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rPr>
                <w:lang w:val="vi-VN"/>
              </w:rPr>
            </w:pPr>
            <w:r w:rsidRPr="005B0630">
              <w:rPr>
                <w:color w:val="000000"/>
                <w:lang w:val="vi-VN" w:eastAsia="vi-VN"/>
              </w:rPr>
              <w:t>Sở Giao thông Vận tải</w:t>
            </w:r>
          </w:p>
        </w:tc>
        <w:tc>
          <w:tcPr>
            <w:tcW w:w="851" w:type="dxa"/>
            <w:tcBorders>
              <w:top w:val="single" w:sz="4" w:space="0" w:color="auto"/>
              <w:left w:val="single" w:sz="4" w:space="0" w:color="auto"/>
              <w:bottom w:val="nil"/>
              <w:right w:val="nil"/>
            </w:tcBorders>
            <w:shd w:val="clear" w:color="auto" w:fill="FFFFFF"/>
            <w:vAlign w:val="center"/>
          </w:tcPr>
          <w:p w:rsidR="008115AA" w:rsidRPr="005B0630" w:rsidRDefault="008115AA" w:rsidP="008F0FED">
            <w:pPr>
              <w:jc w:val="center"/>
              <w:rPr>
                <w:lang w:val="vi-VN"/>
              </w:rPr>
            </w:pPr>
            <w:r w:rsidRPr="005B0630">
              <w:rPr>
                <w:color w:val="000000"/>
                <w:lang w:val="vi-VN" w:eastAsia="vi-VN"/>
              </w:rPr>
              <w:t>Sở Tài chính</w:t>
            </w:r>
          </w:p>
        </w:tc>
        <w:tc>
          <w:tcPr>
            <w:tcW w:w="1275" w:type="dxa"/>
            <w:tcBorders>
              <w:top w:val="single" w:sz="4" w:space="0" w:color="auto"/>
              <w:left w:val="single" w:sz="4" w:space="0" w:color="auto"/>
              <w:bottom w:val="nil"/>
              <w:right w:val="nil"/>
            </w:tcBorders>
            <w:shd w:val="clear" w:color="auto" w:fill="FFFFFF"/>
          </w:tcPr>
          <w:p w:rsidR="008115AA" w:rsidRPr="005B0630" w:rsidRDefault="008115AA" w:rsidP="008115AA">
            <w:pPr>
              <w:rPr>
                <w:lang w:val="vi-VN"/>
              </w:rPr>
            </w:pPr>
            <w:r w:rsidRPr="005B0630">
              <w:rPr>
                <w:color w:val="000000"/>
                <w:lang w:val="vi-VN" w:eastAsia="vi-VN"/>
              </w:rPr>
              <w:t>Sở Giao thông Vận tải</w:t>
            </w:r>
          </w:p>
        </w:tc>
        <w:tc>
          <w:tcPr>
            <w:tcW w:w="1560" w:type="dxa"/>
            <w:tcBorders>
              <w:top w:val="single" w:sz="4" w:space="0" w:color="auto"/>
              <w:left w:val="single" w:sz="4" w:space="0" w:color="auto"/>
              <w:bottom w:val="nil"/>
              <w:right w:val="single" w:sz="4" w:space="0" w:color="auto"/>
            </w:tcBorders>
            <w:shd w:val="clear" w:color="auto" w:fill="FFFFFF"/>
            <w:vAlign w:val="center"/>
          </w:tcPr>
          <w:p w:rsidR="008F0FED" w:rsidRPr="005B0630" w:rsidRDefault="008F0FED" w:rsidP="008F0FED">
            <w:pPr>
              <w:jc w:val="center"/>
              <w:rPr>
                <w:color w:val="000000"/>
                <w:lang w:eastAsia="vi-VN"/>
              </w:rPr>
            </w:pPr>
            <w:r w:rsidRPr="005B0630">
              <w:rPr>
                <w:color w:val="000000"/>
                <w:lang w:eastAsia="vi-VN"/>
              </w:rPr>
              <w:t>U</w:t>
            </w:r>
            <w:r w:rsidR="008115AA" w:rsidRPr="005B0630">
              <w:rPr>
                <w:color w:val="000000"/>
                <w:lang w:val="vi-VN" w:eastAsia="vi-VN"/>
              </w:rPr>
              <w:t>BND</w:t>
            </w:r>
          </w:p>
          <w:p w:rsidR="008115AA" w:rsidRPr="005B0630" w:rsidRDefault="008115AA" w:rsidP="008F0FED">
            <w:pPr>
              <w:jc w:val="center"/>
              <w:rPr>
                <w:lang w:val="vi-VN"/>
              </w:rPr>
            </w:pPr>
            <w:r w:rsidRPr="005B0630">
              <w:rPr>
                <w:color w:val="000000"/>
                <w:lang w:val="vi-VN" w:eastAsia="vi-VN"/>
              </w:rPr>
              <w:t>thành phố</w:t>
            </w:r>
          </w:p>
        </w:tc>
      </w:tr>
      <w:tr w:rsidR="008115AA"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63"/>
        </w:trPr>
        <w:tc>
          <w:tcPr>
            <w:tcW w:w="568" w:type="dxa"/>
            <w:tcBorders>
              <w:top w:val="single" w:sz="4" w:space="0" w:color="auto"/>
              <w:left w:val="single" w:sz="4" w:space="0" w:color="auto"/>
              <w:bottom w:val="nil"/>
              <w:right w:val="nil"/>
            </w:tcBorders>
            <w:shd w:val="clear" w:color="auto" w:fill="FFFFFF"/>
            <w:vAlign w:val="center"/>
          </w:tcPr>
          <w:p w:rsidR="008115AA" w:rsidRPr="005B0630" w:rsidRDefault="008115AA" w:rsidP="00675C41">
            <w:pPr>
              <w:spacing w:line="200" w:lineRule="exact"/>
              <w:jc w:val="center"/>
              <w:rPr>
                <w:lang w:val="vi-VN"/>
              </w:rPr>
            </w:pPr>
            <w:r w:rsidRPr="005B0630">
              <w:rPr>
                <w:b/>
                <w:bCs/>
                <w:color w:val="000000"/>
                <w:lang w:val="vi-VN" w:eastAsia="vi-VN"/>
              </w:rPr>
              <w:t>25</w:t>
            </w:r>
          </w:p>
        </w:tc>
        <w:tc>
          <w:tcPr>
            <w:tcW w:w="3969"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rPr>
                <w:lang w:val="vi-VN"/>
              </w:rPr>
            </w:pPr>
            <w:r w:rsidRPr="005B0630">
              <w:rPr>
                <w:color w:val="000000"/>
                <w:lang w:val="vi-VN" w:eastAsia="vi-VN"/>
              </w:rPr>
              <w:t>Giá dịch vụ nghĩa trang, dịch vụ hỏa táng và giá chuyển nhượng quyền sử dụng phần mộ cá nhân được đầu tư từ nguồn vốn ngân sách nhà nước</w:t>
            </w:r>
          </w:p>
        </w:tc>
        <w:tc>
          <w:tcPr>
            <w:tcW w:w="992" w:type="dxa"/>
            <w:tcBorders>
              <w:top w:val="single" w:sz="4" w:space="0" w:color="auto"/>
              <w:left w:val="single" w:sz="4" w:space="0" w:color="auto"/>
              <w:bottom w:val="nil"/>
              <w:right w:val="nil"/>
            </w:tcBorders>
            <w:shd w:val="clear" w:color="auto" w:fill="FFFFFF"/>
            <w:vAlign w:val="center"/>
          </w:tcPr>
          <w:p w:rsidR="008115AA" w:rsidRPr="005B0630" w:rsidRDefault="008115AA" w:rsidP="008F0FED">
            <w:pPr>
              <w:jc w:val="center"/>
              <w:rPr>
                <w:lang w:val="vi-VN"/>
              </w:rPr>
            </w:pPr>
            <w:r w:rsidRPr="005B0630">
              <w:rPr>
                <w:color w:val="000000"/>
                <w:lang w:val="vi-VN" w:eastAsia="vi-VN"/>
              </w:rPr>
              <w:t>Giá cụ thể</w:t>
            </w:r>
          </w:p>
        </w:tc>
        <w:tc>
          <w:tcPr>
            <w:tcW w:w="1134"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spacing w:line="220" w:lineRule="exact"/>
              <w:rPr>
                <w:lang w:val="vi-VN"/>
              </w:rPr>
            </w:pPr>
            <w:r w:rsidRPr="005B0630">
              <w:rPr>
                <w:color w:val="000000"/>
                <w:lang w:val="vi-VN" w:eastAsia="vi-VN"/>
              </w:rPr>
              <w:t>Sở Xây dựng</w:t>
            </w:r>
          </w:p>
        </w:tc>
        <w:tc>
          <w:tcPr>
            <w:tcW w:w="851" w:type="dxa"/>
            <w:tcBorders>
              <w:top w:val="single" w:sz="4" w:space="0" w:color="auto"/>
              <w:left w:val="single" w:sz="4" w:space="0" w:color="auto"/>
              <w:bottom w:val="nil"/>
              <w:right w:val="nil"/>
            </w:tcBorders>
            <w:shd w:val="clear" w:color="auto" w:fill="FFFFFF"/>
            <w:vAlign w:val="center"/>
          </w:tcPr>
          <w:p w:rsidR="008115AA" w:rsidRPr="005B0630" w:rsidRDefault="008115AA" w:rsidP="008F0FED">
            <w:pPr>
              <w:jc w:val="center"/>
              <w:rPr>
                <w:lang w:val="vi-VN"/>
              </w:rPr>
            </w:pPr>
            <w:r w:rsidRPr="005B0630">
              <w:rPr>
                <w:color w:val="000000"/>
                <w:lang w:val="vi-VN" w:eastAsia="vi-VN"/>
              </w:rPr>
              <w:t>Sở Tài chính</w:t>
            </w:r>
          </w:p>
        </w:tc>
        <w:tc>
          <w:tcPr>
            <w:tcW w:w="1275" w:type="dxa"/>
            <w:tcBorders>
              <w:top w:val="single" w:sz="4" w:space="0" w:color="auto"/>
              <w:left w:val="single" w:sz="4" w:space="0" w:color="auto"/>
              <w:bottom w:val="nil"/>
              <w:right w:val="nil"/>
            </w:tcBorders>
            <w:shd w:val="clear" w:color="auto" w:fill="FFFFFF"/>
            <w:vAlign w:val="center"/>
          </w:tcPr>
          <w:p w:rsidR="008115AA" w:rsidRPr="005B0630" w:rsidRDefault="008115AA" w:rsidP="008115AA">
            <w:pPr>
              <w:rPr>
                <w:lang w:val="vi-VN"/>
              </w:rPr>
            </w:pPr>
            <w:r w:rsidRPr="005B0630">
              <w:rPr>
                <w:color w:val="000000"/>
                <w:lang w:val="vi-VN" w:eastAsia="vi-VN"/>
              </w:rPr>
              <w:t>Sở Tài chính</w:t>
            </w:r>
          </w:p>
        </w:tc>
        <w:tc>
          <w:tcPr>
            <w:tcW w:w="1560" w:type="dxa"/>
            <w:tcBorders>
              <w:top w:val="single" w:sz="4" w:space="0" w:color="auto"/>
              <w:left w:val="single" w:sz="4" w:space="0" w:color="auto"/>
              <w:bottom w:val="nil"/>
              <w:right w:val="single" w:sz="4" w:space="0" w:color="auto"/>
            </w:tcBorders>
            <w:shd w:val="clear" w:color="auto" w:fill="FFFFFF"/>
            <w:vAlign w:val="center"/>
          </w:tcPr>
          <w:p w:rsidR="008F0FED" w:rsidRPr="005B0630" w:rsidRDefault="008115AA" w:rsidP="008F0FED">
            <w:pPr>
              <w:jc w:val="center"/>
              <w:rPr>
                <w:color w:val="000000"/>
                <w:lang w:eastAsia="vi-VN"/>
              </w:rPr>
            </w:pPr>
            <w:r w:rsidRPr="005B0630">
              <w:rPr>
                <w:color w:val="000000"/>
                <w:lang w:val="vi-VN" w:eastAsia="vi-VN"/>
              </w:rPr>
              <w:t>UBND</w:t>
            </w:r>
          </w:p>
          <w:p w:rsidR="008115AA" w:rsidRPr="005B0630" w:rsidRDefault="008115AA" w:rsidP="008F0FED">
            <w:pPr>
              <w:jc w:val="center"/>
              <w:rPr>
                <w:lang w:val="vi-VN"/>
              </w:rPr>
            </w:pPr>
            <w:r w:rsidRPr="005B0630">
              <w:rPr>
                <w:color w:val="000000"/>
                <w:lang w:val="vi-VN" w:eastAsia="vi-VN"/>
              </w:rPr>
              <w:t>thành phố</w:t>
            </w:r>
          </w:p>
        </w:tc>
      </w:tr>
      <w:tr w:rsidR="008115AA" w:rsidRPr="005B0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605"/>
        </w:trPr>
        <w:tc>
          <w:tcPr>
            <w:tcW w:w="568"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675C41">
            <w:pPr>
              <w:spacing w:line="200" w:lineRule="exact"/>
              <w:jc w:val="center"/>
              <w:rPr>
                <w:lang w:val="vi-VN"/>
              </w:rPr>
            </w:pPr>
            <w:r w:rsidRPr="005B0630">
              <w:rPr>
                <w:b/>
                <w:bCs/>
                <w:color w:val="000000"/>
                <w:lang w:val="vi-VN" w:eastAsia="vi-VN"/>
              </w:rPr>
              <w:t>26</w:t>
            </w:r>
          </w:p>
        </w:tc>
        <w:tc>
          <w:tcPr>
            <w:tcW w:w="3969" w:type="dxa"/>
            <w:tcBorders>
              <w:top w:val="single" w:sz="4" w:space="0" w:color="auto"/>
              <w:left w:val="single" w:sz="4" w:space="0" w:color="auto"/>
              <w:bottom w:val="single" w:sz="4" w:space="0" w:color="auto"/>
              <w:right w:val="nil"/>
            </w:tcBorders>
            <w:shd w:val="clear" w:color="auto" w:fill="FFFFFF"/>
            <w:vAlign w:val="bottom"/>
          </w:tcPr>
          <w:p w:rsidR="008115AA" w:rsidRPr="005B0630" w:rsidRDefault="008115AA" w:rsidP="008115AA">
            <w:pPr>
              <w:rPr>
                <w:lang w:val="vi-VN"/>
              </w:rPr>
            </w:pPr>
            <w:r w:rsidRPr="005B0630">
              <w:rPr>
                <w:color w:val="000000"/>
                <w:lang w:val="vi-VN" w:eastAsia="vi-VN"/>
              </w:rPr>
              <w:t>Giá tính thuế tài nguyên hàng năm áp dụng trên địa bàn thành phố</w:t>
            </w:r>
          </w:p>
        </w:tc>
        <w:tc>
          <w:tcPr>
            <w:tcW w:w="992" w:type="dxa"/>
            <w:tcBorders>
              <w:top w:val="single" w:sz="4" w:space="0" w:color="auto"/>
              <w:left w:val="single" w:sz="4" w:space="0" w:color="auto"/>
              <w:bottom w:val="single" w:sz="4" w:space="0" w:color="auto"/>
              <w:right w:val="nil"/>
            </w:tcBorders>
            <w:shd w:val="clear" w:color="auto" w:fill="FFFFFF"/>
            <w:vAlign w:val="bottom"/>
          </w:tcPr>
          <w:p w:rsidR="008115AA" w:rsidRPr="005B0630" w:rsidRDefault="008115AA" w:rsidP="008F0FED">
            <w:pPr>
              <w:spacing w:line="220" w:lineRule="exact"/>
              <w:jc w:val="center"/>
              <w:rPr>
                <w:lang w:val="vi-VN"/>
              </w:rPr>
            </w:pPr>
            <w:r w:rsidRPr="005B0630">
              <w:rPr>
                <w:color w:val="000000"/>
                <w:lang w:val="vi-VN" w:eastAsia="vi-VN"/>
              </w:rPr>
              <w:t>Bảng</w:t>
            </w:r>
          </w:p>
          <w:p w:rsidR="008115AA" w:rsidRPr="005B0630" w:rsidRDefault="008115AA" w:rsidP="008F0FED">
            <w:pPr>
              <w:spacing w:line="220" w:lineRule="exact"/>
              <w:jc w:val="center"/>
              <w:rPr>
                <w:lang w:val="vi-VN"/>
              </w:rPr>
            </w:pPr>
            <w:r w:rsidRPr="005B0630">
              <w:rPr>
                <w:color w:val="000000"/>
                <w:lang w:val="vi-VN" w:eastAsia="vi-VN"/>
              </w:rPr>
              <w:t>giá</w:t>
            </w:r>
          </w:p>
        </w:tc>
        <w:tc>
          <w:tcPr>
            <w:tcW w:w="1134" w:type="dxa"/>
            <w:tcBorders>
              <w:top w:val="single" w:sz="4" w:space="0" w:color="auto"/>
              <w:left w:val="single" w:sz="4" w:space="0" w:color="auto"/>
              <w:bottom w:val="single" w:sz="4" w:space="0" w:color="auto"/>
              <w:right w:val="nil"/>
            </w:tcBorders>
            <w:shd w:val="clear" w:color="auto" w:fill="FFFFFF"/>
            <w:vAlign w:val="center"/>
          </w:tcPr>
          <w:p w:rsidR="008115AA" w:rsidRPr="005B0630" w:rsidRDefault="008115AA" w:rsidP="008115AA">
            <w:pPr>
              <w:spacing w:line="220" w:lineRule="exact"/>
              <w:rPr>
                <w:lang w:val="vi-VN"/>
              </w:rPr>
            </w:pPr>
            <w:r w:rsidRPr="005B0630">
              <w:rPr>
                <w:color w:val="000000"/>
                <w:lang w:val="vi-VN" w:eastAsia="vi-VN"/>
              </w:rPr>
              <w:t>Sở Tài chính</w:t>
            </w:r>
          </w:p>
        </w:tc>
        <w:tc>
          <w:tcPr>
            <w:tcW w:w="851" w:type="dxa"/>
            <w:tcBorders>
              <w:top w:val="single" w:sz="4" w:space="0" w:color="auto"/>
              <w:left w:val="single" w:sz="4" w:space="0" w:color="auto"/>
              <w:bottom w:val="single" w:sz="4" w:space="0" w:color="auto"/>
              <w:right w:val="nil"/>
            </w:tcBorders>
            <w:shd w:val="clear" w:color="auto" w:fill="FFFFFF"/>
          </w:tcPr>
          <w:p w:rsidR="008115AA" w:rsidRPr="005B0630" w:rsidRDefault="008115AA" w:rsidP="008115AA">
            <w:pPr>
              <w:rPr>
                <w:lang w:val="vi-VN"/>
              </w:rPr>
            </w:pPr>
          </w:p>
        </w:tc>
        <w:tc>
          <w:tcPr>
            <w:tcW w:w="1275" w:type="dxa"/>
            <w:tcBorders>
              <w:top w:val="single" w:sz="4" w:space="0" w:color="auto"/>
              <w:left w:val="single" w:sz="4" w:space="0" w:color="auto"/>
              <w:bottom w:val="single" w:sz="4" w:space="0" w:color="auto"/>
              <w:right w:val="nil"/>
            </w:tcBorders>
            <w:shd w:val="clear" w:color="auto" w:fill="FFFFFF"/>
            <w:vAlign w:val="bottom"/>
          </w:tcPr>
          <w:p w:rsidR="008115AA" w:rsidRPr="005B0630" w:rsidRDefault="008115AA" w:rsidP="008115AA">
            <w:pPr>
              <w:rPr>
                <w:lang w:val="vi-VN"/>
              </w:rPr>
            </w:pPr>
            <w:r w:rsidRPr="005B0630">
              <w:rPr>
                <w:color w:val="000000"/>
                <w:lang w:val="vi-VN" w:eastAsia="vi-VN"/>
              </w:rPr>
              <w:t>Sở Tài chính</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rsidR="008F0FED" w:rsidRPr="005B0630" w:rsidRDefault="008115AA" w:rsidP="008F0FED">
            <w:pPr>
              <w:jc w:val="center"/>
              <w:rPr>
                <w:color w:val="000000"/>
                <w:lang w:eastAsia="vi-VN"/>
              </w:rPr>
            </w:pPr>
            <w:r w:rsidRPr="005B0630">
              <w:rPr>
                <w:color w:val="000000"/>
                <w:lang w:val="vi-VN" w:eastAsia="vi-VN"/>
              </w:rPr>
              <w:t>UBND</w:t>
            </w:r>
          </w:p>
          <w:p w:rsidR="008115AA" w:rsidRPr="005B0630" w:rsidRDefault="008115AA" w:rsidP="008F0FED">
            <w:pPr>
              <w:jc w:val="center"/>
              <w:rPr>
                <w:lang w:val="vi-VN"/>
              </w:rPr>
            </w:pPr>
            <w:r w:rsidRPr="005B0630">
              <w:rPr>
                <w:color w:val="000000"/>
                <w:lang w:val="vi-VN" w:eastAsia="vi-VN"/>
              </w:rPr>
              <w:t>thành phố</w:t>
            </w:r>
          </w:p>
        </w:tc>
      </w:tr>
    </w:tbl>
    <w:p w:rsidR="008115AA" w:rsidRPr="005B0630" w:rsidRDefault="008115AA" w:rsidP="008115AA"/>
    <w:p w:rsidR="000B0D37" w:rsidRPr="005B0630" w:rsidRDefault="00E648B0" w:rsidP="000C2410">
      <w:pPr>
        <w:tabs>
          <w:tab w:val="left" w:pos="6511"/>
        </w:tabs>
        <w:ind w:left="-284" w:firstLine="284"/>
        <w:rPr>
          <w:lang w:val="pt-BR"/>
        </w:rPr>
      </w:pPr>
      <w:r w:rsidRPr="005B0630">
        <w:rPr>
          <w:lang w:val="pt-BR"/>
        </w:rPr>
        <w:t xml:space="preserve"> </w:t>
      </w:r>
    </w:p>
    <w:sectPr w:rsidR="000B0D37" w:rsidRPr="005B0630" w:rsidSect="003A6752">
      <w:footerReference w:type="even" r:id="rId7"/>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D1E" w:rsidRDefault="007F4D1E">
      <w:r>
        <w:separator/>
      </w:r>
    </w:p>
  </w:endnote>
  <w:endnote w:type="continuationSeparator" w:id="0">
    <w:p w:rsidR="007F4D1E" w:rsidRDefault="007F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901" w:rsidRDefault="003379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7901" w:rsidRDefault="00337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D1E" w:rsidRDefault="007F4D1E">
      <w:r>
        <w:separator/>
      </w:r>
    </w:p>
  </w:footnote>
  <w:footnote w:type="continuationSeparator" w:id="0">
    <w:p w:rsidR="007F4D1E" w:rsidRDefault="007F4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35B825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83745E4"/>
    <w:multiLevelType w:val="hybridMultilevel"/>
    <w:tmpl w:val="20BAD03C"/>
    <w:lvl w:ilvl="0" w:tplc="A1968502">
      <w:start w:val="1"/>
      <w:numFmt w:val="decimal"/>
      <w:lvlText w:val="%1."/>
      <w:lvlJc w:val="left"/>
      <w:pPr>
        <w:ind w:left="1144" w:hanging="360"/>
      </w:pPr>
      <w:rPr>
        <w:rFonts w:hint="default"/>
      </w:rPr>
    </w:lvl>
    <w:lvl w:ilvl="1" w:tplc="042A0019" w:tentative="1">
      <w:start w:val="1"/>
      <w:numFmt w:val="lowerLetter"/>
      <w:lvlText w:val="%2."/>
      <w:lvlJc w:val="left"/>
      <w:pPr>
        <w:ind w:left="1864" w:hanging="360"/>
      </w:pPr>
    </w:lvl>
    <w:lvl w:ilvl="2" w:tplc="042A001B" w:tentative="1">
      <w:start w:val="1"/>
      <w:numFmt w:val="lowerRoman"/>
      <w:lvlText w:val="%3."/>
      <w:lvlJc w:val="right"/>
      <w:pPr>
        <w:ind w:left="2584" w:hanging="180"/>
      </w:pPr>
    </w:lvl>
    <w:lvl w:ilvl="3" w:tplc="042A000F" w:tentative="1">
      <w:start w:val="1"/>
      <w:numFmt w:val="decimal"/>
      <w:lvlText w:val="%4."/>
      <w:lvlJc w:val="left"/>
      <w:pPr>
        <w:ind w:left="3304" w:hanging="360"/>
      </w:pPr>
    </w:lvl>
    <w:lvl w:ilvl="4" w:tplc="042A0019" w:tentative="1">
      <w:start w:val="1"/>
      <w:numFmt w:val="lowerLetter"/>
      <w:lvlText w:val="%5."/>
      <w:lvlJc w:val="left"/>
      <w:pPr>
        <w:ind w:left="4024" w:hanging="360"/>
      </w:pPr>
    </w:lvl>
    <w:lvl w:ilvl="5" w:tplc="042A001B" w:tentative="1">
      <w:start w:val="1"/>
      <w:numFmt w:val="lowerRoman"/>
      <w:lvlText w:val="%6."/>
      <w:lvlJc w:val="right"/>
      <w:pPr>
        <w:ind w:left="4744" w:hanging="180"/>
      </w:pPr>
    </w:lvl>
    <w:lvl w:ilvl="6" w:tplc="042A000F" w:tentative="1">
      <w:start w:val="1"/>
      <w:numFmt w:val="decimal"/>
      <w:lvlText w:val="%7."/>
      <w:lvlJc w:val="left"/>
      <w:pPr>
        <w:ind w:left="5464" w:hanging="360"/>
      </w:pPr>
    </w:lvl>
    <w:lvl w:ilvl="7" w:tplc="042A0019" w:tentative="1">
      <w:start w:val="1"/>
      <w:numFmt w:val="lowerLetter"/>
      <w:lvlText w:val="%8."/>
      <w:lvlJc w:val="left"/>
      <w:pPr>
        <w:ind w:left="6184" w:hanging="360"/>
      </w:pPr>
    </w:lvl>
    <w:lvl w:ilvl="8" w:tplc="042A001B" w:tentative="1">
      <w:start w:val="1"/>
      <w:numFmt w:val="lowerRoman"/>
      <w:lvlText w:val="%9."/>
      <w:lvlJc w:val="right"/>
      <w:pPr>
        <w:ind w:left="6904" w:hanging="180"/>
      </w:pPr>
    </w:lvl>
  </w:abstractNum>
  <w:abstractNum w:abstractNumId="6" w15:restartNumberingAfterBreak="0">
    <w:nsid w:val="08D57884"/>
    <w:multiLevelType w:val="hybridMultilevel"/>
    <w:tmpl w:val="C5E42EBE"/>
    <w:lvl w:ilvl="0" w:tplc="A6709C4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8014E3"/>
    <w:multiLevelType w:val="hybridMultilevel"/>
    <w:tmpl w:val="984AE730"/>
    <w:lvl w:ilvl="0" w:tplc="CCC6735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02C6EE3"/>
    <w:multiLevelType w:val="hybridMultilevel"/>
    <w:tmpl w:val="810A034E"/>
    <w:lvl w:ilvl="0" w:tplc="6096DC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15:restartNumberingAfterBreak="0">
    <w:nsid w:val="226D7494"/>
    <w:multiLevelType w:val="hybridMultilevel"/>
    <w:tmpl w:val="65C26430"/>
    <w:lvl w:ilvl="0" w:tplc="BE3C9B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2A6068A9"/>
    <w:multiLevelType w:val="hybridMultilevel"/>
    <w:tmpl w:val="DDE4148E"/>
    <w:lvl w:ilvl="0" w:tplc="FCC47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946B26"/>
    <w:multiLevelType w:val="hybridMultilevel"/>
    <w:tmpl w:val="9B06D0F4"/>
    <w:lvl w:ilvl="0" w:tplc="C074C922">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C576BC"/>
    <w:multiLevelType w:val="hybridMultilevel"/>
    <w:tmpl w:val="FF726CAA"/>
    <w:lvl w:ilvl="0" w:tplc="CA28E482">
      <w:start w:val="1"/>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3" w15:restartNumberingAfterBreak="0">
    <w:nsid w:val="4752550B"/>
    <w:multiLevelType w:val="hybridMultilevel"/>
    <w:tmpl w:val="9620DA9E"/>
    <w:lvl w:ilvl="0" w:tplc="A20E7D4C">
      <w:start w:val="1"/>
      <w:numFmt w:val="decimal"/>
      <w:lvlText w:val="%1."/>
      <w:lvlJc w:val="left"/>
      <w:pPr>
        <w:ind w:left="1069" w:hanging="360"/>
      </w:pPr>
      <w:rPr>
        <w:rFonts w:ascii="Times New Roman" w:eastAsia="Times New Roman" w:hAnsi="Times New Roman" w:cs="Times New Roman"/>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4" w15:restartNumberingAfterBreak="0">
    <w:nsid w:val="73AB3BBD"/>
    <w:multiLevelType w:val="hybridMultilevel"/>
    <w:tmpl w:val="C2642EA0"/>
    <w:lvl w:ilvl="0" w:tplc="1C928ABC">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76BF42EA"/>
    <w:multiLevelType w:val="hybridMultilevel"/>
    <w:tmpl w:val="069E2CCC"/>
    <w:lvl w:ilvl="0" w:tplc="25DA9FC0">
      <w:start w:val="1"/>
      <w:numFmt w:val="bullet"/>
      <w:lvlText w:val="-"/>
      <w:lvlJc w:val="left"/>
      <w:pPr>
        <w:ind w:left="1728" w:hanging="360"/>
      </w:pPr>
      <w:rPr>
        <w:rFonts w:ascii="Times New Roman" w:eastAsia="Times New Roman" w:hAnsi="Times New Roman" w:cs="Times New Roman"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6" w15:restartNumberingAfterBreak="0">
    <w:nsid w:val="7A4327FC"/>
    <w:multiLevelType w:val="hybridMultilevel"/>
    <w:tmpl w:val="88F46612"/>
    <w:lvl w:ilvl="0" w:tplc="4330FAF0">
      <w:start w:val="2"/>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16"/>
  </w:num>
  <w:num w:numId="4">
    <w:abstractNumId w:val="11"/>
  </w:num>
  <w:num w:numId="5">
    <w:abstractNumId w:val="15"/>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13"/>
  </w:num>
  <w:num w:numId="10">
    <w:abstractNumId w:val="5"/>
  </w:num>
  <w:num w:numId="11">
    <w:abstractNumId w:val="7"/>
  </w:num>
  <w:num w:numId="12">
    <w:abstractNumId w:val="0"/>
  </w:num>
  <w:num w:numId="13">
    <w:abstractNumId w:val="1"/>
  </w:num>
  <w:num w:numId="14">
    <w:abstractNumId w:val="2"/>
  </w:num>
  <w:num w:numId="15">
    <w:abstractNumId w:val="3"/>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F5"/>
    <w:rsid w:val="000007A8"/>
    <w:rsid w:val="00002F07"/>
    <w:rsid w:val="000040B4"/>
    <w:rsid w:val="00004204"/>
    <w:rsid w:val="000079D5"/>
    <w:rsid w:val="00014971"/>
    <w:rsid w:val="00017CCA"/>
    <w:rsid w:val="000311DD"/>
    <w:rsid w:val="0004441C"/>
    <w:rsid w:val="000455F1"/>
    <w:rsid w:val="000465A2"/>
    <w:rsid w:val="0005155C"/>
    <w:rsid w:val="00052468"/>
    <w:rsid w:val="000532CE"/>
    <w:rsid w:val="00054A34"/>
    <w:rsid w:val="0006127A"/>
    <w:rsid w:val="00061AB1"/>
    <w:rsid w:val="00063FBB"/>
    <w:rsid w:val="000645F9"/>
    <w:rsid w:val="00065216"/>
    <w:rsid w:val="0007168D"/>
    <w:rsid w:val="000736FC"/>
    <w:rsid w:val="00074169"/>
    <w:rsid w:val="000745EA"/>
    <w:rsid w:val="0008205C"/>
    <w:rsid w:val="0008257A"/>
    <w:rsid w:val="00087F9B"/>
    <w:rsid w:val="00092B37"/>
    <w:rsid w:val="0009372A"/>
    <w:rsid w:val="000941A3"/>
    <w:rsid w:val="00095F58"/>
    <w:rsid w:val="000A2852"/>
    <w:rsid w:val="000A3883"/>
    <w:rsid w:val="000A3FCE"/>
    <w:rsid w:val="000B06CA"/>
    <w:rsid w:val="000B0C16"/>
    <w:rsid w:val="000B0D37"/>
    <w:rsid w:val="000B144B"/>
    <w:rsid w:val="000B3824"/>
    <w:rsid w:val="000B6128"/>
    <w:rsid w:val="000B6F74"/>
    <w:rsid w:val="000C2410"/>
    <w:rsid w:val="000C2F3E"/>
    <w:rsid w:val="000C3929"/>
    <w:rsid w:val="000C4E21"/>
    <w:rsid w:val="000C70D7"/>
    <w:rsid w:val="000C79BB"/>
    <w:rsid w:val="000D426E"/>
    <w:rsid w:val="000D48D1"/>
    <w:rsid w:val="000E0ACA"/>
    <w:rsid w:val="000E1501"/>
    <w:rsid w:val="000E19D7"/>
    <w:rsid w:val="000E61B3"/>
    <w:rsid w:val="000E6BDD"/>
    <w:rsid w:val="000F0DFC"/>
    <w:rsid w:val="000F14C0"/>
    <w:rsid w:val="000F3A0C"/>
    <w:rsid w:val="000F3E7F"/>
    <w:rsid w:val="000F4413"/>
    <w:rsid w:val="000F5166"/>
    <w:rsid w:val="000F727D"/>
    <w:rsid w:val="000F7CAF"/>
    <w:rsid w:val="0010309A"/>
    <w:rsid w:val="00105F59"/>
    <w:rsid w:val="00106AC2"/>
    <w:rsid w:val="00106C84"/>
    <w:rsid w:val="00117C23"/>
    <w:rsid w:val="0013222B"/>
    <w:rsid w:val="001326E8"/>
    <w:rsid w:val="00140D95"/>
    <w:rsid w:val="001450B3"/>
    <w:rsid w:val="0015194E"/>
    <w:rsid w:val="0016042A"/>
    <w:rsid w:val="00162285"/>
    <w:rsid w:val="001639D9"/>
    <w:rsid w:val="00165404"/>
    <w:rsid w:val="00165979"/>
    <w:rsid w:val="00173E10"/>
    <w:rsid w:val="0017497B"/>
    <w:rsid w:val="0017511C"/>
    <w:rsid w:val="0017780E"/>
    <w:rsid w:val="00177F48"/>
    <w:rsid w:val="00182233"/>
    <w:rsid w:val="001846C7"/>
    <w:rsid w:val="00184D3E"/>
    <w:rsid w:val="0019089D"/>
    <w:rsid w:val="00191BA7"/>
    <w:rsid w:val="0019716E"/>
    <w:rsid w:val="001972D3"/>
    <w:rsid w:val="001A0F13"/>
    <w:rsid w:val="001A1F1A"/>
    <w:rsid w:val="001B0860"/>
    <w:rsid w:val="001B3C20"/>
    <w:rsid w:val="001B5837"/>
    <w:rsid w:val="001B6CF7"/>
    <w:rsid w:val="001B72F3"/>
    <w:rsid w:val="001B7750"/>
    <w:rsid w:val="001B7E78"/>
    <w:rsid w:val="001C3618"/>
    <w:rsid w:val="001C440E"/>
    <w:rsid w:val="001D21F9"/>
    <w:rsid w:val="001E56D3"/>
    <w:rsid w:val="001E65C4"/>
    <w:rsid w:val="001E7801"/>
    <w:rsid w:val="001F0C6E"/>
    <w:rsid w:val="001F779C"/>
    <w:rsid w:val="002108D2"/>
    <w:rsid w:val="00210B8E"/>
    <w:rsid w:val="0022334A"/>
    <w:rsid w:val="00223AF5"/>
    <w:rsid w:val="00224BAD"/>
    <w:rsid w:val="00232780"/>
    <w:rsid w:val="00235B9B"/>
    <w:rsid w:val="00241B3B"/>
    <w:rsid w:val="00244FF8"/>
    <w:rsid w:val="00246017"/>
    <w:rsid w:val="00252FBA"/>
    <w:rsid w:val="00252FBB"/>
    <w:rsid w:val="002535AE"/>
    <w:rsid w:val="00255AF0"/>
    <w:rsid w:val="0025742E"/>
    <w:rsid w:val="002617A5"/>
    <w:rsid w:val="00262292"/>
    <w:rsid w:val="0026793C"/>
    <w:rsid w:val="00271B54"/>
    <w:rsid w:val="00272192"/>
    <w:rsid w:val="00273067"/>
    <w:rsid w:val="00274B77"/>
    <w:rsid w:val="002757E5"/>
    <w:rsid w:val="00276FE5"/>
    <w:rsid w:val="00277E2A"/>
    <w:rsid w:val="0028433B"/>
    <w:rsid w:val="0029403B"/>
    <w:rsid w:val="00294716"/>
    <w:rsid w:val="002A0741"/>
    <w:rsid w:val="002A1965"/>
    <w:rsid w:val="002B01ED"/>
    <w:rsid w:val="002B0880"/>
    <w:rsid w:val="002B1B1A"/>
    <w:rsid w:val="002B2E89"/>
    <w:rsid w:val="002B56A2"/>
    <w:rsid w:val="002C41F9"/>
    <w:rsid w:val="002C451D"/>
    <w:rsid w:val="002D085D"/>
    <w:rsid w:val="002D11DC"/>
    <w:rsid w:val="002D72A0"/>
    <w:rsid w:val="002E0F45"/>
    <w:rsid w:val="002E46D0"/>
    <w:rsid w:val="002F0644"/>
    <w:rsid w:val="002F067A"/>
    <w:rsid w:val="002F432D"/>
    <w:rsid w:val="00300AD6"/>
    <w:rsid w:val="003020F2"/>
    <w:rsid w:val="00304E66"/>
    <w:rsid w:val="00305F19"/>
    <w:rsid w:val="00306F22"/>
    <w:rsid w:val="00310D97"/>
    <w:rsid w:val="00320444"/>
    <w:rsid w:val="0032170F"/>
    <w:rsid w:val="00326267"/>
    <w:rsid w:val="00327DAE"/>
    <w:rsid w:val="0033107E"/>
    <w:rsid w:val="003348EB"/>
    <w:rsid w:val="00336CD9"/>
    <w:rsid w:val="00337901"/>
    <w:rsid w:val="00337A9E"/>
    <w:rsid w:val="003406BC"/>
    <w:rsid w:val="0034677A"/>
    <w:rsid w:val="00350116"/>
    <w:rsid w:val="003528AF"/>
    <w:rsid w:val="0036239E"/>
    <w:rsid w:val="0036474E"/>
    <w:rsid w:val="003707D2"/>
    <w:rsid w:val="00373CA9"/>
    <w:rsid w:val="00375427"/>
    <w:rsid w:val="00380049"/>
    <w:rsid w:val="00382538"/>
    <w:rsid w:val="00385666"/>
    <w:rsid w:val="00392AB9"/>
    <w:rsid w:val="00395489"/>
    <w:rsid w:val="00397F7E"/>
    <w:rsid w:val="003A186A"/>
    <w:rsid w:val="003A2B7F"/>
    <w:rsid w:val="003A6752"/>
    <w:rsid w:val="003A6B3D"/>
    <w:rsid w:val="003A7B05"/>
    <w:rsid w:val="003A7E1C"/>
    <w:rsid w:val="003B2ED0"/>
    <w:rsid w:val="003B50DC"/>
    <w:rsid w:val="003B5261"/>
    <w:rsid w:val="003B6E56"/>
    <w:rsid w:val="003B7CCA"/>
    <w:rsid w:val="003C2340"/>
    <w:rsid w:val="003C2660"/>
    <w:rsid w:val="003C3229"/>
    <w:rsid w:val="003C6B73"/>
    <w:rsid w:val="003D34D0"/>
    <w:rsid w:val="003D5D38"/>
    <w:rsid w:val="003E17BD"/>
    <w:rsid w:val="003E4451"/>
    <w:rsid w:val="003E480E"/>
    <w:rsid w:val="003E69FC"/>
    <w:rsid w:val="003E6EA8"/>
    <w:rsid w:val="003F0932"/>
    <w:rsid w:val="003F1767"/>
    <w:rsid w:val="003F3EBB"/>
    <w:rsid w:val="00403AEB"/>
    <w:rsid w:val="00406134"/>
    <w:rsid w:val="00412306"/>
    <w:rsid w:val="00412BAE"/>
    <w:rsid w:val="00414A94"/>
    <w:rsid w:val="00417803"/>
    <w:rsid w:val="0042309D"/>
    <w:rsid w:val="00423316"/>
    <w:rsid w:val="00423847"/>
    <w:rsid w:val="00424912"/>
    <w:rsid w:val="004258CA"/>
    <w:rsid w:val="00426549"/>
    <w:rsid w:val="0042793C"/>
    <w:rsid w:val="0043279D"/>
    <w:rsid w:val="00434FAC"/>
    <w:rsid w:val="00441398"/>
    <w:rsid w:val="0045157B"/>
    <w:rsid w:val="00452C00"/>
    <w:rsid w:val="00454335"/>
    <w:rsid w:val="00454846"/>
    <w:rsid w:val="0046096E"/>
    <w:rsid w:val="004612EF"/>
    <w:rsid w:val="00461D08"/>
    <w:rsid w:val="004624C3"/>
    <w:rsid w:val="0046573B"/>
    <w:rsid w:val="00465B70"/>
    <w:rsid w:val="00473A0A"/>
    <w:rsid w:val="00473BF5"/>
    <w:rsid w:val="00473C0D"/>
    <w:rsid w:val="00474B71"/>
    <w:rsid w:val="00477997"/>
    <w:rsid w:val="0048066F"/>
    <w:rsid w:val="0048087A"/>
    <w:rsid w:val="00481C56"/>
    <w:rsid w:val="00485A64"/>
    <w:rsid w:val="004872C5"/>
    <w:rsid w:val="004919EE"/>
    <w:rsid w:val="00491AD0"/>
    <w:rsid w:val="0049630D"/>
    <w:rsid w:val="004A0913"/>
    <w:rsid w:val="004A3A7D"/>
    <w:rsid w:val="004A5302"/>
    <w:rsid w:val="004A69FD"/>
    <w:rsid w:val="004A6C2F"/>
    <w:rsid w:val="004A76C1"/>
    <w:rsid w:val="004A7E88"/>
    <w:rsid w:val="004B0A2C"/>
    <w:rsid w:val="004B1BFF"/>
    <w:rsid w:val="004B37AC"/>
    <w:rsid w:val="004B60B8"/>
    <w:rsid w:val="004B6955"/>
    <w:rsid w:val="004D6889"/>
    <w:rsid w:val="004D69BD"/>
    <w:rsid w:val="004D7A35"/>
    <w:rsid w:val="004E0E57"/>
    <w:rsid w:val="004E38F1"/>
    <w:rsid w:val="004E4D08"/>
    <w:rsid w:val="004E606C"/>
    <w:rsid w:val="004E6EA4"/>
    <w:rsid w:val="004E7B47"/>
    <w:rsid w:val="004F2490"/>
    <w:rsid w:val="004F6287"/>
    <w:rsid w:val="004F6B6E"/>
    <w:rsid w:val="004F6C4D"/>
    <w:rsid w:val="004F7909"/>
    <w:rsid w:val="00500D50"/>
    <w:rsid w:val="0050155E"/>
    <w:rsid w:val="00502073"/>
    <w:rsid w:val="005036E4"/>
    <w:rsid w:val="00503F27"/>
    <w:rsid w:val="005072DD"/>
    <w:rsid w:val="00511523"/>
    <w:rsid w:val="005122C9"/>
    <w:rsid w:val="0051678D"/>
    <w:rsid w:val="00522DB4"/>
    <w:rsid w:val="00531A4A"/>
    <w:rsid w:val="00531CA2"/>
    <w:rsid w:val="005424EA"/>
    <w:rsid w:val="00542E1E"/>
    <w:rsid w:val="005442B6"/>
    <w:rsid w:val="005445A4"/>
    <w:rsid w:val="00545785"/>
    <w:rsid w:val="00557932"/>
    <w:rsid w:val="00560DE2"/>
    <w:rsid w:val="00563B79"/>
    <w:rsid w:val="00574E92"/>
    <w:rsid w:val="005769A3"/>
    <w:rsid w:val="005772D8"/>
    <w:rsid w:val="00577448"/>
    <w:rsid w:val="00577B6B"/>
    <w:rsid w:val="00581776"/>
    <w:rsid w:val="00582E3B"/>
    <w:rsid w:val="005831DF"/>
    <w:rsid w:val="00584CAA"/>
    <w:rsid w:val="005852A7"/>
    <w:rsid w:val="00587660"/>
    <w:rsid w:val="00587C03"/>
    <w:rsid w:val="00594086"/>
    <w:rsid w:val="00594DD8"/>
    <w:rsid w:val="00596E4E"/>
    <w:rsid w:val="005A2B60"/>
    <w:rsid w:val="005A4A4C"/>
    <w:rsid w:val="005A7DA8"/>
    <w:rsid w:val="005B0461"/>
    <w:rsid w:val="005B0630"/>
    <w:rsid w:val="005B0FB3"/>
    <w:rsid w:val="005C042E"/>
    <w:rsid w:val="005C535E"/>
    <w:rsid w:val="005D699A"/>
    <w:rsid w:val="005D71DF"/>
    <w:rsid w:val="005D7FD9"/>
    <w:rsid w:val="005E6C67"/>
    <w:rsid w:val="005F2AE4"/>
    <w:rsid w:val="005F37E7"/>
    <w:rsid w:val="005F6476"/>
    <w:rsid w:val="00601E1D"/>
    <w:rsid w:val="00605A25"/>
    <w:rsid w:val="00607FA5"/>
    <w:rsid w:val="00610C00"/>
    <w:rsid w:val="00617D3D"/>
    <w:rsid w:val="0062420D"/>
    <w:rsid w:val="006252C0"/>
    <w:rsid w:val="006255FA"/>
    <w:rsid w:val="00630258"/>
    <w:rsid w:val="006339EF"/>
    <w:rsid w:val="00634819"/>
    <w:rsid w:val="0063537D"/>
    <w:rsid w:val="00635512"/>
    <w:rsid w:val="0063554B"/>
    <w:rsid w:val="0063578A"/>
    <w:rsid w:val="006370D0"/>
    <w:rsid w:val="006404BC"/>
    <w:rsid w:val="006417EC"/>
    <w:rsid w:val="0064237C"/>
    <w:rsid w:val="006437F8"/>
    <w:rsid w:val="00646A88"/>
    <w:rsid w:val="00651EDF"/>
    <w:rsid w:val="006541C6"/>
    <w:rsid w:val="006550AB"/>
    <w:rsid w:val="00656884"/>
    <w:rsid w:val="00657F70"/>
    <w:rsid w:val="00660614"/>
    <w:rsid w:val="006606A5"/>
    <w:rsid w:val="00661117"/>
    <w:rsid w:val="00661BD1"/>
    <w:rsid w:val="00664348"/>
    <w:rsid w:val="0066768F"/>
    <w:rsid w:val="006701B3"/>
    <w:rsid w:val="0067070A"/>
    <w:rsid w:val="0067218B"/>
    <w:rsid w:val="006730C8"/>
    <w:rsid w:val="00675C41"/>
    <w:rsid w:val="00677123"/>
    <w:rsid w:val="0068260F"/>
    <w:rsid w:val="006834B3"/>
    <w:rsid w:val="0068573A"/>
    <w:rsid w:val="00687AF0"/>
    <w:rsid w:val="00696BDD"/>
    <w:rsid w:val="006A395C"/>
    <w:rsid w:val="006A3AFE"/>
    <w:rsid w:val="006A4831"/>
    <w:rsid w:val="006B1864"/>
    <w:rsid w:val="006B41C2"/>
    <w:rsid w:val="006B78C4"/>
    <w:rsid w:val="006C2AAE"/>
    <w:rsid w:val="006C40AE"/>
    <w:rsid w:val="006C4978"/>
    <w:rsid w:val="006C4FD4"/>
    <w:rsid w:val="006D29C7"/>
    <w:rsid w:val="006D2AEE"/>
    <w:rsid w:val="006D7152"/>
    <w:rsid w:val="006D7829"/>
    <w:rsid w:val="006E46DC"/>
    <w:rsid w:val="006E4852"/>
    <w:rsid w:val="006E4D48"/>
    <w:rsid w:val="006E5357"/>
    <w:rsid w:val="006E6FBC"/>
    <w:rsid w:val="006F2CB1"/>
    <w:rsid w:val="006F5BF0"/>
    <w:rsid w:val="006F6174"/>
    <w:rsid w:val="006F6543"/>
    <w:rsid w:val="006F7209"/>
    <w:rsid w:val="006F7349"/>
    <w:rsid w:val="00704161"/>
    <w:rsid w:val="00706B1C"/>
    <w:rsid w:val="00713F30"/>
    <w:rsid w:val="00722006"/>
    <w:rsid w:val="007231E1"/>
    <w:rsid w:val="00726724"/>
    <w:rsid w:val="00730446"/>
    <w:rsid w:val="00732133"/>
    <w:rsid w:val="007338AD"/>
    <w:rsid w:val="00734B3A"/>
    <w:rsid w:val="00741DA0"/>
    <w:rsid w:val="00753F15"/>
    <w:rsid w:val="00755AE9"/>
    <w:rsid w:val="00755C2C"/>
    <w:rsid w:val="00756874"/>
    <w:rsid w:val="007642F6"/>
    <w:rsid w:val="00770057"/>
    <w:rsid w:val="0077051D"/>
    <w:rsid w:val="00770AD8"/>
    <w:rsid w:val="007719DB"/>
    <w:rsid w:val="00771EB2"/>
    <w:rsid w:val="00772C02"/>
    <w:rsid w:val="0077475A"/>
    <w:rsid w:val="00784F2A"/>
    <w:rsid w:val="00785F07"/>
    <w:rsid w:val="007908E6"/>
    <w:rsid w:val="00792BD7"/>
    <w:rsid w:val="007973FF"/>
    <w:rsid w:val="007A39E8"/>
    <w:rsid w:val="007A3E5C"/>
    <w:rsid w:val="007A40D7"/>
    <w:rsid w:val="007A459F"/>
    <w:rsid w:val="007A5B36"/>
    <w:rsid w:val="007A6C78"/>
    <w:rsid w:val="007B12D4"/>
    <w:rsid w:val="007B31E5"/>
    <w:rsid w:val="007B7D3A"/>
    <w:rsid w:val="007C7B2E"/>
    <w:rsid w:val="007D5115"/>
    <w:rsid w:val="007D583D"/>
    <w:rsid w:val="007E5A04"/>
    <w:rsid w:val="007E666F"/>
    <w:rsid w:val="007E745B"/>
    <w:rsid w:val="007F325C"/>
    <w:rsid w:val="007F3F80"/>
    <w:rsid w:val="007F4424"/>
    <w:rsid w:val="007F4D1E"/>
    <w:rsid w:val="007F4D2A"/>
    <w:rsid w:val="007F5CB4"/>
    <w:rsid w:val="007F7995"/>
    <w:rsid w:val="00801BD3"/>
    <w:rsid w:val="00803C0E"/>
    <w:rsid w:val="00803DAF"/>
    <w:rsid w:val="008063EB"/>
    <w:rsid w:val="00810510"/>
    <w:rsid w:val="008115AA"/>
    <w:rsid w:val="00812650"/>
    <w:rsid w:val="008128E8"/>
    <w:rsid w:val="00817B5E"/>
    <w:rsid w:val="008229F9"/>
    <w:rsid w:val="008237D0"/>
    <w:rsid w:val="00823A82"/>
    <w:rsid w:val="0082490A"/>
    <w:rsid w:val="00826215"/>
    <w:rsid w:val="00831503"/>
    <w:rsid w:val="00833F5F"/>
    <w:rsid w:val="008367E2"/>
    <w:rsid w:val="00837A86"/>
    <w:rsid w:val="00844558"/>
    <w:rsid w:val="00847F91"/>
    <w:rsid w:val="008552FC"/>
    <w:rsid w:val="00864F03"/>
    <w:rsid w:val="00867E3B"/>
    <w:rsid w:val="00870105"/>
    <w:rsid w:val="008714A9"/>
    <w:rsid w:val="00873838"/>
    <w:rsid w:val="00873859"/>
    <w:rsid w:val="00874E2B"/>
    <w:rsid w:val="0087566D"/>
    <w:rsid w:val="00883D86"/>
    <w:rsid w:val="00885D8A"/>
    <w:rsid w:val="008867FC"/>
    <w:rsid w:val="008875FD"/>
    <w:rsid w:val="0089080A"/>
    <w:rsid w:val="008912E1"/>
    <w:rsid w:val="00892C0C"/>
    <w:rsid w:val="0089634E"/>
    <w:rsid w:val="008A029D"/>
    <w:rsid w:val="008A38C0"/>
    <w:rsid w:val="008A64C0"/>
    <w:rsid w:val="008A6F85"/>
    <w:rsid w:val="008B02C3"/>
    <w:rsid w:val="008B4320"/>
    <w:rsid w:val="008B4654"/>
    <w:rsid w:val="008B67C3"/>
    <w:rsid w:val="008C2D1A"/>
    <w:rsid w:val="008C2F88"/>
    <w:rsid w:val="008C45F1"/>
    <w:rsid w:val="008C4927"/>
    <w:rsid w:val="008C5F81"/>
    <w:rsid w:val="008D2B85"/>
    <w:rsid w:val="008D4A86"/>
    <w:rsid w:val="008D5B55"/>
    <w:rsid w:val="008E14B1"/>
    <w:rsid w:val="008E1DB3"/>
    <w:rsid w:val="008E6A2B"/>
    <w:rsid w:val="008E7054"/>
    <w:rsid w:val="008E7197"/>
    <w:rsid w:val="008E72B6"/>
    <w:rsid w:val="008F0FED"/>
    <w:rsid w:val="008F5B1C"/>
    <w:rsid w:val="00900AFB"/>
    <w:rsid w:val="0090363D"/>
    <w:rsid w:val="0090560D"/>
    <w:rsid w:val="009134B4"/>
    <w:rsid w:val="009165B1"/>
    <w:rsid w:val="009217D4"/>
    <w:rsid w:val="0092271B"/>
    <w:rsid w:val="00924721"/>
    <w:rsid w:val="009269B9"/>
    <w:rsid w:val="0093038A"/>
    <w:rsid w:val="00930C17"/>
    <w:rsid w:val="009346B9"/>
    <w:rsid w:val="009374C8"/>
    <w:rsid w:val="009400BC"/>
    <w:rsid w:val="00940149"/>
    <w:rsid w:val="009402FC"/>
    <w:rsid w:val="009423E3"/>
    <w:rsid w:val="00942CAE"/>
    <w:rsid w:val="009437E9"/>
    <w:rsid w:val="00946919"/>
    <w:rsid w:val="0094745E"/>
    <w:rsid w:val="0095059E"/>
    <w:rsid w:val="00952B56"/>
    <w:rsid w:val="009534C5"/>
    <w:rsid w:val="009537B4"/>
    <w:rsid w:val="00954A0B"/>
    <w:rsid w:val="00955E3A"/>
    <w:rsid w:val="0096178A"/>
    <w:rsid w:val="00962E93"/>
    <w:rsid w:val="00965D7A"/>
    <w:rsid w:val="00970CB5"/>
    <w:rsid w:val="0097288E"/>
    <w:rsid w:val="0097462C"/>
    <w:rsid w:val="00976094"/>
    <w:rsid w:val="0098461F"/>
    <w:rsid w:val="009857D8"/>
    <w:rsid w:val="00986439"/>
    <w:rsid w:val="00986C51"/>
    <w:rsid w:val="0098735E"/>
    <w:rsid w:val="00996052"/>
    <w:rsid w:val="00996B4A"/>
    <w:rsid w:val="009975EB"/>
    <w:rsid w:val="00997891"/>
    <w:rsid w:val="009A1913"/>
    <w:rsid w:val="009A1984"/>
    <w:rsid w:val="009A6734"/>
    <w:rsid w:val="009B2066"/>
    <w:rsid w:val="009B4124"/>
    <w:rsid w:val="009B465D"/>
    <w:rsid w:val="009B5219"/>
    <w:rsid w:val="009B7700"/>
    <w:rsid w:val="009B7806"/>
    <w:rsid w:val="009C0C3C"/>
    <w:rsid w:val="009C7452"/>
    <w:rsid w:val="009D2DEE"/>
    <w:rsid w:val="009D3A58"/>
    <w:rsid w:val="009D5827"/>
    <w:rsid w:val="009D7A65"/>
    <w:rsid w:val="009E192D"/>
    <w:rsid w:val="009E2D10"/>
    <w:rsid w:val="009E5AD4"/>
    <w:rsid w:val="009F6AC3"/>
    <w:rsid w:val="009F7D03"/>
    <w:rsid w:val="00A02573"/>
    <w:rsid w:val="00A06ACC"/>
    <w:rsid w:val="00A12823"/>
    <w:rsid w:val="00A21BFF"/>
    <w:rsid w:val="00A23BB7"/>
    <w:rsid w:val="00A2415D"/>
    <w:rsid w:val="00A25AB7"/>
    <w:rsid w:val="00A265EA"/>
    <w:rsid w:val="00A327C4"/>
    <w:rsid w:val="00A36ABD"/>
    <w:rsid w:val="00A36ADF"/>
    <w:rsid w:val="00A36F39"/>
    <w:rsid w:val="00A36F87"/>
    <w:rsid w:val="00A3727E"/>
    <w:rsid w:val="00A42E9B"/>
    <w:rsid w:val="00A4547B"/>
    <w:rsid w:val="00A458A5"/>
    <w:rsid w:val="00A459A3"/>
    <w:rsid w:val="00A46B4B"/>
    <w:rsid w:val="00A54759"/>
    <w:rsid w:val="00A62081"/>
    <w:rsid w:val="00A62F0B"/>
    <w:rsid w:val="00A6633F"/>
    <w:rsid w:val="00A70A01"/>
    <w:rsid w:val="00A71E33"/>
    <w:rsid w:val="00A73BE4"/>
    <w:rsid w:val="00A73E43"/>
    <w:rsid w:val="00A80584"/>
    <w:rsid w:val="00A83E75"/>
    <w:rsid w:val="00A859D5"/>
    <w:rsid w:val="00A90826"/>
    <w:rsid w:val="00A97E01"/>
    <w:rsid w:val="00AA0A59"/>
    <w:rsid w:val="00AA5E55"/>
    <w:rsid w:val="00AA6F56"/>
    <w:rsid w:val="00AA700B"/>
    <w:rsid w:val="00AB2CA3"/>
    <w:rsid w:val="00AB6513"/>
    <w:rsid w:val="00AB70D5"/>
    <w:rsid w:val="00AC003D"/>
    <w:rsid w:val="00AC5AB7"/>
    <w:rsid w:val="00AD137E"/>
    <w:rsid w:val="00AD1C6D"/>
    <w:rsid w:val="00AD3347"/>
    <w:rsid w:val="00AE09AE"/>
    <w:rsid w:val="00AE3713"/>
    <w:rsid w:val="00AE4840"/>
    <w:rsid w:val="00AE5391"/>
    <w:rsid w:val="00AE55DF"/>
    <w:rsid w:val="00AF238D"/>
    <w:rsid w:val="00AF2B99"/>
    <w:rsid w:val="00AF5ACF"/>
    <w:rsid w:val="00B00468"/>
    <w:rsid w:val="00B0266D"/>
    <w:rsid w:val="00B03936"/>
    <w:rsid w:val="00B12F1D"/>
    <w:rsid w:val="00B1357E"/>
    <w:rsid w:val="00B15C9F"/>
    <w:rsid w:val="00B2424C"/>
    <w:rsid w:val="00B3224B"/>
    <w:rsid w:val="00B32CC2"/>
    <w:rsid w:val="00B33CE3"/>
    <w:rsid w:val="00B34F4C"/>
    <w:rsid w:val="00B40F29"/>
    <w:rsid w:val="00B4515A"/>
    <w:rsid w:val="00B452A7"/>
    <w:rsid w:val="00B50194"/>
    <w:rsid w:val="00B539B2"/>
    <w:rsid w:val="00B542F1"/>
    <w:rsid w:val="00B54ACE"/>
    <w:rsid w:val="00B55D46"/>
    <w:rsid w:val="00B5600F"/>
    <w:rsid w:val="00B5761C"/>
    <w:rsid w:val="00B65DE4"/>
    <w:rsid w:val="00B6682C"/>
    <w:rsid w:val="00B77974"/>
    <w:rsid w:val="00B9206E"/>
    <w:rsid w:val="00B9571E"/>
    <w:rsid w:val="00B96E3E"/>
    <w:rsid w:val="00B97FB3"/>
    <w:rsid w:val="00BA0A7F"/>
    <w:rsid w:val="00BA1CAA"/>
    <w:rsid w:val="00BA27F7"/>
    <w:rsid w:val="00BA3777"/>
    <w:rsid w:val="00BA5D48"/>
    <w:rsid w:val="00BA741F"/>
    <w:rsid w:val="00BA7B28"/>
    <w:rsid w:val="00BA7E81"/>
    <w:rsid w:val="00BB28CB"/>
    <w:rsid w:val="00BC0793"/>
    <w:rsid w:val="00BC55A5"/>
    <w:rsid w:val="00BC654C"/>
    <w:rsid w:val="00BC677F"/>
    <w:rsid w:val="00BE2CC6"/>
    <w:rsid w:val="00BE2F36"/>
    <w:rsid w:val="00BE70CE"/>
    <w:rsid w:val="00BF4A53"/>
    <w:rsid w:val="00BF6DB7"/>
    <w:rsid w:val="00BF7225"/>
    <w:rsid w:val="00C01102"/>
    <w:rsid w:val="00C11DD0"/>
    <w:rsid w:val="00C135B7"/>
    <w:rsid w:val="00C25568"/>
    <w:rsid w:val="00C2592C"/>
    <w:rsid w:val="00C27091"/>
    <w:rsid w:val="00C34AC7"/>
    <w:rsid w:val="00C37DB1"/>
    <w:rsid w:val="00C414E8"/>
    <w:rsid w:val="00C42DDA"/>
    <w:rsid w:val="00C44A38"/>
    <w:rsid w:val="00C457A8"/>
    <w:rsid w:val="00C5087D"/>
    <w:rsid w:val="00C509C9"/>
    <w:rsid w:val="00C52CCB"/>
    <w:rsid w:val="00C5318A"/>
    <w:rsid w:val="00C53E4C"/>
    <w:rsid w:val="00C55B00"/>
    <w:rsid w:val="00C56DA7"/>
    <w:rsid w:val="00C62A2C"/>
    <w:rsid w:val="00C65730"/>
    <w:rsid w:val="00C65864"/>
    <w:rsid w:val="00C7040D"/>
    <w:rsid w:val="00C708E3"/>
    <w:rsid w:val="00C72147"/>
    <w:rsid w:val="00C72CE8"/>
    <w:rsid w:val="00C76DF6"/>
    <w:rsid w:val="00C80103"/>
    <w:rsid w:val="00C807FA"/>
    <w:rsid w:val="00C90FFF"/>
    <w:rsid w:val="00C94A95"/>
    <w:rsid w:val="00CA1073"/>
    <w:rsid w:val="00CA12B2"/>
    <w:rsid w:val="00CA14F3"/>
    <w:rsid w:val="00CA2838"/>
    <w:rsid w:val="00CA6312"/>
    <w:rsid w:val="00CA704B"/>
    <w:rsid w:val="00CA707A"/>
    <w:rsid w:val="00CB0713"/>
    <w:rsid w:val="00CB0F07"/>
    <w:rsid w:val="00CB213E"/>
    <w:rsid w:val="00CB37B1"/>
    <w:rsid w:val="00CC0702"/>
    <w:rsid w:val="00CC15C8"/>
    <w:rsid w:val="00CC29CA"/>
    <w:rsid w:val="00CC72E4"/>
    <w:rsid w:val="00CD0428"/>
    <w:rsid w:val="00CD25A8"/>
    <w:rsid w:val="00CD3D79"/>
    <w:rsid w:val="00CE0FC0"/>
    <w:rsid w:val="00CE240A"/>
    <w:rsid w:val="00CF0C84"/>
    <w:rsid w:val="00D01D71"/>
    <w:rsid w:val="00D02A75"/>
    <w:rsid w:val="00D056CE"/>
    <w:rsid w:val="00D1011B"/>
    <w:rsid w:val="00D14A32"/>
    <w:rsid w:val="00D20E82"/>
    <w:rsid w:val="00D30D0D"/>
    <w:rsid w:val="00D30F95"/>
    <w:rsid w:val="00D32661"/>
    <w:rsid w:val="00D34E9B"/>
    <w:rsid w:val="00D357BF"/>
    <w:rsid w:val="00D35EA5"/>
    <w:rsid w:val="00D377EB"/>
    <w:rsid w:val="00D43F6A"/>
    <w:rsid w:val="00D44F8F"/>
    <w:rsid w:val="00D46D3A"/>
    <w:rsid w:val="00D51388"/>
    <w:rsid w:val="00D52326"/>
    <w:rsid w:val="00D53719"/>
    <w:rsid w:val="00D57369"/>
    <w:rsid w:val="00D57842"/>
    <w:rsid w:val="00D61E25"/>
    <w:rsid w:val="00D70B8E"/>
    <w:rsid w:val="00D76C00"/>
    <w:rsid w:val="00D810C5"/>
    <w:rsid w:val="00D953F4"/>
    <w:rsid w:val="00DA28DC"/>
    <w:rsid w:val="00DA3C11"/>
    <w:rsid w:val="00DA41E2"/>
    <w:rsid w:val="00DA508C"/>
    <w:rsid w:val="00DA75D0"/>
    <w:rsid w:val="00DB1619"/>
    <w:rsid w:val="00DB2F5F"/>
    <w:rsid w:val="00DB5252"/>
    <w:rsid w:val="00DB5EAB"/>
    <w:rsid w:val="00DB7527"/>
    <w:rsid w:val="00DC3DC9"/>
    <w:rsid w:val="00DC4909"/>
    <w:rsid w:val="00DD13C2"/>
    <w:rsid w:val="00DD1849"/>
    <w:rsid w:val="00DD4A02"/>
    <w:rsid w:val="00DE23F0"/>
    <w:rsid w:val="00DE5856"/>
    <w:rsid w:val="00DE6D0F"/>
    <w:rsid w:val="00DE723B"/>
    <w:rsid w:val="00DF2BA7"/>
    <w:rsid w:val="00DF3A33"/>
    <w:rsid w:val="00DF5ECB"/>
    <w:rsid w:val="00E0330D"/>
    <w:rsid w:val="00E04395"/>
    <w:rsid w:val="00E07E34"/>
    <w:rsid w:val="00E10062"/>
    <w:rsid w:val="00E1083F"/>
    <w:rsid w:val="00E2118A"/>
    <w:rsid w:val="00E23EAB"/>
    <w:rsid w:val="00E25F70"/>
    <w:rsid w:val="00E27434"/>
    <w:rsid w:val="00E27F79"/>
    <w:rsid w:val="00E300B3"/>
    <w:rsid w:val="00E30F17"/>
    <w:rsid w:val="00E41A73"/>
    <w:rsid w:val="00E44405"/>
    <w:rsid w:val="00E45378"/>
    <w:rsid w:val="00E45856"/>
    <w:rsid w:val="00E4769D"/>
    <w:rsid w:val="00E501A2"/>
    <w:rsid w:val="00E5245E"/>
    <w:rsid w:val="00E52C3F"/>
    <w:rsid w:val="00E52DEF"/>
    <w:rsid w:val="00E55162"/>
    <w:rsid w:val="00E558C6"/>
    <w:rsid w:val="00E573DB"/>
    <w:rsid w:val="00E61DF6"/>
    <w:rsid w:val="00E648B0"/>
    <w:rsid w:val="00E66118"/>
    <w:rsid w:val="00E66230"/>
    <w:rsid w:val="00E6733A"/>
    <w:rsid w:val="00E71A60"/>
    <w:rsid w:val="00E73C41"/>
    <w:rsid w:val="00E77DBF"/>
    <w:rsid w:val="00E830AA"/>
    <w:rsid w:val="00E8383C"/>
    <w:rsid w:val="00E844E7"/>
    <w:rsid w:val="00E84EC4"/>
    <w:rsid w:val="00E900A9"/>
    <w:rsid w:val="00E90412"/>
    <w:rsid w:val="00E94DAF"/>
    <w:rsid w:val="00EA3468"/>
    <w:rsid w:val="00EA3F55"/>
    <w:rsid w:val="00EA5A24"/>
    <w:rsid w:val="00EB0258"/>
    <w:rsid w:val="00EC1A2A"/>
    <w:rsid w:val="00EC2F36"/>
    <w:rsid w:val="00EC346C"/>
    <w:rsid w:val="00EC3F8C"/>
    <w:rsid w:val="00EC484B"/>
    <w:rsid w:val="00EC5D4A"/>
    <w:rsid w:val="00EC5EFE"/>
    <w:rsid w:val="00ED0072"/>
    <w:rsid w:val="00ED5DBD"/>
    <w:rsid w:val="00ED7999"/>
    <w:rsid w:val="00ED7FF2"/>
    <w:rsid w:val="00EE2A22"/>
    <w:rsid w:val="00EE535F"/>
    <w:rsid w:val="00EF2CCD"/>
    <w:rsid w:val="00F01C72"/>
    <w:rsid w:val="00F05FD9"/>
    <w:rsid w:val="00F06A76"/>
    <w:rsid w:val="00F06D0E"/>
    <w:rsid w:val="00F10E4E"/>
    <w:rsid w:val="00F145E5"/>
    <w:rsid w:val="00F17F81"/>
    <w:rsid w:val="00F22C45"/>
    <w:rsid w:val="00F238BF"/>
    <w:rsid w:val="00F242C7"/>
    <w:rsid w:val="00F279CD"/>
    <w:rsid w:val="00F323F6"/>
    <w:rsid w:val="00F37089"/>
    <w:rsid w:val="00F421E3"/>
    <w:rsid w:val="00F44BB8"/>
    <w:rsid w:val="00F54081"/>
    <w:rsid w:val="00F546B3"/>
    <w:rsid w:val="00F57D6D"/>
    <w:rsid w:val="00F61A6F"/>
    <w:rsid w:val="00F655E2"/>
    <w:rsid w:val="00F65CAF"/>
    <w:rsid w:val="00F712F8"/>
    <w:rsid w:val="00F71E9C"/>
    <w:rsid w:val="00F72713"/>
    <w:rsid w:val="00F736F7"/>
    <w:rsid w:val="00F822C2"/>
    <w:rsid w:val="00F829BD"/>
    <w:rsid w:val="00F83354"/>
    <w:rsid w:val="00F83931"/>
    <w:rsid w:val="00F8612B"/>
    <w:rsid w:val="00F8715F"/>
    <w:rsid w:val="00F87FDE"/>
    <w:rsid w:val="00F93093"/>
    <w:rsid w:val="00F974A7"/>
    <w:rsid w:val="00FA389D"/>
    <w:rsid w:val="00FA446C"/>
    <w:rsid w:val="00FA78A6"/>
    <w:rsid w:val="00FB00B8"/>
    <w:rsid w:val="00FB1505"/>
    <w:rsid w:val="00FB55A3"/>
    <w:rsid w:val="00FC0BBC"/>
    <w:rsid w:val="00FC710F"/>
    <w:rsid w:val="00FE0138"/>
    <w:rsid w:val="00FE7686"/>
    <w:rsid w:val="00FF6365"/>
    <w:rsid w:val="00FF6D00"/>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593347C-16D5-4E6A-B799-FE0FF925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 w:after="20"/>
      <w:jc w:val="center"/>
      <w:outlineLvl w:val="0"/>
    </w:pPr>
    <w:rPr>
      <w:rFonts w:ascii="VNtimes new roman" w:hAnsi="VNtimes new roman"/>
      <w:sz w:val="28"/>
    </w:rPr>
  </w:style>
  <w:style w:type="paragraph" w:styleId="Heading2">
    <w:name w:val="heading 2"/>
    <w:basedOn w:val="Normal"/>
    <w:next w:val="Normal"/>
    <w:qFormat/>
    <w:pPr>
      <w:keepNext/>
      <w:spacing w:before="60" w:after="20"/>
      <w:outlineLvl w:val="1"/>
    </w:pPr>
    <w:rPr>
      <w:rFonts w:ascii="VNtimes new roman" w:hAnsi="VNtimes new roman"/>
      <w:i/>
      <w:sz w:val="26"/>
    </w:rPr>
  </w:style>
  <w:style w:type="paragraph" w:styleId="Heading3">
    <w:name w:val="heading 3"/>
    <w:basedOn w:val="Normal"/>
    <w:next w:val="Normal"/>
    <w:link w:val="Heading3Char"/>
    <w:qFormat/>
    <w:pPr>
      <w:keepNext/>
      <w:spacing w:before="60" w:after="20"/>
      <w:outlineLvl w:val="2"/>
    </w:pPr>
    <w:rPr>
      <w:rFonts w:ascii="VNtimes new roman" w:hAnsi="VNtimes new roman"/>
      <w:b/>
      <w:bCs/>
      <w:sz w:val="28"/>
      <w:lang w:val="x-none" w:eastAsia="x-none"/>
    </w:rPr>
  </w:style>
  <w:style w:type="paragraph" w:styleId="Heading4">
    <w:name w:val="heading 4"/>
    <w:basedOn w:val="Normal"/>
    <w:next w:val="Normal"/>
    <w:qFormat/>
    <w:pPr>
      <w:keepNext/>
      <w:spacing w:before="60" w:after="20"/>
      <w:jc w:val="center"/>
      <w:outlineLvl w:val="3"/>
    </w:pPr>
    <w:rPr>
      <w:rFonts w:ascii="VNtimes new roman" w:hAnsi="VNtimes new roman"/>
      <w:b/>
      <w:sz w:val="32"/>
    </w:rPr>
  </w:style>
  <w:style w:type="paragraph" w:styleId="Heading5">
    <w:name w:val="heading 5"/>
    <w:basedOn w:val="Normal"/>
    <w:next w:val="Normal"/>
    <w:qFormat/>
    <w:pPr>
      <w:keepNext/>
      <w:spacing w:before="20" w:after="20"/>
      <w:jc w:val="center"/>
      <w:outlineLvl w:val="4"/>
    </w:pPr>
    <w:rPr>
      <w:rFonts w:ascii="VNtimes new roman" w:hAnsi="VNtimes new roman"/>
      <w:b/>
      <w:sz w:val="28"/>
    </w:rPr>
  </w:style>
  <w:style w:type="paragraph" w:styleId="Heading6">
    <w:name w:val="heading 6"/>
    <w:basedOn w:val="Normal"/>
    <w:next w:val="Normal"/>
    <w:qFormat/>
    <w:pPr>
      <w:keepNext/>
      <w:spacing w:before="60" w:after="20"/>
      <w:ind w:left="5760" w:firstLine="720"/>
      <w:outlineLvl w:val="5"/>
    </w:pPr>
    <w:rPr>
      <w:rFonts w:ascii="VNtimes new roman" w:hAnsi="VNtimes new roman"/>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ind w:left="1110"/>
      <w:jc w:val="center"/>
      <w:outlineLvl w:val="7"/>
    </w:pPr>
    <w:rPr>
      <w:sz w:val="32"/>
    </w:rPr>
  </w:style>
  <w:style w:type="paragraph" w:styleId="Heading9">
    <w:name w:val="heading 9"/>
    <w:basedOn w:val="Normal"/>
    <w:next w:val="Normal"/>
    <w:qFormat/>
    <w:pPr>
      <w:keepNext/>
      <w:spacing w:before="60" w:after="20"/>
      <w:jc w:val="both"/>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after="20"/>
      <w:jc w:val="center"/>
    </w:pPr>
    <w:rPr>
      <w:rFonts w:ascii="VNtimes new roman" w:hAnsi="VNtimes new roman"/>
      <w:sz w:val="28"/>
    </w:rPr>
  </w:style>
  <w:style w:type="paragraph" w:styleId="BodyTextIndent">
    <w:name w:val="Body Text Indent"/>
    <w:basedOn w:val="Normal"/>
    <w:link w:val="BodyTextIndentChar"/>
    <w:pPr>
      <w:spacing w:before="20" w:after="20"/>
      <w:ind w:firstLine="567"/>
      <w:jc w:val="both"/>
    </w:pPr>
    <w:rPr>
      <w:rFonts w:ascii="VNtimes new roman" w:hAnsi="VNtimes new roman"/>
      <w:sz w:val="28"/>
      <w:lang w:val="x-none" w:eastAsia="x-none"/>
    </w:rPr>
  </w:style>
  <w:style w:type="paragraph" w:styleId="BodyText2">
    <w:name w:val="Body Text 2"/>
    <w:basedOn w:val="Normal"/>
    <w:rPr>
      <w:rFonts w:ascii="VNtimes new roman" w:hAnsi="VNtimes new roman"/>
      <w:sz w:val="28"/>
    </w:rPr>
  </w:style>
  <w:style w:type="paragraph" w:styleId="BodyText3">
    <w:name w:val="Body Text 3"/>
    <w:basedOn w:val="Normal"/>
    <w:pPr>
      <w:spacing w:before="20" w:after="20"/>
      <w:jc w:val="both"/>
    </w:pPr>
    <w:rPr>
      <w:rFonts w:ascii="VNtimes new roman" w:hAnsi="VNtimes new roman"/>
      <w:sz w:val="28"/>
    </w:rPr>
  </w:style>
  <w:style w:type="paragraph" w:styleId="BodyTextIndent2">
    <w:name w:val="Body Text Indent 2"/>
    <w:basedOn w:val="Normal"/>
    <w:pPr>
      <w:spacing w:before="120" w:after="20"/>
      <w:ind w:firstLine="720"/>
      <w:jc w:val="both"/>
    </w:pPr>
  </w:style>
  <w:style w:type="paragraph" w:styleId="BodyTextIndent3">
    <w:name w:val="Body Text Indent 3"/>
    <w:basedOn w:val="Normal"/>
    <w:pPr>
      <w:ind w:firstLine="720"/>
      <w:jc w:val="both"/>
    </w:pPr>
    <w:rPr>
      <w:sz w:val="28"/>
    </w:rPr>
  </w:style>
  <w:style w:type="paragraph" w:styleId="Header">
    <w:name w:val="header"/>
    <w:basedOn w:val="Normal"/>
    <w:link w:val="HeaderChar"/>
    <w:pPr>
      <w:tabs>
        <w:tab w:val="center" w:pos="4320"/>
        <w:tab w:val="right" w:pos="8640"/>
      </w:tabs>
    </w:pPr>
    <w:rPr>
      <w:sz w:val="26"/>
      <w:lang w:val="x-none" w:eastAsia="x-none"/>
    </w:rPr>
  </w:style>
  <w:style w:type="character" w:customStyle="1" w:styleId="BodyTextIndentChar">
    <w:name w:val="Body Text Indent Char"/>
    <w:link w:val="BodyTextIndent"/>
    <w:rsid w:val="00560DE2"/>
    <w:rPr>
      <w:rFonts w:ascii="VNtimes new roman" w:hAnsi="VNtimes new roman"/>
      <w:sz w:val="28"/>
    </w:rPr>
  </w:style>
  <w:style w:type="character" w:customStyle="1" w:styleId="HeaderChar">
    <w:name w:val="Header Char"/>
    <w:link w:val="Header"/>
    <w:rsid w:val="00117C23"/>
    <w:rPr>
      <w:sz w:val="26"/>
    </w:rPr>
  </w:style>
  <w:style w:type="table" w:styleId="TableGrid">
    <w:name w:val="Table Grid"/>
    <w:basedOn w:val="TableNormal"/>
    <w:rsid w:val="0097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E5AD4"/>
    <w:rPr>
      <w:rFonts w:ascii="VNtimes new roman" w:hAnsi="VNtimes new roman"/>
      <w:b/>
      <w:bCs/>
      <w:sz w:val="28"/>
    </w:rPr>
  </w:style>
  <w:style w:type="paragraph" w:styleId="BalloonText">
    <w:name w:val="Balloon Text"/>
    <w:basedOn w:val="Normal"/>
    <w:semiHidden/>
    <w:rsid w:val="00FB00B8"/>
    <w:rPr>
      <w:rFonts w:ascii="Tahoma" w:hAnsi="Tahoma" w:cs="Tahoma"/>
      <w:sz w:val="16"/>
      <w:szCs w:val="16"/>
    </w:rPr>
  </w:style>
  <w:style w:type="paragraph" w:styleId="Title">
    <w:name w:val="Title"/>
    <w:basedOn w:val="Normal"/>
    <w:link w:val="TitleChar"/>
    <w:qFormat/>
    <w:rsid w:val="005424EA"/>
    <w:pPr>
      <w:jc w:val="center"/>
    </w:pPr>
    <w:rPr>
      <w:b/>
      <w:sz w:val="28"/>
      <w:szCs w:val="24"/>
      <w:lang w:val="x-none" w:eastAsia="x-none"/>
    </w:rPr>
  </w:style>
  <w:style w:type="character" w:customStyle="1" w:styleId="TitleChar">
    <w:name w:val="Title Char"/>
    <w:link w:val="Title"/>
    <w:rsid w:val="005424EA"/>
    <w:rPr>
      <w:b/>
      <w:sz w:val="28"/>
      <w:szCs w:val="24"/>
    </w:rPr>
  </w:style>
  <w:style w:type="character" w:customStyle="1" w:styleId="searchtext">
    <w:name w:val="searchtext"/>
    <w:rsid w:val="00B5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3833</Words>
  <Characters>21853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UBND TP</vt:lpstr>
    </vt:vector>
  </TitlesOfParts>
  <Company>COM</Company>
  <LinksUpToDate>false</LinksUpToDate>
  <CharactersWithSpaces>25635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subject/>
  <dc:creator>MD</dc:creator>
  <cp:keywords/>
  <cp:lastModifiedBy>Truong Cong Nguyen Thanh</cp:lastModifiedBy>
  <cp:revision>3</cp:revision>
  <cp:lastPrinted>2018-07-02T07:47:00Z</cp:lastPrinted>
  <dcterms:created xsi:type="dcterms:W3CDTF">2021-04-13T08:49:00Z</dcterms:created>
  <dcterms:modified xsi:type="dcterms:W3CDTF">2021-04-13T08:50:00Z</dcterms:modified>
</cp:coreProperties>
</file>