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37" w:rsidRPr="00455F77" w:rsidRDefault="000B0D37" w:rsidP="00455F77">
      <w:pPr>
        <w:jc w:val="center"/>
        <w:rPr>
          <w:b/>
          <w:sz w:val="28"/>
          <w:szCs w:val="28"/>
        </w:rPr>
      </w:pPr>
    </w:p>
    <w:p w:rsidR="00455F77" w:rsidRPr="00455F77" w:rsidRDefault="00455F77" w:rsidP="00455F77">
      <w:pPr>
        <w:jc w:val="center"/>
        <w:rPr>
          <w:sz w:val="32"/>
          <w:szCs w:val="32"/>
        </w:rPr>
      </w:pPr>
    </w:p>
    <w:tbl>
      <w:tblPr>
        <w:tblW w:w="10027" w:type="dxa"/>
        <w:tblInd w:w="-34" w:type="dxa"/>
        <w:tblLayout w:type="fixed"/>
        <w:tblLook w:val="0000" w:firstRow="0" w:lastRow="0" w:firstColumn="0" w:lastColumn="0" w:noHBand="0" w:noVBand="0"/>
      </w:tblPr>
      <w:tblGrid>
        <w:gridCol w:w="3892"/>
        <w:gridCol w:w="6135"/>
      </w:tblGrid>
      <w:tr w:rsidR="00455F77" w:rsidRPr="00E45378">
        <w:tblPrEx>
          <w:tblCellMar>
            <w:top w:w="0" w:type="dxa"/>
            <w:bottom w:w="0" w:type="dxa"/>
          </w:tblCellMar>
        </w:tblPrEx>
        <w:trPr>
          <w:trHeight w:val="626"/>
        </w:trPr>
        <w:tc>
          <w:tcPr>
            <w:tcW w:w="3892" w:type="dxa"/>
          </w:tcPr>
          <w:p w:rsidR="00455F77" w:rsidRPr="00E45378" w:rsidRDefault="00455F77" w:rsidP="00A56896">
            <w:pPr>
              <w:ind w:left="-284" w:right="288"/>
              <w:rPr>
                <w:b/>
                <w:sz w:val="26"/>
              </w:rPr>
            </w:pPr>
            <w:r>
              <w:rPr>
                <w:b/>
                <w:sz w:val="26"/>
              </w:rPr>
              <w:t xml:space="preserve">       </w:t>
            </w:r>
            <w:r w:rsidRPr="00E45378">
              <w:rPr>
                <w:b/>
                <w:sz w:val="26"/>
              </w:rPr>
              <w:t>ỦY BAN NHÂN DÂN</w:t>
            </w:r>
          </w:p>
          <w:p w:rsidR="00455F77" w:rsidRPr="00E45378" w:rsidRDefault="00B363A4" w:rsidP="00A56896">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4E9F5"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lO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Jhv&#10;eU4TAgAAKAQAAA4AAAAAAAAAAAAAAAAALgIAAGRycy9lMm9Eb2MueG1sUEsBAi0AFAAGAAgAAAAh&#10;AAjz68/dAAAACAEAAA8AAAAAAAAAAAAAAAAAbQQAAGRycy9kb3ducmV2LnhtbFBLBQYAAAAABAAE&#10;APMAAAB3BQAAAAA=&#10;"/>
                  </w:pict>
                </mc:Fallback>
              </mc:AlternateContent>
            </w:r>
            <w:r w:rsidR="00455F77" w:rsidRPr="00E45378">
              <w:rPr>
                <w:b/>
                <w:sz w:val="26"/>
              </w:rPr>
              <w:t>T</w:t>
            </w:r>
            <w:r w:rsidR="00455F77">
              <w:rPr>
                <w:b/>
                <w:sz w:val="26"/>
              </w:rPr>
              <w:t xml:space="preserve"> T</w:t>
            </w:r>
            <w:r w:rsidR="00455F77" w:rsidRPr="00E45378">
              <w:rPr>
                <w:b/>
                <w:sz w:val="26"/>
              </w:rPr>
              <w:t>HÀNH PHỐ ĐÀ NẴNG</w:t>
            </w:r>
          </w:p>
        </w:tc>
        <w:tc>
          <w:tcPr>
            <w:tcW w:w="6135" w:type="dxa"/>
          </w:tcPr>
          <w:p w:rsidR="00455F77" w:rsidRPr="00E45378" w:rsidRDefault="00455F77" w:rsidP="00A56896">
            <w:pPr>
              <w:ind w:left="-284" w:right="288"/>
              <w:jc w:val="center"/>
              <w:rPr>
                <w:b/>
                <w:sz w:val="26"/>
              </w:rPr>
            </w:pPr>
            <w:r>
              <w:rPr>
                <w:b/>
                <w:sz w:val="26"/>
              </w:rPr>
              <w:t xml:space="preserve"> </w:t>
            </w:r>
            <w:r w:rsidRPr="00E45378">
              <w:rPr>
                <w:b/>
                <w:sz w:val="26"/>
              </w:rPr>
              <w:t xml:space="preserve">CỘNG HÒA XÃ HỘI CHỦ NGHĨA VIỆT </w:t>
            </w:r>
            <w:smartTag w:uri="urn:schemas-microsoft-com:office:smarttags" w:element="place">
              <w:smartTag w:uri="urn:schemas-microsoft-com:office:smarttags" w:element="country-region">
                <w:r w:rsidRPr="00E45378">
                  <w:rPr>
                    <w:b/>
                    <w:sz w:val="26"/>
                  </w:rPr>
                  <w:t>NAM</w:t>
                </w:r>
              </w:smartTag>
            </w:smartTag>
          </w:p>
          <w:p w:rsidR="00455F77" w:rsidRPr="00E45378" w:rsidRDefault="00B363A4" w:rsidP="00A56896">
            <w:pPr>
              <w:pStyle w:val="Heading5"/>
              <w:spacing w:before="0" w:after="0"/>
              <w:ind w:left="-284" w:right="288"/>
              <w:rPr>
                <w:rFonts w:ascii="Times New Roman" w:hAnsi="Times New Roman"/>
              </w:rPr>
            </w:pPr>
            <w:r w:rsidRPr="008552FC">
              <w:rPr>
                <w:i/>
                <w:noProof/>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5C44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NUEgIAACg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AzOENU&#10;EgIAACgEAAAOAAAAAAAAAAAAAAAAAC4CAABkcnMvZTJvRG9jLnhtbFBLAQItABQABgAIAAAAIQDz&#10;hLYC3AAAAAkBAAAPAAAAAAAAAAAAAAAAAGwEAABkcnMvZG93bnJldi54bWxQSwUGAAAAAAQABADz&#10;AAAAdQUAAAAA&#10;"/>
                  </w:pict>
                </mc:Fallback>
              </mc:AlternateContent>
            </w:r>
            <w:r w:rsidR="00455F77">
              <w:rPr>
                <w:rFonts w:ascii="Times New Roman" w:hAnsi="Times New Roman"/>
              </w:rPr>
              <w:t xml:space="preserve">  </w:t>
            </w:r>
            <w:r w:rsidR="00455F77" w:rsidRPr="00E45378">
              <w:rPr>
                <w:rFonts w:ascii="Times New Roman" w:hAnsi="Times New Roman"/>
              </w:rPr>
              <w:t>Độc lập - Tự do - Hạnh phúc</w:t>
            </w:r>
          </w:p>
        </w:tc>
      </w:tr>
      <w:tr w:rsidR="00455F77" w:rsidRPr="00E45378">
        <w:tblPrEx>
          <w:tblCellMar>
            <w:top w:w="0" w:type="dxa"/>
            <w:bottom w:w="0" w:type="dxa"/>
          </w:tblCellMar>
        </w:tblPrEx>
        <w:trPr>
          <w:trHeight w:val="410"/>
        </w:trPr>
        <w:tc>
          <w:tcPr>
            <w:tcW w:w="3892" w:type="dxa"/>
          </w:tcPr>
          <w:p w:rsidR="00455F77" w:rsidRPr="008552FC" w:rsidRDefault="00455F77" w:rsidP="00A56896">
            <w:pPr>
              <w:spacing w:before="60" w:after="20"/>
              <w:ind w:left="-284" w:right="288"/>
              <w:rPr>
                <w:b/>
                <w:sz w:val="26"/>
              </w:rPr>
            </w:pPr>
            <w:r>
              <w:rPr>
                <w:sz w:val="28"/>
                <w:szCs w:val="28"/>
              </w:rPr>
              <w:t xml:space="preserve">   </w:t>
            </w:r>
            <w:r w:rsidRPr="008552FC">
              <w:rPr>
                <w:sz w:val="28"/>
                <w:szCs w:val="28"/>
              </w:rPr>
              <w:t>Số:</w:t>
            </w:r>
            <w:r>
              <w:rPr>
                <w:sz w:val="28"/>
                <w:szCs w:val="28"/>
              </w:rPr>
              <w:t xml:space="preserve"> 4366/</w:t>
            </w:r>
            <w:r w:rsidRPr="008552FC">
              <w:rPr>
                <w:sz w:val="28"/>
                <w:szCs w:val="28"/>
              </w:rPr>
              <w:t>QĐ-UBND</w:t>
            </w:r>
          </w:p>
        </w:tc>
        <w:tc>
          <w:tcPr>
            <w:tcW w:w="6135" w:type="dxa"/>
          </w:tcPr>
          <w:p w:rsidR="00455F77" w:rsidRPr="008552FC" w:rsidRDefault="00455F77" w:rsidP="00A56896">
            <w:pPr>
              <w:spacing w:before="60" w:after="20"/>
              <w:ind w:left="-284" w:right="288"/>
              <w:jc w:val="center"/>
              <w:rPr>
                <w:b/>
                <w:i/>
                <w:sz w:val="26"/>
              </w:rPr>
            </w:pPr>
            <w:r>
              <w:rPr>
                <w:i/>
                <w:sz w:val="28"/>
                <w:szCs w:val="28"/>
              </w:rPr>
              <w:t xml:space="preserve">  </w:t>
            </w:r>
            <w:r w:rsidRPr="008552FC">
              <w:rPr>
                <w:i/>
                <w:sz w:val="28"/>
                <w:szCs w:val="28"/>
              </w:rPr>
              <w:t>Đà Nẵng, ngày</w:t>
            </w:r>
            <w:r>
              <w:rPr>
                <w:i/>
                <w:sz w:val="28"/>
                <w:szCs w:val="28"/>
              </w:rPr>
              <w:t xml:space="preserve">  01 </w:t>
            </w:r>
            <w:r w:rsidRPr="008552FC">
              <w:rPr>
                <w:i/>
                <w:sz w:val="28"/>
                <w:szCs w:val="28"/>
              </w:rPr>
              <w:t>tháng</w:t>
            </w:r>
            <w:r>
              <w:rPr>
                <w:i/>
                <w:sz w:val="28"/>
                <w:szCs w:val="28"/>
              </w:rPr>
              <w:t xml:space="preserve"> 10 </w:t>
            </w:r>
            <w:r w:rsidRPr="008552FC">
              <w:rPr>
                <w:i/>
                <w:sz w:val="28"/>
                <w:szCs w:val="28"/>
              </w:rPr>
              <w:t>năm 201</w:t>
            </w:r>
            <w:r>
              <w:rPr>
                <w:i/>
                <w:sz w:val="28"/>
                <w:szCs w:val="28"/>
              </w:rPr>
              <w:t>8</w:t>
            </w:r>
          </w:p>
        </w:tc>
      </w:tr>
    </w:tbl>
    <w:p w:rsidR="00455F77" w:rsidRPr="00E45378" w:rsidRDefault="00455F77" w:rsidP="00455F77">
      <w:pPr>
        <w:spacing w:before="60" w:after="20"/>
        <w:ind w:left="-284" w:right="288"/>
        <w:rPr>
          <w:b/>
          <w:sz w:val="2"/>
        </w:rPr>
      </w:pPr>
      <w:r w:rsidRPr="00E45378">
        <w:rPr>
          <w:b/>
          <w:sz w:val="28"/>
        </w:rPr>
        <w:tab/>
        <w:t xml:space="preserve">                    </w:t>
      </w:r>
    </w:p>
    <w:p w:rsidR="00455F77" w:rsidRPr="00BC654C" w:rsidRDefault="00455F77" w:rsidP="00455F77">
      <w:pPr>
        <w:ind w:left="-284" w:right="288"/>
        <w:rPr>
          <w:sz w:val="2"/>
        </w:rPr>
      </w:pPr>
    </w:p>
    <w:p w:rsidR="00455F77" w:rsidRPr="00E6733A" w:rsidRDefault="00455F77" w:rsidP="00455F77">
      <w:pPr>
        <w:ind w:left="-284" w:right="288"/>
        <w:rPr>
          <w:sz w:val="2"/>
        </w:rPr>
      </w:pPr>
    </w:p>
    <w:p w:rsidR="00B363A4" w:rsidRDefault="00B363A4" w:rsidP="00455F77">
      <w:pPr>
        <w:ind w:left="-284"/>
        <w:jc w:val="center"/>
        <w:rPr>
          <w:b/>
          <w:sz w:val="27"/>
          <w:szCs w:val="27"/>
        </w:rPr>
      </w:pPr>
    </w:p>
    <w:p w:rsidR="00455F77" w:rsidRDefault="00455F77" w:rsidP="00455F77">
      <w:pPr>
        <w:ind w:left="-284"/>
        <w:jc w:val="center"/>
        <w:rPr>
          <w:b/>
          <w:sz w:val="27"/>
          <w:szCs w:val="27"/>
        </w:rPr>
      </w:pPr>
      <w:r w:rsidRPr="009E192D">
        <w:rPr>
          <w:b/>
          <w:sz w:val="27"/>
          <w:szCs w:val="27"/>
        </w:rPr>
        <w:t>QUYẾT ĐỊNH</w:t>
      </w:r>
    </w:p>
    <w:p w:rsidR="00455F77" w:rsidRPr="00BC654C" w:rsidRDefault="00455F77" w:rsidP="00455F77">
      <w:pPr>
        <w:ind w:left="-284"/>
        <w:jc w:val="center"/>
        <w:rPr>
          <w:sz w:val="9"/>
          <w:szCs w:val="27"/>
        </w:rPr>
      </w:pPr>
    </w:p>
    <w:p w:rsidR="00455F77" w:rsidRDefault="00455F77" w:rsidP="00455F77">
      <w:pPr>
        <w:jc w:val="center"/>
        <w:rPr>
          <w:b/>
          <w:bCs/>
          <w:sz w:val="28"/>
          <w:szCs w:val="28"/>
        </w:rPr>
      </w:pPr>
      <w:r>
        <w:rPr>
          <w:b/>
          <w:bCs/>
          <w:sz w:val="28"/>
          <w:szCs w:val="28"/>
        </w:rPr>
        <w:t>Về việc  cho phép giải thể Trung tâm dạy nghề và giới thiệu việc làm</w:t>
      </w:r>
    </w:p>
    <w:p w:rsidR="00455F77" w:rsidRDefault="00455F77" w:rsidP="00455F77">
      <w:pPr>
        <w:jc w:val="center"/>
        <w:rPr>
          <w:b/>
          <w:bCs/>
          <w:sz w:val="28"/>
          <w:szCs w:val="28"/>
        </w:rPr>
      </w:pPr>
      <w:r>
        <w:rPr>
          <w:b/>
          <w:bCs/>
          <w:sz w:val="28"/>
          <w:szCs w:val="28"/>
        </w:rPr>
        <w:t>thanh niên trực thuộc Hội Liên Hiệp thanh niên thành phố Đà Nẵng</w:t>
      </w:r>
    </w:p>
    <w:p w:rsidR="00455F77" w:rsidRPr="009E192D" w:rsidRDefault="00B363A4" w:rsidP="00455F77">
      <w:pPr>
        <w:ind w:left="-284"/>
        <w:jc w:val="center"/>
        <w:rPr>
          <w:b/>
          <w:bCs/>
          <w:sz w:val="27"/>
          <w:szCs w:val="27"/>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2227580</wp:posOffset>
                </wp:positionH>
                <wp:positionV relativeFrom="paragraph">
                  <wp:posOffset>6985</wp:posOffset>
                </wp:positionV>
                <wp:extent cx="156972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45131"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55pt" to="2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to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"/>
            </w:pict>
          </mc:Fallback>
        </mc:AlternateContent>
      </w:r>
    </w:p>
    <w:p w:rsidR="00455F77" w:rsidRDefault="00455F77" w:rsidP="00455F77">
      <w:pPr>
        <w:ind w:left="-284"/>
        <w:jc w:val="center"/>
        <w:rPr>
          <w:b/>
          <w:sz w:val="27"/>
          <w:szCs w:val="27"/>
        </w:rPr>
      </w:pPr>
      <w:r w:rsidRPr="009E192D">
        <w:rPr>
          <w:b/>
          <w:sz w:val="27"/>
          <w:szCs w:val="27"/>
        </w:rPr>
        <w:t>ỦY BAN NHÂN DÂN THÀNH PHỐ ĐÀ NẴNG</w:t>
      </w:r>
    </w:p>
    <w:p w:rsidR="00455F77" w:rsidRPr="00B40F29" w:rsidRDefault="00455F77" w:rsidP="00455F77">
      <w:pPr>
        <w:ind w:left="-284"/>
        <w:jc w:val="center"/>
        <w:rPr>
          <w:b/>
          <w:sz w:val="15"/>
          <w:szCs w:val="27"/>
        </w:rPr>
      </w:pPr>
    </w:p>
    <w:p w:rsidR="00455F77" w:rsidRPr="005831DF" w:rsidRDefault="00455F77" w:rsidP="00896870">
      <w:pPr>
        <w:pStyle w:val="BodyTextIndent"/>
        <w:spacing w:before="0" w:after="0" w:line="276" w:lineRule="auto"/>
        <w:ind w:right="-43" w:firstLine="709"/>
        <w:rPr>
          <w:rFonts w:ascii="Times New Roman" w:hAnsi="Times New Roman"/>
          <w:i/>
          <w:szCs w:val="28"/>
        </w:rPr>
      </w:pPr>
      <w:r w:rsidRPr="005831DF">
        <w:rPr>
          <w:rFonts w:ascii="Times New Roman" w:hAnsi="Times New Roman"/>
          <w:i/>
          <w:szCs w:val="28"/>
        </w:rPr>
        <w:t>Căn cứ Luật Tổ chức chính quyền địa phương ngày 19</w:t>
      </w:r>
      <w:r w:rsidRPr="005831DF">
        <w:rPr>
          <w:rFonts w:ascii="Times New Roman" w:hAnsi="Times New Roman"/>
          <w:i/>
          <w:szCs w:val="28"/>
          <w:lang w:val="en-US"/>
        </w:rPr>
        <w:t xml:space="preserve"> tháng </w:t>
      </w:r>
      <w:r w:rsidRPr="005831DF">
        <w:rPr>
          <w:rFonts w:ascii="Times New Roman" w:hAnsi="Times New Roman"/>
          <w:i/>
          <w:szCs w:val="28"/>
        </w:rPr>
        <w:t>6</w:t>
      </w:r>
      <w:r w:rsidRPr="005831DF">
        <w:rPr>
          <w:rFonts w:ascii="Times New Roman" w:hAnsi="Times New Roman"/>
          <w:i/>
          <w:szCs w:val="28"/>
          <w:lang w:val="en-US"/>
        </w:rPr>
        <w:t xml:space="preserve"> năm </w:t>
      </w:r>
      <w:r w:rsidRPr="005831DF">
        <w:rPr>
          <w:rFonts w:ascii="Times New Roman" w:hAnsi="Times New Roman"/>
          <w:i/>
          <w:szCs w:val="28"/>
        </w:rPr>
        <w:t>2015;</w:t>
      </w:r>
    </w:p>
    <w:p w:rsidR="00455F77" w:rsidRPr="005831DF" w:rsidRDefault="00455F77" w:rsidP="00896870">
      <w:pPr>
        <w:spacing w:line="276" w:lineRule="auto"/>
        <w:ind w:firstLine="709"/>
        <w:jc w:val="both"/>
        <w:rPr>
          <w:i/>
          <w:sz w:val="28"/>
          <w:szCs w:val="28"/>
        </w:rPr>
      </w:pPr>
      <w:r w:rsidRPr="005831DF">
        <w:rPr>
          <w:i/>
          <w:sz w:val="28"/>
          <w:szCs w:val="28"/>
        </w:rPr>
        <w:t>Căn cứ Luật</w:t>
      </w:r>
      <w:r>
        <w:rPr>
          <w:i/>
          <w:sz w:val="28"/>
          <w:szCs w:val="28"/>
        </w:rPr>
        <w:t xml:space="preserve">Giáo dục nghề nghiệp </w:t>
      </w:r>
      <w:r>
        <w:rPr>
          <w:i/>
          <w:iCs/>
          <w:sz w:val="28"/>
          <w:szCs w:val="28"/>
          <w:lang w:val="vi-VN"/>
        </w:rPr>
        <w:t xml:space="preserve">ngày </w:t>
      </w:r>
      <w:r>
        <w:rPr>
          <w:i/>
          <w:iCs/>
          <w:sz w:val="28"/>
          <w:szCs w:val="28"/>
        </w:rPr>
        <w:t>27</w:t>
      </w:r>
      <w:r w:rsidRPr="005831DF">
        <w:rPr>
          <w:i/>
          <w:iCs/>
          <w:sz w:val="28"/>
          <w:szCs w:val="28"/>
          <w:lang w:val="vi-VN"/>
        </w:rPr>
        <w:t xml:space="preserve"> </w:t>
      </w:r>
      <w:r w:rsidRPr="005831DF">
        <w:rPr>
          <w:i/>
          <w:iCs/>
          <w:sz w:val="28"/>
          <w:szCs w:val="28"/>
          <w:shd w:val="solid" w:color="FFFFFF" w:fill="auto"/>
          <w:lang w:val="vi-VN"/>
        </w:rPr>
        <w:t>tháng</w:t>
      </w:r>
      <w:r>
        <w:rPr>
          <w:i/>
          <w:iCs/>
          <w:sz w:val="28"/>
          <w:szCs w:val="28"/>
          <w:lang w:val="vi-VN"/>
        </w:rPr>
        <w:t xml:space="preserve"> </w:t>
      </w:r>
      <w:r>
        <w:rPr>
          <w:i/>
          <w:iCs/>
          <w:sz w:val="28"/>
          <w:szCs w:val="28"/>
        </w:rPr>
        <w:t>11</w:t>
      </w:r>
      <w:r w:rsidRPr="005831DF">
        <w:rPr>
          <w:i/>
          <w:iCs/>
          <w:sz w:val="28"/>
          <w:szCs w:val="28"/>
          <w:lang w:val="vi-VN"/>
        </w:rPr>
        <w:t xml:space="preserve"> năm 2014</w:t>
      </w:r>
      <w:r w:rsidRPr="005831DF">
        <w:rPr>
          <w:i/>
          <w:sz w:val="28"/>
          <w:szCs w:val="28"/>
        </w:rPr>
        <w:t>;</w:t>
      </w:r>
    </w:p>
    <w:p w:rsidR="00455F77" w:rsidRPr="005831DF" w:rsidRDefault="00455F77" w:rsidP="00896870">
      <w:pPr>
        <w:spacing w:line="276" w:lineRule="auto"/>
        <w:ind w:firstLine="709"/>
        <w:jc w:val="both"/>
        <w:rPr>
          <w:i/>
          <w:iCs/>
          <w:sz w:val="28"/>
          <w:szCs w:val="28"/>
        </w:rPr>
      </w:pPr>
      <w:r w:rsidRPr="005831DF">
        <w:rPr>
          <w:i/>
          <w:sz w:val="28"/>
          <w:szCs w:val="28"/>
        </w:rPr>
        <w:t xml:space="preserve">Căn cứ Nghị định số </w:t>
      </w:r>
      <w:r>
        <w:rPr>
          <w:i/>
          <w:sz w:val="28"/>
          <w:szCs w:val="28"/>
        </w:rPr>
        <w:t>143/2016</w:t>
      </w:r>
      <w:r w:rsidRPr="005831DF">
        <w:rPr>
          <w:i/>
          <w:sz w:val="28"/>
          <w:szCs w:val="28"/>
        </w:rPr>
        <w:t xml:space="preserve">/NĐ-CP </w:t>
      </w:r>
      <w:r>
        <w:rPr>
          <w:i/>
          <w:iCs/>
          <w:sz w:val="28"/>
          <w:szCs w:val="28"/>
        </w:rPr>
        <w:t>ngày 14 tháng 10</w:t>
      </w:r>
      <w:bookmarkStart w:id="0" w:name="loai_1_name"/>
      <w:r>
        <w:rPr>
          <w:i/>
          <w:iCs/>
          <w:sz w:val="28"/>
          <w:szCs w:val="28"/>
        </w:rPr>
        <w:t xml:space="preserve"> năm 2016 của Chính phủ quy định điều kiện đầu tư và hoạt động trong lĩnh vực giáo dục nghề nghiệp</w:t>
      </w:r>
      <w:r w:rsidRPr="005831DF">
        <w:rPr>
          <w:i/>
          <w:sz w:val="28"/>
          <w:szCs w:val="28"/>
        </w:rPr>
        <w:t xml:space="preserve"> </w:t>
      </w:r>
      <w:bookmarkEnd w:id="0"/>
      <w:r w:rsidRPr="005831DF">
        <w:rPr>
          <w:i/>
          <w:iCs/>
          <w:sz w:val="28"/>
          <w:szCs w:val="28"/>
        </w:rPr>
        <w:t>;</w:t>
      </w:r>
    </w:p>
    <w:p w:rsidR="00455F77" w:rsidRPr="005831DF" w:rsidRDefault="00455F77" w:rsidP="00896870">
      <w:pPr>
        <w:spacing w:line="276" w:lineRule="auto"/>
        <w:ind w:firstLine="709"/>
        <w:jc w:val="both"/>
        <w:rPr>
          <w:bCs/>
          <w:i/>
          <w:sz w:val="28"/>
          <w:szCs w:val="28"/>
          <w:lang w:val="pt-BR"/>
        </w:rPr>
      </w:pPr>
      <w:r w:rsidRPr="005831DF">
        <w:rPr>
          <w:bCs/>
          <w:i/>
          <w:sz w:val="28"/>
          <w:szCs w:val="28"/>
          <w:lang w:val="pt-BR"/>
        </w:rPr>
        <w:t xml:space="preserve">Xét </w:t>
      </w:r>
      <w:r>
        <w:rPr>
          <w:bCs/>
          <w:i/>
          <w:sz w:val="28"/>
          <w:szCs w:val="28"/>
          <w:lang w:val="pt-BR"/>
        </w:rPr>
        <w:t xml:space="preserve">đề nghị của Hội Liên hiệp thanh niên thành phố Đà Nẵng tại Công văn số 188CV/UBH </w:t>
      </w:r>
      <w:r w:rsidRPr="005831DF">
        <w:rPr>
          <w:bCs/>
          <w:i/>
          <w:sz w:val="28"/>
          <w:szCs w:val="28"/>
          <w:lang w:val="pt-BR"/>
        </w:rPr>
        <w:t xml:space="preserve">ngày </w:t>
      </w:r>
      <w:r>
        <w:rPr>
          <w:bCs/>
          <w:i/>
          <w:sz w:val="28"/>
          <w:szCs w:val="28"/>
          <w:lang w:val="pt-BR"/>
        </w:rPr>
        <w:t xml:space="preserve">04 </w:t>
      </w:r>
      <w:r w:rsidRPr="005831DF">
        <w:rPr>
          <w:bCs/>
          <w:i/>
          <w:sz w:val="28"/>
          <w:szCs w:val="28"/>
          <w:lang w:val="pt-BR"/>
        </w:rPr>
        <w:t xml:space="preserve">tháng </w:t>
      </w:r>
      <w:r>
        <w:rPr>
          <w:bCs/>
          <w:i/>
          <w:sz w:val="28"/>
          <w:szCs w:val="28"/>
          <w:lang w:val="pt-BR"/>
        </w:rPr>
        <w:t xml:space="preserve">9 </w:t>
      </w:r>
      <w:r w:rsidRPr="005831DF">
        <w:rPr>
          <w:bCs/>
          <w:i/>
          <w:sz w:val="28"/>
          <w:szCs w:val="28"/>
          <w:lang w:val="pt-BR"/>
        </w:rPr>
        <w:t>năm 201</w:t>
      </w:r>
      <w:r>
        <w:rPr>
          <w:bCs/>
          <w:i/>
          <w:sz w:val="28"/>
          <w:szCs w:val="28"/>
          <w:lang w:val="pt-BR"/>
        </w:rPr>
        <w:t>8 và đề nghị của Giám đốc Sở Nội vụ</w:t>
      </w:r>
      <w:r w:rsidRPr="005831DF">
        <w:rPr>
          <w:bCs/>
          <w:i/>
          <w:sz w:val="28"/>
          <w:szCs w:val="28"/>
          <w:lang w:val="pt-BR"/>
        </w:rPr>
        <w:t>.</w:t>
      </w:r>
    </w:p>
    <w:p w:rsidR="00455F77" w:rsidRPr="00EC346C" w:rsidRDefault="00455F77" w:rsidP="00455F77">
      <w:pPr>
        <w:ind w:firstLine="709"/>
        <w:jc w:val="both"/>
        <w:rPr>
          <w:sz w:val="12"/>
          <w:szCs w:val="28"/>
          <w:lang w:val="pt-BR"/>
        </w:rPr>
      </w:pPr>
      <w:r w:rsidRPr="000645F9">
        <w:rPr>
          <w:bCs/>
          <w:sz w:val="28"/>
          <w:szCs w:val="28"/>
          <w:lang w:val="pt-BR"/>
        </w:rPr>
        <w:t xml:space="preserve"> </w:t>
      </w:r>
    </w:p>
    <w:p w:rsidR="00455F77" w:rsidRDefault="00455F77" w:rsidP="00455F77">
      <w:pPr>
        <w:pStyle w:val="BodyTextIndent"/>
        <w:spacing w:before="120" w:after="0"/>
        <w:ind w:firstLine="0"/>
        <w:jc w:val="center"/>
        <w:rPr>
          <w:rFonts w:ascii="Times New Roman" w:hAnsi="Times New Roman"/>
          <w:b/>
          <w:sz w:val="27"/>
          <w:szCs w:val="27"/>
        </w:rPr>
      </w:pPr>
      <w:r w:rsidRPr="009E192D">
        <w:rPr>
          <w:rFonts w:ascii="Times New Roman" w:hAnsi="Times New Roman"/>
          <w:b/>
          <w:sz w:val="27"/>
          <w:szCs w:val="27"/>
        </w:rPr>
        <w:t>QUYẾT ĐỊNH:</w:t>
      </w:r>
      <w:bookmarkStart w:id="1" w:name="_GoBack"/>
      <w:bookmarkEnd w:id="1"/>
    </w:p>
    <w:p w:rsidR="00455F77" w:rsidRPr="00BC654C" w:rsidRDefault="00455F77" w:rsidP="00455F77">
      <w:pPr>
        <w:pStyle w:val="BodyTextIndent"/>
        <w:spacing w:before="120" w:after="0"/>
        <w:ind w:firstLine="709"/>
        <w:rPr>
          <w:rFonts w:ascii="Times New Roman" w:hAnsi="Times New Roman"/>
          <w:b/>
          <w:sz w:val="2"/>
          <w:szCs w:val="27"/>
        </w:rPr>
      </w:pPr>
    </w:p>
    <w:p w:rsidR="00455F77" w:rsidRDefault="00455F77" w:rsidP="00455F77">
      <w:pPr>
        <w:rPr>
          <w:bCs/>
          <w:sz w:val="28"/>
          <w:szCs w:val="28"/>
          <w:lang w:val="pt-BR"/>
        </w:rPr>
      </w:pPr>
      <w:r>
        <w:rPr>
          <w:b/>
          <w:sz w:val="28"/>
          <w:lang w:val="pt-BR"/>
        </w:rPr>
        <w:t xml:space="preserve">      </w:t>
      </w:r>
      <w:r w:rsidRPr="00022DC2">
        <w:rPr>
          <w:b/>
          <w:sz w:val="28"/>
          <w:lang w:val="pt-BR"/>
        </w:rPr>
        <w:t>Điều 1</w:t>
      </w:r>
      <w:r w:rsidRPr="00BC677F">
        <w:rPr>
          <w:sz w:val="28"/>
          <w:lang w:val="pt-BR"/>
        </w:rPr>
        <w:t>.</w:t>
      </w:r>
      <w:r>
        <w:rPr>
          <w:sz w:val="28"/>
          <w:lang w:val="pt-BR"/>
        </w:rPr>
        <w:t xml:space="preserve"> </w:t>
      </w:r>
      <w:r>
        <w:rPr>
          <w:bCs/>
          <w:sz w:val="28"/>
          <w:szCs w:val="28"/>
        </w:rPr>
        <w:t>C</w:t>
      </w:r>
      <w:r w:rsidRPr="002B5CB4">
        <w:rPr>
          <w:bCs/>
          <w:sz w:val="28"/>
          <w:szCs w:val="28"/>
        </w:rPr>
        <w:t>ho phép giải thể Trung tâm dạy nghề và giới thiệu việc làm thanh niên trực thuộc Hội Liên Hiệp thanh niên thành phố Đà Nẵng</w:t>
      </w:r>
      <w:r>
        <w:rPr>
          <w:b/>
          <w:bCs/>
          <w:sz w:val="28"/>
          <w:szCs w:val="28"/>
        </w:rPr>
        <w:t xml:space="preserve"> </w:t>
      </w:r>
      <w:r>
        <w:rPr>
          <w:sz w:val="28"/>
          <w:lang w:val="pt-BR"/>
        </w:rPr>
        <w:t>do không còn hoạt động dạy nghề theo quy định</w:t>
      </w:r>
      <w:r w:rsidRPr="00BC677F">
        <w:rPr>
          <w:sz w:val="28"/>
          <w:lang w:val="pt-BR"/>
        </w:rPr>
        <w:t xml:space="preserve"> </w:t>
      </w:r>
    </w:p>
    <w:p w:rsidR="00455F77" w:rsidRDefault="00455F77" w:rsidP="00455F77">
      <w:pPr>
        <w:spacing w:after="120"/>
        <w:jc w:val="both"/>
        <w:rPr>
          <w:b/>
          <w:sz w:val="28"/>
          <w:szCs w:val="28"/>
          <w:lang w:val="nl-NL"/>
        </w:rPr>
      </w:pPr>
      <w:r>
        <w:rPr>
          <w:b/>
          <w:sz w:val="28"/>
          <w:szCs w:val="28"/>
          <w:lang w:val="nl-NL"/>
        </w:rPr>
        <w:t xml:space="preserve">      </w:t>
      </w:r>
    </w:p>
    <w:p w:rsidR="00455F77" w:rsidRPr="001B2B96" w:rsidRDefault="00455F77" w:rsidP="00455F77">
      <w:pPr>
        <w:spacing w:after="120"/>
        <w:jc w:val="both"/>
        <w:rPr>
          <w:bCs/>
          <w:sz w:val="28"/>
          <w:szCs w:val="28"/>
        </w:rPr>
      </w:pPr>
      <w:r>
        <w:rPr>
          <w:b/>
          <w:sz w:val="28"/>
          <w:szCs w:val="28"/>
          <w:lang w:val="nl-NL"/>
        </w:rPr>
        <w:t xml:space="preserve">      Điều 2. </w:t>
      </w:r>
      <w:r w:rsidRPr="002B5CB4">
        <w:rPr>
          <w:bCs/>
          <w:sz w:val="28"/>
          <w:szCs w:val="28"/>
        </w:rPr>
        <w:t>Hội Liên Hiệp thanh niên thành phố Đà Nẵng</w:t>
      </w:r>
      <w:r>
        <w:rPr>
          <w:b/>
          <w:bCs/>
          <w:sz w:val="28"/>
          <w:szCs w:val="28"/>
        </w:rPr>
        <w:t xml:space="preserve"> </w:t>
      </w:r>
      <w:r w:rsidRPr="001B2B96">
        <w:rPr>
          <w:bCs/>
          <w:sz w:val="28"/>
          <w:szCs w:val="28"/>
        </w:rPr>
        <w:t>có trách nhiệm ban hành quyết định giải thể, bảo đảm quyền lợi của người học, giáo viên, giảng viên, cán bộ quản lý, nhân viên, người lao động và thực hiện nghĩa vụ về tài chính theo quy định; tổ chức giao nộp con dấu; thông báo quyết định giải thể đến cơ quan liên quan và công bố công khai trên phương tiện thông tin đại chúng theo quy định của pháp luật.</w:t>
      </w:r>
    </w:p>
    <w:p w:rsidR="00455F77" w:rsidRDefault="00455F77" w:rsidP="00455F77">
      <w:pPr>
        <w:spacing w:after="120"/>
        <w:jc w:val="both"/>
        <w:rPr>
          <w:sz w:val="28"/>
          <w:szCs w:val="28"/>
          <w:lang w:val="nl-NL"/>
        </w:rPr>
      </w:pPr>
      <w:r>
        <w:rPr>
          <w:b/>
          <w:bCs/>
          <w:sz w:val="28"/>
          <w:szCs w:val="28"/>
        </w:rPr>
        <w:t xml:space="preserve">      Điều 3. </w:t>
      </w:r>
      <w:r w:rsidRPr="000B0D37">
        <w:rPr>
          <w:sz w:val="28"/>
          <w:szCs w:val="28"/>
          <w:lang w:val="nl-NL"/>
        </w:rPr>
        <w:t>Quyết định này có hiệu lực thi hành</w:t>
      </w:r>
      <w:r>
        <w:rPr>
          <w:sz w:val="28"/>
          <w:szCs w:val="28"/>
          <w:lang w:val="nl-NL"/>
        </w:rPr>
        <w:t xml:space="preserve"> </w:t>
      </w:r>
      <w:r w:rsidRPr="000B0D37">
        <w:rPr>
          <w:sz w:val="28"/>
          <w:szCs w:val="28"/>
          <w:lang w:val="nl-NL"/>
        </w:rPr>
        <w:t>kể</w:t>
      </w:r>
      <w:r>
        <w:rPr>
          <w:sz w:val="28"/>
          <w:szCs w:val="28"/>
          <w:lang w:val="nl-NL"/>
        </w:rPr>
        <w:t xml:space="preserve"> ký</w:t>
      </w:r>
      <w:r w:rsidRPr="000B0D37">
        <w:rPr>
          <w:sz w:val="28"/>
          <w:szCs w:val="28"/>
          <w:lang w:val="nl-NL"/>
        </w:rPr>
        <w:t xml:space="preserve"> </w:t>
      </w:r>
    </w:p>
    <w:p w:rsidR="00455F77" w:rsidRPr="001B2B96" w:rsidRDefault="00455F77" w:rsidP="00455F77">
      <w:pPr>
        <w:spacing w:after="120"/>
        <w:jc w:val="both"/>
        <w:rPr>
          <w:sz w:val="28"/>
          <w:szCs w:val="28"/>
          <w:lang w:val="nl-NL"/>
        </w:rPr>
      </w:pPr>
      <w:r>
        <w:rPr>
          <w:sz w:val="28"/>
          <w:szCs w:val="28"/>
          <w:lang w:val="nl-NL"/>
        </w:rPr>
        <w:t xml:space="preserve">      </w:t>
      </w:r>
      <w:r>
        <w:rPr>
          <w:b/>
          <w:sz w:val="28"/>
          <w:szCs w:val="28"/>
          <w:lang w:val="pt-BR"/>
        </w:rPr>
        <w:t>Điều 4</w:t>
      </w:r>
      <w:r w:rsidRPr="00917E85">
        <w:rPr>
          <w:b/>
          <w:sz w:val="28"/>
          <w:szCs w:val="28"/>
          <w:lang w:val="pt-BR"/>
        </w:rPr>
        <w:t xml:space="preserve">. </w:t>
      </w:r>
      <w:r w:rsidRPr="00CD55CA">
        <w:rPr>
          <w:sz w:val="28"/>
          <w:szCs w:val="28"/>
          <w:lang w:val="pt-BR"/>
        </w:rPr>
        <w:t xml:space="preserve">Chánh Văn phòng UBND thành phố Đà </w:t>
      </w:r>
      <w:r>
        <w:rPr>
          <w:sz w:val="28"/>
          <w:szCs w:val="28"/>
          <w:lang w:val="pt-BR"/>
        </w:rPr>
        <w:t xml:space="preserve">Nẵng; Giám đốc các Sở: tài chính, Lao động – Thương binh và xã hội, Nội vụ; Giám đốc Công an thành phố Đà Nẵng; </w:t>
      </w:r>
      <w:r w:rsidRPr="002B5CB4">
        <w:rPr>
          <w:bCs/>
          <w:sz w:val="28"/>
          <w:szCs w:val="28"/>
        </w:rPr>
        <w:t>Liên Hiệp thanh niên thành phố Đà Nẵng</w:t>
      </w:r>
      <w:r>
        <w:rPr>
          <w:sz w:val="28"/>
          <w:szCs w:val="28"/>
          <w:lang w:val="pt-BR"/>
        </w:rPr>
        <w:t xml:space="preserve">; Thủ trưởng các cơ quan, tổ chức , </w:t>
      </w:r>
      <w:r w:rsidRPr="00CD55CA">
        <w:rPr>
          <w:sz w:val="28"/>
          <w:szCs w:val="28"/>
          <w:lang w:val="pt-BR"/>
        </w:rPr>
        <w:t xml:space="preserve">đơn vị </w:t>
      </w:r>
      <w:r>
        <w:rPr>
          <w:sz w:val="28"/>
          <w:szCs w:val="28"/>
          <w:lang w:val="pt-BR"/>
        </w:rPr>
        <w:t xml:space="preserve">có liên quan </w:t>
      </w:r>
      <w:r w:rsidRPr="00CD55CA">
        <w:rPr>
          <w:sz w:val="28"/>
          <w:szCs w:val="28"/>
          <w:lang w:val="pt-BR"/>
        </w:rPr>
        <w:t>căn cứ Quyết định</w:t>
      </w:r>
      <w:r>
        <w:rPr>
          <w:sz w:val="28"/>
          <w:szCs w:val="28"/>
          <w:lang w:val="pt-BR"/>
        </w:rPr>
        <w:t xml:space="preserve"> này</w:t>
      </w:r>
      <w:r w:rsidRPr="00CD55CA">
        <w:rPr>
          <w:sz w:val="28"/>
          <w:szCs w:val="28"/>
          <w:lang w:val="pt-BR"/>
        </w:rPr>
        <w:t xml:space="preserve"> thi hành./.</w:t>
      </w:r>
    </w:p>
    <w:p w:rsidR="00455F77" w:rsidRPr="000D4B92" w:rsidRDefault="00455F77" w:rsidP="00455F77">
      <w:pPr>
        <w:pStyle w:val="Heading3"/>
        <w:spacing w:before="240" w:after="0"/>
        <w:ind w:left="-284" w:firstLine="284"/>
        <w:rPr>
          <w:rFonts w:ascii="Times New Roman" w:hAnsi="Times New Roman"/>
          <w:szCs w:val="28"/>
          <w:lang w:val="pt-BR"/>
        </w:rPr>
      </w:pPr>
      <w:r w:rsidRPr="00CD25A8">
        <w:rPr>
          <w:rFonts w:ascii="Times New Roman" w:hAnsi="Times New Roman"/>
          <w:sz w:val="26"/>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Pr>
          <w:rFonts w:ascii="Times New Roman" w:hAnsi="Times New Roman"/>
          <w:lang w:val="pt-BR"/>
        </w:rPr>
        <w:t xml:space="preserve"> </w:t>
      </w:r>
      <w:r w:rsidRPr="00CD25A8">
        <w:rPr>
          <w:rFonts w:ascii="Times New Roman" w:hAnsi="Times New Roman"/>
          <w:lang w:val="pt-BR"/>
        </w:rPr>
        <w:t xml:space="preserve">    </w:t>
      </w:r>
      <w:r>
        <w:rPr>
          <w:rFonts w:ascii="Times New Roman" w:hAnsi="Times New Roman"/>
          <w:lang w:val="pt-BR"/>
        </w:rPr>
        <w:t xml:space="preserve">         </w:t>
      </w:r>
      <w:r w:rsidRPr="000D4B92">
        <w:rPr>
          <w:rFonts w:ascii="Times New Roman" w:hAnsi="Times New Roman"/>
          <w:szCs w:val="28"/>
          <w:lang w:val="pt-BR"/>
        </w:rPr>
        <w:t xml:space="preserve"> TM. ỦY BAN NHÂN DÂN                                                              </w:t>
      </w:r>
    </w:p>
    <w:p w:rsidR="00455F77" w:rsidRPr="000D4B92" w:rsidRDefault="00455F77" w:rsidP="00455F77">
      <w:pPr>
        <w:ind w:left="-284" w:firstLine="284"/>
        <w:rPr>
          <w:b/>
          <w:sz w:val="28"/>
          <w:szCs w:val="28"/>
          <w:lang w:val="pt-BR"/>
        </w:rPr>
      </w:pPr>
      <w:r w:rsidRPr="000B0D37">
        <w:rPr>
          <w:sz w:val="28"/>
          <w:szCs w:val="28"/>
          <w:lang w:val="pt-BR"/>
        </w:rPr>
        <w:t xml:space="preserve">                                                                         </w:t>
      </w:r>
      <w:r>
        <w:rPr>
          <w:sz w:val="28"/>
          <w:szCs w:val="28"/>
          <w:lang w:val="pt-BR"/>
        </w:rPr>
        <w:t xml:space="preserve">                      </w:t>
      </w:r>
      <w:r w:rsidRPr="000D4B92">
        <w:rPr>
          <w:b/>
          <w:sz w:val="28"/>
          <w:szCs w:val="28"/>
          <w:lang w:val="pt-BR"/>
        </w:rPr>
        <w:t>CHỦ TỊCH</w:t>
      </w:r>
    </w:p>
    <w:p w:rsidR="00455F77" w:rsidRDefault="00455F77" w:rsidP="00455F77">
      <w:pPr>
        <w:tabs>
          <w:tab w:val="left" w:pos="6511"/>
        </w:tabs>
        <w:ind w:left="-284" w:firstLine="284"/>
        <w:rPr>
          <w:sz w:val="22"/>
          <w:szCs w:val="22"/>
          <w:lang w:val="pt-BR"/>
        </w:rPr>
      </w:pPr>
      <w:r>
        <w:rPr>
          <w:sz w:val="22"/>
          <w:szCs w:val="22"/>
          <w:lang w:val="pt-BR"/>
        </w:rPr>
        <w:tab/>
      </w:r>
      <w:r w:rsidRPr="006701B3">
        <w:rPr>
          <w:b/>
          <w:sz w:val="28"/>
          <w:szCs w:val="28"/>
          <w:lang w:val="pt-BR"/>
        </w:rPr>
        <w:t>Huỳnh Đức Thơ</w:t>
      </w:r>
    </w:p>
    <w:p w:rsidR="00455F77" w:rsidRDefault="00455F77" w:rsidP="00455F77">
      <w:pPr>
        <w:tabs>
          <w:tab w:val="left" w:pos="6511"/>
        </w:tabs>
        <w:ind w:left="-284" w:firstLine="284"/>
        <w:rPr>
          <w:sz w:val="22"/>
          <w:szCs w:val="22"/>
          <w:lang w:val="pt-BR"/>
        </w:rPr>
      </w:pPr>
      <w:r>
        <w:rPr>
          <w:sz w:val="22"/>
          <w:szCs w:val="22"/>
          <w:lang w:val="pt-BR"/>
        </w:rPr>
        <w:tab/>
        <w:t xml:space="preserve">  </w:t>
      </w:r>
    </w:p>
    <w:p w:rsidR="00455F77" w:rsidRPr="00455F77" w:rsidRDefault="00455F77" w:rsidP="00455F77">
      <w:pPr>
        <w:rPr>
          <w:szCs w:val="22"/>
        </w:rPr>
      </w:pPr>
    </w:p>
    <w:sectPr w:rsidR="00455F77" w:rsidRPr="00455F77" w:rsidSect="003A6752">
      <w:footerReference w:type="even" r:id="rId7"/>
      <w:footerReference w:type="default" r:id="rId8"/>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BD9" w:rsidRDefault="004F2BD9">
      <w:r>
        <w:separator/>
      </w:r>
    </w:p>
  </w:endnote>
  <w:endnote w:type="continuationSeparator" w:id="0">
    <w:p w:rsidR="004F2BD9" w:rsidRDefault="004F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2B5CB4">
      <w:rPr>
        <w:rStyle w:val="PageNumber"/>
        <w:noProof/>
      </w:rPr>
      <w:t>2</w: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BD9" w:rsidRDefault="004F2BD9">
      <w:r>
        <w:separator/>
      </w:r>
    </w:p>
  </w:footnote>
  <w:footnote w:type="continuationSeparator" w:id="0">
    <w:p w:rsidR="004F2BD9" w:rsidRDefault="004F2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B6F74"/>
    <w:rsid w:val="000C2410"/>
    <w:rsid w:val="000C2F3E"/>
    <w:rsid w:val="000C3929"/>
    <w:rsid w:val="000C4E21"/>
    <w:rsid w:val="000C70D7"/>
    <w:rsid w:val="000C79BB"/>
    <w:rsid w:val="000D426E"/>
    <w:rsid w:val="000D48D1"/>
    <w:rsid w:val="000D4B92"/>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2B96"/>
    <w:rsid w:val="001B3C20"/>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B5CB4"/>
    <w:rsid w:val="002C41F9"/>
    <w:rsid w:val="002C451D"/>
    <w:rsid w:val="002D085D"/>
    <w:rsid w:val="002D11DC"/>
    <w:rsid w:val="002D72A0"/>
    <w:rsid w:val="002E0F45"/>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403AEB"/>
    <w:rsid w:val="00406134"/>
    <w:rsid w:val="00411BBD"/>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55F77"/>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2BD9"/>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45F3C"/>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73FF"/>
    <w:rsid w:val="007A39E8"/>
    <w:rsid w:val="007A3E5C"/>
    <w:rsid w:val="007A40D7"/>
    <w:rsid w:val="007A459F"/>
    <w:rsid w:val="007A5B36"/>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96870"/>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340"/>
    <w:rsid w:val="009B7700"/>
    <w:rsid w:val="009B7806"/>
    <w:rsid w:val="009C0C3C"/>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56896"/>
    <w:rsid w:val="00A62081"/>
    <w:rsid w:val="00A62F0B"/>
    <w:rsid w:val="00A6633F"/>
    <w:rsid w:val="00A70A01"/>
    <w:rsid w:val="00A71E33"/>
    <w:rsid w:val="00A73BE4"/>
    <w:rsid w:val="00A73E43"/>
    <w:rsid w:val="00A80584"/>
    <w:rsid w:val="00A83E75"/>
    <w:rsid w:val="00A859D5"/>
    <w:rsid w:val="00A90826"/>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24C"/>
    <w:rsid w:val="00B3224B"/>
    <w:rsid w:val="00B32CC2"/>
    <w:rsid w:val="00B33CE3"/>
    <w:rsid w:val="00B34F4C"/>
    <w:rsid w:val="00B363A4"/>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6DF6"/>
    <w:rsid w:val="00C80103"/>
    <w:rsid w:val="00C807FA"/>
    <w:rsid w:val="00C90FFF"/>
    <w:rsid w:val="00C94A95"/>
    <w:rsid w:val="00CA1073"/>
    <w:rsid w:val="00CA12B2"/>
    <w:rsid w:val="00CA14F3"/>
    <w:rsid w:val="00CA2838"/>
    <w:rsid w:val="00CA6312"/>
    <w:rsid w:val="00CA704B"/>
    <w:rsid w:val="00CA707A"/>
    <w:rsid w:val="00CB0713"/>
    <w:rsid w:val="00CB0F07"/>
    <w:rsid w:val="00CB213E"/>
    <w:rsid w:val="00CB37B1"/>
    <w:rsid w:val="00CC0702"/>
    <w:rsid w:val="00CC15C8"/>
    <w:rsid w:val="00CC29CA"/>
    <w:rsid w:val="00CC72E4"/>
    <w:rsid w:val="00CD0428"/>
    <w:rsid w:val="00CD25A8"/>
    <w:rsid w:val="00CD3D79"/>
    <w:rsid w:val="00CE0FC0"/>
    <w:rsid w:val="00CE240A"/>
    <w:rsid w:val="00CF0C84"/>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822C2"/>
    <w:rsid w:val="00F829BD"/>
    <w:rsid w:val="00F83354"/>
    <w:rsid w:val="00F83931"/>
    <w:rsid w:val="00F8612B"/>
    <w:rsid w:val="00F8715F"/>
    <w:rsid w:val="00F87FDE"/>
    <w:rsid w:val="00F92FB8"/>
    <w:rsid w:val="00F93093"/>
    <w:rsid w:val="00F974A7"/>
    <w:rsid w:val="00FA389D"/>
    <w:rsid w:val="00FA446C"/>
    <w:rsid w:val="00FA78A6"/>
    <w:rsid w:val="00FB00B8"/>
    <w:rsid w:val="00FB1505"/>
    <w:rsid w:val="00FB55A3"/>
    <w:rsid w:val="00FC0BBC"/>
    <w:rsid w:val="00FC710F"/>
    <w:rsid w:val="00FE0138"/>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8D4393D-1485-4B3F-91BA-2A200504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4</cp:revision>
  <cp:lastPrinted>2018-07-02T07:47:00Z</cp:lastPrinted>
  <dcterms:created xsi:type="dcterms:W3CDTF">2021-04-14T02:13:00Z</dcterms:created>
  <dcterms:modified xsi:type="dcterms:W3CDTF">2021-04-14T02:13:00Z</dcterms:modified>
</cp:coreProperties>
</file>