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44" w:rsidRDefault="00714E44"/>
    <w:tbl>
      <w:tblPr>
        <w:tblW w:w="5140" w:type="pct"/>
        <w:jc w:val="center"/>
        <w:tblLook w:val="0000" w:firstRow="0" w:lastRow="0" w:firstColumn="0" w:lastColumn="0" w:noHBand="0" w:noVBand="0"/>
      </w:tblPr>
      <w:tblGrid>
        <w:gridCol w:w="3747"/>
        <w:gridCol w:w="6162"/>
      </w:tblGrid>
      <w:tr w:rsidR="009729C0" w:rsidRPr="00EB583E">
        <w:tblPrEx>
          <w:tblCellMar>
            <w:top w:w="0" w:type="dxa"/>
            <w:bottom w:w="0" w:type="dxa"/>
          </w:tblCellMar>
        </w:tblPrEx>
        <w:trPr>
          <w:jc w:val="center"/>
        </w:trPr>
        <w:tc>
          <w:tcPr>
            <w:tcW w:w="3822" w:type="dxa"/>
          </w:tcPr>
          <w:p w:rsidR="009729C0" w:rsidRPr="00EB583E" w:rsidRDefault="009729C0" w:rsidP="009729C0">
            <w:pPr>
              <w:spacing w:before="0"/>
              <w:jc w:val="center"/>
              <w:rPr>
                <w:b/>
                <w:color w:val="000000"/>
                <w:sz w:val="26"/>
              </w:rPr>
            </w:pPr>
            <w:r w:rsidRPr="00EB583E">
              <w:rPr>
                <w:b/>
                <w:color w:val="000000"/>
                <w:sz w:val="26"/>
              </w:rPr>
              <w:t xml:space="preserve">UỶ BAN NHÂN DÂN </w:t>
            </w:r>
          </w:p>
          <w:p w:rsidR="009729C0" w:rsidRPr="00EB583E" w:rsidRDefault="008C2146" w:rsidP="009729C0">
            <w:pPr>
              <w:spacing w:before="0"/>
              <w:jc w:val="center"/>
              <w:rPr>
                <w:b/>
                <w:color w:val="000000"/>
                <w:sz w:val="26"/>
              </w:rPr>
            </w:pPr>
            <w:r w:rsidRPr="00EB583E">
              <w:rPr>
                <w:b/>
                <w:color w:val="000000"/>
                <w:sz w:val="26"/>
              </w:rPr>
              <w:t>THÀNH PHỐ ĐÀ NẴNG</w:t>
            </w:r>
          </w:p>
          <w:p w:rsidR="009729C0" w:rsidRPr="00EB583E" w:rsidRDefault="00BD2240" w:rsidP="009729C0">
            <w:pPr>
              <w:spacing w:before="0"/>
              <w:jc w:val="center"/>
              <w:rPr>
                <w:color w:val="000000"/>
              </w:rPr>
            </w:pPr>
            <w:r w:rsidRPr="00EB583E">
              <w:rPr>
                <w:noProof/>
                <w:color w:val="000000"/>
              </w:rPr>
              <mc:AlternateContent>
                <mc:Choice Requires="wps">
                  <w:drawing>
                    <wp:anchor distT="0" distB="0" distL="114300" distR="114300" simplePos="0" relativeHeight="251646976" behindDoc="0" locked="0" layoutInCell="1" allowOverlap="1">
                      <wp:simplePos x="0" y="0"/>
                      <wp:positionH relativeFrom="column">
                        <wp:posOffset>646430</wp:posOffset>
                      </wp:positionH>
                      <wp:positionV relativeFrom="paragraph">
                        <wp:posOffset>53975</wp:posOffset>
                      </wp:positionV>
                      <wp:extent cx="800100" cy="0"/>
                      <wp:effectExtent l="12065" t="12065" r="6985" b="6985"/>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B9BE" id="Line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4.25pt" to="113.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Gi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"/>
                  </w:pict>
                </mc:Fallback>
              </mc:AlternateContent>
            </w:r>
          </w:p>
          <w:p w:rsidR="009729C0" w:rsidRPr="00EB583E" w:rsidRDefault="00CC1082" w:rsidP="00A16D6C">
            <w:pPr>
              <w:pStyle w:val="BodyText"/>
              <w:spacing w:line="240" w:lineRule="auto"/>
              <w:jc w:val="center"/>
              <w:rPr>
                <w:rFonts w:ascii="Times New Roman" w:hAnsi="Times New Roman"/>
                <w:color w:val="000000"/>
                <w:szCs w:val="28"/>
              </w:rPr>
            </w:pPr>
            <w:r w:rsidRPr="00EB583E">
              <w:rPr>
                <w:rFonts w:ascii="Times New Roman" w:hAnsi="Times New Roman"/>
                <w:iCs/>
                <w:color w:val="000000"/>
                <w:szCs w:val="28"/>
              </w:rPr>
              <w:t xml:space="preserve">Số: </w:t>
            </w:r>
            <w:r w:rsidR="001620AF">
              <w:rPr>
                <w:rFonts w:ascii="Times New Roman" w:hAnsi="Times New Roman"/>
                <w:iCs/>
                <w:color w:val="000000"/>
                <w:szCs w:val="28"/>
              </w:rPr>
              <w:t xml:space="preserve"> 4348</w:t>
            </w:r>
            <w:r w:rsidR="00A16D6C" w:rsidRPr="00EB583E">
              <w:rPr>
                <w:rFonts w:ascii="Times New Roman" w:hAnsi="Times New Roman"/>
                <w:iCs/>
                <w:color w:val="000000"/>
                <w:szCs w:val="28"/>
              </w:rPr>
              <w:t xml:space="preserve"> </w:t>
            </w:r>
            <w:r w:rsidR="00357AAA" w:rsidRPr="00EB583E">
              <w:rPr>
                <w:rFonts w:ascii="Times New Roman" w:hAnsi="Times New Roman"/>
                <w:iCs/>
                <w:color w:val="000000"/>
                <w:szCs w:val="28"/>
              </w:rPr>
              <w:t>/</w:t>
            </w:r>
            <w:r w:rsidR="009729C0" w:rsidRPr="00EB583E">
              <w:rPr>
                <w:rFonts w:ascii="Times New Roman" w:hAnsi="Times New Roman"/>
                <w:iCs/>
                <w:color w:val="000000"/>
                <w:szCs w:val="28"/>
              </w:rPr>
              <w:t>QĐ-UBND</w:t>
            </w:r>
          </w:p>
        </w:tc>
        <w:tc>
          <w:tcPr>
            <w:tcW w:w="6309" w:type="dxa"/>
          </w:tcPr>
          <w:p w:rsidR="009729C0" w:rsidRPr="00EB583E" w:rsidRDefault="009729C0" w:rsidP="009729C0">
            <w:pPr>
              <w:pStyle w:val="Heading2"/>
              <w:spacing w:line="240" w:lineRule="auto"/>
              <w:rPr>
                <w:rFonts w:ascii="Times New Roman" w:hAnsi="Times New Roman"/>
                <w:bCs/>
                <w:color w:val="000000"/>
                <w:sz w:val="26"/>
                <w:szCs w:val="26"/>
              </w:rPr>
            </w:pPr>
            <w:r w:rsidRPr="00EB583E">
              <w:rPr>
                <w:rFonts w:ascii="Times New Roman" w:hAnsi="Times New Roman"/>
                <w:bCs/>
                <w:color w:val="000000"/>
                <w:sz w:val="26"/>
                <w:szCs w:val="26"/>
              </w:rPr>
              <w:t xml:space="preserve">CỘNG HOÀ XÃ HỘI CHỦ NGHĨA VIỆT </w:t>
            </w:r>
            <w:smartTag w:uri="urn:schemas-microsoft-com:office:smarttags" w:element="country-region">
              <w:smartTag w:uri="urn:schemas-microsoft-com:office:smarttags" w:element="place">
                <w:r w:rsidRPr="00EB583E">
                  <w:rPr>
                    <w:rFonts w:ascii="Times New Roman" w:hAnsi="Times New Roman"/>
                    <w:bCs/>
                    <w:color w:val="000000"/>
                    <w:sz w:val="26"/>
                    <w:szCs w:val="26"/>
                  </w:rPr>
                  <w:t>NAM</w:t>
                </w:r>
              </w:smartTag>
            </w:smartTag>
          </w:p>
          <w:p w:rsidR="009729C0" w:rsidRPr="00EB583E" w:rsidRDefault="009729C0" w:rsidP="009729C0">
            <w:pPr>
              <w:spacing w:before="0"/>
              <w:jc w:val="center"/>
              <w:rPr>
                <w:b/>
                <w:color w:val="000000"/>
                <w:szCs w:val="26"/>
              </w:rPr>
            </w:pPr>
            <w:r w:rsidRPr="00EB583E">
              <w:rPr>
                <w:b/>
                <w:color w:val="000000"/>
                <w:szCs w:val="26"/>
              </w:rPr>
              <w:t>Độc lập - Tự do - Hạnh phúc</w:t>
            </w:r>
          </w:p>
          <w:p w:rsidR="009729C0" w:rsidRPr="00EB583E" w:rsidRDefault="00BD2240" w:rsidP="009729C0">
            <w:pPr>
              <w:spacing w:before="0"/>
              <w:jc w:val="center"/>
              <w:rPr>
                <w:iCs/>
                <w:color w:val="000000"/>
                <w:sz w:val="26"/>
                <w:szCs w:val="26"/>
              </w:rPr>
            </w:pPr>
            <w:r w:rsidRPr="00EB583E">
              <w:rPr>
                <w:iCs/>
                <w:noProof/>
                <w:color w:val="000000"/>
                <w:sz w:val="26"/>
                <w:szCs w:val="26"/>
              </w:rPr>
              <mc:AlternateContent>
                <mc:Choice Requires="wps">
                  <w:drawing>
                    <wp:anchor distT="0" distB="0" distL="114300" distR="114300" simplePos="0" relativeHeight="251645952" behindDoc="0" locked="0" layoutInCell="1" allowOverlap="1">
                      <wp:simplePos x="0" y="0"/>
                      <wp:positionH relativeFrom="column">
                        <wp:posOffset>728980</wp:posOffset>
                      </wp:positionH>
                      <wp:positionV relativeFrom="paragraph">
                        <wp:posOffset>26035</wp:posOffset>
                      </wp:positionV>
                      <wp:extent cx="2133600" cy="0"/>
                      <wp:effectExtent l="6985" t="8255" r="12065" b="1079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DACA"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2.05pt" to="22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Z+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"/>
                  </w:pict>
                </mc:Fallback>
              </mc:AlternateContent>
            </w:r>
          </w:p>
          <w:p w:rsidR="009729C0" w:rsidRPr="00EB583E" w:rsidRDefault="001620D6" w:rsidP="00623F67">
            <w:pPr>
              <w:pStyle w:val="Heading1"/>
              <w:jc w:val="center"/>
              <w:rPr>
                <w:rFonts w:ascii="Times New Roman" w:hAnsi="Times New Roman"/>
                <w:i/>
                <w:color w:val="000000"/>
                <w:szCs w:val="28"/>
              </w:rPr>
            </w:pPr>
            <w:r w:rsidRPr="00EB583E">
              <w:rPr>
                <w:rFonts w:ascii="Times New Roman" w:hAnsi="Times New Roman"/>
                <w:i/>
                <w:color w:val="000000"/>
                <w:szCs w:val="28"/>
              </w:rPr>
              <w:t>Đà Nẵng</w:t>
            </w:r>
            <w:r w:rsidR="001620AF">
              <w:rPr>
                <w:rFonts w:ascii="Times New Roman" w:hAnsi="Times New Roman"/>
                <w:i/>
                <w:color w:val="000000"/>
                <w:szCs w:val="28"/>
              </w:rPr>
              <w:t>, ngày</w:t>
            </w:r>
            <w:r w:rsidRPr="00EB583E">
              <w:rPr>
                <w:rFonts w:ascii="Times New Roman" w:hAnsi="Times New Roman"/>
                <w:i/>
                <w:color w:val="000000"/>
                <w:szCs w:val="28"/>
              </w:rPr>
              <w:t xml:space="preserve"> </w:t>
            </w:r>
            <w:r w:rsidR="001620AF">
              <w:rPr>
                <w:rFonts w:ascii="Times New Roman" w:hAnsi="Times New Roman"/>
                <w:i/>
                <w:color w:val="000000"/>
                <w:szCs w:val="28"/>
              </w:rPr>
              <w:t>08</w:t>
            </w:r>
            <w:r w:rsidR="009729C0" w:rsidRPr="00EB583E">
              <w:rPr>
                <w:rFonts w:ascii="Times New Roman" w:hAnsi="Times New Roman"/>
                <w:i/>
                <w:color w:val="000000"/>
                <w:szCs w:val="28"/>
              </w:rPr>
              <w:t xml:space="preserve"> tháng </w:t>
            </w:r>
            <w:r w:rsidR="001620AF">
              <w:rPr>
                <w:rFonts w:ascii="Times New Roman" w:hAnsi="Times New Roman"/>
                <w:i/>
                <w:color w:val="000000"/>
                <w:szCs w:val="28"/>
              </w:rPr>
              <w:t xml:space="preserve">8 </w:t>
            </w:r>
            <w:r w:rsidR="00623F67" w:rsidRPr="00EB583E">
              <w:rPr>
                <w:rFonts w:ascii="Times New Roman" w:hAnsi="Times New Roman"/>
                <w:i/>
                <w:color w:val="000000"/>
                <w:szCs w:val="28"/>
              </w:rPr>
              <w:t xml:space="preserve"> </w:t>
            </w:r>
            <w:r w:rsidR="009729C0" w:rsidRPr="00EB583E">
              <w:rPr>
                <w:rFonts w:ascii="Times New Roman" w:hAnsi="Times New Roman"/>
                <w:i/>
                <w:color w:val="000000"/>
                <w:szCs w:val="28"/>
              </w:rPr>
              <w:t>năm 201</w:t>
            </w:r>
            <w:r w:rsidR="00D36635" w:rsidRPr="00EB583E">
              <w:rPr>
                <w:rFonts w:ascii="Times New Roman" w:hAnsi="Times New Roman"/>
                <w:i/>
                <w:color w:val="000000"/>
                <w:szCs w:val="28"/>
              </w:rPr>
              <w:t>7</w:t>
            </w:r>
          </w:p>
          <w:p w:rsidR="009729C0" w:rsidRPr="00EB583E" w:rsidRDefault="009729C0" w:rsidP="009729C0">
            <w:pPr>
              <w:spacing w:before="0"/>
              <w:jc w:val="center"/>
              <w:rPr>
                <w:color w:val="000000"/>
                <w:sz w:val="26"/>
                <w:szCs w:val="26"/>
              </w:rPr>
            </w:pPr>
          </w:p>
        </w:tc>
      </w:tr>
    </w:tbl>
    <w:p w:rsidR="00C919AA" w:rsidRPr="00EB583E" w:rsidRDefault="00C919AA" w:rsidP="004658E3">
      <w:pPr>
        <w:pStyle w:val="Heading6"/>
        <w:jc w:val="both"/>
        <w:rPr>
          <w:rFonts w:ascii="Times New Roman" w:hAnsi="Times New Roman"/>
          <w:b/>
          <w:bCs/>
          <w:color w:val="000000"/>
          <w:sz w:val="28"/>
          <w:szCs w:val="28"/>
        </w:rPr>
      </w:pPr>
    </w:p>
    <w:p w:rsidR="009729C0" w:rsidRPr="00EB583E" w:rsidRDefault="009729C0" w:rsidP="0079182B">
      <w:pPr>
        <w:pStyle w:val="Heading6"/>
        <w:spacing w:after="120"/>
        <w:rPr>
          <w:rFonts w:ascii="Times New Roman" w:hAnsi="Times New Roman"/>
          <w:b/>
          <w:bCs/>
          <w:color w:val="000000"/>
          <w:sz w:val="28"/>
          <w:szCs w:val="28"/>
        </w:rPr>
      </w:pPr>
      <w:r w:rsidRPr="00EB583E">
        <w:rPr>
          <w:rFonts w:ascii="Times New Roman" w:hAnsi="Times New Roman"/>
          <w:b/>
          <w:bCs/>
          <w:color w:val="000000"/>
          <w:sz w:val="28"/>
          <w:szCs w:val="28"/>
        </w:rPr>
        <w:t xml:space="preserve">QUYẾT ĐỊNH </w:t>
      </w:r>
    </w:p>
    <w:p w:rsidR="009729C0" w:rsidRPr="00EB583E" w:rsidRDefault="009729C0" w:rsidP="00264C30">
      <w:pPr>
        <w:pStyle w:val="BodyText"/>
        <w:spacing w:line="240" w:lineRule="auto"/>
        <w:jc w:val="center"/>
        <w:rPr>
          <w:rFonts w:ascii="Times New Roman" w:hAnsi="Times New Roman"/>
          <w:b/>
          <w:bCs/>
          <w:color w:val="000000"/>
          <w:szCs w:val="28"/>
        </w:rPr>
      </w:pPr>
      <w:r w:rsidRPr="00EB583E">
        <w:rPr>
          <w:rFonts w:ascii="Times New Roman" w:hAnsi="Times New Roman"/>
          <w:b/>
          <w:bCs/>
          <w:color w:val="000000"/>
          <w:szCs w:val="28"/>
        </w:rPr>
        <w:t xml:space="preserve">Về việc ban hành Quy </w:t>
      </w:r>
      <w:r w:rsidR="003D238C" w:rsidRPr="00EB583E">
        <w:rPr>
          <w:rFonts w:ascii="Times New Roman" w:hAnsi="Times New Roman"/>
          <w:b/>
          <w:bCs/>
          <w:color w:val="000000"/>
          <w:szCs w:val="28"/>
        </w:rPr>
        <w:t>định</w:t>
      </w:r>
      <w:r w:rsidRPr="00EB583E">
        <w:rPr>
          <w:rFonts w:ascii="Times New Roman" w:hAnsi="Times New Roman"/>
          <w:b/>
          <w:bCs/>
          <w:color w:val="000000"/>
          <w:szCs w:val="28"/>
        </w:rPr>
        <w:t xml:space="preserve"> </w:t>
      </w:r>
      <w:r w:rsidR="00116687" w:rsidRPr="00EB583E">
        <w:rPr>
          <w:rFonts w:ascii="Times New Roman" w:hAnsi="Times New Roman"/>
          <w:b/>
          <w:bCs/>
          <w:color w:val="000000"/>
          <w:szCs w:val="28"/>
        </w:rPr>
        <w:t xml:space="preserve">về </w:t>
      </w:r>
      <w:r w:rsidR="00D36635" w:rsidRPr="00EB583E">
        <w:rPr>
          <w:rFonts w:ascii="Times New Roman" w:hAnsi="Times New Roman"/>
          <w:b/>
          <w:bCs/>
          <w:color w:val="000000"/>
          <w:szCs w:val="28"/>
        </w:rPr>
        <w:t>rút ngắn</w:t>
      </w:r>
      <w:r w:rsidR="009A02C9" w:rsidRPr="00EB583E">
        <w:rPr>
          <w:rFonts w:ascii="Times New Roman" w:hAnsi="Times New Roman"/>
          <w:b/>
          <w:bCs/>
          <w:color w:val="000000"/>
          <w:szCs w:val="28"/>
        </w:rPr>
        <w:t xml:space="preserve"> thời gian </w:t>
      </w:r>
      <w:r w:rsidR="008562B7" w:rsidRPr="00EB583E">
        <w:rPr>
          <w:rFonts w:ascii="Times New Roman" w:hAnsi="Times New Roman"/>
          <w:b/>
          <w:bCs/>
          <w:color w:val="000000"/>
          <w:szCs w:val="28"/>
        </w:rPr>
        <w:t>tiếp cận điện năng đối với lưới điện trung áp</w:t>
      </w:r>
      <w:r w:rsidR="00C765BB" w:rsidRPr="00EB583E">
        <w:rPr>
          <w:rFonts w:ascii="Times New Roman" w:hAnsi="Times New Roman"/>
          <w:b/>
          <w:bCs/>
          <w:color w:val="000000"/>
          <w:szCs w:val="28"/>
        </w:rPr>
        <w:t xml:space="preserve"> </w:t>
      </w:r>
      <w:r w:rsidR="004E22C1" w:rsidRPr="00EB583E">
        <w:rPr>
          <w:rFonts w:ascii="Times New Roman" w:hAnsi="Times New Roman"/>
          <w:b/>
          <w:bCs/>
          <w:color w:val="000000"/>
          <w:szCs w:val="28"/>
        </w:rPr>
        <w:t xml:space="preserve">trên địa bàn </w:t>
      </w:r>
      <w:r w:rsidR="001620D6" w:rsidRPr="00EB583E">
        <w:rPr>
          <w:rFonts w:ascii="Times New Roman" w:hAnsi="Times New Roman"/>
          <w:b/>
          <w:bCs/>
          <w:color w:val="000000"/>
          <w:szCs w:val="28"/>
        </w:rPr>
        <w:t>thành phố Đà Nẵng</w:t>
      </w:r>
    </w:p>
    <w:p w:rsidR="000F06B3" w:rsidRPr="00EB583E" w:rsidRDefault="00BD2240" w:rsidP="009729C0">
      <w:pPr>
        <w:pStyle w:val="Heading6"/>
        <w:rPr>
          <w:rFonts w:ascii="Times New Roman" w:hAnsi="Times New Roman"/>
          <w:b/>
          <w:bCs/>
          <w:color w:val="000000"/>
          <w:sz w:val="28"/>
          <w:szCs w:val="28"/>
        </w:rPr>
      </w:pPr>
      <w:r w:rsidRPr="00EB583E">
        <w:rPr>
          <w:rFonts w:ascii="Times New Roman" w:hAnsi="Times New Roman"/>
          <w:b/>
          <w:bCs/>
          <w:noProof/>
          <w:color w:val="000000"/>
          <w:sz w:val="28"/>
          <w:szCs w:val="28"/>
        </w:rPr>
        <mc:AlternateContent>
          <mc:Choice Requires="wps">
            <w:drawing>
              <wp:anchor distT="0" distB="0" distL="114300" distR="114300" simplePos="0" relativeHeight="251651072" behindDoc="0" locked="0" layoutInCell="1" allowOverlap="1">
                <wp:simplePos x="0" y="0"/>
                <wp:positionH relativeFrom="column">
                  <wp:posOffset>2005965</wp:posOffset>
                </wp:positionH>
                <wp:positionV relativeFrom="paragraph">
                  <wp:posOffset>24765</wp:posOffset>
                </wp:positionV>
                <wp:extent cx="1765300" cy="0"/>
                <wp:effectExtent l="11430" t="8890" r="13970" b="1016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B4D3" id="Line 4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1.95pt" to="29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x/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"/>
            </w:pict>
          </mc:Fallback>
        </mc:AlternateContent>
      </w:r>
    </w:p>
    <w:p w:rsidR="001620D6" w:rsidRPr="00EB583E" w:rsidRDefault="00BA24A2" w:rsidP="0079182B">
      <w:pPr>
        <w:pStyle w:val="Heading6"/>
        <w:spacing w:before="120" w:after="120"/>
        <w:rPr>
          <w:rFonts w:ascii="Times New Roman" w:hAnsi="Times New Roman"/>
          <w:b/>
          <w:color w:val="000000"/>
          <w:sz w:val="28"/>
        </w:rPr>
      </w:pPr>
      <w:r w:rsidRPr="00EB583E">
        <w:rPr>
          <w:rFonts w:ascii="Times New Roman" w:hAnsi="Times New Roman"/>
          <w:b/>
          <w:color w:val="000000"/>
          <w:sz w:val="28"/>
        </w:rPr>
        <w:t xml:space="preserve">CHỦ TỊCH </w:t>
      </w:r>
      <w:r w:rsidR="009729C0" w:rsidRPr="00EB583E">
        <w:rPr>
          <w:rFonts w:ascii="Times New Roman" w:hAnsi="Times New Roman"/>
          <w:b/>
          <w:color w:val="000000"/>
          <w:sz w:val="28"/>
        </w:rPr>
        <w:t xml:space="preserve">ỦY BAN NHÂN DÂN </w:t>
      </w:r>
      <w:r w:rsidR="001620D6" w:rsidRPr="00EB583E">
        <w:rPr>
          <w:rFonts w:ascii="Times New Roman" w:hAnsi="Times New Roman"/>
          <w:b/>
          <w:color w:val="000000"/>
          <w:sz w:val="28"/>
        </w:rPr>
        <w:t>THÀNH PHỐ ĐÀ NẴNG</w:t>
      </w:r>
    </w:p>
    <w:p w:rsidR="007755DE" w:rsidRPr="00EB583E" w:rsidRDefault="00C95865" w:rsidP="0079182B">
      <w:pPr>
        <w:pStyle w:val="Heading6"/>
        <w:spacing w:before="120" w:after="120"/>
        <w:rPr>
          <w:rFonts w:ascii="Times New Roman" w:hAnsi="Times New Roman"/>
          <w:b/>
          <w:color w:val="000000"/>
          <w:sz w:val="28"/>
          <w:szCs w:val="26"/>
        </w:rPr>
      </w:pPr>
      <w:r w:rsidRPr="00EB583E">
        <w:rPr>
          <w:rFonts w:ascii="Times New Roman" w:hAnsi="Times New Roman"/>
          <w:b/>
          <w:color w:val="000000"/>
          <w:sz w:val="28"/>
        </w:rPr>
        <w:t xml:space="preserve"> </w:t>
      </w:r>
    </w:p>
    <w:p w:rsidR="009729C0" w:rsidRPr="00EB583E" w:rsidRDefault="009729C0" w:rsidP="001F4D5E">
      <w:pPr>
        <w:pStyle w:val="BodyTextIndent"/>
        <w:spacing w:before="120" w:line="276" w:lineRule="auto"/>
        <w:ind w:left="0" w:firstLine="720"/>
        <w:rPr>
          <w:rFonts w:ascii="Times New Roman" w:hAnsi="Times New Roman"/>
          <w:color w:val="000000"/>
          <w:spacing w:val="2"/>
          <w:szCs w:val="28"/>
        </w:rPr>
      </w:pPr>
      <w:r w:rsidRPr="00EB583E">
        <w:rPr>
          <w:rFonts w:ascii="Times New Roman" w:hAnsi="Times New Roman"/>
          <w:color w:val="000000"/>
          <w:spacing w:val="2"/>
          <w:szCs w:val="28"/>
        </w:rPr>
        <w:t xml:space="preserve">Căn cứ Luật </w:t>
      </w:r>
      <w:r w:rsidR="006A7245" w:rsidRPr="00EB583E">
        <w:rPr>
          <w:rFonts w:ascii="Times New Roman" w:hAnsi="Times New Roman"/>
          <w:color w:val="000000"/>
          <w:spacing w:val="2"/>
          <w:szCs w:val="28"/>
        </w:rPr>
        <w:t>T</w:t>
      </w:r>
      <w:r w:rsidRPr="00EB583E">
        <w:rPr>
          <w:rFonts w:ascii="Times New Roman" w:hAnsi="Times New Roman"/>
          <w:color w:val="000000"/>
          <w:spacing w:val="2"/>
          <w:szCs w:val="28"/>
        </w:rPr>
        <w:t xml:space="preserve">ổ chức </w:t>
      </w:r>
      <w:r w:rsidR="007F0D17" w:rsidRPr="00EB583E">
        <w:rPr>
          <w:rFonts w:ascii="Times New Roman" w:hAnsi="Times New Roman"/>
          <w:color w:val="000000"/>
          <w:spacing w:val="2"/>
          <w:szCs w:val="28"/>
        </w:rPr>
        <w:t>Chính quyền địa phương</w:t>
      </w:r>
      <w:r w:rsidRPr="00EB583E">
        <w:rPr>
          <w:rFonts w:ascii="Times New Roman" w:hAnsi="Times New Roman"/>
          <w:color w:val="000000"/>
          <w:spacing w:val="2"/>
          <w:szCs w:val="28"/>
        </w:rPr>
        <w:t xml:space="preserve"> ngày </w:t>
      </w:r>
      <w:r w:rsidR="007F0D17" w:rsidRPr="00EB583E">
        <w:rPr>
          <w:rFonts w:ascii="Times New Roman" w:hAnsi="Times New Roman"/>
          <w:color w:val="000000"/>
          <w:spacing w:val="2"/>
          <w:szCs w:val="28"/>
        </w:rPr>
        <w:t>19</w:t>
      </w:r>
      <w:r w:rsidRPr="00EB583E">
        <w:rPr>
          <w:rFonts w:ascii="Times New Roman" w:hAnsi="Times New Roman"/>
          <w:color w:val="000000"/>
          <w:spacing w:val="2"/>
          <w:szCs w:val="28"/>
        </w:rPr>
        <w:t xml:space="preserve"> tháng </w:t>
      </w:r>
      <w:r w:rsidR="007F0D17" w:rsidRPr="00EB583E">
        <w:rPr>
          <w:rFonts w:ascii="Times New Roman" w:hAnsi="Times New Roman"/>
          <w:color w:val="000000"/>
          <w:spacing w:val="2"/>
          <w:szCs w:val="28"/>
        </w:rPr>
        <w:t>6 năm 2015</w:t>
      </w:r>
      <w:r w:rsidRPr="00EB583E">
        <w:rPr>
          <w:rFonts w:ascii="Times New Roman" w:hAnsi="Times New Roman"/>
          <w:color w:val="000000"/>
          <w:spacing w:val="2"/>
          <w:szCs w:val="28"/>
        </w:rPr>
        <w:t>;</w:t>
      </w:r>
    </w:p>
    <w:p w:rsidR="00A16D6C" w:rsidRPr="00EB583E" w:rsidRDefault="00A16D6C" w:rsidP="001F4D5E">
      <w:pPr>
        <w:pStyle w:val="BodyTextIndent"/>
        <w:spacing w:before="120" w:line="276" w:lineRule="auto"/>
        <w:ind w:left="0" w:firstLine="720"/>
        <w:rPr>
          <w:rFonts w:ascii="Times New Roman" w:hAnsi="Times New Roman"/>
          <w:color w:val="000000"/>
          <w:spacing w:val="2"/>
          <w:szCs w:val="28"/>
        </w:rPr>
      </w:pPr>
      <w:r w:rsidRPr="00EB583E">
        <w:rPr>
          <w:rFonts w:ascii="Times New Roman" w:hAnsi="Times New Roman"/>
          <w:color w:val="000000"/>
          <w:spacing w:val="2"/>
          <w:szCs w:val="28"/>
        </w:rPr>
        <w:t>Căn cứ Luật Điện lực ngày 03 tháng 12 năm 2004 và Luật sửa đổi, bổ sung một số điều của Luật Điện lực ngày 20 tháng 11 năm 2012;</w:t>
      </w:r>
    </w:p>
    <w:p w:rsidR="001657D2" w:rsidRPr="00EB583E" w:rsidRDefault="001657D2" w:rsidP="001F4D5E">
      <w:pPr>
        <w:pStyle w:val="BodyTextIndent"/>
        <w:spacing w:before="120" w:line="276" w:lineRule="auto"/>
        <w:ind w:left="0" w:firstLine="720"/>
        <w:rPr>
          <w:rFonts w:ascii="Times New Roman" w:hAnsi="Times New Roman"/>
          <w:color w:val="000000"/>
          <w:spacing w:val="2"/>
          <w:szCs w:val="28"/>
        </w:rPr>
      </w:pPr>
      <w:r w:rsidRPr="00EB583E">
        <w:rPr>
          <w:rFonts w:ascii="Times New Roman" w:hAnsi="Times New Roman"/>
          <w:color w:val="000000"/>
          <w:spacing w:val="2"/>
          <w:szCs w:val="28"/>
        </w:rPr>
        <w:t>Căn cứ Luật Giao thông đường bộ ngày 13 tháng 11 năm 2008;</w:t>
      </w:r>
    </w:p>
    <w:p w:rsidR="00357AAA" w:rsidRPr="00EB583E" w:rsidRDefault="00357AAA" w:rsidP="001F4D5E">
      <w:pPr>
        <w:pStyle w:val="BodyTextIndent"/>
        <w:spacing w:before="120" w:line="276" w:lineRule="auto"/>
        <w:ind w:left="0" w:firstLine="720"/>
        <w:rPr>
          <w:rFonts w:ascii="Times New Roman" w:hAnsi="Times New Roman"/>
          <w:color w:val="000000"/>
          <w:spacing w:val="2"/>
          <w:szCs w:val="28"/>
        </w:rPr>
      </w:pPr>
      <w:r w:rsidRPr="00EB583E">
        <w:rPr>
          <w:rFonts w:ascii="Times New Roman" w:hAnsi="Times New Roman"/>
          <w:color w:val="000000"/>
          <w:spacing w:val="2"/>
          <w:szCs w:val="28"/>
        </w:rPr>
        <w:t>Căn cứ Luật Xây</w:t>
      </w:r>
      <w:r w:rsidR="008733AF" w:rsidRPr="00EB583E">
        <w:rPr>
          <w:rFonts w:ascii="Times New Roman" w:hAnsi="Times New Roman"/>
          <w:color w:val="000000"/>
          <w:spacing w:val="2"/>
          <w:szCs w:val="28"/>
        </w:rPr>
        <w:t xml:space="preserve"> dựng ngày </w:t>
      </w:r>
      <w:r w:rsidR="0090248F" w:rsidRPr="00EB583E">
        <w:rPr>
          <w:rFonts w:ascii="Times New Roman" w:hAnsi="Times New Roman"/>
          <w:color w:val="000000"/>
          <w:spacing w:val="2"/>
          <w:szCs w:val="28"/>
        </w:rPr>
        <w:t>18</w:t>
      </w:r>
      <w:r w:rsidR="008733AF" w:rsidRPr="00EB583E">
        <w:rPr>
          <w:rFonts w:ascii="Times New Roman" w:hAnsi="Times New Roman"/>
          <w:color w:val="000000"/>
          <w:spacing w:val="2"/>
          <w:szCs w:val="28"/>
        </w:rPr>
        <w:t xml:space="preserve"> tháng </w:t>
      </w:r>
      <w:r w:rsidR="0090248F" w:rsidRPr="00EB583E">
        <w:rPr>
          <w:rFonts w:ascii="Times New Roman" w:hAnsi="Times New Roman"/>
          <w:color w:val="000000"/>
          <w:spacing w:val="2"/>
          <w:szCs w:val="28"/>
        </w:rPr>
        <w:t>6</w:t>
      </w:r>
      <w:r w:rsidR="008733AF" w:rsidRPr="00EB583E">
        <w:rPr>
          <w:rFonts w:ascii="Times New Roman" w:hAnsi="Times New Roman"/>
          <w:color w:val="000000"/>
          <w:spacing w:val="2"/>
          <w:szCs w:val="28"/>
        </w:rPr>
        <w:t xml:space="preserve"> năm 20</w:t>
      </w:r>
      <w:r w:rsidR="00A16D6C" w:rsidRPr="00EB583E">
        <w:rPr>
          <w:rFonts w:ascii="Times New Roman" w:hAnsi="Times New Roman"/>
          <w:color w:val="000000"/>
          <w:spacing w:val="2"/>
          <w:szCs w:val="28"/>
        </w:rPr>
        <w:t>1</w:t>
      </w:r>
      <w:r w:rsidR="0090248F" w:rsidRPr="00EB583E">
        <w:rPr>
          <w:rFonts w:ascii="Times New Roman" w:hAnsi="Times New Roman"/>
          <w:color w:val="000000"/>
          <w:spacing w:val="2"/>
          <w:szCs w:val="28"/>
        </w:rPr>
        <w:t>4</w:t>
      </w:r>
      <w:r w:rsidRPr="00EB583E">
        <w:rPr>
          <w:rFonts w:ascii="Times New Roman" w:hAnsi="Times New Roman"/>
          <w:color w:val="000000"/>
          <w:spacing w:val="2"/>
          <w:szCs w:val="28"/>
        </w:rPr>
        <w:t>;</w:t>
      </w:r>
    </w:p>
    <w:p w:rsidR="007F0D17" w:rsidRPr="00EB583E" w:rsidRDefault="007F0D17" w:rsidP="001F4D5E">
      <w:pPr>
        <w:pStyle w:val="BodyTextIndent"/>
        <w:spacing w:before="120" w:line="276" w:lineRule="auto"/>
        <w:ind w:left="0" w:firstLine="720"/>
        <w:rPr>
          <w:rFonts w:ascii="Times New Roman" w:hAnsi="Times New Roman"/>
          <w:color w:val="000000"/>
          <w:spacing w:val="2"/>
          <w:szCs w:val="28"/>
        </w:rPr>
      </w:pPr>
      <w:r w:rsidRPr="00EB583E">
        <w:rPr>
          <w:rFonts w:ascii="Times New Roman" w:hAnsi="Times New Roman"/>
          <w:color w:val="000000"/>
          <w:spacing w:val="2"/>
          <w:szCs w:val="28"/>
        </w:rPr>
        <w:t>Căn cứ Luật Bảo vệ môi trường ngày 23 tháng 6 năm 2014;</w:t>
      </w:r>
    </w:p>
    <w:p w:rsidR="0090248F" w:rsidRPr="00EB583E" w:rsidRDefault="0090248F"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color w:val="000000"/>
          <w:szCs w:val="28"/>
        </w:rPr>
        <w:t>Căn cứ Nghị quyết số 19</w:t>
      </w:r>
      <w:r w:rsidR="00A33F78" w:rsidRPr="00EB583E">
        <w:rPr>
          <w:rFonts w:ascii="Times New Roman" w:hAnsi="Times New Roman"/>
          <w:color w:val="000000"/>
          <w:szCs w:val="28"/>
        </w:rPr>
        <w:t>-2017</w:t>
      </w:r>
      <w:r w:rsidRPr="00EB583E">
        <w:rPr>
          <w:rFonts w:ascii="Times New Roman" w:hAnsi="Times New Roman"/>
          <w:color w:val="000000"/>
          <w:szCs w:val="28"/>
        </w:rPr>
        <w:t xml:space="preserve">/NQ-CP ngày </w:t>
      </w:r>
      <w:r w:rsidR="00A33F78" w:rsidRPr="00EB583E">
        <w:rPr>
          <w:rFonts w:ascii="Times New Roman" w:hAnsi="Times New Roman"/>
          <w:color w:val="000000"/>
          <w:szCs w:val="28"/>
        </w:rPr>
        <w:t>06</w:t>
      </w:r>
      <w:r w:rsidRPr="00EB583E">
        <w:rPr>
          <w:rFonts w:ascii="Times New Roman" w:hAnsi="Times New Roman"/>
          <w:color w:val="000000"/>
          <w:szCs w:val="28"/>
        </w:rPr>
        <w:t xml:space="preserve"> tháng </w:t>
      </w:r>
      <w:r w:rsidR="00A33F78" w:rsidRPr="00EB583E">
        <w:rPr>
          <w:rFonts w:ascii="Times New Roman" w:hAnsi="Times New Roman"/>
          <w:color w:val="000000"/>
          <w:szCs w:val="28"/>
        </w:rPr>
        <w:t>02</w:t>
      </w:r>
      <w:r w:rsidRPr="00EB583E">
        <w:rPr>
          <w:rFonts w:ascii="Times New Roman" w:hAnsi="Times New Roman"/>
          <w:color w:val="000000"/>
          <w:szCs w:val="28"/>
        </w:rPr>
        <w:t xml:space="preserve"> năm 201</w:t>
      </w:r>
      <w:r w:rsidR="00A33F78" w:rsidRPr="00EB583E">
        <w:rPr>
          <w:rFonts w:ascii="Times New Roman" w:hAnsi="Times New Roman"/>
          <w:color w:val="000000"/>
          <w:szCs w:val="28"/>
        </w:rPr>
        <w:t>7</w:t>
      </w:r>
      <w:r w:rsidRPr="00EB583E">
        <w:rPr>
          <w:rFonts w:ascii="Times New Roman" w:hAnsi="Times New Roman"/>
          <w:color w:val="000000"/>
          <w:szCs w:val="28"/>
        </w:rPr>
        <w:t xml:space="preserve"> của Chính phủ về </w:t>
      </w:r>
      <w:r w:rsidR="00A33F78" w:rsidRPr="00EB583E">
        <w:rPr>
          <w:rFonts w:ascii="Times New Roman" w:hAnsi="Times New Roman"/>
          <w:color w:val="000000"/>
          <w:szCs w:val="28"/>
        </w:rPr>
        <w:t xml:space="preserve">tiếp tục thực hiện </w:t>
      </w:r>
      <w:r w:rsidRPr="00EB583E">
        <w:rPr>
          <w:rFonts w:ascii="Times New Roman" w:hAnsi="Times New Roman"/>
          <w:color w:val="000000"/>
          <w:szCs w:val="28"/>
        </w:rPr>
        <w:t>những nhiệm vụ, giải pháp chủ yếu cải thiện môi trường kinh doanh, nâng cao năng lực cạnh tranh quốc gia</w:t>
      </w:r>
      <w:r w:rsidR="00A33F78" w:rsidRPr="00EB583E">
        <w:rPr>
          <w:rFonts w:ascii="Times New Roman" w:hAnsi="Times New Roman"/>
          <w:color w:val="000000"/>
          <w:szCs w:val="28"/>
        </w:rPr>
        <w:t xml:space="preserve"> năm 2017, định hướng đến năm 2020</w:t>
      </w:r>
      <w:r w:rsidRPr="00EB583E">
        <w:rPr>
          <w:rFonts w:ascii="Times New Roman" w:hAnsi="Times New Roman"/>
          <w:color w:val="000000"/>
          <w:szCs w:val="28"/>
        </w:rPr>
        <w:t>;</w:t>
      </w:r>
    </w:p>
    <w:p w:rsidR="0090248F" w:rsidRPr="00EB583E" w:rsidRDefault="0090248F"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color w:val="000000"/>
          <w:szCs w:val="28"/>
        </w:rPr>
        <w:t xml:space="preserve">Căn cứ Thông tư số </w:t>
      </w:r>
      <w:r w:rsidR="00A33F78" w:rsidRPr="00EB583E">
        <w:rPr>
          <w:rFonts w:ascii="Times New Roman" w:hAnsi="Times New Roman"/>
          <w:color w:val="000000"/>
          <w:szCs w:val="28"/>
        </w:rPr>
        <w:t>24/2016</w:t>
      </w:r>
      <w:r w:rsidRPr="00EB583E">
        <w:rPr>
          <w:rFonts w:ascii="Times New Roman" w:hAnsi="Times New Roman"/>
          <w:color w:val="000000"/>
          <w:szCs w:val="28"/>
        </w:rPr>
        <w:t xml:space="preserve">/TT-BCT ngày </w:t>
      </w:r>
      <w:r w:rsidR="00A33F78" w:rsidRPr="00EB583E">
        <w:rPr>
          <w:rFonts w:ascii="Times New Roman" w:hAnsi="Times New Roman"/>
          <w:color w:val="000000"/>
          <w:szCs w:val="28"/>
        </w:rPr>
        <w:t>3</w:t>
      </w:r>
      <w:r w:rsidR="009A02C9" w:rsidRPr="00EB583E">
        <w:rPr>
          <w:rFonts w:ascii="Times New Roman" w:hAnsi="Times New Roman"/>
          <w:color w:val="000000"/>
          <w:szCs w:val="28"/>
        </w:rPr>
        <w:t>0 tháng 1</w:t>
      </w:r>
      <w:r w:rsidR="00A33F78" w:rsidRPr="00EB583E">
        <w:rPr>
          <w:rFonts w:ascii="Times New Roman" w:hAnsi="Times New Roman"/>
          <w:color w:val="000000"/>
          <w:szCs w:val="28"/>
        </w:rPr>
        <w:t>1</w:t>
      </w:r>
      <w:r w:rsidR="009A02C9" w:rsidRPr="00EB583E">
        <w:rPr>
          <w:rFonts w:ascii="Times New Roman" w:hAnsi="Times New Roman"/>
          <w:color w:val="000000"/>
          <w:szCs w:val="28"/>
        </w:rPr>
        <w:t xml:space="preserve"> năm 201</w:t>
      </w:r>
      <w:r w:rsidR="00A33F78" w:rsidRPr="00EB583E">
        <w:rPr>
          <w:rFonts w:ascii="Times New Roman" w:hAnsi="Times New Roman"/>
          <w:color w:val="000000"/>
          <w:szCs w:val="28"/>
        </w:rPr>
        <w:t>6</w:t>
      </w:r>
      <w:r w:rsidR="009A02C9" w:rsidRPr="00EB583E">
        <w:rPr>
          <w:rFonts w:ascii="Times New Roman" w:hAnsi="Times New Roman"/>
          <w:color w:val="000000"/>
          <w:szCs w:val="28"/>
        </w:rPr>
        <w:t xml:space="preserve"> của Bộ </w:t>
      </w:r>
      <w:r w:rsidR="00A33F78" w:rsidRPr="00EB583E">
        <w:rPr>
          <w:rFonts w:ascii="Times New Roman" w:hAnsi="Times New Roman"/>
          <w:color w:val="000000"/>
          <w:szCs w:val="28"/>
        </w:rPr>
        <w:t xml:space="preserve">trưởng Bộ </w:t>
      </w:r>
      <w:r w:rsidR="009A02C9" w:rsidRPr="00EB583E">
        <w:rPr>
          <w:rFonts w:ascii="Times New Roman" w:hAnsi="Times New Roman"/>
          <w:color w:val="000000"/>
          <w:szCs w:val="28"/>
        </w:rPr>
        <w:t>Công Thương quy định một số nội dung về rút ngắn thời gian tiếp cận điện năng;</w:t>
      </w:r>
    </w:p>
    <w:p w:rsidR="009729C0" w:rsidRPr="00EB583E" w:rsidRDefault="008733AF"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color w:val="000000"/>
          <w:szCs w:val="28"/>
        </w:rPr>
        <w:t xml:space="preserve">Xét đề nghị </w:t>
      </w:r>
      <w:r w:rsidR="005962AC" w:rsidRPr="00EB583E">
        <w:rPr>
          <w:rFonts w:ascii="Times New Roman" w:hAnsi="Times New Roman"/>
          <w:color w:val="000000"/>
          <w:szCs w:val="28"/>
        </w:rPr>
        <w:t xml:space="preserve">của </w:t>
      </w:r>
      <w:r w:rsidR="009729C0" w:rsidRPr="00EB583E">
        <w:rPr>
          <w:rFonts w:ascii="Times New Roman" w:hAnsi="Times New Roman"/>
          <w:color w:val="000000"/>
          <w:szCs w:val="28"/>
        </w:rPr>
        <w:t>Sở Công Thương</w:t>
      </w:r>
      <w:r w:rsidRPr="00EB583E">
        <w:rPr>
          <w:rFonts w:ascii="Times New Roman" w:hAnsi="Times New Roman"/>
          <w:color w:val="000000"/>
          <w:szCs w:val="28"/>
        </w:rPr>
        <w:t xml:space="preserve"> </w:t>
      </w:r>
      <w:r w:rsidR="00576005" w:rsidRPr="00EB583E">
        <w:rPr>
          <w:rFonts w:ascii="Times New Roman" w:hAnsi="Times New Roman"/>
          <w:color w:val="000000"/>
          <w:szCs w:val="28"/>
        </w:rPr>
        <w:t xml:space="preserve">thành phố Đà Nẵng </w:t>
      </w:r>
      <w:r w:rsidRPr="00EB583E">
        <w:rPr>
          <w:rFonts w:ascii="Times New Roman" w:hAnsi="Times New Roman"/>
          <w:color w:val="000000"/>
          <w:szCs w:val="28"/>
        </w:rPr>
        <w:t>tại Tờ trình số</w:t>
      </w:r>
      <w:r w:rsidR="00981AE6" w:rsidRPr="00EB583E">
        <w:rPr>
          <w:rFonts w:ascii="Times New Roman" w:hAnsi="Times New Roman"/>
          <w:color w:val="000000"/>
          <w:szCs w:val="28"/>
        </w:rPr>
        <w:t xml:space="preserve"> </w:t>
      </w:r>
      <w:r w:rsidR="001D41A8">
        <w:rPr>
          <w:rFonts w:ascii="Times New Roman" w:hAnsi="Times New Roman"/>
          <w:color w:val="000000"/>
          <w:szCs w:val="28"/>
        </w:rPr>
        <w:t>1213</w:t>
      </w:r>
      <w:r w:rsidR="00981AE6" w:rsidRPr="00EB583E">
        <w:rPr>
          <w:rFonts w:ascii="Times New Roman" w:hAnsi="Times New Roman"/>
          <w:color w:val="000000"/>
          <w:szCs w:val="28"/>
        </w:rPr>
        <w:t>/</w:t>
      </w:r>
      <w:r w:rsidR="00270F03" w:rsidRPr="00EB583E">
        <w:rPr>
          <w:rFonts w:ascii="Times New Roman" w:hAnsi="Times New Roman"/>
          <w:color w:val="000000"/>
          <w:szCs w:val="28"/>
        </w:rPr>
        <w:t>T</w:t>
      </w:r>
      <w:r w:rsidRPr="00EB583E">
        <w:rPr>
          <w:rFonts w:ascii="Times New Roman" w:hAnsi="Times New Roman"/>
          <w:color w:val="000000"/>
          <w:szCs w:val="28"/>
        </w:rPr>
        <w:t>Tr-SCT ngày</w:t>
      </w:r>
      <w:r w:rsidR="001D41A8">
        <w:rPr>
          <w:rFonts w:ascii="Times New Roman" w:hAnsi="Times New Roman"/>
          <w:color w:val="000000"/>
          <w:szCs w:val="28"/>
        </w:rPr>
        <w:t xml:space="preserve"> 14 </w:t>
      </w:r>
      <w:r w:rsidRPr="00EB583E">
        <w:rPr>
          <w:rFonts w:ascii="Times New Roman" w:hAnsi="Times New Roman"/>
          <w:color w:val="000000"/>
          <w:szCs w:val="28"/>
        </w:rPr>
        <w:t>tháng</w:t>
      </w:r>
      <w:r w:rsidR="001D41A8">
        <w:rPr>
          <w:rFonts w:ascii="Times New Roman" w:hAnsi="Times New Roman"/>
          <w:color w:val="000000"/>
          <w:szCs w:val="28"/>
        </w:rPr>
        <w:t xml:space="preserve"> 7 n</w:t>
      </w:r>
      <w:r w:rsidRPr="00EB583E">
        <w:rPr>
          <w:rFonts w:ascii="Times New Roman" w:hAnsi="Times New Roman"/>
          <w:color w:val="000000"/>
          <w:szCs w:val="28"/>
        </w:rPr>
        <w:t>ăm 201</w:t>
      </w:r>
      <w:r w:rsidR="00A33F78" w:rsidRPr="00EB583E">
        <w:rPr>
          <w:rFonts w:ascii="Times New Roman" w:hAnsi="Times New Roman"/>
          <w:color w:val="000000"/>
          <w:szCs w:val="28"/>
        </w:rPr>
        <w:t>7</w:t>
      </w:r>
      <w:r w:rsidR="00CA469E">
        <w:rPr>
          <w:rFonts w:ascii="Times New Roman" w:hAnsi="Times New Roman"/>
          <w:color w:val="000000"/>
          <w:szCs w:val="28"/>
        </w:rPr>
        <w:t xml:space="preserve"> về việc đề nghị ban hành </w:t>
      </w:r>
      <w:r w:rsidR="00CA469E" w:rsidRPr="00EB583E">
        <w:rPr>
          <w:rFonts w:ascii="Times New Roman" w:hAnsi="Times New Roman"/>
          <w:color w:val="000000"/>
          <w:szCs w:val="28"/>
        </w:rPr>
        <w:t>Quy định về rút ngắn thời gian tiếp cận điện năng đối với lưới điện trung áp trên địa bàn thành phố Đà Nẵng</w:t>
      </w:r>
      <w:r w:rsidR="009729C0" w:rsidRPr="00EB583E">
        <w:rPr>
          <w:rFonts w:ascii="Times New Roman" w:hAnsi="Times New Roman"/>
          <w:color w:val="000000"/>
          <w:szCs w:val="28"/>
        </w:rPr>
        <w:t xml:space="preserve">, </w:t>
      </w:r>
    </w:p>
    <w:p w:rsidR="001620D6" w:rsidRPr="00EB583E" w:rsidRDefault="001620D6" w:rsidP="001F4D5E">
      <w:pPr>
        <w:pStyle w:val="Heading6"/>
        <w:spacing w:before="120" w:line="276" w:lineRule="auto"/>
        <w:rPr>
          <w:rFonts w:ascii="Times New Roman" w:hAnsi="Times New Roman"/>
          <w:b/>
          <w:color w:val="000000"/>
          <w:sz w:val="28"/>
          <w:szCs w:val="28"/>
        </w:rPr>
      </w:pPr>
    </w:p>
    <w:p w:rsidR="009729C0" w:rsidRPr="00EB583E" w:rsidRDefault="009729C0" w:rsidP="001F4D5E">
      <w:pPr>
        <w:pStyle w:val="Heading6"/>
        <w:spacing w:before="120" w:line="276" w:lineRule="auto"/>
        <w:rPr>
          <w:rFonts w:ascii="Times New Roman" w:hAnsi="Times New Roman"/>
          <w:b/>
          <w:color w:val="000000"/>
          <w:sz w:val="28"/>
          <w:szCs w:val="28"/>
        </w:rPr>
      </w:pPr>
      <w:r w:rsidRPr="00EB583E">
        <w:rPr>
          <w:rFonts w:ascii="Times New Roman" w:hAnsi="Times New Roman"/>
          <w:b/>
          <w:color w:val="000000"/>
          <w:sz w:val="28"/>
          <w:szCs w:val="28"/>
        </w:rPr>
        <w:t>QUYẾT ĐỊNH:</w:t>
      </w:r>
    </w:p>
    <w:p w:rsidR="009729C0" w:rsidRPr="00EB583E" w:rsidRDefault="009729C0"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b/>
          <w:bCs/>
          <w:color w:val="000000"/>
          <w:szCs w:val="28"/>
        </w:rPr>
        <w:t>Điều 1.</w:t>
      </w:r>
      <w:r w:rsidRPr="00EB583E">
        <w:rPr>
          <w:rFonts w:ascii="Times New Roman" w:hAnsi="Times New Roman"/>
          <w:color w:val="000000"/>
          <w:szCs w:val="28"/>
        </w:rPr>
        <w:t xml:space="preserve"> Ban hành kèm theo Quyết định này Quy </w:t>
      </w:r>
      <w:r w:rsidR="003D238C" w:rsidRPr="00EB583E">
        <w:rPr>
          <w:rFonts w:ascii="Times New Roman" w:hAnsi="Times New Roman"/>
          <w:color w:val="000000"/>
          <w:szCs w:val="28"/>
        </w:rPr>
        <w:t xml:space="preserve">định về </w:t>
      </w:r>
      <w:r w:rsidR="00A33F78" w:rsidRPr="00EB583E">
        <w:rPr>
          <w:rFonts w:ascii="Times New Roman" w:hAnsi="Times New Roman"/>
          <w:color w:val="000000"/>
          <w:szCs w:val="28"/>
        </w:rPr>
        <w:t xml:space="preserve">rút ngắn </w:t>
      </w:r>
      <w:r w:rsidR="009A02C9" w:rsidRPr="00EB583E">
        <w:rPr>
          <w:rFonts w:ascii="Times New Roman" w:hAnsi="Times New Roman"/>
          <w:color w:val="000000"/>
          <w:szCs w:val="28"/>
        </w:rPr>
        <w:t>thời gian tiếp cận điện năng đối với lưới điện trung áp</w:t>
      </w:r>
      <w:r w:rsidR="00E85AA9" w:rsidRPr="00EB583E">
        <w:rPr>
          <w:rFonts w:ascii="Times New Roman" w:hAnsi="Times New Roman"/>
          <w:color w:val="000000"/>
          <w:szCs w:val="28"/>
        </w:rPr>
        <w:t xml:space="preserve"> </w:t>
      </w:r>
      <w:r w:rsidR="00E44034" w:rsidRPr="00EB583E">
        <w:rPr>
          <w:rFonts w:ascii="Times New Roman" w:hAnsi="Times New Roman"/>
          <w:color w:val="000000"/>
          <w:szCs w:val="28"/>
        </w:rPr>
        <w:t xml:space="preserve">trên địa bàn </w:t>
      </w:r>
      <w:r w:rsidR="00576005" w:rsidRPr="00EB583E">
        <w:rPr>
          <w:rFonts w:ascii="Times New Roman" w:hAnsi="Times New Roman"/>
          <w:color w:val="000000"/>
          <w:szCs w:val="28"/>
        </w:rPr>
        <w:t>thành phố Đà Nẵng</w:t>
      </w:r>
      <w:r w:rsidRPr="00EB583E">
        <w:rPr>
          <w:rFonts w:ascii="Times New Roman" w:hAnsi="Times New Roman"/>
          <w:color w:val="000000"/>
          <w:szCs w:val="28"/>
        </w:rPr>
        <w:t>.</w:t>
      </w:r>
    </w:p>
    <w:p w:rsidR="00BA24A2" w:rsidRPr="00EB583E" w:rsidRDefault="009729C0"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b/>
          <w:bCs/>
          <w:color w:val="000000"/>
          <w:szCs w:val="28"/>
        </w:rPr>
        <w:t>Điều 2</w:t>
      </w:r>
      <w:r w:rsidRPr="00EB583E">
        <w:rPr>
          <w:rFonts w:ascii="Times New Roman" w:hAnsi="Times New Roman"/>
          <w:b/>
          <w:color w:val="000000"/>
          <w:szCs w:val="28"/>
        </w:rPr>
        <w:t xml:space="preserve">. </w:t>
      </w:r>
      <w:r w:rsidR="00BA24A2" w:rsidRPr="00EB583E">
        <w:rPr>
          <w:rFonts w:ascii="Times New Roman" w:hAnsi="Times New Roman"/>
          <w:color w:val="000000"/>
          <w:szCs w:val="28"/>
        </w:rPr>
        <w:t>Giao trách nhiệm cho:</w:t>
      </w:r>
    </w:p>
    <w:p w:rsidR="00BA24A2" w:rsidRPr="00EB583E" w:rsidRDefault="00BA24A2"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color w:val="000000"/>
          <w:szCs w:val="28"/>
        </w:rPr>
        <w:lastRenderedPageBreak/>
        <w:t xml:space="preserve">1. Giám đốc </w:t>
      </w:r>
      <w:r w:rsidR="00CE248B" w:rsidRPr="00EB583E">
        <w:rPr>
          <w:rFonts w:ascii="Times New Roman" w:hAnsi="Times New Roman"/>
          <w:color w:val="000000"/>
          <w:szCs w:val="28"/>
        </w:rPr>
        <w:t xml:space="preserve">các </w:t>
      </w:r>
      <w:r w:rsidRPr="00EB583E">
        <w:rPr>
          <w:rFonts w:ascii="Times New Roman" w:hAnsi="Times New Roman"/>
          <w:color w:val="000000"/>
          <w:szCs w:val="28"/>
        </w:rPr>
        <w:t>Sở</w:t>
      </w:r>
      <w:r w:rsidR="00CE248B" w:rsidRPr="00EB583E">
        <w:rPr>
          <w:rFonts w:ascii="Times New Roman" w:hAnsi="Times New Roman"/>
          <w:color w:val="000000"/>
          <w:szCs w:val="28"/>
        </w:rPr>
        <w:t>: Công Thương,</w:t>
      </w:r>
      <w:r w:rsidRPr="00EB583E">
        <w:rPr>
          <w:rFonts w:ascii="Times New Roman" w:hAnsi="Times New Roman"/>
          <w:color w:val="000000"/>
          <w:szCs w:val="28"/>
        </w:rPr>
        <w:t xml:space="preserve"> </w:t>
      </w:r>
      <w:r w:rsidR="00393FF7" w:rsidRPr="00EB583E">
        <w:rPr>
          <w:rFonts w:ascii="Times New Roman" w:hAnsi="Times New Roman"/>
          <w:color w:val="000000"/>
          <w:szCs w:val="28"/>
        </w:rPr>
        <w:t xml:space="preserve">Xây dựng, </w:t>
      </w:r>
      <w:r w:rsidRPr="00EB583E">
        <w:rPr>
          <w:rFonts w:ascii="Times New Roman" w:hAnsi="Times New Roman"/>
          <w:color w:val="000000"/>
          <w:szCs w:val="28"/>
        </w:rPr>
        <w:t>Giao thông Vận tải</w:t>
      </w:r>
      <w:r w:rsidR="00CE248B" w:rsidRPr="00EB583E">
        <w:rPr>
          <w:rFonts w:ascii="Times New Roman" w:hAnsi="Times New Roman"/>
          <w:color w:val="000000"/>
          <w:szCs w:val="28"/>
        </w:rPr>
        <w:t>;</w:t>
      </w:r>
      <w:r w:rsidRPr="00EB583E">
        <w:rPr>
          <w:rFonts w:ascii="Times New Roman" w:hAnsi="Times New Roman"/>
          <w:color w:val="000000"/>
          <w:szCs w:val="28"/>
        </w:rPr>
        <w:t xml:space="preserve"> Chủ tịch UBND các quận, huyện, Giám đốc Công ty TNHH một thành viên Điện lực Đà Nẵng phối hợp thực hiện </w:t>
      </w:r>
      <w:r w:rsidR="002F4BF9" w:rsidRPr="00EB583E">
        <w:rPr>
          <w:rFonts w:ascii="Times New Roman" w:hAnsi="Times New Roman"/>
          <w:color w:val="000000"/>
          <w:szCs w:val="28"/>
        </w:rPr>
        <w:t xml:space="preserve">tốt </w:t>
      </w:r>
      <w:r w:rsidRPr="00EB583E">
        <w:rPr>
          <w:rFonts w:ascii="Times New Roman" w:hAnsi="Times New Roman"/>
          <w:color w:val="000000"/>
          <w:szCs w:val="28"/>
        </w:rPr>
        <w:t>Quy định này.</w:t>
      </w:r>
    </w:p>
    <w:p w:rsidR="00D86572" w:rsidRPr="00EB583E" w:rsidRDefault="00BA24A2"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color w:val="000000"/>
          <w:szCs w:val="28"/>
        </w:rPr>
        <w:t xml:space="preserve">2. </w:t>
      </w:r>
      <w:r w:rsidR="00D86572" w:rsidRPr="00EB583E">
        <w:rPr>
          <w:rFonts w:ascii="Times New Roman" w:hAnsi="Times New Roman"/>
          <w:color w:val="000000"/>
          <w:szCs w:val="28"/>
        </w:rPr>
        <w:t xml:space="preserve">Giám đốc Sở Công Thương chịu trách nhiệm tổ chức triển khai, kiểm tra, đôn đốc </w:t>
      </w:r>
      <w:r w:rsidRPr="00EB583E">
        <w:rPr>
          <w:rFonts w:ascii="Times New Roman" w:hAnsi="Times New Roman"/>
          <w:color w:val="000000"/>
          <w:szCs w:val="28"/>
        </w:rPr>
        <w:t xml:space="preserve">và báo cáo kết quả </w:t>
      </w:r>
      <w:r w:rsidR="00D86572" w:rsidRPr="00EB583E">
        <w:rPr>
          <w:rFonts w:ascii="Times New Roman" w:hAnsi="Times New Roman"/>
          <w:color w:val="000000"/>
          <w:szCs w:val="28"/>
        </w:rPr>
        <w:t xml:space="preserve">thực </w:t>
      </w:r>
      <w:r w:rsidRPr="00EB583E">
        <w:rPr>
          <w:rFonts w:ascii="Times New Roman" w:hAnsi="Times New Roman"/>
          <w:color w:val="000000"/>
          <w:szCs w:val="28"/>
        </w:rPr>
        <w:t>hiện</w:t>
      </w:r>
      <w:r w:rsidR="00D86572" w:rsidRPr="00EB583E">
        <w:rPr>
          <w:rFonts w:ascii="Times New Roman" w:hAnsi="Times New Roman"/>
          <w:color w:val="000000"/>
          <w:szCs w:val="28"/>
        </w:rPr>
        <w:t xml:space="preserve"> Quy định này.</w:t>
      </w:r>
    </w:p>
    <w:p w:rsidR="009729C0" w:rsidRPr="00EB583E" w:rsidRDefault="00D86572"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b/>
          <w:color w:val="000000"/>
          <w:szCs w:val="28"/>
        </w:rPr>
        <w:t>Điều 3.</w:t>
      </w:r>
      <w:r w:rsidRPr="00EB583E">
        <w:rPr>
          <w:rFonts w:ascii="Times New Roman" w:hAnsi="Times New Roman"/>
          <w:color w:val="000000"/>
          <w:szCs w:val="28"/>
        </w:rPr>
        <w:t xml:space="preserve"> </w:t>
      </w:r>
      <w:r w:rsidR="009729C0" w:rsidRPr="00EB583E">
        <w:rPr>
          <w:rFonts w:ascii="Times New Roman" w:hAnsi="Times New Roman"/>
          <w:color w:val="000000"/>
          <w:szCs w:val="28"/>
        </w:rPr>
        <w:t xml:space="preserve">Quyết định này có hiệu lực kể từ ngày </w:t>
      </w:r>
      <w:r w:rsidR="00E165AE" w:rsidRPr="00EB583E">
        <w:rPr>
          <w:rFonts w:ascii="Times New Roman" w:hAnsi="Times New Roman"/>
          <w:color w:val="000000"/>
          <w:szCs w:val="28"/>
        </w:rPr>
        <w:t>ký</w:t>
      </w:r>
      <w:r w:rsidR="00AB32E8" w:rsidRPr="00EB583E">
        <w:rPr>
          <w:rFonts w:ascii="Times New Roman" w:hAnsi="Times New Roman"/>
          <w:color w:val="000000"/>
          <w:szCs w:val="28"/>
        </w:rPr>
        <w:t xml:space="preserve"> và thay thế Quyết định số 3199/QĐ-UBND ngày 01 tháng 6 năm 2015 của UBND thành phố Đà Nẵng</w:t>
      </w:r>
      <w:r w:rsidR="009729C0" w:rsidRPr="00EB583E">
        <w:rPr>
          <w:rFonts w:ascii="Times New Roman" w:hAnsi="Times New Roman"/>
          <w:color w:val="000000"/>
          <w:szCs w:val="28"/>
        </w:rPr>
        <w:t>.</w:t>
      </w:r>
    </w:p>
    <w:p w:rsidR="009729C0" w:rsidRPr="00EB583E" w:rsidRDefault="009729C0" w:rsidP="001F4D5E">
      <w:pPr>
        <w:pStyle w:val="BodyText"/>
        <w:spacing w:before="120" w:line="276" w:lineRule="auto"/>
        <w:ind w:firstLine="720"/>
        <w:rPr>
          <w:rFonts w:ascii="Times New Roman" w:hAnsi="Times New Roman"/>
          <w:color w:val="000000"/>
          <w:szCs w:val="28"/>
        </w:rPr>
      </w:pPr>
      <w:r w:rsidRPr="00EB583E">
        <w:rPr>
          <w:rFonts w:ascii="Times New Roman" w:hAnsi="Times New Roman"/>
          <w:b/>
          <w:color w:val="000000"/>
          <w:szCs w:val="28"/>
        </w:rPr>
        <w:t xml:space="preserve">Điều </w:t>
      </w:r>
      <w:r w:rsidR="00D86572" w:rsidRPr="00EB583E">
        <w:rPr>
          <w:rFonts w:ascii="Times New Roman" w:hAnsi="Times New Roman"/>
          <w:b/>
          <w:color w:val="000000"/>
          <w:szCs w:val="28"/>
        </w:rPr>
        <w:t>4</w:t>
      </w:r>
      <w:r w:rsidRPr="00EB583E">
        <w:rPr>
          <w:rFonts w:ascii="Times New Roman" w:hAnsi="Times New Roman"/>
          <w:b/>
          <w:color w:val="000000"/>
          <w:szCs w:val="28"/>
        </w:rPr>
        <w:t>.</w:t>
      </w:r>
      <w:r w:rsidRPr="00EB583E">
        <w:rPr>
          <w:rFonts w:ascii="Times New Roman" w:hAnsi="Times New Roman"/>
          <w:color w:val="000000"/>
          <w:szCs w:val="28"/>
        </w:rPr>
        <w:t xml:space="preserve"> Chánh Văn phòng </w:t>
      </w:r>
      <w:r w:rsidR="00A77D5B" w:rsidRPr="00EB583E">
        <w:rPr>
          <w:rFonts w:ascii="Times New Roman" w:hAnsi="Times New Roman"/>
          <w:color w:val="000000"/>
          <w:szCs w:val="28"/>
        </w:rPr>
        <w:t>UBND</w:t>
      </w:r>
      <w:r w:rsidRPr="00EB583E">
        <w:rPr>
          <w:rFonts w:ascii="Times New Roman" w:hAnsi="Times New Roman"/>
          <w:color w:val="000000"/>
          <w:szCs w:val="28"/>
        </w:rPr>
        <w:t xml:space="preserve"> </w:t>
      </w:r>
      <w:r w:rsidR="00576005" w:rsidRPr="00EB583E">
        <w:rPr>
          <w:rFonts w:ascii="Times New Roman" w:hAnsi="Times New Roman"/>
          <w:color w:val="000000"/>
          <w:szCs w:val="28"/>
        </w:rPr>
        <w:t>thành phố</w:t>
      </w:r>
      <w:r w:rsidR="00BA24A2" w:rsidRPr="00EB583E">
        <w:rPr>
          <w:rFonts w:ascii="Times New Roman" w:hAnsi="Times New Roman"/>
          <w:color w:val="000000"/>
          <w:szCs w:val="28"/>
        </w:rPr>
        <w:t>;</w:t>
      </w:r>
      <w:r w:rsidR="00F9111C" w:rsidRPr="00EB583E">
        <w:rPr>
          <w:rFonts w:ascii="Times New Roman" w:hAnsi="Times New Roman"/>
          <w:color w:val="000000"/>
          <w:szCs w:val="28"/>
        </w:rPr>
        <w:t xml:space="preserve"> Giám đốc các Sở:</w:t>
      </w:r>
      <w:r w:rsidR="000C724C" w:rsidRPr="00EB583E">
        <w:rPr>
          <w:rFonts w:ascii="Times New Roman" w:hAnsi="Times New Roman"/>
          <w:color w:val="000000"/>
          <w:szCs w:val="28"/>
        </w:rPr>
        <w:t xml:space="preserve"> </w:t>
      </w:r>
      <w:r w:rsidRPr="00EB583E">
        <w:rPr>
          <w:rFonts w:ascii="Times New Roman" w:hAnsi="Times New Roman"/>
          <w:color w:val="000000"/>
          <w:szCs w:val="28"/>
        </w:rPr>
        <w:t xml:space="preserve">Công Thương, </w:t>
      </w:r>
      <w:r w:rsidR="00393FF7" w:rsidRPr="00EB583E">
        <w:rPr>
          <w:rFonts w:ascii="Times New Roman" w:hAnsi="Times New Roman"/>
          <w:color w:val="000000"/>
          <w:szCs w:val="28"/>
        </w:rPr>
        <w:t xml:space="preserve">Xây dựng, </w:t>
      </w:r>
      <w:r w:rsidRPr="00EB583E">
        <w:rPr>
          <w:rFonts w:ascii="Times New Roman" w:hAnsi="Times New Roman"/>
          <w:color w:val="000000"/>
          <w:szCs w:val="28"/>
        </w:rPr>
        <w:t xml:space="preserve">Giao thông Vận tải, </w:t>
      </w:r>
      <w:r w:rsidR="00A0056B" w:rsidRPr="00EB583E">
        <w:rPr>
          <w:rFonts w:ascii="Times New Roman" w:hAnsi="Times New Roman"/>
          <w:color w:val="000000"/>
          <w:szCs w:val="28"/>
        </w:rPr>
        <w:t xml:space="preserve">Nội vụ; </w:t>
      </w:r>
      <w:r w:rsidR="0019406B" w:rsidRPr="00EB583E">
        <w:rPr>
          <w:rFonts w:ascii="Times New Roman" w:hAnsi="Times New Roman"/>
          <w:color w:val="000000"/>
          <w:szCs w:val="28"/>
        </w:rPr>
        <w:t xml:space="preserve">Chủ tịch Uỷ ban nhân dân các </w:t>
      </w:r>
      <w:r w:rsidR="00576005" w:rsidRPr="00EB583E">
        <w:rPr>
          <w:rFonts w:ascii="Times New Roman" w:hAnsi="Times New Roman"/>
          <w:color w:val="000000"/>
          <w:szCs w:val="28"/>
        </w:rPr>
        <w:t xml:space="preserve">quận, </w:t>
      </w:r>
      <w:r w:rsidR="0019406B" w:rsidRPr="00EB583E">
        <w:rPr>
          <w:rFonts w:ascii="Times New Roman" w:hAnsi="Times New Roman"/>
          <w:color w:val="000000"/>
          <w:szCs w:val="28"/>
        </w:rPr>
        <w:t>huyện</w:t>
      </w:r>
      <w:r w:rsidR="002D6D4A">
        <w:rPr>
          <w:rFonts w:ascii="Times New Roman" w:hAnsi="Times New Roman"/>
          <w:color w:val="000000"/>
          <w:szCs w:val="28"/>
        </w:rPr>
        <w:t>;</w:t>
      </w:r>
      <w:r w:rsidR="0019406B" w:rsidRPr="00EB583E">
        <w:rPr>
          <w:rFonts w:ascii="Times New Roman" w:hAnsi="Times New Roman"/>
          <w:color w:val="000000"/>
          <w:szCs w:val="28"/>
        </w:rPr>
        <w:t xml:space="preserve"> </w:t>
      </w:r>
      <w:r w:rsidR="0079182B" w:rsidRPr="00EB583E">
        <w:rPr>
          <w:rFonts w:ascii="Times New Roman" w:hAnsi="Times New Roman"/>
          <w:color w:val="000000"/>
          <w:szCs w:val="28"/>
        </w:rPr>
        <w:t>Giám đốc</w:t>
      </w:r>
      <w:r w:rsidR="004D5B5E" w:rsidRPr="00EB583E">
        <w:rPr>
          <w:rFonts w:ascii="Times New Roman" w:hAnsi="Times New Roman"/>
          <w:color w:val="000000"/>
          <w:szCs w:val="28"/>
        </w:rPr>
        <w:t xml:space="preserve"> </w:t>
      </w:r>
      <w:r w:rsidR="00576005" w:rsidRPr="00EB583E">
        <w:rPr>
          <w:rFonts w:ascii="Times New Roman" w:hAnsi="Times New Roman"/>
          <w:color w:val="000000"/>
          <w:szCs w:val="28"/>
        </w:rPr>
        <w:t>Công ty TNHH một thành viên Điện lực Đà Nẵng</w:t>
      </w:r>
      <w:r w:rsidR="00485AC2" w:rsidRPr="00EB583E">
        <w:rPr>
          <w:rFonts w:ascii="Times New Roman" w:hAnsi="Times New Roman"/>
          <w:color w:val="000000"/>
          <w:szCs w:val="28"/>
        </w:rPr>
        <w:t xml:space="preserve">, </w:t>
      </w:r>
      <w:r w:rsidR="000A7F61" w:rsidRPr="00EB583E">
        <w:rPr>
          <w:rFonts w:ascii="Times New Roman" w:hAnsi="Times New Roman"/>
          <w:color w:val="000000"/>
          <w:szCs w:val="28"/>
        </w:rPr>
        <w:t>T</w:t>
      </w:r>
      <w:r w:rsidR="004D5B5E" w:rsidRPr="00EB583E">
        <w:rPr>
          <w:rFonts w:ascii="Times New Roman" w:hAnsi="Times New Roman"/>
          <w:color w:val="000000"/>
          <w:szCs w:val="28"/>
        </w:rPr>
        <w:t>hủ trưởng</w:t>
      </w:r>
      <w:r w:rsidR="00CF31DB" w:rsidRPr="00EB583E">
        <w:rPr>
          <w:rFonts w:ascii="Times New Roman" w:hAnsi="Times New Roman"/>
          <w:color w:val="000000"/>
          <w:szCs w:val="28"/>
        </w:rPr>
        <w:t xml:space="preserve"> </w:t>
      </w:r>
      <w:r w:rsidRPr="00EB583E">
        <w:rPr>
          <w:rFonts w:ascii="Times New Roman" w:hAnsi="Times New Roman"/>
          <w:color w:val="000000"/>
          <w:szCs w:val="28"/>
        </w:rPr>
        <w:t>các tổ chức</w:t>
      </w:r>
      <w:r w:rsidR="00CF31DB" w:rsidRPr="00EB583E">
        <w:rPr>
          <w:rFonts w:ascii="Times New Roman" w:hAnsi="Times New Roman"/>
          <w:color w:val="000000"/>
          <w:szCs w:val="28"/>
        </w:rPr>
        <w:t xml:space="preserve"> và </w:t>
      </w:r>
      <w:r w:rsidRPr="00EB583E">
        <w:rPr>
          <w:rFonts w:ascii="Times New Roman" w:hAnsi="Times New Roman"/>
          <w:color w:val="000000"/>
          <w:szCs w:val="28"/>
        </w:rPr>
        <w:t>cá nhân có liên quan chịu trách nhiệm thi hành Quyết định này./.</w:t>
      </w:r>
    </w:p>
    <w:p w:rsidR="009729C0" w:rsidRPr="00EB583E" w:rsidRDefault="009729C0" w:rsidP="009729C0">
      <w:pPr>
        <w:pStyle w:val="BodyText"/>
        <w:spacing w:before="120" w:line="240" w:lineRule="auto"/>
        <w:ind w:firstLine="720"/>
        <w:rPr>
          <w:rFonts w:ascii="Times New Roman" w:hAnsi="Times New Roman"/>
          <w:color w:val="000000"/>
          <w:sz w:val="26"/>
          <w:szCs w:val="26"/>
        </w:rPr>
      </w:pPr>
    </w:p>
    <w:tbl>
      <w:tblPr>
        <w:tblW w:w="9621" w:type="dxa"/>
        <w:tblLook w:val="0000" w:firstRow="0" w:lastRow="0" w:firstColumn="0" w:lastColumn="0" w:noHBand="0" w:noVBand="0"/>
      </w:tblPr>
      <w:tblGrid>
        <w:gridCol w:w="4361"/>
        <w:gridCol w:w="5260"/>
      </w:tblGrid>
      <w:tr w:rsidR="009729C0" w:rsidRPr="00EB583E">
        <w:tblPrEx>
          <w:tblCellMar>
            <w:top w:w="0" w:type="dxa"/>
            <w:bottom w:w="0" w:type="dxa"/>
          </w:tblCellMar>
        </w:tblPrEx>
        <w:tc>
          <w:tcPr>
            <w:tcW w:w="4361" w:type="dxa"/>
          </w:tcPr>
          <w:p w:rsidR="00E165AE" w:rsidRPr="00EB583E" w:rsidRDefault="00E165AE" w:rsidP="00F728AD">
            <w:pPr>
              <w:spacing w:before="0"/>
              <w:ind w:right="-157"/>
              <w:rPr>
                <w:bCs/>
                <w:color w:val="000000"/>
                <w:sz w:val="22"/>
                <w:szCs w:val="22"/>
              </w:rPr>
            </w:pPr>
          </w:p>
        </w:tc>
        <w:tc>
          <w:tcPr>
            <w:tcW w:w="5260" w:type="dxa"/>
          </w:tcPr>
          <w:p w:rsidR="009729C0" w:rsidRPr="00EB583E" w:rsidRDefault="00BA24A2" w:rsidP="00357AAA">
            <w:pPr>
              <w:spacing w:before="0"/>
              <w:jc w:val="center"/>
              <w:rPr>
                <w:b/>
                <w:bCs/>
                <w:color w:val="000000"/>
                <w:szCs w:val="28"/>
              </w:rPr>
            </w:pPr>
            <w:r w:rsidRPr="00EB583E">
              <w:rPr>
                <w:b/>
                <w:bCs/>
                <w:color w:val="000000"/>
                <w:szCs w:val="28"/>
              </w:rPr>
              <w:t xml:space="preserve">        CHỦ TỊCH</w:t>
            </w:r>
          </w:p>
          <w:p w:rsidR="00E12CED" w:rsidRPr="00EB583E" w:rsidRDefault="00BA24A2" w:rsidP="000C724C">
            <w:pPr>
              <w:spacing w:before="0"/>
              <w:jc w:val="center"/>
              <w:rPr>
                <w:b/>
                <w:color w:val="000000"/>
                <w:sz w:val="26"/>
                <w:szCs w:val="26"/>
              </w:rPr>
            </w:pPr>
            <w:r w:rsidRPr="00EB583E">
              <w:rPr>
                <w:b/>
                <w:color w:val="000000"/>
                <w:szCs w:val="26"/>
              </w:rPr>
              <w:t xml:space="preserve">         </w:t>
            </w:r>
            <w:r w:rsidR="00D86572" w:rsidRPr="00EB583E">
              <w:rPr>
                <w:b/>
                <w:color w:val="000000"/>
                <w:szCs w:val="26"/>
              </w:rPr>
              <w:t>Huỳnh Đức Thơ</w:t>
            </w:r>
          </w:p>
        </w:tc>
      </w:tr>
    </w:tbl>
    <w:p w:rsidR="00D828B1" w:rsidRPr="00EB583E" w:rsidRDefault="00D828B1" w:rsidP="00FA72AC">
      <w:pPr>
        <w:rPr>
          <w:color w:val="000000"/>
          <w:lang w:val="it-IT"/>
        </w:rPr>
      </w:pPr>
    </w:p>
    <w:p w:rsidR="000A7E11" w:rsidRDefault="000A7E11">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714E44" w:rsidRDefault="00714E44">
      <w:pPr>
        <w:rPr>
          <w:color w:val="000000"/>
        </w:rPr>
      </w:pPr>
    </w:p>
    <w:p w:rsidR="001F4D5E" w:rsidRDefault="001F4D5E">
      <w:r>
        <w:br w:type="page"/>
      </w:r>
    </w:p>
    <w:tbl>
      <w:tblPr>
        <w:tblW w:w="10048" w:type="dxa"/>
        <w:tblLayout w:type="fixed"/>
        <w:tblCellMar>
          <w:left w:w="0" w:type="dxa"/>
          <w:right w:w="0" w:type="dxa"/>
        </w:tblCellMar>
        <w:tblLook w:val="0000" w:firstRow="0" w:lastRow="0" w:firstColumn="0" w:lastColumn="0" w:noHBand="0" w:noVBand="0"/>
      </w:tblPr>
      <w:tblGrid>
        <w:gridCol w:w="2971"/>
        <w:gridCol w:w="7077"/>
      </w:tblGrid>
      <w:tr w:rsidR="00D828B1" w:rsidRPr="00EB583E">
        <w:tblPrEx>
          <w:tblCellMar>
            <w:top w:w="0" w:type="dxa"/>
            <w:left w:w="0" w:type="dxa"/>
            <w:bottom w:w="0" w:type="dxa"/>
            <w:right w:w="0" w:type="dxa"/>
          </w:tblCellMar>
        </w:tblPrEx>
        <w:trPr>
          <w:trHeight w:val="875"/>
        </w:trPr>
        <w:tc>
          <w:tcPr>
            <w:tcW w:w="2971" w:type="dxa"/>
            <w:tcMar>
              <w:left w:w="0" w:type="dxa"/>
              <w:right w:w="0" w:type="dxa"/>
            </w:tcMar>
          </w:tcPr>
          <w:p w:rsidR="00D828B1" w:rsidRPr="00EB583E" w:rsidRDefault="00145C9D" w:rsidP="00DF3421">
            <w:pPr>
              <w:spacing w:before="0"/>
              <w:jc w:val="center"/>
              <w:rPr>
                <w:b/>
                <w:color w:val="000000"/>
                <w:sz w:val="26"/>
                <w:szCs w:val="26"/>
              </w:rPr>
            </w:pPr>
            <w:r w:rsidRPr="00EB583E">
              <w:rPr>
                <w:color w:val="000000"/>
              </w:rPr>
              <w:lastRenderedPageBreak/>
              <w:br w:type="page"/>
            </w:r>
            <w:r w:rsidR="00190842" w:rsidRPr="00EB583E">
              <w:rPr>
                <w:color w:val="000000"/>
              </w:rPr>
              <w:br w:type="page"/>
            </w:r>
            <w:r w:rsidR="00D828B1" w:rsidRPr="00EB583E">
              <w:rPr>
                <w:b/>
                <w:color w:val="000000"/>
                <w:sz w:val="26"/>
                <w:szCs w:val="26"/>
              </w:rPr>
              <w:t>UỶ BAN NHÂN DÂN</w:t>
            </w:r>
          </w:p>
          <w:p w:rsidR="00D828B1" w:rsidRPr="00EB583E" w:rsidRDefault="00AF444D" w:rsidP="00DF3421">
            <w:pPr>
              <w:spacing w:before="0"/>
              <w:jc w:val="center"/>
              <w:rPr>
                <w:b/>
                <w:color w:val="000000"/>
                <w:sz w:val="26"/>
                <w:szCs w:val="26"/>
              </w:rPr>
            </w:pPr>
            <w:r w:rsidRPr="00EB583E">
              <w:rPr>
                <w:b/>
                <w:color w:val="000000"/>
                <w:sz w:val="26"/>
                <w:szCs w:val="26"/>
              </w:rPr>
              <w:t>THÀNH PHỐ ĐÀ NẴNG</w:t>
            </w:r>
          </w:p>
          <w:p w:rsidR="00D828B1" w:rsidRPr="00EB583E" w:rsidRDefault="00BD2240" w:rsidP="0093439C">
            <w:pPr>
              <w:jc w:val="center"/>
              <w:rPr>
                <w:color w:val="000000"/>
                <w:sz w:val="26"/>
                <w:szCs w:val="26"/>
              </w:rPr>
            </w:pPr>
            <w:r w:rsidRPr="00EB583E">
              <w:rPr>
                <w:rFonts w:hint="eastAsia"/>
                <w:noProof/>
                <w:color w:val="000000"/>
                <w:sz w:val="26"/>
                <w:szCs w:val="26"/>
              </w:rPr>
              <mc:AlternateContent>
                <mc:Choice Requires="wps">
                  <w:drawing>
                    <wp:anchor distT="0" distB="0" distL="114300" distR="114300" simplePos="0" relativeHeight="251648000" behindDoc="0" locked="0" layoutInCell="1" allowOverlap="1">
                      <wp:simplePos x="0" y="0"/>
                      <wp:positionH relativeFrom="column">
                        <wp:posOffset>652780</wp:posOffset>
                      </wp:positionH>
                      <wp:positionV relativeFrom="paragraph">
                        <wp:posOffset>15240</wp:posOffset>
                      </wp:positionV>
                      <wp:extent cx="711200" cy="0"/>
                      <wp:effectExtent l="10795" t="11430" r="11430" b="762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D042" id="Lin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2pt" to="10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Nx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"/>
                  </w:pict>
                </mc:Fallback>
              </mc:AlternateContent>
            </w:r>
            <w:r w:rsidRPr="00EB583E">
              <w:rPr>
                <w:rFonts w:hint="eastAsia"/>
                <w:noProof/>
                <w:color w:val="000000"/>
                <w:sz w:val="26"/>
                <w:szCs w:val="26"/>
              </w:rPr>
              <mc:AlternateContent>
                <mc:Choice Requires="wps">
                  <w:drawing>
                    <wp:anchor distT="0" distB="0" distL="114300" distR="114300" simplePos="0" relativeHeight="251643904" behindDoc="0" locked="0" layoutInCell="1" allowOverlap="1">
                      <wp:simplePos x="0" y="0"/>
                      <wp:positionH relativeFrom="column">
                        <wp:posOffset>588645</wp:posOffset>
                      </wp:positionH>
                      <wp:positionV relativeFrom="paragraph">
                        <wp:posOffset>40005</wp:posOffset>
                      </wp:positionV>
                      <wp:extent cx="1066800" cy="0"/>
                      <wp:effectExtent l="3810" t="0" r="0" b="190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B5D948" id="Line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3.15pt" to="130.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" stroked="f"/>
                  </w:pict>
                </mc:Fallback>
              </mc:AlternateContent>
            </w:r>
          </w:p>
        </w:tc>
        <w:tc>
          <w:tcPr>
            <w:tcW w:w="7077" w:type="dxa"/>
            <w:tcMar>
              <w:left w:w="0" w:type="dxa"/>
              <w:right w:w="0" w:type="dxa"/>
            </w:tcMar>
          </w:tcPr>
          <w:p w:rsidR="00D828B1" w:rsidRPr="00EB583E" w:rsidRDefault="00D828B1" w:rsidP="00DF3421">
            <w:pPr>
              <w:spacing w:before="0"/>
              <w:jc w:val="center"/>
              <w:rPr>
                <w:color w:val="000000"/>
                <w:sz w:val="26"/>
                <w:szCs w:val="26"/>
              </w:rPr>
            </w:pPr>
            <w:r w:rsidRPr="00EB583E">
              <w:rPr>
                <w:b/>
                <w:color w:val="000000"/>
                <w:sz w:val="26"/>
                <w:szCs w:val="26"/>
              </w:rPr>
              <w:t xml:space="preserve">CỘNG HOÀ XÃ HỘI CHỦ NGHĨA VIỆT </w:t>
            </w:r>
            <w:smartTag w:uri="urn:schemas-microsoft-com:office:smarttags" w:element="country-region">
              <w:smartTag w:uri="urn:schemas-microsoft-com:office:smarttags" w:element="place">
                <w:r w:rsidRPr="00EB583E">
                  <w:rPr>
                    <w:b/>
                    <w:color w:val="000000"/>
                    <w:sz w:val="26"/>
                    <w:szCs w:val="26"/>
                  </w:rPr>
                  <w:t>NAM</w:t>
                </w:r>
              </w:smartTag>
            </w:smartTag>
          </w:p>
          <w:p w:rsidR="00D828B1" w:rsidRPr="00EB583E" w:rsidRDefault="00BD2240" w:rsidP="00DF3421">
            <w:pPr>
              <w:spacing w:before="0"/>
              <w:jc w:val="center"/>
              <w:rPr>
                <w:b/>
                <w:color w:val="000000"/>
                <w:sz w:val="26"/>
                <w:szCs w:val="26"/>
              </w:rPr>
            </w:pPr>
            <w:r w:rsidRPr="00EB583E">
              <w:rPr>
                <w:rFonts w:hint="eastAsia"/>
                <w:b/>
                <w:noProof/>
                <w:color w:val="000000"/>
                <w:szCs w:val="26"/>
              </w:rPr>
              <mc:AlternateContent>
                <mc:Choice Requires="wps">
                  <w:drawing>
                    <wp:anchor distT="0" distB="0" distL="114300" distR="114300" simplePos="0" relativeHeight="251649024" behindDoc="0" locked="0" layoutInCell="1" allowOverlap="1">
                      <wp:simplePos x="0" y="0"/>
                      <wp:positionH relativeFrom="column">
                        <wp:posOffset>1491615</wp:posOffset>
                      </wp:positionH>
                      <wp:positionV relativeFrom="paragraph">
                        <wp:posOffset>383540</wp:posOffset>
                      </wp:positionV>
                      <wp:extent cx="1600200" cy="0"/>
                      <wp:effectExtent l="12065" t="13335" r="6985" b="5715"/>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861" id="Line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0.2pt" to="243.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TD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"/>
                  </w:pict>
                </mc:Fallback>
              </mc:AlternateContent>
            </w:r>
            <w:r w:rsidRPr="00EB583E">
              <w:rPr>
                <w:rFonts w:hint="eastAsia"/>
                <w:b/>
                <w:noProof/>
                <w:color w:val="000000"/>
                <w:szCs w:val="26"/>
              </w:rPr>
              <mc:AlternateContent>
                <mc:Choice Requires="wps">
                  <w:drawing>
                    <wp:anchor distT="0" distB="0" distL="114300" distR="114300" simplePos="0" relativeHeight="251644928" behindDoc="0" locked="0" layoutInCell="1" allowOverlap="1">
                      <wp:simplePos x="0" y="0"/>
                      <wp:positionH relativeFrom="column">
                        <wp:posOffset>786765</wp:posOffset>
                      </wp:positionH>
                      <wp:positionV relativeFrom="paragraph">
                        <wp:posOffset>244475</wp:posOffset>
                      </wp:positionV>
                      <wp:extent cx="1980565" cy="0"/>
                      <wp:effectExtent l="2540" t="0" r="0" b="1905"/>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2ABE48"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9.25pt" to="217.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" stroked="f"/>
                  </w:pict>
                </mc:Fallback>
              </mc:AlternateContent>
            </w:r>
            <w:r w:rsidR="00D828B1" w:rsidRPr="00EB583E">
              <w:rPr>
                <w:b/>
                <w:color w:val="000000"/>
                <w:szCs w:val="26"/>
              </w:rPr>
              <w:t>Độc lập - Tự do - Hạnh phúc</w:t>
            </w:r>
          </w:p>
        </w:tc>
      </w:tr>
    </w:tbl>
    <w:p w:rsidR="00D828B1" w:rsidRPr="00EB583E" w:rsidRDefault="00D828B1" w:rsidP="008E2638">
      <w:pPr>
        <w:tabs>
          <w:tab w:val="clear" w:pos="567"/>
        </w:tabs>
        <w:jc w:val="center"/>
        <w:rPr>
          <w:color w:val="000000"/>
          <w:szCs w:val="28"/>
        </w:rPr>
      </w:pPr>
      <w:r w:rsidRPr="00EB583E">
        <w:rPr>
          <w:b/>
          <w:color w:val="000000"/>
          <w:szCs w:val="28"/>
        </w:rPr>
        <w:t>QUY ĐỊNH</w:t>
      </w:r>
    </w:p>
    <w:p w:rsidR="00CB27CB" w:rsidRPr="00EB583E" w:rsidRDefault="00D828B1" w:rsidP="008E2638">
      <w:pPr>
        <w:tabs>
          <w:tab w:val="clear" w:pos="567"/>
        </w:tabs>
        <w:spacing w:before="0"/>
        <w:jc w:val="center"/>
        <w:rPr>
          <w:b/>
          <w:color w:val="000000"/>
          <w:szCs w:val="28"/>
        </w:rPr>
      </w:pPr>
      <w:r w:rsidRPr="00EB583E">
        <w:rPr>
          <w:b/>
          <w:color w:val="000000"/>
          <w:szCs w:val="28"/>
        </w:rPr>
        <w:t xml:space="preserve">Về </w:t>
      </w:r>
      <w:r w:rsidR="00CB27CB" w:rsidRPr="00EB583E">
        <w:rPr>
          <w:b/>
          <w:color w:val="000000"/>
          <w:szCs w:val="28"/>
        </w:rPr>
        <w:t>rút ngắn</w:t>
      </w:r>
      <w:r w:rsidR="007C36BB" w:rsidRPr="00EB583E">
        <w:rPr>
          <w:b/>
          <w:color w:val="000000"/>
          <w:szCs w:val="28"/>
        </w:rPr>
        <w:t xml:space="preserve"> thời gian tiếp cận điện năng đối với lưới điện trung áp </w:t>
      </w:r>
    </w:p>
    <w:p w:rsidR="00D828B1" w:rsidRPr="00EB583E" w:rsidRDefault="00E44034" w:rsidP="008E2638">
      <w:pPr>
        <w:tabs>
          <w:tab w:val="clear" w:pos="567"/>
        </w:tabs>
        <w:spacing w:before="0"/>
        <w:jc w:val="center"/>
        <w:rPr>
          <w:b/>
          <w:color w:val="000000"/>
          <w:szCs w:val="28"/>
        </w:rPr>
      </w:pPr>
      <w:r w:rsidRPr="00EB583E">
        <w:rPr>
          <w:b/>
          <w:color w:val="000000"/>
          <w:szCs w:val="28"/>
        </w:rPr>
        <w:t>trên địa bàn</w:t>
      </w:r>
      <w:r w:rsidR="003C76C8" w:rsidRPr="00EB583E">
        <w:rPr>
          <w:b/>
          <w:color w:val="000000"/>
          <w:szCs w:val="28"/>
        </w:rPr>
        <w:t xml:space="preserve"> </w:t>
      </w:r>
      <w:r w:rsidR="00AF444D" w:rsidRPr="00EB583E">
        <w:rPr>
          <w:b/>
          <w:color w:val="000000"/>
          <w:szCs w:val="28"/>
        </w:rPr>
        <w:t>thành phố Đà Nẵng</w:t>
      </w:r>
    </w:p>
    <w:p w:rsidR="00E165AE" w:rsidRPr="00EB583E" w:rsidRDefault="00D828B1" w:rsidP="006D6E53">
      <w:pPr>
        <w:tabs>
          <w:tab w:val="clear" w:pos="567"/>
        </w:tabs>
        <w:spacing w:before="60"/>
        <w:jc w:val="center"/>
        <w:rPr>
          <w:i/>
          <w:color w:val="000000"/>
          <w:szCs w:val="28"/>
        </w:rPr>
      </w:pPr>
      <w:r w:rsidRPr="00EB583E">
        <w:rPr>
          <w:i/>
          <w:color w:val="000000"/>
          <w:szCs w:val="28"/>
        </w:rPr>
        <w:t xml:space="preserve">(Ban hành kèm theo Quyết định số </w:t>
      </w:r>
      <w:r w:rsidR="001620AF">
        <w:rPr>
          <w:i/>
          <w:color w:val="000000"/>
          <w:szCs w:val="28"/>
        </w:rPr>
        <w:t xml:space="preserve">4348 </w:t>
      </w:r>
      <w:r w:rsidR="00AF444D" w:rsidRPr="00EB583E">
        <w:rPr>
          <w:i/>
          <w:color w:val="000000"/>
          <w:szCs w:val="28"/>
        </w:rPr>
        <w:t>.</w:t>
      </w:r>
      <w:r w:rsidRPr="00EB583E">
        <w:rPr>
          <w:i/>
          <w:color w:val="000000"/>
          <w:szCs w:val="28"/>
        </w:rPr>
        <w:t xml:space="preserve">/QĐ-UBND </w:t>
      </w:r>
    </w:p>
    <w:p w:rsidR="00D828B1" w:rsidRPr="00EB583E" w:rsidRDefault="00D828B1" w:rsidP="00E165AE">
      <w:pPr>
        <w:tabs>
          <w:tab w:val="clear" w:pos="567"/>
        </w:tabs>
        <w:spacing w:before="0"/>
        <w:jc w:val="center"/>
        <w:rPr>
          <w:i/>
          <w:color w:val="000000"/>
          <w:szCs w:val="28"/>
        </w:rPr>
      </w:pPr>
      <w:r w:rsidRPr="00EB583E">
        <w:rPr>
          <w:i/>
          <w:color w:val="000000"/>
          <w:szCs w:val="28"/>
        </w:rPr>
        <w:t>ngày</w:t>
      </w:r>
      <w:r w:rsidR="001620AF">
        <w:rPr>
          <w:i/>
          <w:color w:val="000000"/>
          <w:szCs w:val="28"/>
        </w:rPr>
        <w:t xml:space="preserve">08 </w:t>
      </w:r>
      <w:r w:rsidRPr="00EB583E">
        <w:rPr>
          <w:i/>
          <w:color w:val="000000"/>
          <w:szCs w:val="28"/>
        </w:rPr>
        <w:t>tháng</w:t>
      </w:r>
      <w:r w:rsidR="001620AF">
        <w:rPr>
          <w:i/>
          <w:color w:val="000000"/>
          <w:szCs w:val="28"/>
        </w:rPr>
        <w:t xml:space="preserve">8 </w:t>
      </w:r>
      <w:r w:rsidRPr="00EB583E">
        <w:rPr>
          <w:i/>
          <w:color w:val="000000"/>
          <w:szCs w:val="28"/>
        </w:rPr>
        <w:t>năm 201</w:t>
      </w:r>
      <w:r w:rsidR="00CB27CB" w:rsidRPr="00EB583E">
        <w:rPr>
          <w:i/>
          <w:color w:val="000000"/>
          <w:szCs w:val="28"/>
        </w:rPr>
        <w:t>7</w:t>
      </w:r>
      <w:r w:rsidRPr="00EB583E">
        <w:rPr>
          <w:i/>
          <w:color w:val="000000"/>
          <w:szCs w:val="28"/>
        </w:rPr>
        <w:t xml:space="preserve"> của </w:t>
      </w:r>
      <w:r w:rsidR="00D14DCD" w:rsidRPr="00EB583E">
        <w:rPr>
          <w:i/>
          <w:color w:val="000000"/>
          <w:szCs w:val="28"/>
        </w:rPr>
        <w:t>Chủ tịch UBND</w:t>
      </w:r>
      <w:r w:rsidRPr="00EB583E">
        <w:rPr>
          <w:i/>
          <w:color w:val="000000"/>
          <w:szCs w:val="28"/>
        </w:rPr>
        <w:t xml:space="preserve"> </w:t>
      </w:r>
      <w:r w:rsidR="00AF444D" w:rsidRPr="00EB583E">
        <w:rPr>
          <w:i/>
          <w:color w:val="000000"/>
          <w:szCs w:val="28"/>
        </w:rPr>
        <w:t>thành phố Đà Nẵng</w:t>
      </w:r>
      <w:r w:rsidRPr="00EB583E">
        <w:rPr>
          <w:i/>
          <w:color w:val="000000"/>
          <w:szCs w:val="28"/>
        </w:rPr>
        <w:t>)</w:t>
      </w:r>
    </w:p>
    <w:p w:rsidR="00D828B1" w:rsidRPr="00EB583E" w:rsidRDefault="00BD2240" w:rsidP="00D828B1">
      <w:pPr>
        <w:spacing w:before="100"/>
        <w:jc w:val="center"/>
        <w:rPr>
          <w:color w:val="000000"/>
          <w:sz w:val="10"/>
          <w:szCs w:val="28"/>
        </w:rPr>
      </w:pPr>
      <w:r w:rsidRPr="00EB583E">
        <w:rPr>
          <w:noProof/>
          <w:color w:val="000000"/>
          <w:sz w:val="10"/>
          <w:szCs w:val="28"/>
        </w:rPr>
        <mc:AlternateContent>
          <mc:Choice Requires="wps">
            <w:drawing>
              <wp:anchor distT="0" distB="0" distL="114300" distR="114300" simplePos="0" relativeHeight="251650048" behindDoc="0" locked="0" layoutInCell="1" allowOverlap="1">
                <wp:simplePos x="0" y="0"/>
                <wp:positionH relativeFrom="column">
                  <wp:posOffset>1917700</wp:posOffset>
                </wp:positionH>
                <wp:positionV relativeFrom="paragraph">
                  <wp:posOffset>25400</wp:posOffset>
                </wp:positionV>
                <wp:extent cx="2044700" cy="0"/>
                <wp:effectExtent l="8890" t="5080" r="13335" b="1397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0BFD" id="Line 4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2pt" to="3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bK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xUPozWBcCSG12thQHT2qV/Os6XeHlK47onY8cnw7GcjLQkbyLiVsnIEbtsMXzSCG7L2O&#10;jTq2tg+Q0AJ0jHqcbnrwo0cUDvO0KB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"/>
            </w:pict>
          </mc:Fallback>
        </mc:AlternateContent>
      </w:r>
    </w:p>
    <w:p w:rsidR="006D6E53" w:rsidRPr="00EB583E" w:rsidRDefault="006D6E53" w:rsidP="001B2234">
      <w:pPr>
        <w:tabs>
          <w:tab w:val="clear" w:pos="567"/>
        </w:tabs>
        <w:ind w:firstLine="720"/>
        <w:rPr>
          <w:b/>
          <w:color w:val="000000"/>
          <w:sz w:val="6"/>
          <w:szCs w:val="28"/>
        </w:rPr>
      </w:pPr>
    </w:p>
    <w:p w:rsidR="00D14DCD" w:rsidRPr="00EB583E" w:rsidRDefault="00D14DCD" w:rsidP="00D14DCD">
      <w:pPr>
        <w:jc w:val="center"/>
        <w:rPr>
          <w:b/>
          <w:color w:val="000000"/>
        </w:rPr>
      </w:pPr>
      <w:r w:rsidRPr="00EB583E">
        <w:rPr>
          <w:b/>
          <w:color w:val="000000"/>
        </w:rPr>
        <w:t>Ch</w:t>
      </w:r>
      <w:r w:rsidRPr="00EB583E">
        <w:rPr>
          <w:b/>
          <w:color w:val="000000"/>
          <w:lang w:val="vi-VN"/>
        </w:rPr>
        <w:t>ương I</w:t>
      </w:r>
    </w:p>
    <w:p w:rsidR="00D14DCD" w:rsidRPr="00EB583E" w:rsidRDefault="00D14DCD" w:rsidP="00D14DCD">
      <w:pPr>
        <w:jc w:val="center"/>
        <w:rPr>
          <w:b/>
          <w:color w:val="000000"/>
        </w:rPr>
      </w:pPr>
      <w:r w:rsidRPr="00EB583E">
        <w:rPr>
          <w:b/>
          <w:color w:val="000000"/>
        </w:rPr>
        <w:t>QUY ĐỊNH CHUNG</w:t>
      </w:r>
    </w:p>
    <w:p w:rsidR="00627E02" w:rsidRPr="00EB583E" w:rsidRDefault="00627E02" w:rsidP="00627E02">
      <w:pPr>
        <w:tabs>
          <w:tab w:val="clear" w:pos="567"/>
        </w:tabs>
        <w:ind w:firstLine="720"/>
        <w:rPr>
          <w:b/>
          <w:color w:val="000000"/>
          <w:sz w:val="16"/>
          <w:szCs w:val="28"/>
        </w:rPr>
      </w:pPr>
    </w:p>
    <w:p w:rsidR="00D14DCD" w:rsidRPr="00EB583E" w:rsidRDefault="00D828B1" w:rsidP="00627E02">
      <w:pPr>
        <w:tabs>
          <w:tab w:val="clear" w:pos="567"/>
        </w:tabs>
        <w:ind w:firstLine="720"/>
        <w:rPr>
          <w:b/>
          <w:color w:val="000000"/>
          <w:szCs w:val="28"/>
        </w:rPr>
      </w:pPr>
      <w:r w:rsidRPr="00EB583E">
        <w:rPr>
          <w:b/>
          <w:color w:val="000000"/>
          <w:szCs w:val="28"/>
        </w:rPr>
        <w:t xml:space="preserve">Điều 1. </w:t>
      </w:r>
      <w:r w:rsidR="009859DE" w:rsidRPr="00EB583E">
        <w:rPr>
          <w:b/>
          <w:color w:val="000000"/>
          <w:szCs w:val="28"/>
        </w:rPr>
        <w:t>Đ</w:t>
      </w:r>
      <w:r w:rsidR="00947C29" w:rsidRPr="00EB583E">
        <w:rPr>
          <w:b/>
          <w:color w:val="000000"/>
          <w:szCs w:val="28"/>
        </w:rPr>
        <w:t>ị</w:t>
      </w:r>
      <w:r w:rsidR="009859DE" w:rsidRPr="00EB583E">
        <w:rPr>
          <w:b/>
          <w:color w:val="000000"/>
          <w:szCs w:val="28"/>
        </w:rPr>
        <w:t>nh nghĩa, m</w:t>
      </w:r>
      <w:r w:rsidR="00D14DCD" w:rsidRPr="00EB583E">
        <w:rPr>
          <w:b/>
          <w:color w:val="000000"/>
          <w:szCs w:val="28"/>
        </w:rPr>
        <w:t>ục đích, yêu cầu</w:t>
      </w:r>
    </w:p>
    <w:p w:rsidR="003B0FA2" w:rsidRPr="00EB583E" w:rsidRDefault="009859DE" w:rsidP="001F4D5E">
      <w:pPr>
        <w:tabs>
          <w:tab w:val="clear" w:pos="567"/>
        </w:tabs>
        <w:spacing w:line="276" w:lineRule="auto"/>
        <w:ind w:firstLine="720"/>
        <w:rPr>
          <w:color w:val="000000"/>
          <w:szCs w:val="28"/>
        </w:rPr>
      </w:pPr>
      <w:r w:rsidRPr="00EB583E">
        <w:rPr>
          <w:color w:val="000000"/>
          <w:szCs w:val="28"/>
        </w:rPr>
        <w:t>1. Định nghĩa</w:t>
      </w:r>
    </w:p>
    <w:p w:rsidR="009859DE" w:rsidRPr="00EB583E" w:rsidRDefault="009859DE" w:rsidP="001F4D5E">
      <w:pPr>
        <w:tabs>
          <w:tab w:val="clear" w:pos="567"/>
        </w:tabs>
        <w:spacing w:line="276" w:lineRule="auto"/>
        <w:ind w:firstLine="720"/>
        <w:rPr>
          <w:color w:val="000000"/>
          <w:szCs w:val="28"/>
        </w:rPr>
      </w:pPr>
      <w:r w:rsidRPr="00EB583E">
        <w:rPr>
          <w:color w:val="000000"/>
          <w:szCs w:val="28"/>
        </w:rPr>
        <w:t>Chỉ số tiếp cận điện năng</w:t>
      </w:r>
      <w:r w:rsidR="00A03C29" w:rsidRPr="00EB583E">
        <w:rPr>
          <w:color w:val="000000"/>
          <w:szCs w:val="28"/>
        </w:rPr>
        <w:t xml:space="preserve"> là tổng thời gian thực hiện việc cấp điện cho khách hàng sử dụng điện kể từ thời điểm tiếp nhận hồ sơ yêu cầu cấp điện của khách hàng </w:t>
      </w:r>
      <w:r w:rsidR="004E584C" w:rsidRPr="00EB583E">
        <w:rPr>
          <w:color w:val="000000"/>
          <w:szCs w:val="28"/>
        </w:rPr>
        <w:t>đến khi thi công hoàn thành công trình cấp</w:t>
      </w:r>
      <w:r w:rsidR="00A03C29" w:rsidRPr="00EB583E">
        <w:rPr>
          <w:color w:val="000000"/>
          <w:szCs w:val="28"/>
        </w:rPr>
        <w:t xml:space="preserve"> điện, nghiệm thu đóng điện</w:t>
      </w:r>
      <w:r w:rsidR="003B0FA2" w:rsidRPr="00EB583E">
        <w:rPr>
          <w:color w:val="000000"/>
          <w:szCs w:val="28"/>
        </w:rPr>
        <w:t xml:space="preserve"> và</w:t>
      </w:r>
      <w:r w:rsidR="00A03C29" w:rsidRPr="00EB583E">
        <w:rPr>
          <w:color w:val="000000"/>
          <w:szCs w:val="28"/>
        </w:rPr>
        <w:t xml:space="preserve"> ký kết hợp đồng mua bán điện.</w:t>
      </w:r>
    </w:p>
    <w:p w:rsidR="003B0FA2" w:rsidRPr="00EB583E" w:rsidRDefault="003B0FA2" w:rsidP="001F4D5E">
      <w:pPr>
        <w:tabs>
          <w:tab w:val="clear" w:pos="567"/>
        </w:tabs>
        <w:spacing w:line="276" w:lineRule="auto"/>
        <w:ind w:firstLine="720"/>
        <w:rPr>
          <w:color w:val="000000"/>
          <w:szCs w:val="28"/>
        </w:rPr>
      </w:pPr>
      <w:r w:rsidRPr="00EB583E">
        <w:rPr>
          <w:color w:val="000000"/>
          <w:szCs w:val="28"/>
        </w:rPr>
        <w:t>Chỉ số tiếp cận điện năng được đánh giá qua các tiêu chí: số thủ tục; thời gian thực hiện; chi phí đầu tư so với thu nhập bình quân quốc gia; giá điện và độ tin cậy cung cấp điện.</w:t>
      </w:r>
    </w:p>
    <w:p w:rsidR="00947C29" w:rsidRPr="00EB583E" w:rsidRDefault="003B0FA2" w:rsidP="001F4D5E">
      <w:pPr>
        <w:tabs>
          <w:tab w:val="clear" w:pos="567"/>
        </w:tabs>
        <w:spacing w:line="276" w:lineRule="auto"/>
        <w:ind w:firstLine="720"/>
        <w:rPr>
          <w:color w:val="000000"/>
          <w:szCs w:val="28"/>
        </w:rPr>
      </w:pPr>
      <w:r w:rsidRPr="00EB583E">
        <w:rPr>
          <w:color w:val="000000"/>
          <w:szCs w:val="28"/>
        </w:rPr>
        <w:t>2. Mục đích, yêu cầu</w:t>
      </w:r>
    </w:p>
    <w:p w:rsidR="00D14DCD" w:rsidRPr="00EB583E" w:rsidRDefault="00D14DCD" w:rsidP="001F4D5E">
      <w:pPr>
        <w:tabs>
          <w:tab w:val="clear" w:pos="567"/>
        </w:tabs>
        <w:spacing w:line="276" w:lineRule="auto"/>
        <w:ind w:firstLine="720"/>
        <w:rPr>
          <w:color w:val="000000"/>
          <w:szCs w:val="28"/>
        </w:rPr>
      </w:pPr>
      <w:r w:rsidRPr="00EB583E">
        <w:rPr>
          <w:color w:val="000000"/>
          <w:szCs w:val="28"/>
        </w:rPr>
        <w:t>Nâng cao trách nhiệm, hiệu quả phối hợp giữa các Sở, UBND quận, huyện, Công ty TNHH một thành viên Điện lực Đà Nẵng</w:t>
      </w:r>
      <w:r w:rsidR="00E31A38" w:rsidRPr="00EB583E">
        <w:rPr>
          <w:color w:val="000000"/>
          <w:szCs w:val="28"/>
        </w:rPr>
        <w:t>, đơn vị phân phối và bán lẻ điện</w:t>
      </w:r>
      <w:r w:rsidRPr="00EB583E">
        <w:rPr>
          <w:color w:val="000000"/>
          <w:szCs w:val="28"/>
        </w:rPr>
        <w:t xml:space="preserve"> và khách hàng </w:t>
      </w:r>
      <w:r w:rsidR="003B0FA2" w:rsidRPr="00EB583E">
        <w:rPr>
          <w:color w:val="000000"/>
          <w:szCs w:val="28"/>
        </w:rPr>
        <w:t xml:space="preserve">sử dụng điện </w:t>
      </w:r>
      <w:r w:rsidRPr="00EB583E">
        <w:rPr>
          <w:color w:val="000000"/>
          <w:szCs w:val="28"/>
        </w:rPr>
        <w:t xml:space="preserve">trong việc thực hiện </w:t>
      </w:r>
      <w:r w:rsidR="003B0FA2" w:rsidRPr="00EB583E">
        <w:rPr>
          <w:color w:val="000000"/>
          <w:szCs w:val="28"/>
        </w:rPr>
        <w:t xml:space="preserve">chỉ số </w:t>
      </w:r>
      <w:r w:rsidRPr="00EB583E">
        <w:rPr>
          <w:color w:val="000000"/>
          <w:szCs w:val="28"/>
        </w:rPr>
        <w:t xml:space="preserve">tiếp cận điện năng, rút ngắn </w:t>
      </w:r>
      <w:r w:rsidR="003B0FA2" w:rsidRPr="00EB583E">
        <w:rPr>
          <w:color w:val="000000"/>
          <w:szCs w:val="28"/>
        </w:rPr>
        <w:t>thời gian</w:t>
      </w:r>
      <w:r w:rsidRPr="00EB583E">
        <w:rPr>
          <w:color w:val="000000"/>
          <w:szCs w:val="28"/>
        </w:rPr>
        <w:t xml:space="preserve"> tiếp cận điện năng đối với lưới điện trung áp trên địa bàn thành phố Đà Nẵng.</w:t>
      </w:r>
    </w:p>
    <w:p w:rsidR="00947C29" w:rsidRPr="00EB583E" w:rsidRDefault="00947C29" w:rsidP="001F4D5E">
      <w:pPr>
        <w:tabs>
          <w:tab w:val="clear" w:pos="567"/>
        </w:tabs>
        <w:spacing w:line="276" w:lineRule="auto"/>
        <w:ind w:firstLine="720"/>
        <w:rPr>
          <w:color w:val="000000"/>
          <w:szCs w:val="28"/>
        </w:rPr>
      </w:pPr>
      <w:r w:rsidRPr="00EB583E">
        <w:rPr>
          <w:color w:val="000000"/>
          <w:szCs w:val="28"/>
        </w:rPr>
        <w:t xml:space="preserve">Các cơ quan, đơn vị được giao giải quyết các thủ tục liên quan đến chỉ số tiếp cận điện năng phải thường xuyên rà soát, sửa đổi, bổ sung quy trình để đảm bảo thực hiện tốt 03 tiêu chí: đơn giản hóa </w:t>
      </w:r>
      <w:r w:rsidR="003B0FA2" w:rsidRPr="00EB583E">
        <w:rPr>
          <w:color w:val="000000"/>
          <w:szCs w:val="28"/>
        </w:rPr>
        <w:t xml:space="preserve">tối đa </w:t>
      </w:r>
      <w:r w:rsidRPr="00EB583E">
        <w:rPr>
          <w:color w:val="000000"/>
          <w:szCs w:val="28"/>
        </w:rPr>
        <w:t>thủ tục, rút ngắn thời gian giải quyết và giảm chi phí thực hiện.</w:t>
      </w:r>
    </w:p>
    <w:p w:rsidR="0079182B" w:rsidRPr="00EB583E" w:rsidRDefault="00D14DCD" w:rsidP="001F4D5E">
      <w:pPr>
        <w:tabs>
          <w:tab w:val="clear" w:pos="567"/>
        </w:tabs>
        <w:spacing w:line="276" w:lineRule="auto"/>
        <w:ind w:firstLine="720"/>
        <w:rPr>
          <w:color w:val="000000"/>
          <w:szCs w:val="28"/>
        </w:rPr>
      </w:pPr>
      <w:r w:rsidRPr="00EB583E">
        <w:rPr>
          <w:b/>
          <w:color w:val="000000"/>
          <w:szCs w:val="28"/>
        </w:rPr>
        <w:t>Điều 2.</w:t>
      </w:r>
      <w:r w:rsidRPr="00EB583E">
        <w:rPr>
          <w:color w:val="000000"/>
          <w:szCs w:val="28"/>
        </w:rPr>
        <w:t xml:space="preserve"> </w:t>
      </w:r>
      <w:r w:rsidR="00D828B1" w:rsidRPr="00EB583E">
        <w:rPr>
          <w:b/>
          <w:color w:val="000000"/>
          <w:szCs w:val="28"/>
        </w:rPr>
        <w:t xml:space="preserve">Phạm vi điều chỉnh </w:t>
      </w:r>
      <w:r w:rsidR="009B3DFB" w:rsidRPr="00EB583E">
        <w:rPr>
          <w:b/>
          <w:color w:val="000000"/>
          <w:szCs w:val="28"/>
        </w:rPr>
        <w:t>và đối tượng áp dụng</w:t>
      </w:r>
    </w:p>
    <w:p w:rsidR="008A7D25" w:rsidRPr="00EB583E" w:rsidRDefault="008A7D25" w:rsidP="001F4D5E">
      <w:pPr>
        <w:tabs>
          <w:tab w:val="clear" w:pos="567"/>
        </w:tabs>
        <w:spacing w:line="276" w:lineRule="auto"/>
        <w:ind w:firstLine="720"/>
        <w:rPr>
          <w:color w:val="000000"/>
          <w:szCs w:val="28"/>
        </w:rPr>
      </w:pPr>
      <w:r w:rsidRPr="00EB583E">
        <w:rPr>
          <w:color w:val="000000"/>
          <w:szCs w:val="28"/>
        </w:rPr>
        <w:t xml:space="preserve">1. </w:t>
      </w:r>
      <w:r w:rsidR="00D828B1" w:rsidRPr="00EB583E">
        <w:rPr>
          <w:color w:val="000000"/>
          <w:szCs w:val="28"/>
        </w:rPr>
        <w:t xml:space="preserve">Quy định này </w:t>
      </w:r>
      <w:r w:rsidR="009B3DFB" w:rsidRPr="00EB583E">
        <w:rPr>
          <w:color w:val="000000"/>
          <w:szCs w:val="28"/>
        </w:rPr>
        <w:t xml:space="preserve">quy định một số nội dung về </w:t>
      </w:r>
      <w:r w:rsidR="002109D7" w:rsidRPr="00EB583E">
        <w:rPr>
          <w:color w:val="000000"/>
          <w:szCs w:val="28"/>
        </w:rPr>
        <w:t>rút ngắn</w:t>
      </w:r>
      <w:r w:rsidR="009B3DFB" w:rsidRPr="00EB583E">
        <w:rPr>
          <w:color w:val="000000"/>
          <w:szCs w:val="28"/>
        </w:rPr>
        <w:t xml:space="preserve"> thời </w:t>
      </w:r>
      <w:r w:rsidR="002109D7" w:rsidRPr="00EB583E">
        <w:rPr>
          <w:color w:val="000000"/>
          <w:szCs w:val="28"/>
        </w:rPr>
        <w:t xml:space="preserve">gian </w:t>
      </w:r>
      <w:r w:rsidR="009B3DFB" w:rsidRPr="00EB583E">
        <w:rPr>
          <w:color w:val="000000"/>
          <w:szCs w:val="28"/>
        </w:rPr>
        <w:t xml:space="preserve">tiếp cận điện năng đối với lưới điện </w:t>
      </w:r>
      <w:r w:rsidR="00334E26" w:rsidRPr="00EB583E">
        <w:rPr>
          <w:color w:val="000000"/>
          <w:szCs w:val="28"/>
        </w:rPr>
        <w:t>trung áp</w:t>
      </w:r>
      <w:r w:rsidR="00385790" w:rsidRPr="00EB583E">
        <w:rPr>
          <w:color w:val="000000"/>
          <w:szCs w:val="28"/>
        </w:rPr>
        <w:t xml:space="preserve"> trên địa bàn thành phố Đà Nẵng</w:t>
      </w:r>
      <w:r w:rsidRPr="00EB583E">
        <w:rPr>
          <w:color w:val="000000"/>
          <w:szCs w:val="28"/>
        </w:rPr>
        <w:t>.</w:t>
      </w:r>
    </w:p>
    <w:p w:rsidR="00D828B1" w:rsidRPr="00EB583E" w:rsidRDefault="008A7D25" w:rsidP="001F4D5E">
      <w:pPr>
        <w:tabs>
          <w:tab w:val="clear" w:pos="567"/>
        </w:tabs>
        <w:spacing w:line="276" w:lineRule="auto"/>
        <w:ind w:firstLine="720"/>
        <w:rPr>
          <w:color w:val="000000"/>
          <w:szCs w:val="28"/>
        </w:rPr>
      </w:pPr>
      <w:r w:rsidRPr="00EB583E">
        <w:rPr>
          <w:color w:val="000000"/>
          <w:szCs w:val="28"/>
        </w:rPr>
        <w:t>2.</w:t>
      </w:r>
      <w:r w:rsidR="00385790" w:rsidRPr="00EB583E">
        <w:rPr>
          <w:color w:val="000000"/>
          <w:szCs w:val="28"/>
        </w:rPr>
        <w:t xml:space="preserve"> </w:t>
      </w:r>
      <w:r w:rsidRPr="00EB583E">
        <w:rPr>
          <w:color w:val="000000"/>
          <w:szCs w:val="28"/>
        </w:rPr>
        <w:t>T</w:t>
      </w:r>
      <w:r w:rsidR="00D828B1" w:rsidRPr="00EB583E">
        <w:rPr>
          <w:color w:val="000000"/>
          <w:szCs w:val="28"/>
        </w:rPr>
        <w:t>rách nhiệm của cá</w:t>
      </w:r>
      <w:r w:rsidR="00385790" w:rsidRPr="00EB583E">
        <w:rPr>
          <w:color w:val="000000"/>
          <w:szCs w:val="28"/>
        </w:rPr>
        <w:t xml:space="preserve">c </w:t>
      </w:r>
      <w:r w:rsidR="008E04D0" w:rsidRPr="00EB583E">
        <w:rPr>
          <w:color w:val="000000"/>
          <w:szCs w:val="28"/>
        </w:rPr>
        <w:t>Sở</w:t>
      </w:r>
      <w:r w:rsidR="00353EFF" w:rsidRPr="00EB583E">
        <w:rPr>
          <w:color w:val="000000"/>
          <w:szCs w:val="28"/>
        </w:rPr>
        <w:t xml:space="preserve">, UBND các quận, huyện, </w:t>
      </w:r>
      <w:r w:rsidR="002D0DE7" w:rsidRPr="00EB583E">
        <w:rPr>
          <w:color w:val="000000"/>
          <w:szCs w:val="28"/>
        </w:rPr>
        <w:t xml:space="preserve">Công ty TNHH một thành viên Điện lực Đà Nẵng, </w:t>
      </w:r>
      <w:r w:rsidR="003B0FA2" w:rsidRPr="00EB583E">
        <w:rPr>
          <w:color w:val="000000"/>
          <w:szCs w:val="28"/>
        </w:rPr>
        <w:t>đơn vị phân phối và bán lẻ điện,</w:t>
      </w:r>
      <w:r w:rsidRPr="00EB583E">
        <w:rPr>
          <w:color w:val="000000"/>
          <w:szCs w:val="28"/>
        </w:rPr>
        <w:t xml:space="preserve"> khách hàng sử dụng điện </w:t>
      </w:r>
      <w:r w:rsidR="003B0FA2" w:rsidRPr="00EB583E">
        <w:rPr>
          <w:color w:val="000000"/>
          <w:szCs w:val="28"/>
        </w:rPr>
        <w:t xml:space="preserve">có </w:t>
      </w:r>
      <w:r w:rsidR="003B0FA2" w:rsidRPr="00EB583E">
        <w:rPr>
          <w:color w:val="000000"/>
          <w:szCs w:val="28"/>
        </w:rPr>
        <w:lastRenderedPageBreak/>
        <w:t>nhu cầu đấu nối vào</w:t>
      </w:r>
      <w:r w:rsidRPr="00EB583E">
        <w:rPr>
          <w:color w:val="000000"/>
          <w:szCs w:val="28"/>
        </w:rPr>
        <w:t xml:space="preserve"> lưới điện trung áp</w:t>
      </w:r>
      <w:r w:rsidR="00D828B1" w:rsidRPr="00EB583E">
        <w:rPr>
          <w:color w:val="000000"/>
          <w:szCs w:val="28"/>
        </w:rPr>
        <w:t>.</w:t>
      </w:r>
    </w:p>
    <w:p w:rsidR="00D14DCD" w:rsidRPr="00EB583E" w:rsidRDefault="00D14DCD" w:rsidP="001F4D5E">
      <w:pPr>
        <w:spacing w:line="276" w:lineRule="auto"/>
        <w:ind w:firstLine="720"/>
        <w:rPr>
          <w:b/>
          <w:color w:val="000000"/>
        </w:rPr>
      </w:pPr>
      <w:r w:rsidRPr="00EB583E">
        <w:rPr>
          <w:b/>
          <w:color w:val="000000"/>
          <w:szCs w:val="28"/>
        </w:rPr>
        <w:t>Điều 3.</w:t>
      </w:r>
      <w:r w:rsidRPr="00EB583E">
        <w:rPr>
          <w:color w:val="000000"/>
          <w:szCs w:val="28"/>
        </w:rPr>
        <w:t xml:space="preserve"> </w:t>
      </w:r>
      <w:r w:rsidRPr="00EB583E">
        <w:rPr>
          <w:b/>
          <w:color w:val="000000"/>
        </w:rPr>
        <w:t xml:space="preserve">Nguyên tắc thực hiện </w:t>
      </w:r>
      <w:r w:rsidR="009859DE" w:rsidRPr="00EB583E">
        <w:rPr>
          <w:b/>
          <w:color w:val="000000"/>
        </w:rPr>
        <w:t xml:space="preserve">chỉ số </w:t>
      </w:r>
      <w:r w:rsidRPr="00EB583E">
        <w:rPr>
          <w:b/>
          <w:color w:val="000000"/>
        </w:rPr>
        <w:t>tiếp cận điện năng</w:t>
      </w:r>
    </w:p>
    <w:p w:rsidR="00D14DCD" w:rsidRPr="00EB583E" w:rsidRDefault="00EF65A5" w:rsidP="001F4D5E">
      <w:pPr>
        <w:tabs>
          <w:tab w:val="clear" w:pos="567"/>
        </w:tabs>
        <w:spacing w:line="276" w:lineRule="auto"/>
        <w:ind w:firstLine="720"/>
        <w:rPr>
          <w:color w:val="000000"/>
          <w:szCs w:val="28"/>
        </w:rPr>
      </w:pPr>
      <w:r w:rsidRPr="00EB583E">
        <w:rPr>
          <w:color w:val="000000"/>
          <w:szCs w:val="28"/>
        </w:rPr>
        <w:t>1. Mọi cơ quan, đơn vị được giao giải quyết các thủ tục liên quan đến chỉ số tiếp cận điện năng phải niêm yết, công bố công khai thủ tục</w:t>
      </w:r>
      <w:r w:rsidR="00AD40CD" w:rsidRPr="00EB583E">
        <w:rPr>
          <w:color w:val="000000"/>
          <w:szCs w:val="28"/>
        </w:rPr>
        <w:t>, hồ sơ yêu cầu, mức thu phí, lệ phí</w:t>
      </w:r>
      <w:r w:rsidRPr="00EB583E">
        <w:rPr>
          <w:color w:val="000000"/>
          <w:szCs w:val="28"/>
        </w:rPr>
        <w:t xml:space="preserve">, thời </w:t>
      </w:r>
      <w:r w:rsidR="003B0FA2" w:rsidRPr="00EB583E">
        <w:rPr>
          <w:color w:val="000000"/>
          <w:szCs w:val="28"/>
        </w:rPr>
        <w:t>gian</w:t>
      </w:r>
      <w:r w:rsidRPr="00EB583E">
        <w:rPr>
          <w:color w:val="000000"/>
          <w:szCs w:val="28"/>
        </w:rPr>
        <w:t xml:space="preserve"> giải quyết theo quy định của nhà nước tại trụ sở cơ quan, đơn vị mình.</w:t>
      </w:r>
      <w:r w:rsidR="00AD40CD" w:rsidRPr="00EB583E">
        <w:rPr>
          <w:color w:val="000000"/>
          <w:szCs w:val="28"/>
        </w:rPr>
        <w:t xml:space="preserve"> </w:t>
      </w:r>
      <w:r w:rsidR="00627E02" w:rsidRPr="00EB583E">
        <w:rPr>
          <w:color w:val="000000"/>
          <w:szCs w:val="28"/>
        </w:rPr>
        <w:t xml:space="preserve">Thủ tục phải đơn giản, rõ ràng, đúng pháp luật. </w:t>
      </w:r>
      <w:r w:rsidR="00AD40CD" w:rsidRPr="00EB583E">
        <w:rPr>
          <w:color w:val="000000"/>
          <w:szCs w:val="28"/>
        </w:rPr>
        <w:t>Bảo đảm giải quyết công việc nhanh chóng, thuận tiện cho khách hàng có yêu cầu cấp điện.</w:t>
      </w:r>
    </w:p>
    <w:p w:rsidR="00EF65A5" w:rsidRPr="00EB583E" w:rsidRDefault="00EF65A5" w:rsidP="001F4D5E">
      <w:pPr>
        <w:tabs>
          <w:tab w:val="clear" w:pos="567"/>
        </w:tabs>
        <w:spacing w:line="276" w:lineRule="auto"/>
        <w:ind w:firstLine="720"/>
        <w:rPr>
          <w:color w:val="000000"/>
          <w:szCs w:val="28"/>
        </w:rPr>
      </w:pPr>
      <w:r w:rsidRPr="00EB583E">
        <w:rPr>
          <w:color w:val="000000"/>
          <w:szCs w:val="28"/>
        </w:rPr>
        <w:t xml:space="preserve">2. Các cơ quan, đơn vị trên cơ sở chức năng, nhiệm vụ được giao có trách nhiệm phối hợp tích cực, nghiên cứu đơn giản hóa hồ sơ, thủ tục, rút ngắn thời gian tiếp cận điện năng </w:t>
      </w:r>
      <w:r w:rsidR="00313450" w:rsidRPr="00EB583E">
        <w:rPr>
          <w:color w:val="000000"/>
          <w:szCs w:val="28"/>
        </w:rPr>
        <w:t>theo</w:t>
      </w:r>
      <w:r w:rsidRPr="00EB583E">
        <w:rPr>
          <w:color w:val="000000"/>
          <w:szCs w:val="28"/>
        </w:rPr>
        <w:t xml:space="preserve"> yêu cầu của Chính phủ.</w:t>
      </w:r>
    </w:p>
    <w:p w:rsidR="00EF65A5" w:rsidRPr="00EB583E" w:rsidRDefault="00EF65A5" w:rsidP="00973DDA">
      <w:pPr>
        <w:tabs>
          <w:tab w:val="clear" w:pos="567"/>
        </w:tabs>
        <w:ind w:firstLine="720"/>
        <w:rPr>
          <w:color w:val="000000"/>
          <w:szCs w:val="28"/>
        </w:rPr>
      </w:pPr>
    </w:p>
    <w:p w:rsidR="00EF65A5" w:rsidRPr="00EB583E" w:rsidRDefault="00EF65A5" w:rsidP="00EF65A5">
      <w:pPr>
        <w:adjustRightInd w:val="0"/>
        <w:spacing w:line="264" w:lineRule="auto"/>
        <w:jc w:val="center"/>
        <w:rPr>
          <w:b/>
          <w:color w:val="000000"/>
        </w:rPr>
      </w:pPr>
      <w:r w:rsidRPr="00EB583E">
        <w:rPr>
          <w:b/>
          <w:color w:val="000000"/>
        </w:rPr>
        <w:t>Chương II</w:t>
      </w:r>
    </w:p>
    <w:p w:rsidR="00EF65A5" w:rsidRPr="00EB583E" w:rsidRDefault="004477BF" w:rsidP="00EF65A5">
      <w:pPr>
        <w:adjustRightInd w:val="0"/>
        <w:spacing w:line="264" w:lineRule="auto"/>
        <w:jc w:val="center"/>
        <w:rPr>
          <w:b/>
          <w:color w:val="000000"/>
          <w:szCs w:val="28"/>
        </w:rPr>
      </w:pPr>
      <w:r w:rsidRPr="00EB583E">
        <w:rPr>
          <w:b/>
          <w:color w:val="000000"/>
          <w:szCs w:val="28"/>
        </w:rPr>
        <w:t>NHỮNG QUY ĐỊNH CỤ THỂ</w:t>
      </w:r>
    </w:p>
    <w:p w:rsidR="00EF65A5" w:rsidRPr="00EB583E" w:rsidRDefault="00EF65A5" w:rsidP="00973DDA">
      <w:pPr>
        <w:tabs>
          <w:tab w:val="clear" w:pos="567"/>
        </w:tabs>
        <w:ind w:firstLine="720"/>
        <w:rPr>
          <w:color w:val="000000"/>
          <w:szCs w:val="28"/>
        </w:rPr>
      </w:pPr>
    </w:p>
    <w:p w:rsidR="009B3DFB" w:rsidRPr="00EB583E" w:rsidRDefault="004F124A" w:rsidP="009B3DFB">
      <w:pPr>
        <w:ind w:firstLine="720"/>
        <w:rPr>
          <w:b/>
          <w:color w:val="000000"/>
        </w:rPr>
      </w:pPr>
      <w:r w:rsidRPr="00EB583E">
        <w:rPr>
          <w:b/>
          <w:color w:val="000000"/>
          <w:szCs w:val="28"/>
        </w:rPr>
        <w:t xml:space="preserve">Điều </w:t>
      </w:r>
      <w:r w:rsidR="00947C29" w:rsidRPr="00EB583E">
        <w:rPr>
          <w:b/>
          <w:color w:val="000000"/>
          <w:szCs w:val="28"/>
        </w:rPr>
        <w:t>4</w:t>
      </w:r>
      <w:r w:rsidRPr="00EB583E">
        <w:rPr>
          <w:b/>
          <w:color w:val="000000"/>
          <w:szCs w:val="28"/>
        </w:rPr>
        <w:t>.</w:t>
      </w:r>
      <w:r w:rsidRPr="00EB583E">
        <w:rPr>
          <w:color w:val="000000"/>
          <w:szCs w:val="28"/>
        </w:rPr>
        <w:t xml:space="preserve"> </w:t>
      </w:r>
      <w:r w:rsidR="00334E26" w:rsidRPr="00EB583E">
        <w:rPr>
          <w:b/>
          <w:color w:val="000000"/>
        </w:rPr>
        <w:t>Trình tự thực hiện tiếp cận điện năng</w:t>
      </w:r>
    </w:p>
    <w:p w:rsidR="00FC3322" w:rsidRPr="00EB583E" w:rsidRDefault="00FC3322" w:rsidP="00FC3322">
      <w:pPr>
        <w:jc w:val="center"/>
        <w:rPr>
          <w:b/>
          <w:color w:val="000000"/>
          <w:sz w:val="30"/>
        </w:rPr>
      </w:pPr>
      <w:r w:rsidRPr="00EB583E">
        <w:rPr>
          <w:b/>
          <w:color w:val="000000"/>
          <w:szCs w:val="28"/>
        </w:rPr>
        <w:t>Sơ đồ trình tự thực hiện tiếp cận điện năng đối với lưới điện trung áp</w: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52096" behindDoc="0" locked="0" layoutInCell="1" allowOverlap="1">
                <wp:simplePos x="0" y="0"/>
                <wp:positionH relativeFrom="column">
                  <wp:posOffset>1365885</wp:posOffset>
                </wp:positionH>
                <wp:positionV relativeFrom="paragraph">
                  <wp:posOffset>259715</wp:posOffset>
                </wp:positionV>
                <wp:extent cx="2291080" cy="508000"/>
                <wp:effectExtent l="9525" t="12700" r="13970" b="1270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508000"/>
                        </a:xfrm>
                        <a:prstGeom prst="rect">
                          <a:avLst/>
                        </a:prstGeom>
                        <a:solidFill>
                          <a:srgbClr val="FFFFFF"/>
                        </a:solidFill>
                        <a:ln w="9525">
                          <a:solidFill>
                            <a:srgbClr val="000000"/>
                          </a:solidFill>
                          <a:miter lim="800000"/>
                          <a:headEnd/>
                          <a:tailEnd/>
                        </a:ln>
                      </wps:spPr>
                      <wps:txbx>
                        <w:txbxContent>
                          <w:p w:rsidR="00FC3322" w:rsidRPr="00EC2208" w:rsidRDefault="0053392E" w:rsidP="00FC3322">
                            <w:pPr>
                              <w:spacing w:before="0"/>
                              <w:jc w:val="center"/>
                              <w:rPr>
                                <w:sz w:val="26"/>
                                <w:szCs w:val="26"/>
                              </w:rPr>
                            </w:pPr>
                            <w:r>
                              <w:rPr>
                                <w:sz w:val="26"/>
                                <w:szCs w:val="26"/>
                              </w:rPr>
                              <w:t>1.</w:t>
                            </w:r>
                            <w:r w:rsidR="00FC3322" w:rsidRPr="00EC2208">
                              <w:rPr>
                                <w:sz w:val="26"/>
                                <w:szCs w:val="26"/>
                              </w:rPr>
                              <w:t xml:space="preserve">Tiếp nhận </w:t>
                            </w:r>
                            <w:r w:rsidR="00181FE3">
                              <w:rPr>
                                <w:sz w:val="26"/>
                                <w:szCs w:val="26"/>
                              </w:rPr>
                              <w:t>hồ sơ, khảo sát, thỏa thuận đấu nối</w:t>
                            </w:r>
                          </w:p>
                          <w:p w:rsidR="00FC3322" w:rsidRDefault="00FC3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07.55pt;margin-top:20.45pt;width:180.4pt;height: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">
                <v:textbox>
                  <w:txbxContent>
                    <w:p w:rsidR="00FC3322" w:rsidRPr="00EC2208" w:rsidRDefault="0053392E" w:rsidP="00FC3322">
                      <w:pPr>
                        <w:spacing w:before="0"/>
                        <w:jc w:val="center"/>
                        <w:rPr>
                          <w:sz w:val="26"/>
                          <w:szCs w:val="26"/>
                        </w:rPr>
                      </w:pPr>
                      <w:r>
                        <w:rPr>
                          <w:sz w:val="26"/>
                          <w:szCs w:val="26"/>
                        </w:rPr>
                        <w:t>1.</w:t>
                      </w:r>
                      <w:r w:rsidR="00FC3322" w:rsidRPr="00EC2208">
                        <w:rPr>
                          <w:sz w:val="26"/>
                          <w:szCs w:val="26"/>
                        </w:rPr>
                        <w:t xml:space="preserve">Tiếp nhận </w:t>
                      </w:r>
                      <w:r w:rsidR="00181FE3">
                        <w:rPr>
                          <w:sz w:val="26"/>
                          <w:szCs w:val="26"/>
                        </w:rPr>
                        <w:t>hồ sơ, khảo sát, thỏa thuận đấu nối</w:t>
                      </w:r>
                    </w:p>
                    <w:p w:rsidR="00FC3322" w:rsidRDefault="00FC3322"/>
                  </w:txbxContent>
                </v:textbox>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70528" behindDoc="0" locked="0" layoutInCell="1" allowOverlap="1">
                <wp:simplePos x="0" y="0"/>
                <wp:positionH relativeFrom="column">
                  <wp:posOffset>4394835</wp:posOffset>
                </wp:positionH>
                <wp:positionV relativeFrom="paragraph">
                  <wp:posOffset>-4445</wp:posOffset>
                </wp:positionV>
                <wp:extent cx="1294130" cy="1472565"/>
                <wp:effectExtent l="9525" t="10160" r="10795" b="12700"/>
                <wp:wrapNone/>
                <wp:docPr id="1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472565"/>
                        </a:xfrm>
                        <a:prstGeom prst="rect">
                          <a:avLst/>
                        </a:prstGeom>
                        <a:solidFill>
                          <a:srgbClr val="FFFFFF"/>
                        </a:solidFill>
                        <a:ln w="9525">
                          <a:solidFill>
                            <a:srgbClr val="000000"/>
                          </a:solidFill>
                          <a:miter lim="800000"/>
                          <a:headEnd/>
                          <a:tailEnd/>
                        </a:ln>
                      </wps:spPr>
                      <wps:txbx>
                        <w:txbxContent>
                          <w:p w:rsidR="004B2465" w:rsidRPr="004B2465" w:rsidRDefault="00F87609" w:rsidP="004B2465">
                            <w:pPr>
                              <w:spacing w:before="60" w:after="60"/>
                              <w:jc w:val="center"/>
                              <w:rPr>
                                <w:sz w:val="26"/>
                              </w:rPr>
                            </w:pPr>
                            <w:r>
                              <w:rPr>
                                <w:sz w:val="26"/>
                              </w:rPr>
                              <w:t>Đ</w:t>
                            </w:r>
                            <w:r w:rsidR="004B2465">
                              <w:rPr>
                                <w:sz w:val="26"/>
                              </w:rPr>
                              <w:t xml:space="preserve">iều chỉnh, bổ sung Quy hoạch </w:t>
                            </w:r>
                            <w:r w:rsidR="00922F3E">
                              <w:rPr>
                                <w:sz w:val="26"/>
                              </w:rPr>
                              <w:t>hạ tầng</w:t>
                            </w:r>
                            <w:r w:rsidR="004B2465">
                              <w:rPr>
                                <w:sz w:val="26"/>
                              </w:rPr>
                              <w:t xml:space="preserve"> điện lực đối với công trình trạm biến áp có công suất &gt; 2.000kVA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left:0;text-align:left;margin-left:346.05pt;margin-top:-.35pt;width:101.9pt;height:1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">
                <v:textbox>
                  <w:txbxContent>
                    <w:p w:rsidR="004B2465" w:rsidRPr="004B2465" w:rsidRDefault="00F87609" w:rsidP="004B2465">
                      <w:pPr>
                        <w:spacing w:before="60" w:after="60"/>
                        <w:jc w:val="center"/>
                        <w:rPr>
                          <w:sz w:val="26"/>
                        </w:rPr>
                      </w:pPr>
                      <w:r>
                        <w:rPr>
                          <w:sz w:val="26"/>
                        </w:rPr>
                        <w:t>Đ</w:t>
                      </w:r>
                      <w:r w:rsidR="004B2465">
                        <w:rPr>
                          <w:sz w:val="26"/>
                        </w:rPr>
                        <w:t xml:space="preserve">iều chỉnh, bổ sung Quy hoạch </w:t>
                      </w:r>
                      <w:r w:rsidR="00922F3E">
                        <w:rPr>
                          <w:sz w:val="26"/>
                        </w:rPr>
                        <w:t>hạ tầng</w:t>
                      </w:r>
                      <w:r w:rsidR="004B2465">
                        <w:rPr>
                          <w:sz w:val="26"/>
                        </w:rPr>
                        <w:t xml:space="preserve"> điện lực đối với công trình trạm biến áp có công suất &gt; 2.000kVA</w:t>
                      </w:r>
                    </w:p>
                  </w:txbxContent>
                </v:textbox>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206375</wp:posOffset>
                </wp:positionV>
                <wp:extent cx="0" cy="460375"/>
                <wp:effectExtent l="53340" t="6350" r="60960"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A0C46" id="_x0000_t32" coordsize="21600,21600" o:spt="32" o:oned="t" path="m,l21600,21600e" filled="f">
                <v:path arrowok="t" fillok="f" o:connecttype="none"/>
                <o:lock v:ext="edit" shapetype="t"/>
              </v:shapetype>
              <v:shape id="AutoShape 114" o:spid="_x0000_s1026" type="#_x0000_t32" style="position:absolute;margin-left:198pt;margin-top:16.25pt;width:0;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9Y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">
                <v:stroke endarrow="block"/>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71552" behindDoc="0" locked="0" layoutInCell="1" allowOverlap="1">
                <wp:simplePos x="0" y="0"/>
                <wp:positionH relativeFrom="column">
                  <wp:posOffset>2518410</wp:posOffset>
                </wp:positionH>
                <wp:positionV relativeFrom="paragraph">
                  <wp:posOffset>170180</wp:posOffset>
                </wp:positionV>
                <wp:extent cx="1875155" cy="0"/>
                <wp:effectExtent l="9525" t="60325" r="20320" b="53975"/>
                <wp:wrapNone/>
                <wp:docPr id="1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8AE34" id="AutoShape 117" o:spid="_x0000_s1026" type="#_x0000_t32" style="position:absolute;margin-left:198.3pt;margin-top:13.4pt;width:147.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">
                <v:stroke endarrow="block"/>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69504" behindDoc="0" locked="0" layoutInCell="1" allowOverlap="1">
                <wp:simplePos x="0" y="0"/>
                <wp:positionH relativeFrom="column">
                  <wp:posOffset>1638300</wp:posOffset>
                </wp:positionH>
                <wp:positionV relativeFrom="paragraph">
                  <wp:posOffset>105410</wp:posOffset>
                </wp:positionV>
                <wp:extent cx="1759585" cy="339090"/>
                <wp:effectExtent l="5715" t="9525" r="6350" b="13335"/>
                <wp:wrapNone/>
                <wp:docPr id="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339090"/>
                        </a:xfrm>
                        <a:prstGeom prst="rect">
                          <a:avLst/>
                        </a:prstGeom>
                        <a:solidFill>
                          <a:srgbClr val="FFFFFF"/>
                        </a:solidFill>
                        <a:ln w="9525">
                          <a:solidFill>
                            <a:srgbClr val="000000"/>
                          </a:solidFill>
                          <a:miter lim="800000"/>
                          <a:headEnd/>
                          <a:tailEnd/>
                        </a:ln>
                      </wps:spPr>
                      <wps:txbx>
                        <w:txbxContent>
                          <w:p w:rsidR="00F945CF" w:rsidRPr="00FC3322" w:rsidRDefault="009653C8" w:rsidP="00F945CF">
                            <w:pPr>
                              <w:spacing w:before="0"/>
                              <w:jc w:val="center"/>
                              <w:rPr>
                                <w:sz w:val="26"/>
                                <w:szCs w:val="26"/>
                              </w:rPr>
                            </w:pPr>
                            <w:r>
                              <w:rPr>
                                <w:sz w:val="26"/>
                                <w:szCs w:val="26"/>
                              </w:rPr>
                              <w:t>2</w:t>
                            </w:r>
                            <w:r w:rsidR="00F945CF">
                              <w:rPr>
                                <w:sz w:val="26"/>
                                <w:szCs w:val="26"/>
                              </w:rPr>
                              <w:t>.Lập hồ sơ thiết kế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8" type="#_x0000_t202" style="position:absolute;left:0;text-align:left;margin-left:129pt;margin-top:8.3pt;width:138.55pt;height:2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">
                <v:textbox>
                  <w:txbxContent>
                    <w:p w:rsidR="00F945CF" w:rsidRPr="00FC3322" w:rsidRDefault="009653C8" w:rsidP="00F945CF">
                      <w:pPr>
                        <w:spacing w:before="0"/>
                        <w:jc w:val="center"/>
                        <w:rPr>
                          <w:sz w:val="26"/>
                          <w:szCs w:val="26"/>
                        </w:rPr>
                      </w:pPr>
                      <w:r>
                        <w:rPr>
                          <w:sz w:val="26"/>
                          <w:szCs w:val="26"/>
                        </w:rPr>
                        <w:t>2</w:t>
                      </w:r>
                      <w:r w:rsidR="00F945CF">
                        <w:rPr>
                          <w:sz w:val="26"/>
                          <w:szCs w:val="26"/>
                        </w:rPr>
                        <w:t>.Lập hồ sơ thiết kế</w:t>
                      </w:r>
                    </w:p>
                  </w:txbxContent>
                </v:textbox>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58240" behindDoc="0" locked="0" layoutInCell="1" allowOverlap="1">
                <wp:simplePos x="0" y="0"/>
                <wp:positionH relativeFrom="column">
                  <wp:posOffset>2529205</wp:posOffset>
                </wp:positionH>
                <wp:positionV relativeFrom="paragraph">
                  <wp:posOffset>163830</wp:posOffset>
                </wp:positionV>
                <wp:extent cx="0" cy="397510"/>
                <wp:effectExtent l="58420" t="5715" r="55880" b="15875"/>
                <wp:wrapNone/>
                <wp:docPr id="1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84C35" id="AutoShape 103" o:spid="_x0000_s1026" type="#_x0000_t32" style="position:absolute;margin-left:199.15pt;margin-top:12.9pt;width:0;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w4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">
                <v:stroke endarrow="block"/>
              </v:shape>
            </w:pict>
          </mc:Fallback>
        </mc:AlternateContent>
      </w:r>
    </w:p>
    <w:p w:rsidR="00FC3322" w:rsidRPr="00EB583E" w:rsidRDefault="00FC3322" w:rsidP="009B3DFB">
      <w:pPr>
        <w:ind w:firstLine="720"/>
        <w:rPr>
          <w:b/>
          <w:color w:val="000000"/>
        </w:rPr>
      </w:pP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53120" behindDoc="0" locked="0" layoutInCell="1" allowOverlap="1">
                <wp:simplePos x="0" y="0"/>
                <wp:positionH relativeFrom="column">
                  <wp:posOffset>241300</wp:posOffset>
                </wp:positionH>
                <wp:positionV relativeFrom="paragraph">
                  <wp:posOffset>0</wp:posOffset>
                </wp:positionV>
                <wp:extent cx="4597400" cy="339090"/>
                <wp:effectExtent l="8890" t="12700" r="13335" b="1016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39090"/>
                        </a:xfrm>
                        <a:prstGeom prst="rect">
                          <a:avLst/>
                        </a:prstGeom>
                        <a:solidFill>
                          <a:srgbClr val="FFFFFF"/>
                        </a:solidFill>
                        <a:ln w="9525">
                          <a:solidFill>
                            <a:srgbClr val="000000"/>
                          </a:solidFill>
                          <a:miter lim="800000"/>
                          <a:headEnd/>
                          <a:tailEnd/>
                        </a:ln>
                      </wps:spPr>
                      <wps:txbx>
                        <w:txbxContent>
                          <w:p w:rsidR="00FC3322" w:rsidRPr="00FC3322" w:rsidRDefault="00393FF7" w:rsidP="00FC3322">
                            <w:pPr>
                              <w:spacing w:before="0"/>
                              <w:jc w:val="center"/>
                              <w:rPr>
                                <w:sz w:val="26"/>
                                <w:szCs w:val="26"/>
                              </w:rPr>
                            </w:pPr>
                            <w:r>
                              <w:rPr>
                                <w:sz w:val="26"/>
                                <w:szCs w:val="26"/>
                              </w:rPr>
                              <w:t>3</w:t>
                            </w:r>
                            <w:r w:rsidR="007C794E">
                              <w:rPr>
                                <w:sz w:val="26"/>
                                <w:szCs w:val="26"/>
                              </w:rPr>
                              <w:t>.</w:t>
                            </w:r>
                            <w:r w:rsidR="00FC3322">
                              <w:rPr>
                                <w:sz w:val="26"/>
                                <w:szCs w:val="26"/>
                              </w:rPr>
                              <w:t>Thỏa thuận vị trí cột điện/</w:t>
                            </w:r>
                            <w:r w:rsidR="007C794E">
                              <w:rPr>
                                <w:sz w:val="26"/>
                                <w:szCs w:val="26"/>
                              </w:rPr>
                              <w:t xml:space="preserve">trạm </w:t>
                            </w:r>
                            <w:r w:rsidR="00FC3322">
                              <w:rPr>
                                <w:sz w:val="26"/>
                                <w:szCs w:val="26"/>
                              </w:rPr>
                              <w:t>biến áp và hành lang lưới điện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left:0;text-align:left;margin-left:19pt;margin-top:0;width:362pt;height:2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82LgIAAFk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">
                <v:textbox>
                  <w:txbxContent>
                    <w:p w:rsidR="00FC3322" w:rsidRPr="00FC3322" w:rsidRDefault="00393FF7" w:rsidP="00FC3322">
                      <w:pPr>
                        <w:spacing w:before="0"/>
                        <w:jc w:val="center"/>
                        <w:rPr>
                          <w:sz w:val="26"/>
                          <w:szCs w:val="26"/>
                        </w:rPr>
                      </w:pPr>
                      <w:r>
                        <w:rPr>
                          <w:sz w:val="26"/>
                          <w:szCs w:val="26"/>
                        </w:rPr>
                        <w:t>3</w:t>
                      </w:r>
                      <w:r w:rsidR="007C794E">
                        <w:rPr>
                          <w:sz w:val="26"/>
                          <w:szCs w:val="26"/>
                        </w:rPr>
                        <w:t>.</w:t>
                      </w:r>
                      <w:r w:rsidR="00FC3322">
                        <w:rPr>
                          <w:sz w:val="26"/>
                          <w:szCs w:val="26"/>
                        </w:rPr>
                        <w:t>Thỏa thuận vị trí cột điện/</w:t>
                      </w:r>
                      <w:r w:rsidR="007C794E">
                        <w:rPr>
                          <w:sz w:val="26"/>
                          <w:szCs w:val="26"/>
                        </w:rPr>
                        <w:t xml:space="preserve">trạm </w:t>
                      </w:r>
                      <w:r w:rsidR="00FC3322">
                        <w:rPr>
                          <w:sz w:val="26"/>
                          <w:szCs w:val="26"/>
                        </w:rPr>
                        <w:t>biến áp và hành lang lưới điện</w:t>
                      </w:r>
                    </w:p>
                  </w:txbxContent>
                </v:textbox>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62336" behindDoc="0" locked="0" layoutInCell="1" allowOverlap="1">
                <wp:simplePos x="0" y="0"/>
                <wp:positionH relativeFrom="column">
                  <wp:posOffset>2529205</wp:posOffset>
                </wp:positionH>
                <wp:positionV relativeFrom="paragraph">
                  <wp:posOffset>58420</wp:posOffset>
                </wp:positionV>
                <wp:extent cx="635" cy="346710"/>
                <wp:effectExtent l="10795" t="8890" r="7620" b="6350"/>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17F0B" id="AutoShape 107" o:spid="_x0000_s1026" type="#_x0000_t32" style="position:absolute;margin-left:199.15pt;margin-top:4.6pt;width:.0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"/>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59264" behindDoc="0" locked="0" layoutInCell="1" allowOverlap="1">
                <wp:simplePos x="0" y="0"/>
                <wp:positionH relativeFrom="column">
                  <wp:posOffset>820420</wp:posOffset>
                </wp:positionH>
                <wp:positionV relativeFrom="paragraph">
                  <wp:posOffset>124460</wp:posOffset>
                </wp:positionV>
                <wp:extent cx="635" cy="223520"/>
                <wp:effectExtent l="54610" t="12700" r="59055" b="20955"/>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D8E1A" id="AutoShape 104" o:spid="_x0000_s1026" type="#_x0000_t32" style="position:absolute;margin-left:64.6pt;margin-top:9.8pt;width:.0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ODOA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">
                <v:stroke endarrow="block"/>
              </v:shape>
            </w:pict>
          </mc:Fallback>
        </mc:AlternateContent>
      </w:r>
      <w:r w:rsidRPr="00EB583E">
        <w:rPr>
          <w:b/>
          <w:noProof/>
          <w:color w:val="000000"/>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124460</wp:posOffset>
                </wp:positionV>
                <wp:extent cx="635" cy="223520"/>
                <wp:effectExtent l="53340" t="12700" r="60325" b="20955"/>
                <wp:wrapNone/>
                <wp:docPr id="1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B23B8" id="AutoShape 105" o:spid="_x0000_s1026" type="#_x0000_t32" style="position:absolute;margin-left:324pt;margin-top:9.8pt;width:.0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yqOAIAAGE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">
                <v:stroke endarrow="block"/>
              </v:shape>
            </w:pict>
          </mc:Fallback>
        </mc:AlternateContent>
      </w:r>
      <w:r w:rsidRPr="00EB583E">
        <w:rPr>
          <w:b/>
          <w:noProof/>
          <w:color w:val="000000"/>
        </w:rPr>
        <mc:AlternateContent>
          <mc:Choice Requires="wps">
            <w:drawing>
              <wp:anchor distT="0" distB="0" distL="114300" distR="114300" simplePos="0" relativeHeight="251661312" behindDoc="0" locked="0" layoutInCell="1" allowOverlap="1">
                <wp:simplePos x="0" y="0"/>
                <wp:positionH relativeFrom="column">
                  <wp:posOffset>832485</wp:posOffset>
                </wp:positionH>
                <wp:positionV relativeFrom="paragraph">
                  <wp:posOffset>124460</wp:posOffset>
                </wp:positionV>
                <wp:extent cx="3282950" cy="0"/>
                <wp:effectExtent l="9525" t="12700" r="12700" b="6350"/>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4C31E" id="AutoShape 106" o:spid="_x0000_s1026" type="#_x0000_t32" style="position:absolute;margin-left:65.55pt;margin-top:9.8pt;width:2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vNIAIAAD4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"/>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55168" behindDoc="0" locked="0" layoutInCell="1" allowOverlap="1">
                <wp:simplePos x="0" y="0"/>
                <wp:positionH relativeFrom="column">
                  <wp:posOffset>3322320</wp:posOffset>
                </wp:positionH>
                <wp:positionV relativeFrom="paragraph">
                  <wp:posOffset>67310</wp:posOffset>
                </wp:positionV>
                <wp:extent cx="1617980" cy="469900"/>
                <wp:effectExtent l="13335" t="7620" r="6985" b="825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69900"/>
                        </a:xfrm>
                        <a:prstGeom prst="rect">
                          <a:avLst/>
                        </a:prstGeom>
                        <a:solidFill>
                          <a:srgbClr val="FFFFFF"/>
                        </a:solidFill>
                        <a:ln w="9525">
                          <a:solidFill>
                            <a:srgbClr val="000000"/>
                          </a:solidFill>
                          <a:miter lim="800000"/>
                          <a:headEnd/>
                          <a:tailEnd/>
                        </a:ln>
                      </wps:spPr>
                      <wps:txbx>
                        <w:txbxContent>
                          <w:p w:rsidR="00FC3322" w:rsidRPr="006D6E53" w:rsidRDefault="009653C8" w:rsidP="00FC3322">
                            <w:pPr>
                              <w:spacing w:before="0"/>
                              <w:jc w:val="center"/>
                              <w:rPr>
                                <w:sz w:val="26"/>
                                <w:szCs w:val="26"/>
                              </w:rPr>
                            </w:pPr>
                            <w:r>
                              <w:rPr>
                                <w:sz w:val="26"/>
                                <w:szCs w:val="26"/>
                              </w:rPr>
                              <w:t>4</w:t>
                            </w:r>
                            <w:r w:rsidR="007C794E">
                              <w:rPr>
                                <w:sz w:val="26"/>
                                <w:szCs w:val="26"/>
                              </w:rPr>
                              <w:t>.</w:t>
                            </w:r>
                            <w:r w:rsidR="00FC3322">
                              <w:rPr>
                                <w:sz w:val="26"/>
                                <w:szCs w:val="26"/>
                              </w:rPr>
                              <w:t xml:space="preserve">Xác nhận </w:t>
                            </w:r>
                            <w:r w:rsidR="004B2465">
                              <w:rPr>
                                <w:sz w:val="26"/>
                                <w:szCs w:val="26"/>
                              </w:rPr>
                              <w:t>kế hoạch</w:t>
                            </w:r>
                            <w:r w:rsidR="00FC3322">
                              <w:rPr>
                                <w:sz w:val="26"/>
                                <w:szCs w:val="26"/>
                              </w:rPr>
                              <w:t xml:space="preserve"> bảo vệ môi trường</w:t>
                            </w:r>
                          </w:p>
                          <w:p w:rsidR="00FC3322" w:rsidRDefault="00FC3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0" type="#_x0000_t202" style="position:absolute;left:0;text-align:left;margin-left:261.6pt;margin-top:5.3pt;width:127.4pt;height: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">
                <v:textbox>
                  <w:txbxContent>
                    <w:p w:rsidR="00FC3322" w:rsidRPr="006D6E53" w:rsidRDefault="009653C8" w:rsidP="00FC3322">
                      <w:pPr>
                        <w:spacing w:before="0"/>
                        <w:jc w:val="center"/>
                        <w:rPr>
                          <w:sz w:val="26"/>
                          <w:szCs w:val="26"/>
                        </w:rPr>
                      </w:pPr>
                      <w:r>
                        <w:rPr>
                          <w:sz w:val="26"/>
                          <w:szCs w:val="26"/>
                        </w:rPr>
                        <w:t>4</w:t>
                      </w:r>
                      <w:r w:rsidR="007C794E">
                        <w:rPr>
                          <w:sz w:val="26"/>
                          <w:szCs w:val="26"/>
                        </w:rPr>
                        <w:t>.</w:t>
                      </w:r>
                      <w:r w:rsidR="00FC3322">
                        <w:rPr>
                          <w:sz w:val="26"/>
                          <w:szCs w:val="26"/>
                        </w:rPr>
                        <w:t xml:space="preserve">Xác nhận </w:t>
                      </w:r>
                      <w:r w:rsidR="004B2465">
                        <w:rPr>
                          <w:sz w:val="26"/>
                          <w:szCs w:val="26"/>
                        </w:rPr>
                        <w:t>kế hoạch</w:t>
                      </w:r>
                      <w:r w:rsidR="00FC3322">
                        <w:rPr>
                          <w:sz w:val="26"/>
                          <w:szCs w:val="26"/>
                        </w:rPr>
                        <w:t xml:space="preserve"> bảo vệ môi trường</w:t>
                      </w:r>
                    </w:p>
                    <w:p w:rsidR="00FC3322" w:rsidRDefault="00FC3322"/>
                  </w:txbxContent>
                </v:textbox>
              </v:shape>
            </w:pict>
          </mc:Fallback>
        </mc:AlternateContent>
      </w:r>
      <w:r w:rsidRPr="00EB583E">
        <w:rPr>
          <w:b/>
          <w:noProof/>
          <w:color w:val="000000"/>
        </w:rPr>
        <mc:AlternateContent>
          <mc:Choice Requires="wps">
            <w:drawing>
              <wp:anchor distT="0" distB="0" distL="114300" distR="114300" simplePos="0" relativeHeight="251654144" behindDoc="0" locked="0" layoutInCell="1" allowOverlap="1">
                <wp:simplePos x="0" y="0"/>
                <wp:positionH relativeFrom="column">
                  <wp:posOffset>-26035</wp:posOffset>
                </wp:positionH>
                <wp:positionV relativeFrom="paragraph">
                  <wp:posOffset>67310</wp:posOffset>
                </wp:positionV>
                <wp:extent cx="1664335" cy="469900"/>
                <wp:effectExtent l="8255" t="7620" r="13335" b="8255"/>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69900"/>
                        </a:xfrm>
                        <a:prstGeom prst="rect">
                          <a:avLst/>
                        </a:prstGeom>
                        <a:solidFill>
                          <a:srgbClr val="FFFFFF"/>
                        </a:solidFill>
                        <a:ln w="9525">
                          <a:solidFill>
                            <a:srgbClr val="000000"/>
                          </a:solidFill>
                          <a:miter lim="800000"/>
                          <a:headEnd/>
                          <a:tailEnd/>
                        </a:ln>
                      </wps:spPr>
                      <wps:txbx>
                        <w:txbxContent>
                          <w:p w:rsidR="00FC3322" w:rsidRPr="006D6E53" w:rsidRDefault="009653C8" w:rsidP="00FC3322">
                            <w:pPr>
                              <w:spacing w:before="0"/>
                              <w:jc w:val="center"/>
                              <w:rPr>
                                <w:sz w:val="26"/>
                                <w:szCs w:val="26"/>
                              </w:rPr>
                            </w:pPr>
                            <w:r>
                              <w:rPr>
                                <w:sz w:val="26"/>
                                <w:szCs w:val="26"/>
                              </w:rPr>
                              <w:t>4</w:t>
                            </w:r>
                            <w:r w:rsidR="007C794E">
                              <w:rPr>
                                <w:sz w:val="26"/>
                                <w:szCs w:val="26"/>
                              </w:rPr>
                              <w:t>.</w:t>
                            </w:r>
                            <w:r w:rsidR="00FC3322">
                              <w:rPr>
                                <w:sz w:val="26"/>
                                <w:szCs w:val="26"/>
                              </w:rPr>
                              <w:t>Cấp phép thi công đào đường, vỉa hè</w:t>
                            </w:r>
                          </w:p>
                          <w:p w:rsidR="00FC3322" w:rsidRDefault="00FC3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2.05pt;margin-top:5.3pt;width:131.05pt;height: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M3LQIAAFgEAAAOAAAAZHJzL2Uyb0RvYy54bWysVNtu2zAMfR+wfxD0vthJk6w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">
                <v:textbox>
                  <w:txbxContent>
                    <w:p w:rsidR="00FC3322" w:rsidRPr="006D6E53" w:rsidRDefault="009653C8" w:rsidP="00FC3322">
                      <w:pPr>
                        <w:spacing w:before="0"/>
                        <w:jc w:val="center"/>
                        <w:rPr>
                          <w:sz w:val="26"/>
                          <w:szCs w:val="26"/>
                        </w:rPr>
                      </w:pPr>
                      <w:r>
                        <w:rPr>
                          <w:sz w:val="26"/>
                          <w:szCs w:val="26"/>
                        </w:rPr>
                        <w:t>4</w:t>
                      </w:r>
                      <w:r w:rsidR="007C794E">
                        <w:rPr>
                          <w:sz w:val="26"/>
                          <w:szCs w:val="26"/>
                        </w:rPr>
                        <w:t>.</w:t>
                      </w:r>
                      <w:r w:rsidR="00FC3322">
                        <w:rPr>
                          <w:sz w:val="26"/>
                          <w:szCs w:val="26"/>
                        </w:rPr>
                        <w:t>Cấp phép thi công đào đường, vỉa hè</w:t>
                      </w:r>
                    </w:p>
                    <w:p w:rsidR="00FC3322" w:rsidRDefault="00FC3322"/>
                  </w:txbxContent>
                </v:textbox>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66432" behindDoc="0" locked="0" layoutInCell="1" allowOverlap="1">
                <wp:simplePos x="0" y="0"/>
                <wp:positionH relativeFrom="column">
                  <wp:posOffset>4128770</wp:posOffset>
                </wp:positionH>
                <wp:positionV relativeFrom="paragraph">
                  <wp:posOffset>267335</wp:posOffset>
                </wp:positionV>
                <wp:extent cx="635" cy="311785"/>
                <wp:effectExtent l="10160" t="12065" r="8255" b="952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F2F8A" id="AutoShape 111" o:spid="_x0000_s1026" type="#_x0000_t32" style="position:absolute;margin-left:325.1pt;margin-top:21.05pt;width:.05pt;height:24.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"/>
            </w:pict>
          </mc:Fallback>
        </mc:AlternateContent>
      </w:r>
      <w:r w:rsidRPr="00EB583E">
        <w:rPr>
          <w:b/>
          <w:noProof/>
          <w:color w:val="000000"/>
        </w:rPr>
        <mc:AlternateContent>
          <mc:Choice Requires="wps">
            <w:drawing>
              <wp:anchor distT="0" distB="0" distL="114300" distR="114300" simplePos="0" relativeHeight="251665408" behindDoc="0" locked="0" layoutInCell="1" allowOverlap="1">
                <wp:simplePos x="0" y="0"/>
                <wp:positionH relativeFrom="column">
                  <wp:posOffset>820420</wp:posOffset>
                </wp:positionH>
                <wp:positionV relativeFrom="paragraph">
                  <wp:posOffset>254635</wp:posOffset>
                </wp:positionV>
                <wp:extent cx="1270" cy="311785"/>
                <wp:effectExtent l="6985" t="8890" r="10795" b="1270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2B575" id="AutoShape 110" o:spid="_x0000_s1026" type="#_x0000_t32" style="position:absolute;margin-left:64.6pt;margin-top:20.05pt;width:.1pt;height:24.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VxKQIAAEk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"/>
            </w:pict>
          </mc:Fallback>
        </mc:AlternateContent>
      </w:r>
    </w:p>
    <w:p w:rsidR="00FC3322" w:rsidRPr="00EB583E" w:rsidRDefault="00FC3322" w:rsidP="009B3DFB">
      <w:pPr>
        <w:ind w:firstLine="720"/>
        <w:rPr>
          <w:b/>
          <w:color w:val="000000"/>
        </w:rPr>
      </w:pP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63360" behindDoc="0" locked="0" layoutInCell="1" allowOverlap="1">
                <wp:simplePos x="0" y="0"/>
                <wp:positionH relativeFrom="column">
                  <wp:posOffset>2529840</wp:posOffset>
                </wp:positionH>
                <wp:positionV relativeFrom="paragraph">
                  <wp:posOffset>17780</wp:posOffset>
                </wp:positionV>
                <wp:extent cx="635" cy="330200"/>
                <wp:effectExtent l="59055" t="9525" r="54610" b="22225"/>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E1194" id="AutoShape 108" o:spid="_x0000_s1026" type="#_x0000_t32" style="position:absolute;margin-left:199.2pt;margin-top:1.4pt;width:.0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f9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">
                <v:stroke endarrow="block"/>
              </v:shape>
            </w:pict>
          </mc:Fallback>
        </mc:AlternateContent>
      </w:r>
      <w:r w:rsidRPr="00EB583E">
        <w:rPr>
          <w:b/>
          <w:noProof/>
          <w:color w:val="000000"/>
        </w:rPr>
        <mc:AlternateContent>
          <mc:Choice Requires="wps">
            <w:drawing>
              <wp:anchor distT="0" distB="0" distL="114300" distR="114300" simplePos="0" relativeHeight="251664384" behindDoc="0" locked="0" layoutInCell="1" allowOverlap="1">
                <wp:simplePos x="0" y="0"/>
                <wp:positionH relativeFrom="column">
                  <wp:posOffset>820420</wp:posOffset>
                </wp:positionH>
                <wp:positionV relativeFrom="paragraph">
                  <wp:posOffset>5080</wp:posOffset>
                </wp:positionV>
                <wp:extent cx="3289300" cy="635"/>
                <wp:effectExtent l="6985" t="6350" r="8890" b="12065"/>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BFB2D" id="AutoShape 109" o:spid="_x0000_s1026" type="#_x0000_t32" style="position:absolute;margin-left:64.6pt;margin-top:.4pt;width:25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t2Ig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"/>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56192" behindDoc="0" locked="0" layoutInCell="1" allowOverlap="1">
                <wp:simplePos x="0" y="0"/>
                <wp:positionH relativeFrom="column">
                  <wp:posOffset>1721485</wp:posOffset>
                </wp:positionH>
                <wp:positionV relativeFrom="paragraph">
                  <wp:posOffset>67310</wp:posOffset>
                </wp:positionV>
                <wp:extent cx="1638300" cy="306070"/>
                <wp:effectExtent l="12700" t="6350" r="6350" b="1143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06070"/>
                        </a:xfrm>
                        <a:prstGeom prst="rect">
                          <a:avLst/>
                        </a:prstGeom>
                        <a:solidFill>
                          <a:srgbClr val="FFFFFF"/>
                        </a:solidFill>
                        <a:ln w="9525">
                          <a:solidFill>
                            <a:srgbClr val="000000"/>
                          </a:solidFill>
                          <a:miter lim="800000"/>
                          <a:headEnd/>
                          <a:tailEnd/>
                        </a:ln>
                      </wps:spPr>
                      <wps:txbx>
                        <w:txbxContent>
                          <w:p w:rsidR="00FC3322" w:rsidRPr="00FC3322" w:rsidRDefault="009653C8" w:rsidP="00FC3322">
                            <w:pPr>
                              <w:spacing w:before="0"/>
                              <w:jc w:val="center"/>
                              <w:rPr>
                                <w:sz w:val="26"/>
                              </w:rPr>
                            </w:pPr>
                            <w:r>
                              <w:rPr>
                                <w:sz w:val="26"/>
                              </w:rPr>
                              <w:t>5</w:t>
                            </w:r>
                            <w:r w:rsidR="007C794E">
                              <w:rPr>
                                <w:sz w:val="26"/>
                              </w:rPr>
                              <w:t>.</w:t>
                            </w:r>
                            <w:r w:rsidR="00FC3322">
                              <w:rPr>
                                <w:sz w:val="26"/>
                              </w:rPr>
                              <w:t>Thi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left:0;text-align:left;margin-left:135.55pt;margin-top:5.3pt;width:129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YILgIAAFg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">
                <v:textbox>
                  <w:txbxContent>
                    <w:p w:rsidR="00FC3322" w:rsidRPr="00FC3322" w:rsidRDefault="009653C8" w:rsidP="00FC3322">
                      <w:pPr>
                        <w:spacing w:before="0"/>
                        <w:jc w:val="center"/>
                        <w:rPr>
                          <w:sz w:val="26"/>
                        </w:rPr>
                      </w:pPr>
                      <w:r>
                        <w:rPr>
                          <w:sz w:val="26"/>
                        </w:rPr>
                        <w:t>5</w:t>
                      </w:r>
                      <w:r w:rsidR="007C794E">
                        <w:rPr>
                          <w:sz w:val="26"/>
                        </w:rPr>
                        <w:t>.</w:t>
                      </w:r>
                      <w:r w:rsidR="00FC3322">
                        <w:rPr>
                          <w:sz w:val="26"/>
                        </w:rPr>
                        <w:t>Thi công</w:t>
                      </w:r>
                    </w:p>
                  </w:txbxContent>
                </v:textbox>
              </v:shape>
            </w:pict>
          </mc:Fallback>
        </mc:AlternateContent>
      </w:r>
    </w:p>
    <w:p w:rsidR="00FC3322" w:rsidRPr="00EB583E" w:rsidRDefault="00BD2240" w:rsidP="009B3DFB">
      <w:pPr>
        <w:ind w:firstLine="720"/>
        <w:rPr>
          <w:b/>
          <w:color w:val="000000"/>
        </w:rPr>
      </w:pPr>
      <w:r w:rsidRPr="00EB583E">
        <w:rPr>
          <w:b/>
          <w:noProof/>
          <w:color w:val="000000"/>
        </w:rPr>
        <mc:AlternateContent>
          <mc:Choice Requires="wps">
            <w:drawing>
              <wp:anchor distT="0" distB="0" distL="114300" distR="114300" simplePos="0" relativeHeight="251667456" behindDoc="0" locked="0" layoutInCell="1" allowOverlap="1">
                <wp:simplePos x="0" y="0"/>
                <wp:positionH relativeFrom="column">
                  <wp:posOffset>2530475</wp:posOffset>
                </wp:positionH>
                <wp:positionV relativeFrom="paragraph">
                  <wp:posOffset>92710</wp:posOffset>
                </wp:positionV>
                <wp:extent cx="0" cy="317500"/>
                <wp:effectExtent l="59690" t="7620" r="54610" b="17780"/>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C358D" id="AutoShape 112" o:spid="_x0000_s1026" type="#_x0000_t32" style="position:absolute;margin-left:199.25pt;margin-top:7.3pt;width:0;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fg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">
                <v:stroke endarrow="block"/>
              </v:shape>
            </w:pict>
          </mc:Fallback>
        </mc:AlternateContent>
      </w:r>
    </w:p>
    <w:p w:rsidR="00FC3322" w:rsidRPr="00EB583E" w:rsidRDefault="00BD2240" w:rsidP="009B3DFB">
      <w:pPr>
        <w:ind w:firstLine="720"/>
        <w:rPr>
          <w:b/>
          <w:color w:val="000000"/>
        </w:rPr>
      </w:pPr>
      <w:r w:rsidRPr="00EB583E">
        <w:rPr>
          <w:b/>
          <w:noProof/>
          <w:color w:val="000000"/>
          <w:sz w:val="8"/>
        </w:rPr>
        <w:lastRenderedPageBreak/>
        <mc:AlternateContent>
          <mc:Choice Requires="wps">
            <w:drawing>
              <wp:anchor distT="0" distB="0" distL="114300" distR="114300" simplePos="0" relativeHeight="251657216" behindDoc="0" locked="0" layoutInCell="1" allowOverlap="1">
                <wp:simplePos x="0" y="0"/>
                <wp:positionH relativeFrom="column">
                  <wp:posOffset>827405</wp:posOffset>
                </wp:positionH>
                <wp:positionV relativeFrom="paragraph">
                  <wp:posOffset>129540</wp:posOffset>
                </wp:positionV>
                <wp:extent cx="3403600" cy="482600"/>
                <wp:effectExtent l="13970" t="10795" r="11430" b="1143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82600"/>
                        </a:xfrm>
                        <a:prstGeom prst="rect">
                          <a:avLst/>
                        </a:prstGeom>
                        <a:solidFill>
                          <a:srgbClr val="FFFFFF"/>
                        </a:solidFill>
                        <a:ln w="9525">
                          <a:solidFill>
                            <a:srgbClr val="000000"/>
                          </a:solidFill>
                          <a:miter lim="800000"/>
                          <a:headEnd/>
                          <a:tailEnd/>
                        </a:ln>
                      </wps:spPr>
                      <wps:txbx>
                        <w:txbxContent>
                          <w:p w:rsidR="00FC3322" w:rsidRPr="00FC13E9" w:rsidRDefault="009653C8" w:rsidP="00FC3322">
                            <w:pPr>
                              <w:spacing w:before="0"/>
                              <w:jc w:val="center"/>
                              <w:rPr>
                                <w:sz w:val="26"/>
                                <w:szCs w:val="26"/>
                              </w:rPr>
                            </w:pPr>
                            <w:r>
                              <w:rPr>
                                <w:sz w:val="26"/>
                                <w:szCs w:val="26"/>
                              </w:rPr>
                              <w:t>6</w:t>
                            </w:r>
                            <w:r w:rsidR="007C794E">
                              <w:rPr>
                                <w:sz w:val="26"/>
                                <w:szCs w:val="26"/>
                              </w:rPr>
                              <w:t>.</w:t>
                            </w:r>
                            <w:r w:rsidR="00FC3322">
                              <w:rPr>
                                <w:sz w:val="26"/>
                                <w:szCs w:val="26"/>
                              </w:rPr>
                              <w:t>Nghiệm thu đóng điện, ký kết hợp đồng mua bán điện</w:t>
                            </w:r>
                          </w:p>
                          <w:p w:rsidR="00FC3322" w:rsidRDefault="00FC3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3" type="#_x0000_t202" style="position:absolute;left:0;text-align:left;margin-left:65.15pt;margin-top:10.2pt;width:268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">
                <v:textbox>
                  <w:txbxContent>
                    <w:p w:rsidR="00FC3322" w:rsidRPr="00FC13E9" w:rsidRDefault="009653C8" w:rsidP="00FC3322">
                      <w:pPr>
                        <w:spacing w:before="0"/>
                        <w:jc w:val="center"/>
                        <w:rPr>
                          <w:sz w:val="26"/>
                          <w:szCs w:val="26"/>
                        </w:rPr>
                      </w:pPr>
                      <w:r>
                        <w:rPr>
                          <w:sz w:val="26"/>
                          <w:szCs w:val="26"/>
                        </w:rPr>
                        <w:t>6</w:t>
                      </w:r>
                      <w:r w:rsidR="007C794E">
                        <w:rPr>
                          <w:sz w:val="26"/>
                          <w:szCs w:val="26"/>
                        </w:rPr>
                        <w:t>.</w:t>
                      </w:r>
                      <w:r w:rsidR="00FC3322">
                        <w:rPr>
                          <w:sz w:val="26"/>
                          <w:szCs w:val="26"/>
                        </w:rPr>
                        <w:t>Nghiệm thu đóng điện, ký kết hợp đồng mua bán điện</w:t>
                      </w:r>
                    </w:p>
                    <w:p w:rsidR="00FC3322" w:rsidRDefault="00FC3322"/>
                  </w:txbxContent>
                </v:textbox>
              </v:shape>
            </w:pict>
          </mc:Fallback>
        </mc:AlternateContent>
      </w:r>
    </w:p>
    <w:p w:rsidR="00FC3322" w:rsidRPr="00EB583E" w:rsidRDefault="00FC3322" w:rsidP="009B3DFB">
      <w:pPr>
        <w:ind w:firstLine="720"/>
        <w:rPr>
          <w:b/>
          <w:color w:val="000000"/>
        </w:rPr>
      </w:pPr>
    </w:p>
    <w:p w:rsidR="00334E26" w:rsidRPr="00EB583E" w:rsidRDefault="00334E26" w:rsidP="009B3DFB">
      <w:pPr>
        <w:ind w:firstLine="720"/>
        <w:rPr>
          <w:b/>
          <w:color w:val="000000"/>
          <w:sz w:val="8"/>
        </w:rPr>
      </w:pPr>
    </w:p>
    <w:p w:rsidR="004F124A" w:rsidRPr="00EB583E" w:rsidRDefault="004F124A" w:rsidP="00973DDA">
      <w:pPr>
        <w:tabs>
          <w:tab w:val="clear" w:pos="567"/>
        </w:tabs>
        <w:ind w:firstLine="720"/>
        <w:rPr>
          <w:b/>
          <w:color w:val="000000"/>
          <w:szCs w:val="28"/>
        </w:rPr>
      </w:pPr>
    </w:p>
    <w:p w:rsidR="00C46728" w:rsidRPr="00EB583E" w:rsidRDefault="00947C29" w:rsidP="00B700FD">
      <w:pPr>
        <w:spacing w:before="360"/>
        <w:ind w:firstLine="720"/>
        <w:rPr>
          <w:b/>
          <w:color w:val="000000"/>
          <w:szCs w:val="28"/>
        </w:rPr>
      </w:pPr>
      <w:r w:rsidRPr="00EB583E">
        <w:rPr>
          <w:b/>
          <w:color w:val="000000"/>
          <w:szCs w:val="28"/>
        </w:rPr>
        <w:t>Điều 5.</w:t>
      </w:r>
      <w:r w:rsidRPr="00EB583E">
        <w:rPr>
          <w:color w:val="000000"/>
          <w:szCs w:val="28"/>
        </w:rPr>
        <w:t xml:space="preserve"> </w:t>
      </w:r>
      <w:r w:rsidR="00E274C6" w:rsidRPr="00EB583E">
        <w:rPr>
          <w:b/>
          <w:color w:val="000000"/>
          <w:szCs w:val="28"/>
        </w:rPr>
        <w:t xml:space="preserve">Thủ tục, </w:t>
      </w:r>
      <w:r w:rsidR="00351421" w:rsidRPr="00EB583E">
        <w:rPr>
          <w:b/>
          <w:color w:val="000000"/>
          <w:szCs w:val="28"/>
        </w:rPr>
        <w:t>thời gian</w:t>
      </w:r>
      <w:r w:rsidR="00E274C6" w:rsidRPr="00EB583E">
        <w:rPr>
          <w:b/>
          <w:color w:val="000000"/>
          <w:szCs w:val="28"/>
        </w:rPr>
        <w:t xml:space="preserve"> thực hiện tiếp cận điện năng</w:t>
      </w:r>
    </w:p>
    <w:p w:rsidR="00125A89" w:rsidRPr="00EB583E" w:rsidRDefault="00125A89" w:rsidP="00973DDA">
      <w:pPr>
        <w:tabs>
          <w:tab w:val="clear" w:pos="567"/>
        </w:tabs>
        <w:ind w:firstLine="720"/>
        <w:rPr>
          <w:b/>
          <w:color w:val="000000"/>
          <w:sz w:val="12"/>
          <w:szCs w:val="28"/>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177"/>
        <w:gridCol w:w="3791"/>
        <w:gridCol w:w="1121"/>
        <w:gridCol w:w="1076"/>
        <w:gridCol w:w="1796"/>
      </w:tblGrid>
      <w:tr w:rsidR="001D585B" w:rsidRPr="00EB583E">
        <w:tc>
          <w:tcPr>
            <w:tcW w:w="1263" w:type="dxa"/>
            <w:shd w:val="clear" w:color="auto" w:fill="auto"/>
            <w:vAlign w:val="center"/>
          </w:tcPr>
          <w:p w:rsidR="00125A89" w:rsidRPr="00EB583E" w:rsidRDefault="00125A89" w:rsidP="00FD22F7">
            <w:pPr>
              <w:spacing w:before="0"/>
              <w:ind w:left="-108" w:right="-108"/>
              <w:jc w:val="center"/>
              <w:rPr>
                <w:b/>
                <w:color w:val="000000"/>
                <w:sz w:val="24"/>
                <w:lang w:val="it-IT"/>
              </w:rPr>
            </w:pPr>
            <w:r w:rsidRPr="00EB583E">
              <w:rPr>
                <w:b/>
                <w:color w:val="000000"/>
                <w:sz w:val="24"/>
                <w:lang w:val="it-IT"/>
              </w:rPr>
              <w:t>Thủ tục,</w:t>
            </w:r>
          </w:p>
          <w:p w:rsidR="00125A89" w:rsidRPr="00EB583E" w:rsidRDefault="00125A89" w:rsidP="00FD22F7">
            <w:pPr>
              <w:spacing w:before="0"/>
              <w:ind w:left="-108" w:right="-108"/>
              <w:jc w:val="center"/>
              <w:rPr>
                <w:b/>
                <w:color w:val="000000"/>
                <w:sz w:val="24"/>
                <w:lang w:val="it-IT"/>
              </w:rPr>
            </w:pPr>
            <w:r w:rsidRPr="00EB583E">
              <w:rPr>
                <w:b/>
                <w:color w:val="000000"/>
                <w:sz w:val="24"/>
                <w:lang w:val="it-IT"/>
              </w:rPr>
              <w:t>công việc</w:t>
            </w:r>
          </w:p>
        </w:tc>
        <w:tc>
          <w:tcPr>
            <w:tcW w:w="1177" w:type="dxa"/>
            <w:shd w:val="clear" w:color="auto" w:fill="auto"/>
            <w:vAlign w:val="center"/>
          </w:tcPr>
          <w:p w:rsidR="00125A89" w:rsidRPr="00EB583E" w:rsidRDefault="00125A89" w:rsidP="00FD22F7">
            <w:pPr>
              <w:spacing w:before="0"/>
              <w:ind w:left="-96" w:right="-135"/>
              <w:jc w:val="center"/>
              <w:rPr>
                <w:b/>
                <w:color w:val="000000"/>
                <w:sz w:val="24"/>
                <w:lang w:val="it-IT"/>
              </w:rPr>
            </w:pPr>
            <w:r w:rsidRPr="00EB583E">
              <w:rPr>
                <w:b/>
                <w:color w:val="000000"/>
                <w:sz w:val="24"/>
                <w:lang w:val="it-IT"/>
              </w:rPr>
              <w:t>Cơ quan, đơn vị</w:t>
            </w:r>
          </w:p>
          <w:p w:rsidR="00125A89" w:rsidRPr="00EB583E" w:rsidRDefault="00125A89" w:rsidP="00FD22F7">
            <w:pPr>
              <w:spacing w:before="0"/>
              <w:ind w:left="-96" w:right="-135"/>
              <w:jc w:val="center"/>
              <w:rPr>
                <w:b/>
                <w:color w:val="000000"/>
                <w:sz w:val="24"/>
                <w:lang w:val="it-IT"/>
              </w:rPr>
            </w:pPr>
            <w:r w:rsidRPr="00EB583E">
              <w:rPr>
                <w:b/>
                <w:color w:val="000000"/>
                <w:sz w:val="24"/>
                <w:lang w:val="it-IT"/>
              </w:rPr>
              <w:t>thực hiện</w:t>
            </w:r>
          </w:p>
        </w:tc>
        <w:tc>
          <w:tcPr>
            <w:tcW w:w="3791" w:type="dxa"/>
            <w:shd w:val="clear" w:color="auto" w:fill="auto"/>
            <w:vAlign w:val="center"/>
          </w:tcPr>
          <w:p w:rsidR="00125A89" w:rsidRPr="00EB583E" w:rsidRDefault="00125A89" w:rsidP="00FD22F7">
            <w:pPr>
              <w:spacing w:before="0"/>
              <w:jc w:val="center"/>
              <w:rPr>
                <w:b/>
                <w:color w:val="000000"/>
                <w:sz w:val="24"/>
                <w:lang w:val="it-IT"/>
              </w:rPr>
            </w:pPr>
            <w:r w:rsidRPr="00EB583E">
              <w:rPr>
                <w:b/>
                <w:color w:val="000000"/>
                <w:sz w:val="24"/>
                <w:lang w:val="it-IT"/>
              </w:rPr>
              <w:t>Thành phần hồ sơ yêu cầu</w:t>
            </w:r>
          </w:p>
        </w:tc>
        <w:tc>
          <w:tcPr>
            <w:tcW w:w="1121" w:type="dxa"/>
            <w:shd w:val="clear" w:color="auto" w:fill="auto"/>
            <w:vAlign w:val="center"/>
          </w:tcPr>
          <w:p w:rsidR="001D585B" w:rsidRPr="00EB583E" w:rsidRDefault="001D585B" w:rsidP="00FD22F7">
            <w:pPr>
              <w:tabs>
                <w:tab w:val="clear" w:pos="567"/>
              </w:tabs>
              <w:spacing w:before="0"/>
              <w:ind w:left="-108" w:right="-108"/>
              <w:jc w:val="center"/>
              <w:rPr>
                <w:b/>
                <w:color w:val="000000"/>
                <w:sz w:val="24"/>
                <w:szCs w:val="28"/>
              </w:rPr>
            </w:pPr>
            <w:r w:rsidRPr="00EB583E">
              <w:rPr>
                <w:b/>
                <w:color w:val="000000"/>
                <w:sz w:val="24"/>
                <w:szCs w:val="28"/>
              </w:rPr>
              <w:t>Thời gian</w:t>
            </w:r>
          </w:p>
          <w:p w:rsidR="001D585B" w:rsidRPr="00EB583E" w:rsidRDefault="001D585B" w:rsidP="00FD22F7">
            <w:pPr>
              <w:tabs>
                <w:tab w:val="clear" w:pos="567"/>
              </w:tabs>
              <w:spacing w:before="0"/>
              <w:ind w:left="-108" w:right="-108"/>
              <w:jc w:val="center"/>
              <w:rPr>
                <w:b/>
                <w:color w:val="000000"/>
                <w:sz w:val="24"/>
                <w:szCs w:val="28"/>
              </w:rPr>
            </w:pPr>
            <w:r w:rsidRPr="00EB583E">
              <w:rPr>
                <w:b/>
                <w:color w:val="000000"/>
                <w:sz w:val="24"/>
                <w:szCs w:val="28"/>
              </w:rPr>
              <w:t>thực hiện đến cuối năm 2017</w:t>
            </w:r>
          </w:p>
          <w:p w:rsidR="00125A89" w:rsidRPr="00EB583E" w:rsidRDefault="001D585B" w:rsidP="00FD22F7">
            <w:pPr>
              <w:spacing w:before="0"/>
              <w:ind w:left="-108" w:right="-108"/>
              <w:jc w:val="center"/>
              <w:rPr>
                <w:b/>
                <w:color w:val="000000"/>
                <w:sz w:val="24"/>
                <w:lang w:val="it-IT"/>
              </w:rPr>
            </w:pPr>
            <w:r w:rsidRPr="00EB583E">
              <w:rPr>
                <w:b/>
                <w:color w:val="000000"/>
                <w:sz w:val="24"/>
                <w:szCs w:val="28"/>
              </w:rPr>
              <w:t>(ngày)</w:t>
            </w:r>
          </w:p>
        </w:tc>
        <w:tc>
          <w:tcPr>
            <w:tcW w:w="1076" w:type="dxa"/>
            <w:shd w:val="clear" w:color="auto" w:fill="auto"/>
            <w:vAlign w:val="center"/>
          </w:tcPr>
          <w:p w:rsidR="00125A89" w:rsidRPr="00EB583E" w:rsidRDefault="00125A89" w:rsidP="00FD22F7">
            <w:pPr>
              <w:tabs>
                <w:tab w:val="clear" w:pos="567"/>
              </w:tabs>
              <w:spacing w:before="0"/>
              <w:ind w:left="-108" w:right="-108"/>
              <w:jc w:val="center"/>
              <w:rPr>
                <w:b/>
                <w:color w:val="000000"/>
                <w:sz w:val="24"/>
                <w:szCs w:val="28"/>
              </w:rPr>
            </w:pPr>
            <w:r w:rsidRPr="00EB583E">
              <w:rPr>
                <w:b/>
                <w:color w:val="000000"/>
                <w:sz w:val="24"/>
                <w:szCs w:val="28"/>
              </w:rPr>
              <w:t>Thời gian</w:t>
            </w:r>
          </w:p>
          <w:p w:rsidR="00125A89" w:rsidRPr="00EB583E" w:rsidRDefault="00125A89" w:rsidP="00FD22F7">
            <w:pPr>
              <w:tabs>
                <w:tab w:val="clear" w:pos="567"/>
              </w:tabs>
              <w:spacing w:before="0"/>
              <w:ind w:left="-108" w:right="-108"/>
              <w:jc w:val="center"/>
              <w:rPr>
                <w:b/>
                <w:color w:val="000000"/>
                <w:sz w:val="24"/>
                <w:szCs w:val="28"/>
              </w:rPr>
            </w:pPr>
            <w:r w:rsidRPr="00EB583E">
              <w:rPr>
                <w:b/>
                <w:color w:val="000000"/>
                <w:sz w:val="24"/>
                <w:szCs w:val="28"/>
              </w:rPr>
              <w:t>thực hiện đến cuối năm 2020</w:t>
            </w:r>
          </w:p>
          <w:p w:rsidR="00125A89" w:rsidRPr="00EB583E" w:rsidRDefault="00125A89" w:rsidP="00FD22F7">
            <w:pPr>
              <w:spacing w:before="0"/>
              <w:ind w:left="-108" w:right="-108"/>
              <w:jc w:val="center"/>
              <w:rPr>
                <w:b/>
                <w:color w:val="000000"/>
                <w:sz w:val="24"/>
                <w:lang w:val="it-IT"/>
              </w:rPr>
            </w:pPr>
            <w:r w:rsidRPr="00EB583E">
              <w:rPr>
                <w:b/>
                <w:color w:val="000000"/>
                <w:sz w:val="24"/>
                <w:szCs w:val="28"/>
              </w:rPr>
              <w:t>(ngày)</w:t>
            </w:r>
          </w:p>
        </w:tc>
        <w:tc>
          <w:tcPr>
            <w:tcW w:w="1796" w:type="dxa"/>
            <w:shd w:val="clear" w:color="auto" w:fill="auto"/>
            <w:vAlign w:val="center"/>
          </w:tcPr>
          <w:p w:rsidR="00125A89" w:rsidRPr="00EB583E" w:rsidRDefault="00125A89" w:rsidP="00FD22F7">
            <w:pPr>
              <w:spacing w:before="0"/>
              <w:ind w:left="-108" w:right="-108"/>
              <w:jc w:val="center"/>
              <w:rPr>
                <w:b/>
                <w:color w:val="000000"/>
                <w:szCs w:val="28"/>
              </w:rPr>
            </w:pPr>
            <w:r w:rsidRPr="00EB583E">
              <w:rPr>
                <w:b/>
                <w:color w:val="000000"/>
                <w:sz w:val="24"/>
                <w:lang w:val="it-IT"/>
              </w:rPr>
              <w:t>Phí, chi phí thực hiện (Đồng)</w:t>
            </w:r>
          </w:p>
        </w:tc>
      </w:tr>
      <w:tr w:rsidR="001D585B" w:rsidRPr="00EB583E">
        <w:tc>
          <w:tcPr>
            <w:tcW w:w="1263" w:type="dxa"/>
            <w:shd w:val="clear" w:color="auto" w:fill="auto"/>
            <w:vAlign w:val="center"/>
          </w:tcPr>
          <w:p w:rsidR="001D585B" w:rsidRPr="00EB583E" w:rsidRDefault="001D585B" w:rsidP="00FD22F7">
            <w:pPr>
              <w:spacing w:before="0"/>
              <w:ind w:left="-108" w:right="-108"/>
              <w:jc w:val="center"/>
              <w:rPr>
                <w:color w:val="000000"/>
                <w:sz w:val="26"/>
                <w:szCs w:val="26"/>
                <w:lang w:val="it-IT"/>
              </w:rPr>
            </w:pPr>
            <w:r w:rsidRPr="00EB583E">
              <w:rPr>
                <w:color w:val="000000"/>
                <w:sz w:val="26"/>
                <w:szCs w:val="26"/>
                <w:lang w:val="it-IT"/>
              </w:rPr>
              <w:t xml:space="preserve">Tiếp nhận </w:t>
            </w:r>
          </w:p>
          <w:p w:rsidR="00350F61" w:rsidRPr="00EB583E" w:rsidRDefault="00350F61" w:rsidP="00350F61">
            <w:pPr>
              <w:spacing w:before="0"/>
              <w:ind w:left="-108" w:right="-108"/>
              <w:jc w:val="center"/>
              <w:rPr>
                <w:color w:val="000000"/>
                <w:sz w:val="26"/>
                <w:szCs w:val="26"/>
                <w:lang w:val="it-IT"/>
              </w:rPr>
            </w:pPr>
            <w:r w:rsidRPr="00EB583E">
              <w:rPr>
                <w:color w:val="000000"/>
                <w:sz w:val="26"/>
                <w:szCs w:val="26"/>
                <w:lang w:val="it-IT"/>
              </w:rPr>
              <w:t xml:space="preserve">hồ sơ, khảo sát, thỏa thuận </w:t>
            </w:r>
          </w:p>
          <w:p w:rsidR="001D585B" w:rsidRPr="00EB583E" w:rsidRDefault="00350F61" w:rsidP="00350F61">
            <w:pPr>
              <w:spacing w:before="0"/>
              <w:ind w:left="-108" w:right="-108"/>
              <w:jc w:val="center"/>
              <w:rPr>
                <w:b/>
                <w:color w:val="000000"/>
                <w:sz w:val="26"/>
                <w:szCs w:val="26"/>
                <w:lang w:val="it-IT"/>
              </w:rPr>
            </w:pPr>
            <w:r w:rsidRPr="00EB583E">
              <w:rPr>
                <w:color w:val="000000"/>
                <w:sz w:val="26"/>
                <w:szCs w:val="26"/>
                <w:lang w:val="it-IT"/>
              </w:rPr>
              <w:t>đấu nối</w:t>
            </w:r>
          </w:p>
        </w:tc>
        <w:tc>
          <w:tcPr>
            <w:tcW w:w="1177" w:type="dxa"/>
            <w:shd w:val="clear" w:color="auto" w:fill="auto"/>
            <w:vAlign w:val="center"/>
          </w:tcPr>
          <w:p w:rsidR="001D585B" w:rsidRPr="00EB583E" w:rsidRDefault="001D585B" w:rsidP="00FD22F7">
            <w:pPr>
              <w:spacing w:before="0"/>
              <w:ind w:left="-108" w:right="-108"/>
              <w:jc w:val="center"/>
              <w:rPr>
                <w:b/>
                <w:color w:val="000000"/>
                <w:sz w:val="26"/>
                <w:szCs w:val="26"/>
                <w:lang w:val="it-IT"/>
              </w:rPr>
            </w:pPr>
            <w:r w:rsidRPr="00EB583E">
              <w:rPr>
                <w:bCs/>
                <w:color w:val="000000"/>
                <w:sz w:val="26"/>
                <w:szCs w:val="26"/>
              </w:rPr>
              <w:t>Công ty TNHH MTV Điện lực Đà Nẵng</w:t>
            </w:r>
          </w:p>
        </w:tc>
        <w:tc>
          <w:tcPr>
            <w:tcW w:w="3791" w:type="dxa"/>
            <w:shd w:val="clear" w:color="auto" w:fill="auto"/>
            <w:vAlign w:val="center"/>
          </w:tcPr>
          <w:p w:rsidR="001D585B" w:rsidRPr="00EB583E" w:rsidRDefault="0043437E" w:rsidP="00FD22F7">
            <w:pPr>
              <w:spacing w:before="0"/>
              <w:jc w:val="left"/>
              <w:rPr>
                <w:color w:val="000000"/>
                <w:sz w:val="26"/>
                <w:szCs w:val="26"/>
                <w:lang w:val="it-IT"/>
              </w:rPr>
            </w:pPr>
            <w:r w:rsidRPr="00EB583E">
              <w:rPr>
                <w:color w:val="000000"/>
                <w:sz w:val="26"/>
                <w:szCs w:val="26"/>
                <w:lang w:val="it-IT"/>
              </w:rPr>
              <w:t>.</w:t>
            </w:r>
          </w:p>
        </w:tc>
        <w:tc>
          <w:tcPr>
            <w:tcW w:w="1121" w:type="dxa"/>
            <w:shd w:val="clear" w:color="auto" w:fill="auto"/>
            <w:vAlign w:val="center"/>
          </w:tcPr>
          <w:p w:rsidR="001D585B" w:rsidRPr="00EB583E" w:rsidRDefault="009653C8" w:rsidP="00FD22F7">
            <w:pPr>
              <w:spacing w:before="0"/>
              <w:jc w:val="center"/>
              <w:rPr>
                <w:color w:val="000000"/>
                <w:sz w:val="26"/>
                <w:szCs w:val="26"/>
                <w:lang w:val="it-IT"/>
              </w:rPr>
            </w:pPr>
            <w:r w:rsidRPr="00EB583E">
              <w:rPr>
                <w:color w:val="000000"/>
                <w:sz w:val="26"/>
                <w:szCs w:val="26"/>
                <w:lang w:val="it-IT"/>
              </w:rPr>
              <w:t>2</w:t>
            </w:r>
          </w:p>
        </w:tc>
        <w:tc>
          <w:tcPr>
            <w:tcW w:w="1076" w:type="dxa"/>
            <w:shd w:val="clear" w:color="auto" w:fill="auto"/>
            <w:vAlign w:val="center"/>
          </w:tcPr>
          <w:p w:rsidR="001D585B" w:rsidRPr="00EB583E" w:rsidRDefault="009653C8" w:rsidP="00350F61">
            <w:pPr>
              <w:tabs>
                <w:tab w:val="clear" w:pos="567"/>
              </w:tabs>
              <w:spacing w:before="0"/>
              <w:jc w:val="center"/>
              <w:rPr>
                <w:color w:val="000000"/>
                <w:szCs w:val="28"/>
              </w:rPr>
            </w:pPr>
            <w:r w:rsidRPr="00EB583E">
              <w:rPr>
                <w:color w:val="000000"/>
                <w:szCs w:val="28"/>
              </w:rPr>
              <w:t>2</w:t>
            </w:r>
          </w:p>
        </w:tc>
        <w:tc>
          <w:tcPr>
            <w:tcW w:w="1796" w:type="dxa"/>
            <w:shd w:val="clear" w:color="auto" w:fill="auto"/>
            <w:vAlign w:val="center"/>
          </w:tcPr>
          <w:p w:rsidR="001D585B" w:rsidRPr="00EB583E" w:rsidRDefault="001D585B" w:rsidP="00FD22F7">
            <w:pPr>
              <w:spacing w:before="0"/>
              <w:jc w:val="center"/>
              <w:rPr>
                <w:color w:val="000000"/>
                <w:sz w:val="26"/>
                <w:szCs w:val="26"/>
                <w:lang w:val="it-IT"/>
              </w:rPr>
            </w:pPr>
            <w:r w:rsidRPr="00EB583E">
              <w:rPr>
                <w:color w:val="000000"/>
                <w:sz w:val="26"/>
                <w:szCs w:val="26"/>
                <w:lang w:val="it-IT"/>
              </w:rPr>
              <w:t>Không thu chi phí</w:t>
            </w:r>
          </w:p>
        </w:tc>
      </w:tr>
      <w:tr w:rsidR="001D585B" w:rsidRPr="00EB583E">
        <w:tc>
          <w:tcPr>
            <w:tcW w:w="1263" w:type="dxa"/>
            <w:shd w:val="clear" w:color="auto" w:fill="auto"/>
            <w:vAlign w:val="center"/>
          </w:tcPr>
          <w:p w:rsidR="001D585B" w:rsidRPr="00EB583E" w:rsidRDefault="001D585B" w:rsidP="00FD22F7">
            <w:pPr>
              <w:spacing w:before="0"/>
              <w:ind w:left="-108"/>
              <w:jc w:val="center"/>
              <w:rPr>
                <w:color w:val="000000"/>
                <w:sz w:val="26"/>
                <w:szCs w:val="26"/>
                <w:lang w:val="it-IT"/>
              </w:rPr>
            </w:pPr>
            <w:r w:rsidRPr="00EB583E">
              <w:rPr>
                <w:color w:val="000000"/>
                <w:sz w:val="26"/>
                <w:szCs w:val="26"/>
                <w:lang w:val="it-IT"/>
              </w:rPr>
              <w:t>Thỏa thuận vị trí cột điện/trạm biến áp và hành lang lưới điện</w:t>
            </w:r>
          </w:p>
        </w:tc>
        <w:tc>
          <w:tcPr>
            <w:tcW w:w="1177" w:type="dxa"/>
            <w:shd w:val="clear" w:color="auto" w:fill="auto"/>
            <w:vAlign w:val="center"/>
          </w:tcPr>
          <w:p w:rsidR="001D585B" w:rsidRPr="00EB583E" w:rsidRDefault="006B42E6" w:rsidP="00FD22F7">
            <w:pPr>
              <w:spacing w:before="0"/>
              <w:ind w:left="-108" w:right="-108"/>
              <w:jc w:val="center"/>
              <w:rPr>
                <w:bCs/>
                <w:color w:val="000000"/>
                <w:sz w:val="26"/>
                <w:szCs w:val="26"/>
              </w:rPr>
            </w:pPr>
            <w:r w:rsidRPr="00EB583E">
              <w:rPr>
                <w:color w:val="000000"/>
                <w:sz w:val="26"/>
                <w:szCs w:val="26"/>
                <w:lang w:val="it-IT"/>
              </w:rPr>
              <w:t>Sở Xây dựng/</w:t>
            </w:r>
            <w:r w:rsidR="001D585B" w:rsidRPr="00EB583E">
              <w:rPr>
                <w:color w:val="000000"/>
                <w:sz w:val="26"/>
                <w:szCs w:val="26"/>
                <w:lang w:val="it-IT"/>
              </w:rPr>
              <w:t>Sở Giao thông Vận tải/UBND quận, huyện</w:t>
            </w:r>
          </w:p>
        </w:tc>
        <w:tc>
          <w:tcPr>
            <w:tcW w:w="3791" w:type="dxa"/>
            <w:shd w:val="clear" w:color="auto" w:fill="auto"/>
            <w:vAlign w:val="center"/>
          </w:tcPr>
          <w:p w:rsidR="001D585B" w:rsidRPr="00EB583E" w:rsidRDefault="001D585B" w:rsidP="00FD22F7">
            <w:pPr>
              <w:spacing w:before="0"/>
              <w:jc w:val="left"/>
              <w:rPr>
                <w:color w:val="000000"/>
                <w:sz w:val="26"/>
                <w:szCs w:val="26"/>
                <w:lang w:val="it-IT"/>
              </w:rPr>
            </w:pPr>
          </w:p>
        </w:tc>
        <w:tc>
          <w:tcPr>
            <w:tcW w:w="1121" w:type="dxa"/>
            <w:shd w:val="clear" w:color="auto" w:fill="auto"/>
            <w:vAlign w:val="center"/>
          </w:tcPr>
          <w:p w:rsidR="001D585B" w:rsidRPr="00EB583E" w:rsidRDefault="001D585B" w:rsidP="00FD22F7">
            <w:pPr>
              <w:spacing w:before="0"/>
              <w:jc w:val="center"/>
              <w:rPr>
                <w:color w:val="000000"/>
                <w:sz w:val="26"/>
                <w:szCs w:val="26"/>
                <w:lang w:val="it-IT"/>
              </w:rPr>
            </w:pPr>
            <w:r w:rsidRPr="00EB583E">
              <w:rPr>
                <w:color w:val="000000"/>
                <w:sz w:val="26"/>
                <w:szCs w:val="26"/>
                <w:lang w:val="it-IT"/>
              </w:rPr>
              <w:t>5</w:t>
            </w:r>
          </w:p>
        </w:tc>
        <w:tc>
          <w:tcPr>
            <w:tcW w:w="1076" w:type="dxa"/>
            <w:shd w:val="clear" w:color="auto" w:fill="auto"/>
            <w:vAlign w:val="center"/>
          </w:tcPr>
          <w:p w:rsidR="001D585B" w:rsidRPr="00EB583E" w:rsidRDefault="00350F61" w:rsidP="00FD22F7">
            <w:pPr>
              <w:spacing w:before="0"/>
              <w:jc w:val="center"/>
              <w:rPr>
                <w:color w:val="000000"/>
                <w:sz w:val="26"/>
                <w:szCs w:val="26"/>
                <w:lang w:val="it-IT"/>
              </w:rPr>
            </w:pPr>
            <w:r w:rsidRPr="00EB583E">
              <w:rPr>
                <w:color w:val="000000"/>
                <w:sz w:val="26"/>
                <w:szCs w:val="26"/>
                <w:lang w:val="it-IT"/>
              </w:rPr>
              <w:t>4</w:t>
            </w:r>
          </w:p>
        </w:tc>
        <w:tc>
          <w:tcPr>
            <w:tcW w:w="1796" w:type="dxa"/>
            <w:shd w:val="clear" w:color="auto" w:fill="auto"/>
            <w:vAlign w:val="center"/>
          </w:tcPr>
          <w:p w:rsidR="001D585B" w:rsidRPr="00EB583E" w:rsidRDefault="001D585B" w:rsidP="00FD22F7">
            <w:pPr>
              <w:spacing w:before="0"/>
              <w:jc w:val="center"/>
              <w:rPr>
                <w:color w:val="000000"/>
                <w:sz w:val="26"/>
                <w:szCs w:val="26"/>
                <w:lang w:val="it-IT"/>
              </w:rPr>
            </w:pPr>
            <w:r w:rsidRPr="00EB583E">
              <w:rPr>
                <w:color w:val="000000"/>
                <w:sz w:val="26"/>
                <w:szCs w:val="26"/>
                <w:lang w:val="it-IT"/>
              </w:rPr>
              <w:t>Không thu chi phí</w:t>
            </w:r>
          </w:p>
        </w:tc>
      </w:tr>
      <w:tr w:rsidR="001D585B" w:rsidRPr="00EB583E">
        <w:tc>
          <w:tcPr>
            <w:tcW w:w="1263" w:type="dxa"/>
            <w:shd w:val="clear" w:color="auto" w:fill="auto"/>
            <w:vAlign w:val="center"/>
          </w:tcPr>
          <w:p w:rsidR="001D585B" w:rsidRPr="00EB583E" w:rsidRDefault="001D585B" w:rsidP="00FD22F7">
            <w:pPr>
              <w:spacing w:before="0"/>
              <w:ind w:left="-108" w:right="-108"/>
              <w:jc w:val="center"/>
              <w:rPr>
                <w:color w:val="000000"/>
                <w:sz w:val="26"/>
                <w:szCs w:val="26"/>
                <w:lang w:val="it-IT"/>
              </w:rPr>
            </w:pPr>
            <w:r w:rsidRPr="00EB583E">
              <w:rPr>
                <w:color w:val="000000"/>
                <w:sz w:val="26"/>
                <w:szCs w:val="26"/>
                <w:lang w:val="it-IT"/>
              </w:rPr>
              <w:t>Cấp phép thi công đào đường, vỉa hè</w:t>
            </w:r>
          </w:p>
        </w:tc>
        <w:tc>
          <w:tcPr>
            <w:tcW w:w="1177" w:type="dxa"/>
            <w:shd w:val="clear" w:color="auto" w:fill="auto"/>
            <w:vAlign w:val="center"/>
          </w:tcPr>
          <w:p w:rsidR="001D585B" w:rsidRPr="00EB583E" w:rsidRDefault="006B42E6" w:rsidP="006B42E6">
            <w:pPr>
              <w:spacing w:before="0"/>
              <w:ind w:left="-108" w:right="-108"/>
              <w:jc w:val="center"/>
              <w:rPr>
                <w:color w:val="000000"/>
                <w:sz w:val="26"/>
                <w:szCs w:val="26"/>
                <w:lang w:val="it-IT"/>
              </w:rPr>
            </w:pPr>
            <w:r w:rsidRPr="00EB583E">
              <w:rPr>
                <w:color w:val="000000"/>
                <w:sz w:val="26"/>
                <w:szCs w:val="26"/>
                <w:lang w:val="it-IT"/>
              </w:rPr>
              <w:t xml:space="preserve">Sở </w:t>
            </w:r>
            <w:r w:rsidR="001D585B" w:rsidRPr="00EB583E">
              <w:rPr>
                <w:color w:val="000000"/>
                <w:sz w:val="26"/>
                <w:szCs w:val="26"/>
                <w:lang w:val="it-IT"/>
              </w:rPr>
              <w:t>Giao thông Vận tải/UBND quận, huyện</w:t>
            </w:r>
          </w:p>
        </w:tc>
        <w:tc>
          <w:tcPr>
            <w:tcW w:w="3791" w:type="dxa"/>
            <w:shd w:val="clear" w:color="auto" w:fill="auto"/>
          </w:tcPr>
          <w:p w:rsidR="001D585B" w:rsidRPr="00EB583E" w:rsidRDefault="001D585B" w:rsidP="00FD22F7">
            <w:pPr>
              <w:spacing w:before="0"/>
              <w:jc w:val="left"/>
              <w:rPr>
                <w:color w:val="000000"/>
                <w:sz w:val="26"/>
                <w:szCs w:val="26"/>
                <w:lang w:val="it-IT"/>
              </w:rPr>
            </w:pPr>
            <w:r w:rsidRPr="00EB583E">
              <w:rPr>
                <w:color w:val="000000"/>
                <w:sz w:val="26"/>
                <w:szCs w:val="26"/>
                <w:lang w:val="it-IT"/>
              </w:rPr>
              <w:t>- Đơn/văn bản đề nghị cấp giấy phép thi công theo mẫu;</w:t>
            </w:r>
          </w:p>
          <w:p w:rsidR="001D585B" w:rsidRPr="00EB583E" w:rsidRDefault="001D585B" w:rsidP="00FD22F7">
            <w:pPr>
              <w:spacing w:before="0"/>
              <w:jc w:val="left"/>
              <w:rPr>
                <w:color w:val="000000"/>
                <w:sz w:val="26"/>
                <w:szCs w:val="26"/>
                <w:lang w:val="it-IT"/>
              </w:rPr>
            </w:pPr>
            <w:r w:rsidRPr="00EB583E">
              <w:rPr>
                <w:color w:val="000000"/>
                <w:sz w:val="26"/>
                <w:szCs w:val="26"/>
                <w:lang w:val="it-IT"/>
              </w:rPr>
              <w:t>- Văn bản cảm kết về việc tháo dỡ, di chuyển hoặc cải tạo công trình đã lắp đặt trả lại mặt bằng để nhà nước xây dựng công trình công cộng hoặc nâng cấp mở rộng nền đường; không được yêu cầu bồi thương và phải chịu hoàn toàn trách nhiệm kinh phí liên quan;</w:t>
            </w:r>
          </w:p>
          <w:p w:rsidR="001D585B" w:rsidRPr="00EB583E" w:rsidRDefault="001D585B" w:rsidP="00FD22F7">
            <w:pPr>
              <w:spacing w:before="0"/>
              <w:jc w:val="left"/>
              <w:rPr>
                <w:color w:val="000000"/>
                <w:sz w:val="26"/>
                <w:szCs w:val="26"/>
                <w:lang w:val="it-IT"/>
              </w:rPr>
            </w:pPr>
            <w:r w:rsidRPr="00EB583E">
              <w:rPr>
                <w:color w:val="000000"/>
                <w:sz w:val="26"/>
                <w:szCs w:val="26"/>
                <w:lang w:val="it-IT"/>
              </w:rPr>
              <w:t>- Văn bản chấp thuận thi công công trình thiết yếu của cơ quan quản lý đường bộ có thẩm quyền (đối với thi công lắp đặt công trình thiết yêu</w:t>
            </w:r>
            <w:r w:rsidR="00B700FD" w:rsidRPr="00EB583E">
              <w:rPr>
                <w:color w:val="000000"/>
                <w:sz w:val="26"/>
                <w:szCs w:val="26"/>
                <w:lang w:val="it-IT"/>
              </w:rPr>
              <w:t>)</w:t>
            </w:r>
            <w:r w:rsidRPr="00EB583E">
              <w:rPr>
                <w:color w:val="000000"/>
                <w:sz w:val="26"/>
                <w:szCs w:val="26"/>
                <w:lang w:val="it-IT"/>
              </w:rPr>
              <w:t>;</w:t>
            </w:r>
          </w:p>
          <w:p w:rsidR="001D585B" w:rsidRPr="00EB583E" w:rsidRDefault="001D585B" w:rsidP="00FD22F7">
            <w:pPr>
              <w:spacing w:before="0"/>
              <w:jc w:val="left"/>
              <w:rPr>
                <w:color w:val="000000"/>
                <w:sz w:val="26"/>
                <w:szCs w:val="26"/>
                <w:lang w:val="it-IT"/>
              </w:rPr>
            </w:pPr>
            <w:r w:rsidRPr="00EB583E">
              <w:rPr>
                <w:color w:val="000000"/>
                <w:sz w:val="26"/>
                <w:szCs w:val="26"/>
                <w:lang w:val="it-IT"/>
              </w:rPr>
              <w:t>- Hồ sơ thiết kế và thiết kế tổ chức thi công được cấp thẩm quyền phê duyệt;</w:t>
            </w:r>
          </w:p>
          <w:p w:rsidR="001D585B" w:rsidRPr="00EB583E" w:rsidRDefault="001D585B" w:rsidP="00FD22F7">
            <w:pPr>
              <w:spacing w:before="0"/>
              <w:jc w:val="left"/>
              <w:rPr>
                <w:color w:val="000000"/>
                <w:sz w:val="26"/>
                <w:szCs w:val="26"/>
                <w:lang w:val="it-IT"/>
              </w:rPr>
            </w:pPr>
            <w:r w:rsidRPr="00EB583E">
              <w:rPr>
                <w:color w:val="000000"/>
                <w:sz w:val="26"/>
                <w:szCs w:val="26"/>
                <w:lang w:val="it-IT"/>
              </w:rPr>
              <w:t>- Biện pháp bảo đảm an toàn công trình giao thông đường bộ và các công trình hạ tầng kỹ thuật khác hiện có trên đường bộ;</w:t>
            </w:r>
          </w:p>
          <w:p w:rsidR="001D585B" w:rsidRPr="00EB583E" w:rsidRDefault="001D585B" w:rsidP="00FD22F7">
            <w:pPr>
              <w:spacing w:before="0"/>
              <w:jc w:val="left"/>
              <w:rPr>
                <w:color w:val="000000"/>
                <w:sz w:val="26"/>
                <w:szCs w:val="26"/>
                <w:lang w:val="it-IT"/>
              </w:rPr>
            </w:pPr>
            <w:r w:rsidRPr="00EB583E">
              <w:rPr>
                <w:color w:val="000000"/>
                <w:sz w:val="26"/>
                <w:szCs w:val="26"/>
                <w:lang w:val="it-IT"/>
              </w:rPr>
              <w:lastRenderedPageBreak/>
              <w:t>- Biện pháp bảo đảm an toàn giao thông trong suốt thời gian thi công có xác nhận của Ban Quản lý dự án (trường hợp các công trình đơn giản, không có thiết kế tổ chức thi công);</w:t>
            </w:r>
          </w:p>
          <w:p w:rsidR="00B700FD" w:rsidRPr="00EB583E" w:rsidRDefault="001D585B" w:rsidP="00FD22F7">
            <w:pPr>
              <w:spacing w:before="0"/>
              <w:jc w:val="left"/>
              <w:rPr>
                <w:color w:val="000000"/>
                <w:sz w:val="26"/>
                <w:szCs w:val="26"/>
                <w:lang w:val="it-IT"/>
              </w:rPr>
            </w:pPr>
            <w:r w:rsidRPr="00EB583E">
              <w:rPr>
                <w:color w:val="000000"/>
                <w:sz w:val="26"/>
                <w:szCs w:val="26"/>
                <w:lang w:val="it-IT"/>
              </w:rPr>
              <w:t xml:space="preserve">- Biện pháp đảm bảo vệ sinh môi trường kèm theo văn bản xác nhận </w:t>
            </w:r>
            <w:r w:rsidR="00B700FD" w:rsidRPr="00EB583E">
              <w:rPr>
                <w:color w:val="000000"/>
                <w:sz w:val="26"/>
                <w:szCs w:val="26"/>
                <w:lang w:val="it-IT"/>
              </w:rPr>
              <w:t>kế hoạch</w:t>
            </w:r>
            <w:r w:rsidRPr="00EB583E">
              <w:rPr>
                <w:color w:val="000000"/>
                <w:sz w:val="26"/>
                <w:szCs w:val="26"/>
                <w:lang w:val="it-IT"/>
              </w:rPr>
              <w:t xml:space="preserve"> bảo vệ môi trường của UBND quận, huyện;</w:t>
            </w:r>
          </w:p>
          <w:p w:rsidR="001D585B" w:rsidRPr="00EB583E" w:rsidRDefault="001D585B" w:rsidP="00FD22F7">
            <w:pPr>
              <w:spacing w:before="0"/>
              <w:jc w:val="left"/>
              <w:rPr>
                <w:b/>
                <w:color w:val="000000"/>
                <w:szCs w:val="28"/>
              </w:rPr>
            </w:pPr>
            <w:r w:rsidRPr="00EB583E">
              <w:rPr>
                <w:color w:val="000000"/>
                <w:sz w:val="26"/>
                <w:szCs w:val="26"/>
                <w:lang w:val="it-IT"/>
              </w:rPr>
              <w:t>- Hợp đồng xây lắp (nếu chủ đầu tư là pháp nhân có chức năng thi công và tự thi công thì không cần thủ tục này)</w:t>
            </w:r>
          </w:p>
        </w:tc>
        <w:tc>
          <w:tcPr>
            <w:tcW w:w="1121" w:type="dxa"/>
            <w:shd w:val="clear" w:color="auto" w:fill="auto"/>
            <w:vAlign w:val="center"/>
          </w:tcPr>
          <w:p w:rsidR="001D585B" w:rsidRPr="00EB583E" w:rsidRDefault="00B700FD" w:rsidP="00FD22F7">
            <w:pPr>
              <w:tabs>
                <w:tab w:val="clear" w:pos="567"/>
              </w:tabs>
              <w:jc w:val="center"/>
              <w:rPr>
                <w:color w:val="000000"/>
                <w:szCs w:val="28"/>
              </w:rPr>
            </w:pPr>
            <w:r w:rsidRPr="00EB583E">
              <w:rPr>
                <w:color w:val="000000"/>
                <w:szCs w:val="28"/>
              </w:rPr>
              <w:lastRenderedPageBreak/>
              <w:t>4</w:t>
            </w:r>
          </w:p>
        </w:tc>
        <w:tc>
          <w:tcPr>
            <w:tcW w:w="1076" w:type="dxa"/>
            <w:shd w:val="clear" w:color="auto" w:fill="auto"/>
            <w:vAlign w:val="center"/>
          </w:tcPr>
          <w:p w:rsidR="001D585B" w:rsidRPr="00EB583E" w:rsidRDefault="00350F61" w:rsidP="00FD22F7">
            <w:pPr>
              <w:tabs>
                <w:tab w:val="clear" w:pos="567"/>
              </w:tabs>
              <w:jc w:val="center"/>
              <w:rPr>
                <w:color w:val="000000"/>
                <w:szCs w:val="28"/>
              </w:rPr>
            </w:pPr>
            <w:r w:rsidRPr="00EB583E">
              <w:rPr>
                <w:color w:val="000000"/>
                <w:szCs w:val="28"/>
              </w:rPr>
              <w:t>4</w:t>
            </w:r>
          </w:p>
        </w:tc>
        <w:tc>
          <w:tcPr>
            <w:tcW w:w="1796" w:type="dxa"/>
            <w:shd w:val="clear" w:color="auto" w:fill="auto"/>
            <w:vAlign w:val="center"/>
          </w:tcPr>
          <w:p w:rsidR="001D585B" w:rsidRDefault="00AB648A" w:rsidP="00AB648A">
            <w:pPr>
              <w:tabs>
                <w:tab w:val="clear" w:pos="567"/>
              </w:tabs>
              <w:jc w:val="left"/>
              <w:rPr>
                <w:color w:val="000000"/>
                <w:sz w:val="26"/>
                <w:szCs w:val="28"/>
              </w:rPr>
            </w:pPr>
            <w:r>
              <w:rPr>
                <w:color w:val="000000"/>
                <w:sz w:val="26"/>
                <w:szCs w:val="28"/>
              </w:rPr>
              <w:t>- Lệ phí: Không có;</w:t>
            </w:r>
          </w:p>
          <w:p w:rsidR="00AB648A" w:rsidRPr="00EB583E" w:rsidRDefault="00AB648A" w:rsidP="00AB648A">
            <w:pPr>
              <w:tabs>
                <w:tab w:val="clear" w:pos="567"/>
              </w:tabs>
              <w:jc w:val="left"/>
              <w:rPr>
                <w:color w:val="000000"/>
                <w:szCs w:val="28"/>
              </w:rPr>
            </w:pPr>
            <w:r>
              <w:rPr>
                <w:color w:val="000000"/>
                <w:sz w:val="26"/>
                <w:szCs w:val="28"/>
              </w:rPr>
              <w:t>- Nộp tiền đặt cọc bằng 100% kinh phí hoàn trả kết cấu hạ tầng giao thông đường bộ theo đơn giá quy định tại Quyết định số 18/2015/QĐ-UBND ngày 27/7/2015 của UBND thành phố Đà Nẵng.</w:t>
            </w:r>
          </w:p>
        </w:tc>
      </w:tr>
      <w:tr w:rsidR="001D585B" w:rsidRPr="00EB583E">
        <w:tc>
          <w:tcPr>
            <w:tcW w:w="1263" w:type="dxa"/>
            <w:shd w:val="clear" w:color="auto" w:fill="auto"/>
            <w:vAlign w:val="center"/>
          </w:tcPr>
          <w:p w:rsidR="001D585B" w:rsidRPr="00EB583E" w:rsidRDefault="001D585B" w:rsidP="00FD22F7">
            <w:pPr>
              <w:spacing w:before="0"/>
              <w:ind w:left="-108" w:right="-108"/>
              <w:jc w:val="center"/>
              <w:rPr>
                <w:color w:val="000000"/>
                <w:sz w:val="26"/>
                <w:szCs w:val="26"/>
                <w:lang w:val="it-IT"/>
              </w:rPr>
            </w:pPr>
            <w:r w:rsidRPr="00EB583E">
              <w:rPr>
                <w:color w:val="000000"/>
                <w:sz w:val="26"/>
                <w:szCs w:val="26"/>
                <w:lang w:val="it-IT"/>
              </w:rPr>
              <w:t>Xác nhận kế hoạch bảo vệ môi trường</w:t>
            </w:r>
          </w:p>
        </w:tc>
        <w:tc>
          <w:tcPr>
            <w:tcW w:w="1177" w:type="dxa"/>
            <w:shd w:val="clear" w:color="auto" w:fill="auto"/>
            <w:vAlign w:val="center"/>
          </w:tcPr>
          <w:p w:rsidR="001D585B" w:rsidRPr="00EB583E" w:rsidRDefault="001D585B" w:rsidP="00FD22F7">
            <w:pPr>
              <w:spacing w:before="0"/>
              <w:ind w:left="-108" w:right="-108"/>
              <w:jc w:val="center"/>
              <w:rPr>
                <w:color w:val="000000"/>
                <w:sz w:val="26"/>
                <w:szCs w:val="26"/>
                <w:lang w:val="it-IT"/>
              </w:rPr>
            </w:pPr>
            <w:r w:rsidRPr="00EB583E">
              <w:rPr>
                <w:color w:val="000000"/>
                <w:sz w:val="26"/>
                <w:szCs w:val="26"/>
                <w:lang w:val="it-IT"/>
              </w:rPr>
              <w:t>UBND quận, huyện</w:t>
            </w:r>
          </w:p>
        </w:tc>
        <w:tc>
          <w:tcPr>
            <w:tcW w:w="3791" w:type="dxa"/>
            <w:shd w:val="clear" w:color="auto" w:fill="auto"/>
            <w:vAlign w:val="center"/>
          </w:tcPr>
          <w:p w:rsidR="001D585B" w:rsidRPr="00EB583E" w:rsidRDefault="001D585B" w:rsidP="00FD22F7">
            <w:pPr>
              <w:spacing w:before="0"/>
              <w:jc w:val="left"/>
              <w:rPr>
                <w:color w:val="000000"/>
                <w:sz w:val="26"/>
                <w:szCs w:val="26"/>
              </w:rPr>
            </w:pPr>
            <w:r w:rsidRPr="00EB583E">
              <w:rPr>
                <w:color w:val="000000"/>
                <w:sz w:val="26"/>
                <w:szCs w:val="26"/>
                <w:lang w:val="it-IT"/>
              </w:rPr>
              <w:t xml:space="preserve">- </w:t>
            </w:r>
            <w:r w:rsidRPr="00EB583E">
              <w:rPr>
                <w:color w:val="000000"/>
                <w:sz w:val="26"/>
                <w:szCs w:val="26"/>
              </w:rPr>
              <w:t>Kế hoạch bảo vệ môi trường có hình thức trang bìa và yêu cầu về cấu trúc và nội dung theo mẫu quy định tại Thông tư số 27/2015/TT-BTNMT ngày 29/5/2015 của Bộ Tài nguyên và Môi trường;</w:t>
            </w:r>
          </w:p>
          <w:p w:rsidR="001D585B" w:rsidRPr="00EB583E" w:rsidRDefault="001D585B" w:rsidP="00FD22F7">
            <w:pPr>
              <w:spacing w:before="0"/>
              <w:jc w:val="left"/>
              <w:rPr>
                <w:color w:val="000000"/>
                <w:sz w:val="26"/>
                <w:szCs w:val="26"/>
                <w:lang w:val="it-IT"/>
              </w:rPr>
            </w:pPr>
            <w:r w:rsidRPr="00EB583E">
              <w:rPr>
                <w:color w:val="000000"/>
                <w:sz w:val="26"/>
                <w:szCs w:val="26"/>
              </w:rPr>
              <w:t>- Báo cáo đầu tư của dự án, phương án sản xuất, kinh doanh, dịch vụ hoặc tài liệu tương đương có chữ ký (ghi rõ họ tên, chức danh) của người đại diện có thẩm quyền và đóng dấu</w:t>
            </w:r>
          </w:p>
        </w:tc>
        <w:tc>
          <w:tcPr>
            <w:tcW w:w="1121" w:type="dxa"/>
            <w:shd w:val="clear" w:color="auto" w:fill="auto"/>
            <w:vAlign w:val="center"/>
          </w:tcPr>
          <w:p w:rsidR="001D585B" w:rsidRPr="00EB583E" w:rsidRDefault="001D585B" w:rsidP="00FD22F7">
            <w:pPr>
              <w:tabs>
                <w:tab w:val="clear" w:pos="567"/>
              </w:tabs>
              <w:jc w:val="center"/>
              <w:rPr>
                <w:color w:val="000000"/>
                <w:szCs w:val="28"/>
              </w:rPr>
            </w:pPr>
            <w:r w:rsidRPr="00EB583E">
              <w:rPr>
                <w:color w:val="000000"/>
                <w:szCs w:val="28"/>
              </w:rPr>
              <w:t>5</w:t>
            </w:r>
          </w:p>
        </w:tc>
        <w:tc>
          <w:tcPr>
            <w:tcW w:w="1076" w:type="dxa"/>
            <w:shd w:val="clear" w:color="auto" w:fill="auto"/>
            <w:vAlign w:val="center"/>
          </w:tcPr>
          <w:p w:rsidR="001D585B" w:rsidRPr="00EB583E" w:rsidRDefault="00350F61" w:rsidP="00FD22F7">
            <w:pPr>
              <w:tabs>
                <w:tab w:val="clear" w:pos="567"/>
              </w:tabs>
              <w:jc w:val="center"/>
              <w:rPr>
                <w:color w:val="000000"/>
                <w:szCs w:val="28"/>
              </w:rPr>
            </w:pPr>
            <w:r w:rsidRPr="00EB583E">
              <w:rPr>
                <w:color w:val="000000"/>
                <w:szCs w:val="28"/>
              </w:rPr>
              <w:t>4</w:t>
            </w:r>
          </w:p>
        </w:tc>
        <w:tc>
          <w:tcPr>
            <w:tcW w:w="1796" w:type="dxa"/>
            <w:shd w:val="clear" w:color="auto" w:fill="auto"/>
            <w:vAlign w:val="center"/>
          </w:tcPr>
          <w:p w:rsidR="001D585B" w:rsidRPr="00EB583E" w:rsidRDefault="006569D1" w:rsidP="00FD22F7">
            <w:pPr>
              <w:tabs>
                <w:tab w:val="clear" w:pos="567"/>
              </w:tabs>
              <w:jc w:val="center"/>
              <w:rPr>
                <w:color w:val="000000"/>
                <w:szCs w:val="28"/>
              </w:rPr>
            </w:pPr>
            <w:r w:rsidRPr="00EB583E">
              <w:rPr>
                <w:color w:val="000000"/>
                <w:sz w:val="26"/>
                <w:szCs w:val="28"/>
              </w:rPr>
              <w:t>Không thu phí</w:t>
            </w:r>
          </w:p>
        </w:tc>
      </w:tr>
      <w:tr w:rsidR="001D585B" w:rsidRPr="00EB583E">
        <w:tc>
          <w:tcPr>
            <w:tcW w:w="1263" w:type="dxa"/>
            <w:shd w:val="clear" w:color="auto" w:fill="auto"/>
            <w:vAlign w:val="center"/>
          </w:tcPr>
          <w:p w:rsidR="001D585B" w:rsidRPr="00EB583E" w:rsidRDefault="001D585B" w:rsidP="00FD22F7">
            <w:pPr>
              <w:spacing w:before="0"/>
              <w:ind w:left="-108" w:right="-108"/>
              <w:jc w:val="center"/>
              <w:rPr>
                <w:color w:val="000000"/>
                <w:sz w:val="26"/>
                <w:szCs w:val="26"/>
                <w:lang w:val="it-IT"/>
              </w:rPr>
            </w:pPr>
            <w:r w:rsidRPr="00EB583E">
              <w:rPr>
                <w:color w:val="000000"/>
                <w:sz w:val="26"/>
                <w:szCs w:val="26"/>
                <w:lang w:val="it-IT"/>
              </w:rPr>
              <w:t>Nghiệm thu đóng điện, ký kết hợp đồng mua bán điện</w:t>
            </w:r>
          </w:p>
        </w:tc>
        <w:tc>
          <w:tcPr>
            <w:tcW w:w="1177" w:type="dxa"/>
            <w:shd w:val="clear" w:color="auto" w:fill="auto"/>
            <w:vAlign w:val="center"/>
          </w:tcPr>
          <w:p w:rsidR="001D585B" w:rsidRPr="00EB583E" w:rsidRDefault="001D585B" w:rsidP="00FD22F7">
            <w:pPr>
              <w:spacing w:before="0"/>
              <w:ind w:left="-108" w:right="-108"/>
              <w:jc w:val="center"/>
              <w:rPr>
                <w:color w:val="000000"/>
                <w:sz w:val="26"/>
                <w:szCs w:val="26"/>
                <w:lang w:val="it-IT"/>
              </w:rPr>
            </w:pPr>
            <w:r w:rsidRPr="00EB583E">
              <w:rPr>
                <w:bCs/>
                <w:color w:val="000000"/>
                <w:sz w:val="26"/>
                <w:szCs w:val="26"/>
              </w:rPr>
              <w:t>Công ty TNHH MTV Điện lực Đà Nẵng</w:t>
            </w:r>
          </w:p>
        </w:tc>
        <w:tc>
          <w:tcPr>
            <w:tcW w:w="3791" w:type="dxa"/>
            <w:shd w:val="clear" w:color="auto" w:fill="auto"/>
            <w:vAlign w:val="center"/>
          </w:tcPr>
          <w:p w:rsidR="001D585B" w:rsidRPr="00EB583E" w:rsidRDefault="001D585B" w:rsidP="00FD22F7">
            <w:pPr>
              <w:spacing w:before="0"/>
              <w:jc w:val="left"/>
              <w:rPr>
                <w:color w:val="000000"/>
                <w:sz w:val="26"/>
                <w:szCs w:val="26"/>
                <w:lang w:val="it-IT"/>
              </w:rPr>
            </w:pPr>
            <w:r w:rsidRPr="00EB583E">
              <w:rPr>
                <w:color w:val="000000"/>
                <w:sz w:val="26"/>
                <w:szCs w:val="26"/>
                <w:lang w:val="it-IT"/>
              </w:rPr>
              <w:t>- Hồ sơ pháp lý;</w:t>
            </w:r>
          </w:p>
          <w:p w:rsidR="001D585B" w:rsidRPr="00EB583E" w:rsidRDefault="001D585B" w:rsidP="00FD22F7">
            <w:pPr>
              <w:spacing w:before="0"/>
              <w:jc w:val="left"/>
              <w:rPr>
                <w:color w:val="000000"/>
                <w:sz w:val="26"/>
                <w:szCs w:val="26"/>
                <w:lang w:val="it-IT"/>
              </w:rPr>
            </w:pPr>
            <w:r w:rsidRPr="00EB583E">
              <w:rPr>
                <w:color w:val="000000"/>
                <w:sz w:val="26"/>
                <w:szCs w:val="26"/>
                <w:lang w:val="it-IT"/>
              </w:rPr>
              <w:t>- Hồ sơ thiết kế được duyệt;</w:t>
            </w:r>
          </w:p>
          <w:p w:rsidR="001D585B" w:rsidRPr="00EB583E" w:rsidRDefault="001D585B" w:rsidP="00FD22F7">
            <w:pPr>
              <w:spacing w:before="0"/>
              <w:jc w:val="left"/>
              <w:rPr>
                <w:color w:val="000000"/>
                <w:sz w:val="26"/>
                <w:szCs w:val="26"/>
                <w:lang w:val="it-IT"/>
              </w:rPr>
            </w:pPr>
            <w:r w:rsidRPr="00EB583E">
              <w:rPr>
                <w:color w:val="000000"/>
                <w:sz w:val="26"/>
                <w:szCs w:val="26"/>
                <w:lang w:val="it-IT"/>
              </w:rPr>
              <w:t>- Hồ sơ hoàn công;</w:t>
            </w:r>
          </w:p>
          <w:p w:rsidR="001D585B" w:rsidRPr="00EB583E" w:rsidRDefault="001D585B" w:rsidP="00FD22F7">
            <w:pPr>
              <w:spacing w:before="0"/>
              <w:jc w:val="left"/>
              <w:rPr>
                <w:color w:val="000000"/>
                <w:sz w:val="26"/>
                <w:szCs w:val="26"/>
                <w:lang w:val="it-IT"/>
              </w:rPr>
            </w:pPr>
            <w:r w:rsidRPr="00EB583E">
              <w:rPr>
                <w:color w:val="000000"/>
                <w:sz w:val="26"/>
                <w:szCs w:val="26"/>
                <w:lang w:val="it-IT"/>
              </w:rPr>
              <w:t>- Biên bản lắp đặt hệ thống đo đếm;</w:t>
            </w:r>
          </w:p>
          <w:p w:rsidR="001D585B" w:rsidRPr="00EB583E" w:rsidRDefault="001D585B" w:rsidP="00FD22F7">
            <w:pPr>
              <w:spacing w:before="0"/>
              <w:jc w:val="left"/>
              <w:rPr>
                <w:color w:val="000000"/>
                <w:sz w:val="26"/>
                <w:szCs w:val="26"/>
                <w:lang w:val="it-IT"/>
              </w:rPr>
            </w:pPr>
            <w:r w:rsidRPr="00EB583E">
              <w:rPr>
                <w:color w:val="000000"/>
                <w:sz w:val="26"/>
                <w:szCs w:val="26"/>
                <w:lang w:val="it-IT"/>
              </w:rPr>
              <w:t>- Biên bản áp giá bán điện;</w:t>
            </w:r>
          </w:p>
          <w:p w:rsidR="001D585B" w:rsidRPr="00EB583E" w:rsidRDefault="001D585B" w:rsidP="00FD22F7">
            <w:pPr>
              <w:spacing w:before="0"/>
              <w:jc w:val="left"/>
              <w:rPr>
                <w:color w:val="000000"/>
                <w:sz w:val="26"/>
                <w:szCs w:val="26"/>
                <w:lang w:val="it-IT"/>
              </w:rPr>
            </w:pPr>
            <w:r w:rsidRPr="00EB583E">
              <w:rPr>
                <w:color w:val="000000"/>
                <w:sz w:val="26"/>
                <w:szCs w:val="26"/>
                <w:lang w:val="it-IT"/>
              </w:rPr>
              <w:t>- Hợp đồ</w:t>
            </w:r>
            <w:r w:rsidR="00B700FD" w:rsidRPr="00EB583E">
              <w:rPr>
                <w:color w:val="000000"/>
                <w:sz w:val="26"/>
                <w:szCs w:val="26"/>
                <w:lang w:val="it-IT"/>
              </w:rPr>
              <w:t>ng mua bán điện</w:t>
            </w:r>
          </w:p>
        </w:tc>
        <w:tc>
          <w:tcPr>
            <w:tcW w:w="1121" w:type="dxa"/>
            <w:shd w:val="clear" w:color="auto" w:fill="auto"/>
            <w:vAlign w:val="center"/>
          </w:tcPr>
          <w:p w:rsidR="001D585B" w:rsidRPr="00EB583E" w:rsidRDefault="00350F61" w:rsidP="00FD22F7">
            <w:pPr>
              <w:tabs>
                <w:tab w:val="clear" w:pos="567"/>
              </w:tabs>
              <w:jc w:val="center"/>
              <w:rPr>
                <w:color w:val="000000"/>
                <w:szCs w:val="28"/>
              </w:rPr>
            </w:pPr>
            <w:r w:rsidRPr="00EB583E">
              <w:rPr>
                <w:color w:val="000000"/>
                <w:szCs w:val="28"/>
              </w:rPr>
              <w:t>3</w:t>
            </w:r>
          </w:p>
        </w:tc>
        <w:tc>
          <w:tcPr>
            <w:tcW w:w="1076" w:type="dxa"/>
            <w:shd w:val="clear" w:color="auto" w:fill="auto"/>
            <w:vAlign w:val="center"/>
          </w:tcPr>
          <w:p w:rsidR="001D585B" w:rsidRPr="00EB583E" w:rsidRDefault="00350F61" w:rsidP="00FD22F7">
            <w:pPr>
              <w:tabs>
                <w:tab w:val="clear" w:pos="567"/>
              </w:tabs>
              <w:jc w:val="center"/>
              <w:rPr>
                <w:color w:val="000000"/>
                <w:szCs w:val="28"/>
              </w:rPr>
            </w:pPr>
            <w:r w:rsidRPr="00EB583E">
              <w:rPr>
                <w:color w:val="000000"/>
                <w:szCs w:val="28"/>
              </w:rPr>
              <w:t>3</w:t>
            </w:r>
          </w:p>
        </w:tc>
        <w:tc>
          <w:tcPr>
            <w:tcW w:w="1796" w:type="dxa"/>
            <w:shd w:val="clear" w:color="auto" w:fill="auto"/>
            <w:vAlign w:val="center"/>
          </w:tcPr>
          <w:p w:rsidR="001D585B" w:rsidRPr="00EB583E" w:rsidRDefault="001D585B" w:rsidP="00FD22F7">
            <w:pPr>
              <w:tabs>
                <w:tab w:val="clear" w:pos="567"/>
              </w:tabs>
              <w:spacing w:before="0"/>
              <w:ind w:left="-116" w:right="-85"/>
              <w:jc w:val="center"/>
              <w:rPr>
                <w:b/>
                <w:color w:val="000000"/>
                <w:szCs w:val="28"/>
              </w:rPr>
            </w:pPr>
            <w:r w:rsidRPr="00EB583E">
              <w:rPr>
                <w:color w:val="000000"/>
                <w:sz w:val="26"/>
                <w:szCs w:val="26"/>
                <w:lang w:val="it-IT"/>
              </w:rPr>
              <w:t>Theo quy định của Bộ Công Thương, trên cơ sở quy mô công trình</w:t>
            </w:r>
          </w:p>
        </w:tc>
      </w:tr>
    </w:tbl>
    <w:p w:rsidR="007C794E" w:rsidRPr="00EB583E" w:rsidRDefault="007C794E" w:rsidP="001F4D5E">
      <w:pPr>
        <w:tabs>
          <w:tab w:val="clear" w:pos="567"/>
        </w:tabs>
        <w:spacing w:line="276" w:lineRule="auto"/>
        <w:ind w:firstLine="720"/>
        <w:rPr>
          <w:color w:val="000000"/>
          <w:szCs w:val="28"/>
        </w:rPr>
      </w:pPr>
      <w:r w:rsidRPr="00EB583E">
        <w:rPr>
          <w:color w:val="000000"/>
          <w:szCs w:val="28"/>
        </w:rPr>
        <w:t xml:space="preserve">- Thời gian giải quyết các thủ tục hành chính thuộc trách nhiệm của các Sở, UBND quận, huyện </w:t>
      </w:r>
      <w:r w:rsidR="009653C8" w:rsidRPr="00EB583E">
        <w:rPr>
          <w:color w:val="000000"/>
          <w:szCs w:val="28"/>
        </w:rPr>
        <w:t xml:space="preserve">năm 2017 </w:t>
      </w:r>
      <w:r w:rsidRPr="00EB583E">
        <w:rPr>
          <w:color w:val="000000"/>
          <w:szCs w:val="28"/>
        </w:rPr>
        <w:t>không quá 1</w:t>
      </w:r>
      <w:r w:rsidR="009653C8" w:rsidRPr="00EB583E">
        <w:rPr>
          <w:color w:val="000000"/>
          <w:szCs w:val="28"/>
        </w:rPr>
        <w:t>4</w:t>
      </w:r>
      <w:r w:rsidRPr="00EB583E">
        <w:rPr>
          <w:color w:val="000000"/>
          <w:szCs w:val="28"/>
        </w:rPr>
        <w:t xml:space="preserve"> ngày làm việc (kể từ ngày nhận đủ hồ sơ hợp lệ)</w:t>
      </w:r>
      <w:r w:rsidR="009653C8" w:rsidRPr="00EB583E">
        <w:rPr>
          <w:color w:val="000000"/>
          <w:szCs w:val="28"/>
        </w:rPr>
        <w:t>, phấn đấu đến năm 2020 rút ngắn xuống còn không quá 12 ngày làm việc</w:t>
      </w:r>
      <w:r w:rsidRPr="00EB583E">
        <w:rPr>
          <w:color w:val="000000"/>
          <w:szCs w:val="28"/>
        </w:rPr>
        <w:t>;</w:t>
      </w:r>
    </w:p>
    <w:p w:rsidR="007C794E" w:rsidRPr="00EB583E" w:rsidRDefault="007C794E" w:rsidP="001F4D5E">
      <w:pPr>
        <w:tabs>
          <w:tab w:val="clear" w:pos="567"/>
        </w:tabs>
        <w:spacing w:line="276" w:lineRule="auto"/>
        <w:ind w:firstLine="720"/>
        <w:rPr>
          <w:color w:val="000000"/>
          <w:szCs w:val="28"/>
        </w:rPr>
      </w:pPr>
      <w:r w:rsidRPr="00EB583E">
        <w:rPr>
          <w:color w:val="000000"/>
          <w:szCs w:val="28"/>
        </w:rPr>
        <w:t>- Thời gian giải quyết các th</w:t>
      </w:r>
      <w:r w:rsidR="00FF185F" w:rsidRPr="00EB583E">
        <w:rPr>
          <w:color w:val="000000"/>
          <w:szCs w:val="28"/>
        </w:rPr>
        <w:t>ủ</w:t>
      </w:r>
      <w:r w:rsidRPr="00EB583E">
        <w:rPr>
          <w:color w:val="000000"/>
          <w:szCs w:val="28"/>
        </w:rPr>
        <w:t xml:space="preserve"> tục, công việc </w:t>
      </w:r>
      <w:r w:rsidR="00FF185F" w:rsidRPr="00EB583E">
        <w:rPr>
          <w:color w:val="000000"/>
          <w:szCs w:val="28"/>
        </w:rPr>
        <w:t xml:space="preserve">thuộc trách nhiệm </w:t>
      </w:r>
      <w:r w:rsidRPr="00EB583E">
        <w:rPr>
          <w:color w:val="000000"/>
          <w:szCs w:val="28"/>
        </w:rPr>
        <w:t xml:space="preserve">của Công ty TNHH một thành viên Điện lực Đà Nẵng </w:t>
      </w:r>
      <w:r w:rsidR="00953606" w:rsidRPr="00EB583E">
        <w:rPr>
          <w:color w:val="000000"/>
          <w:szCs w:val="28"/>
        </w:rPr>
        <w:t xml:space="preserve">không quá </w:t>
      </w:r>
      <w:r w:rsidR="009653C8" w:rsidRPr="00EB583E">
        <w:rPr>
          <w:color w:val="000000"/>
          <w:szCs w:val="28"/>
        </w:rPr>
        <w:t>05</w:t>
      </w:r>
      <w:r w:rsidR="00953606" w:rsidRPr="00EB583E">
        <w:rPr>
          <w:color w:val="000000"/>
          <w:szCs w:val="28"/>
        </w:rPr>
        <w:t xml:space="preserve"> ngày làm việc;</w:t>
      </w:r>
    </w:p>
    <w:p w:rsidR="00953606" w:rsidRPr="00EB583E" w:rsidRDefault="00953606" w:rsidP="001F4D5E">
      <w:pPr>
        <w:tabs>
          <w:tab w:val="clear" w:pos="567"/>
        </w:tabs>
        <w:spacing w:line="276" w:lineRule="auto"/>
        <w:ind w:firstLine="720"/>
        <w:rPr>
          <w:color w:val="000000"/>
          <w:szCs w:val="28"/>
        </w:rPr>
      </w:pPr>
      <w:r w:rsidRPr="00EB583E">
        <w:rPr>
          <w:color w:val="000000"/>
          <w:szCs w:val="28"/>
        </w:rPr>
        <w:t xml:space="preserve">- Thời gian lập, thẩm định, phê duyệt hồ sơ thiết kế, đền bù giải tỏa, mua sắm vật tư, thiết bị, triển khai thi công do khách hàng/chủ đầu tư công trình điện thực hiện </w:t>
      </w:r>
      <w:r w:rsidR="005B0667" w:rsidRPr="00EB583E">
        <w:rPr>
          <w:color w:val="000000"/>
          <w:szCs w:val="28"/>
        </w:rPr>
        <w:t>không</w:t>
      </w:r>
      <w:r w:rsidRPr="00EB583E">
        <w:rPr>
          <w:color w:val="000000"/>
          <w:szCs w:val="28"/>
        </w:rPr>
        <w:t xml:space="preserve"> quá 3</w:t>
      </w:r>
      <w:r w:rsidR="009653C8" w:rsidRPr="00EB583E">
        <w:rPr>
          <w:color w:val="000000"/>
          <w:szCs w:val="28"/>
        </w:rPr>
        <w:t>5</w:t>
      </w:r>
      <w:r w:rsidRPr="00EB583E">
        <w:rPr>
          <w:color w:val="000000"/>
          <w:szCs w:val="28"/>
        </w:rPr>
        <w:t xml:space="preserve"> ngày</w:t>
      </w:r>
      <w:r w:rsidR="005B0667" w:rsidRPr="00EB583E">
        <w:rPr>
          <w:color w:val="000000"/>
          <w:szCs w:val="28"/>
        </w:rPr>
        <w:t>. Riêng các công trình điện do Công ty TNHH một thành viên Điện lực Đà Nẵng đầu tư thì không quá 23 ngày (ngoại trừ những công trình có thời gian cấp điện theo yêu cầu của khách hàng lớn hơn thời gian quy định)</w:t>
      </w:r>
      <w:r w:rsidRPr="00EB583E">
        <w:rPr>
          <w:color w:val="000000"/>
          <w:szCs w:val="28"/>
        </w:rPr>
        <w:t>.</w:t>
      </w:r>
    </w:p>
    <w:p w:rsidR="0034356F" w:rsidRPr="00EB583E" w:rsidRDefault="0034356F" w:rsidP="001F4D5E">
      <w:pPr>
        <w:tabs>
          <w:tab w:val="clear" w:pos="567"/>
        </w:tabs>
        <w:spacing w:line="276" w:lineRule="auto"/>
        <w:ind w:firstLine="720"/>
        <w:rPr>
          <w:b/>
          <w:color w:val="000000"/>
          <w:szCs w:val="28"/>
        </w:rPr>
      </w:pPr>
      <w:r w:rsidRPr="00EB583E">
        <w:rPr>
          <w:b/>
          <w:color w:val="000000"/>
          <w:szCs w:val="28"/>
        </w:rPr>
        <w:lastRenderedPageBreak/>
        <w:t>Điều 6. Điều chỉnh, bổ sung Quy hoạch phát triển điện lực</w:t>
      </w:r>
    </w:p>
    <w:p w:rsidR="00F6562B" w:rsidRPr="00EB583E" w:rsidRDefault="0034356F" w:rsidP="001F4D5E">
      <w:pPr>
        <w:tabs>
          <w:tab w:val="clear" w:pos="567"/>
        </w:tabs>
        <w:spacing w:line="276" w:lineRule="auto"/>
        <w:ind w:firstLine="720"/>
        <w:rPr>
          <w:color w:val="000000"/>
          <w:szCs w:val="28"/>
        </w:rPr>
      </w:pPr>
      <w:r w:rsidRPr="00EB583E">
        <w:rPr>
          <w:color w:val="000000"/>
          <w:szCs w:val="28"/>
        </w:rPr>
        <w:t>1. Đối với các công trình trạm biến áp trung áp có tổng dung lượng lớn hơn 2.000kVA</w:t>
      </w:r>
    </w:p>
    <w:p w:rsidR="00714E44" w:rsidRDefault="004E61B1" w:rsidP="001F4D5E">
      <w:pPr>
        <w:tabs>
          <w:tab w:val="clear" w:pos="567"/>
        </w:tabs>
        <w:spacing w:line="276" w:lineRule="auto"/>
        <w:ind w:firstLine="720"/>
        <w:rPr>
          <w:color w:val="000000"/>
          <w:szCs w:val="28"/>
        </w:rPr>
      </w:pPr>
      <w:r w:rsidRPr="00EB583E">
        <w:rPr>
          <w:color w:val="000000"/>
          <w:szCs w:val="28"/>
        </w:rPr>
        <w:t xml:space="preserve">a) </w:t>
      </w:r>
      <w:r w:rsidR="00F6562B" w:rsidRPr="00EB583E">
        <w:rPr>
          <w:color w:val="000000"/>
          <w:szCs w:val="28"/>
        </w:rPr>
        <w:t>Sở Công Thương là cơ quan chuyên môn tham mưu cho UBND thành phố thực hiện công tá</w:t>
      </w:r>
      <w:r w:rsidR="00F87609" w:rsidRPr="00EB583E">
        <w:rPr>
          <w:color w:val="000000"/>
          <w:szCs w:val="28"/>
        </w:rPr>
        <w:t xml:space="preserve">c kiểm tra, </w:t>
      </w:r>
      <w:r w:rsidRPr="00EB583E">
        <w:rPr>
          <w:color w:val="000000"/>
          <w:szCs w:val="28"/>
        </w:rPr>
        <w:t>xác nhận</w:t>
      </w:r>
      <w:r w:rsidR="00F87609" w:rsidRPr="00EB583E">
        <w:rPr>
          <w:color w:val="000000"/>
          <w:szCs w:val="28"/>
        </w:rPr>
        <w:t xml:space="preserve"> sự phù hợp của việc đầu tư xây dựng các công </w:t>
      </w:r>
    </w:p>
    <w:p w:rsidR="00F87609" w:rsidRPr="00EB583E" w:rsidRDefault="00F87609" w:rsidP="001F4D5E">
      <w:pPr>
        <w:tabs>
          <w:tab w:val="clear" w:pos="567"/>
        </w:tabs>
        <w:spacing w:line="276" w:lineRule="auto"/>
        <w:rPr>
          <w:color w:val="000000"/>
          <w:szCs w:val="28"/>
        </w:rPr>
      </w:pPr>
      <w:r w:rsidRPr="00EB583E">
        <w:rPr>
          <w:color w:val="000000"/>
          <w:szCs w:val="28"/>
        </w:rPr>
        <w:t>trình trạm biến áp trung áp có tổng dung lượng lớn hơn 2.000kVA với</w:t>
      </w:r>
      <w:r w:rsidR="00F6562B" w:rsidRPr="00EB583E">
        <w:rPr>
          <w:color w:val="000000"/>
          <w:szCs w:val="28"/>
        </w:rPr>
        <w:t xml:space="preserve"> Quy hoạch cấp điện thành phố Đà Nẵng đến năm 2030, tầm nhìn đến năm 2050 (chuyên ngành hạ tầng kỹ thuật)</w:t>
      </w:r>
      <w:r w:rsidRPr="00EB583E">
        <w:rPr>
          <w:color w:val="000000"/>
          <w:szCs w:val="28"/>
        </w:rPr>
        <w:t xml:space="preserve">, </w:t>
      </w:r>
      <w:r w:rsidR="004E61B1" w:rsidRPr="00EB583E">
        <w:rPr>
          <w:color w:val="000000"/>
          <w:szCs w:val="28"/>
        </w:rPr>
        <w:t xml:space="preserve">về vị trí đấu nối, </w:t>
      </w:r>
      <w:r w:rsidRPr="00EB583E">
        <w:rPr>
          <w:color w:val="000000"/>
          <w:szCs w:val="28"/>
        </w:rPr>
        <w:t>khả năng đấu nối cấp nguồn c</w:t>
      </w:r>
      <w:r w:rsidR="004E61B1" w:rsidRPr="00EB583E">
        <w:rPr>
          <w:color w:val="000000"/>
          <w:szCs w:val="28"/>
        </w:rPr>
        <w:t>ho công trình.</w:t>
      </w:r>
    </w:p>
    <w:p w:rsidR="009965EC" w:rsidRPr="00EB583E" w:rsidRDefault="00257897" w:rsidP="001F4D5E">
      <w:pPr>
        <w:tabs>
          <w:tab w:val="clear" w:pos="567"/>
        </w:tabs>
        <w:spacing w:line="276" w:lineRule="auto"/>
        <w:ind w:firstLine="720"/>
        <w:rPr>
          <w:color w:val="000000"/>
          <w:szCs w:val="28"/>
        </w:rPr>
      </w:pPr>
      <w:r w:rsidRPr="00EB583E">
        <w:rPr>
          <w:color w:val="000000"/>
          <w:szCs w:val="28"/>
        </w:rPr>
        <w:t xml:space="preserve">Các công trình điện khi đầu tư xây dựng phải phù hợp với Quy hoạch phát triển điện lực được phê duyệt. </w:t>
      </w:r>
      <w:r w:rsidR="00F87609" w:rsidRPr="00EB583E">
        <w:rPr>
          <w:color w:val="000000"/>
          <w:szCs w:val="28"/>
        </w:rPr>
        <w:t>Đ</w:t>
      </w:r>
      <w:r w:rsidR="00F6562B" w:rsidRPr="00EB583E">
        <w:rPr>
          <w:color w:val="000000"/>
          <w:szCs w:val="28"/>
        </w:rPr>
        <w:t xml:space="preserve">ối với các công trình điện chưa có trong </w:t>
      </w:r>
      <w:r w:rsidR="0096329F" w:rsidRPr="0096329F">
        <w:rPr>
          <w:color w:val="000000"/>
          <w:szCs w:val="28"/>
        </w:rPr>
        <w:t>Quy hoạch cấp điện thành phố Đà Nẵng đến năm 2030, tầm nhìn đến năm 2050 (chuyên ngành hạ tầng kỹ thuật)</w:t>
      </w:r>
      <w:r w:rsidR="00F87609" w:rsidRPr="00EB583E">
        <w:rPr>
          <w:color w:val="000000"/>
          <w:szCs w:val="28"/>
        </w:rPr>
        <w:t xml:space="preserve"> được phê duyệt</w:t>
      </w:r>
      <w:r w:rsidR="009965EC" w:rsidRPr="00EB583E">
        <w:rPr>
          <w:color w:val="000000"/>
          <w:szCs w:val="28"/>
        </w:rPr>
        <w:t xml:space="preserve">, chủ đầu tư công trình điện </w:t>
      </w:r>
      <w:r w:rsidR="00F87609" w:rsidRPr="00EB583E">
        <w:rPr>
          <w:color w:val="000000"/>
          <w:szCs w:val="28"/>
        </w:rPr>
        <w:t xml:space="preserve">phải </w:t>
      </w:r>
      <w:r w:rsidR="009965EC" w:rsidRPr="00EB583E">
        <w:rPr>
          <w:color w:val="000000"/>
          <w:szCs w:val="28"/>
        </w:rPr>
        <w:t>lập hồ sơ</w:t>
      </w:r>
      <w:r w:rsidR="00F87609" w:rsidRPr="00EB583E">
        <w:rPr>
          <w:color w:val="000000"/>
          <w:szCs w:val="28"/>
        </w:rPr>
        <w:t xml:space="preserve"> điều chỉnh, bổ sung quy hoạch</w:t>
      </w:r>
      <w:r w:rsidR="0096329F" w:rsidRPr="00EB583E">
        <w:rPr>
          <w:color w:val="000000"/>
          <w:szCs w:val="28"/>
        </w:rPr>
        <w:t xml:space="preserve">, </w:t>
      </w:r>
      <w:r w:rsidR="00F87609" w:rsidRPr="00EB583E">
        <w:rPr>
          <w:color w:val="000000"/>
          <w:szCs w:val="28"/>
        </w:rPr>
        <w:t>bao gồm:</w:t>
      </w:r>
    </w:p>
    <w:p w:rsidR="00F87609" w:rsidRPr="00EB583E" w:rsidRDefault="00F87609" w:rsidP="001F4D5E">
      <w:pPr>
        <w:tabs>
          <w:tab w:val="clear" w:pos="567"/>
        </w:tabs>
        <w:spacing w:line="276" w:lineRule="auto"/>
        <w:ind w:firstLine="720"/>
        <w:rPr>
          <w:color w:val="000000"/>
          <w:szCs w:val="28"/>
        </w:rPr>
      </w:pPr>
      <w:r w:rsidRPr="00EB583E">
        <w:rPr>
          <w:color w:val="000000"/>
          <w:szCs w:val="28"/>
        </w:rPr>
        <w:t xml:space="preserve">- </w:t>
      </w:r>
      <w:r w:rsidR="004E61B1" w:rsidRPr="00EB583E">
        <w:rPr>
          <w:color w:val="000000"/>
          <w:szCs w:val="28"/>
        </w:rPr>
        <w:t>Tờ trình đề nghị điều chỉnh, bổ sung Quy hoạch cấp điện thành phố Đà Nẵng đến năm 2030, tầm nhìn đến năm 2050 (chuyên ngành hạ tầng kỹ thuật);</w:t>
      </w:r>
    </w:p>
    <w:p w:rsidR="004E61B1" w:rsidRPr="00EB583E" w:rsidRDefault="004E61B1" w:rsidP="001F4D5E">
      <w:pPr>
        <w:tabs>
          <w:tab w:val="clear" w:pos="567"/>
        </w:tabs>
        <w:spacing w:line="276" w:lineRule="auto"/>
        <w:ind w:firstLine="720"/>
        <w:rPr>
          <w:color w:val="000000"/>
          <w:szCs w:val="28"/>
        </w:rPr>
      </w:pPr>
      <w:r w:rsidRPr="00EB583E">
        <w:rPr>
          <w:color w:val="000000"/>
          <w:szCs w:val="28"/>
        </w:rPr>
        <w:t>- 05 bộ Báo cáo điều chỉnh, bổ sung quy hoạch: trong đó nêu sự cần thiết đầu tư công trình, quy mô công suất sử dụng điện, tiến độ thực hiện công trình.</w:t>
      </w:r>
    </w:p>
    <w:p w:rsidR="00D149F9" w:rsidRPr="00EB583E" w:rsidRDefault="004E61B1" w:rsidP="001F4D5E">
      <w:pPr>
        <w:tabs>
          <w:tab w:val="clear" w:pos="567"/>
        </w:tabs>
        <w:spacing w:line="276" w:lineRule="auto"/>
        <w:ind w:firstLine="720"/>
        <w:rPr>
          <w:color w:val="000000"/>
          <w:szCs w:val="28"/>
        </w:rPr>
      </w:pPr>
      <w:r w:rsidRPr="00EB583E">
        <w:rPr>
          <w:color w:val="000000"/>
          <w:szCs w:val="28"/>
        </w:rPr>
        <w:t>b)</w:t>
      </w:r>
      <w:r w:rsidR="00D149F9" w:rsidRPr="00EB583E">
        <w:rPr>
          <w:color w:val="000000"/>
          <w:szCs w:val="28"/>
        </w:rPr>
        <w:t xml:space="preserve"> Trong thời hạn </w:t>
      </w:r>
      <w:r w:rsidRPr="00EB583E">
        <w:rPr>
          <w:color w:val="000000"/>
          <w:szCs w:val="28"/>
        </w:rPr>
        <w:t>10</w:t>
      </w:r>
      <w:r w:rsidR="00D149F9" w:rsidRPr="00EB583E">
        <w:rPr>
          <w:color w:val="000000"/>
          <w:szCs w:val="28"/>
        </w:rPr>
        <w:t xml:space="preserve"> ngày làm việc kể từ ngày nhận đủ hồ sơ hợp lệ, Sở Công Thương có trách nhiệm hoàn thành thẩm định hồ sơ đề nghị điều chỉnh, bổ sung </w:t>
      </w:r>
      <w:r w:rsidRPr="00EB583E">
        <w:rPr>
          <w:color w:val="000000"/>
          <w:szCs w:val="28"/>
        </w:rPr>
        <w:t>Quy hoạch cấp điện thành phố Đà Nẵng đến năm 2030, tầm nhìn đến năm 2050 (chuyên ngành hạ tầng kỹ thuật)</w:t>
      </w:r>
      <w:r w:rsidR="00D149F9" w:rsidRPr="00EB583E">
        <w:rPr>
          <w:color w:val="000000"/>
          <w:szCs w:val="28"/>
        </w:rPr>
        <w:t xml:space="preserve">, trình UBND thành phố </w:t>
      </w:r>
      <w:r w:rsidR="00257897" w:rsidRPr="00EB583E">
        <w:rPr>
          <w:color w:val="000000"/>
          <w:szCs w:val="28"/>
        </w:rPr>
        <w:t>chấp thuận</w:t>
      </w:r>
      <w:r w:rsidR="00D149F9" w:rsidRPr="00EB583E">
        <w:rPr>
          <w:color w:val="000000"/>
          <w:szCs w:val="28"/>
        </w:rPr>
        <w:t>.</w:t>
      </w:r>
    </w:p>
    <w:p w:rsidR="00D149F9" w:rsidRPr="00EB583E" w:rsidRDefault="004E61B1" w:rsidP="001F4D5E">
      <w:pPr>
        <w:tabs>
          <w:tab w:val="clear" w:pos="567"/>
        </w:tabs>
        <w:spacing w:line="276" w:lineRule="auto"/>
        <w:ind w:firstLine="720"/>
        <w:rPr>
          <w:color w:val="000000"/>
          <w:szCs w:val="28"/>
        </w:rPr>
      </w:pPr>
      <w:r w:rsidRPr="00EB583E">
        <w:rPr>
          <w:color w:val="000000"/>
          <w:szCs w:val="28"/>
        </w:rPr>
        <w:t>T</w:t>
      </w:r>
      <w:r w:rsidR="00D149F9" w:rsidRPr="00EB583E">
        <w:rPr>
          <w:color w:val="000000"/>
          <w:szCs w:val="28"/>
        </w:rPr>
        <w:t xml:space="preserve">rong </w:t>
      </w:r>
      <w:r w:rsidRPr="00EB583E">
        <w:rPr>
          <w:color w:val="000000"/>
          <w:szCs w:val="28"/>
        </w:rPr>
        <w:t>quá trình thẩm định, trường hợp cần thiết, Sở Công Thương lấy ý kiến của Công ty TNHH một thành viên Điện lực Đà Nẵng về vị trí đấu nối, khả năng đấu nối cấp nguồn cho nhu cầu phụ tải của công trình và văn bản tham gia ý kiến của các Sở, ban, ngành có liên quan</w:t>
      </w:r>
      <w:r w:rsidR="00D149F9" w:rsidRPr="00EB583E">
        <w:rPr>
          <w:color w:val="000000"/>
          <w:szCs w:val="28"/>
        </w:rPr>
        <w:t>.</w:t>
      </w:r>
    </w:p>
    <w:p w:rsidR="00922F3E" w:rsidRPr="00EB583E" w:rsidRDefault="00F625CB" w:rsidP="001F4D5E">
      <w:pPr>
        <w:tabs>
          <w:tab w:val="clear" w:pos="567"/>
        </w:tabs>
        <w:spacing w:line="276" w:lineRule="auto"/>
        <w:ind w:firstLine="720"/>
        <w:rPr>
          <w:color w:val="000000"/>
          <w:szCs w:val="28"/>
        </w:rPr>
      </w:pPr>
      <w:r w:rsidRPr="00EB583E">
        <w:rPr>
          <w:color w:val="000000"/>
          <w:szCs w:val="28"/>
        </w:rPr>
        <w:t>2</w:t>
      </w:r>
      <w:r w:rsidR="00D149F9" w:rsidRPr="00EB583E">
        <w:rPr>
          <w:color w:val="000000"/>
          <w:szCs w:val="28"/>
        </w:rPr>
        <w:t>. Đối với các công trình trạm biến áp trung áp có tổng dung lượng từ 2.000kVA trở xuống</w:t>
      </w:r>
      <w:r w:rsidR="00922F3E" w:rsidRPr="00EB583E">
        <w:rPr>
          <w:color w:val="000000"/>
          <w:szCs w:val="28"/>
        </w:rPr>
        <w:t>:</w:t>
      </w:r>
    </w:p>
    <w:p w:rsidR="00D27B16" w:rsidRPr="00EB583E" w:rsidRDefault="00922F3E" w:rsidP="001F4D5E">
      <w:pPr>
        <w:tabs>
          <w:tab w:val="clear" w:pos="567"/>
        </w:tabs>
        <w:spacing w:line="276" w:lineRule="auto"/>
        <w:ind w:firstLine="720"/>
        <w:rPr>
          <w:color w:val="000000"/>
          <w:szCs w:val="28"/>
        </w:rPr>
      </w:pPr>
      <w:r w:rsidRPr="00EB583E">
        <w:rPr>
          <w:color w:val="000000"/>
          <w:szCs w:val="28"/>
        </w:rPr>
        <w:t>Bỏ thủ tục Xác nhận sự phù hợp với Quy hoạch phát triển điện lực thành phố Đà Nẵng đối với các công trình trạm biến áp trung áp có tổng dung lượng từ 2.000kVA trở xuống</w:t>
      </w:r>
      <w:r w:rsidR="00002CAA" w:rsidRPr="00EB583E">
        <w:rPr>
          <w:color w:val="000000"/>
          <w:szCs w:val="28"/>
        </w:rPr>
        <w:t xml:space="preserve"> (chuyển sang công tác hậu kiểm).</w:t>
      </w:r>
      <w:r w:rsidR="00D149F9" w:rsidRPr="00EB583E">
        <w:rPr>
          <w:color w:val="000000"/>
          <w:szCs w:val="28"/>
        </w:rPr>
        <w:t xml:space="preserve"> </w:t>
      </w:r>
    </w:p>
    <w:p w:rsidR="00D149F9" w:rsidRPr="00EB583E" w:rsidRDefault="00002CAA" w:rsidP="001F4D5E">
      <w:pPr>
        <w:tabs>
          <w:tab w:val="clear" w:pos="567"/>
        </w:tabs>
        <w:spacing w:line="276" w:lineRule="auto"/>
        <w:ind w:firstLine="720"/>
        <w:rPr>
          <w:color w:val="000000"/>
          <w:szCs w:val="28"/>
        </w:rPr>
      </w:pPr>
      <w:r w:rsidRPr="00EB583E">
        <w:rPr>
          <w:color w:val="000000"/>
          <w:szCs w:val="28"/>
        </w:rPr>
        <w:t>C</w:t>
      </w:r>
      <w:r w:rsidR="00D149F9" w:rsidRPr="00EB583E">
        <w:rPr>
          <w:color w:val="000000"/>
          <w:szCs w:val="28"/>
        </w:rPr>
        <w:t xml:space="preserve">ăn cứ vào khả năng đáp ứng của lưới điện </w:t>
      </w:r>
      <w:r w:rsidRPr="00EB583E">
        <w:rPr>
          <w:color w:val="000000"/>
          <w:szCs w:val="28"/>
        </w:rPr>
        <w:t xml:space="preserve">tại </w:t>
      </w:r>
      <w:r w:rsidR="00D149F9" w:rsidRPr="00EB583E">
        <w:rPr>
          <w:color w:val="000000"/>
          <w:szCs w:val="28"/>
        </w:rPr>
        <w:t xml:space="preserve">khu vực, Đơn vị phân phối điện thực hiện đấu nối </w:t>
      </w:r>
      <w:r w:rsidR="00922F3E" w:rsidRPr="00EB583E">
        <w:rPr>
          <w:color w:val="000000"/>
          <w:szCs w:val="28"/>
        </w:rPr>
        <w:t xml:space="preserve">công trình điện này </w:t>
      </w:r>
      <w:r w:rsidR="00D149F9" w:rsidRPr="00EB583E">
        <w:rPr>
          <w:color w:val="000000"/>
          <w:szCs w:val="28"/>
        </w:rPr>
        <w:t xml:space="preserve">vào lưới điện </w:t>
      </w:r>
      <w:r w:rsidR="00EF3D3F" w:rsidRPr="00EB583E">
        <w:rPr>
          <w:color w:val="000000"/>
          <w:szCs w:val="28"/>
        </w:rPr>
        <w:t xml:space="preserve">do mình quản lý </w:t>
      </w:r>
      <w:r w:rsidR="00D149F9" w:rsidRPr="00EB583E">
        <w:rPr>
          <w:color w:val="000000"/>
          <w:szCs w:val="28"/>
        </w:rPr>
        <w:t>và báo cáo Sở Công Thương theo định kỳ</w:t>
      </w:r>
      <w:r w:rsidRPr="00EB583E">
        <w:rPr>
          <w:color w:val="000000"/>
          <w:szCs w:val="28"/>
        </w:rPr>
        <w:t xml:space="preserve"> 06 tháng và cả năm</w:t>
      </w:r>
      <w:r w:rsidR="00D149F9" w:rsidRPr="00EB583E">
        <w:rPr>
          <w:color w:val="000000"/>
          <w:szCs w:val="28"/>
        </w:rPr>
        <w:t>.</w:t>
      </w:r>
    </w:p>
    <w:p w:rsidR="00EF3D3F" w:rsidRPr="00EB583E" w:rsidRDefault="00EF3D3F" w:rsidP="001F4D5E">
      <w:pPr>
        <w:tabs>
          <w:tab w:val="clear" w:pos="567"/>
        </w:tabs>
        <w:spacing w:line="276" w:lineRule="auto"/>
        <w:ind w:firstLine="720"/>
        <w:rPr>
          <w:b/>
          <w:color w:val="000000"/>
          <w:szCs w:val="28"/>
        </w:rPr>
      </w:pPr>
      <w:r w:rsidRPr="00EB583E">
        <w:rPr>
          <w:b/>
          <w:color w:val="000000"/>
          <w:szCs w:val="28"/>
        </w:rPr>
        <w:t>Điều 7. Thỏa thuận vị trí cột điện, trạm biến áp và hành lang lưới điện</w:t>
      </w:r>
    </w:p>
    <w:p w:rsidR="00EF3D3F" w:rsidRPr="00EB583E" w:rsidRDefault="00FB1FC5" w:rsidP="001F4D5E">
      <w:pPr>
        <w:tabs>
          <w:tab w:val="clear" w:pos="567"/>
        </w:tabs>
        <w:spacing w:line="276" w:lineRule="auto"/>
        <w:ind w:firstLine="720"/>
        <w:rPr>
          <w:color w:val="000000"/>
          <w:szCs w:val="28"/>
        </w:rPr>
      </w:pPr>
      <w:r w:rsidRPr="00EB583E">
        <w:rPr>
          <w:color w:val="000000"/>
          <w:szCs w:val="28"/>
        </w:rPr>
        <w:lastRenderedPageBreak/>
        <w:t xml:space="preserve">1. Đối với công trình điện nằm trong phạm vi bảo vệ kết cấu hạ tầng giao thông đường bộ </w:t>
      </w:r>
      <w:r w:rsidR="00B1701B" w:rsidRPr="00EB583E">
        <w:rPr>
          <w:color w:val="000000"/>
          <w:szCs w:val="28"/>
        </w:rPr>
        <w:t>hoặc giao chéo với đường bộ có mặt cắt ngang lòng đường ≤ 7,5 mét</w:t>
      </w:r>
      <w:r w:rsidR="00BB5FDE" w:rsidRPr="00EB583E">
        <w:rPr>
          <w:color w:val="000000"/>
          <w:szCs w:val="28"/>
        </w:rPr>
        <w:t xml:space="preserve"> và các đường ≥ 7,5 mét trong các khu dân cư do Sở Giao thông Vận tải ủy thác</w:t>
      </w:r>
      <w:r w:rsidR="00B1701B" w:rsidRPr="00EB583E">
        <w:rPr>
          <w:color w:val="000000"/>
          <w:szCs w:val="28"/>
        </w:rPr>
        <w:t xml:space="preserve">: Chủ đầu tư công trình gửi hồ sơ đến UBND </w:t>
      </w:r>
      <w:r w:rsidR="00BB5FDE" w:rsidRPr="00EB583E">
        <w:rPr>
          <w:color w:val="000000"/>
          <w:szCs w:val="28"/>
        </w:rPr>
        <w:t xml:space="preserve">quận, </w:t>
      </w:r>
      <w:r w:rsidR="00B1701B" w:rsidRPr="00EB583E">
        <w:rPr>
          <w:color w:val="000000"/>
          <w:szCs w:val="28"/>
        </w:rPr>
        <w:t>huyện đề nghị thỏa thuận.</w:t>
      </w:r>
    </w:p>
    <w:p w:rsidR="00B1701B" w:rsidRPr="00EB583E" w:rsidRDefault="00B1701B" w:rsidP="001F4D5E">
      <w:pPr>
        <w:tabs>
          <w:tab w:val="clear" w:pos="567"/>
        </w:tabs>
        <w:spacing w:line="276" w:lineRule="auto"/>
        <w:ind w:firstLine="720"/>
        <w:rPr>
          <w:color w:val="000000"/>
          <w:szCs w:val="28"/>
        </w:rPr>
      </w:pPr>
      <w:r w:rsidRPr="00EB583E">
        <w:rPr>
          <w:color w:val="000000"/>
          <w:szCs w:val="28"/>
        </w:rPr>
        <w:t xml:space="preserve">2. Đối với công trình điện nằm trong phạm vi bảo vệ kết cấu hạ tầng giao thông đường bộ hoặc giao chéo với có mặt cắt ngang lòng đường &gt; 7,5 mét hoặc đường quốc lộ </w:t>
      </w:r>
      <w:r w:rsidR="006304CB" w:rsidRPr="00EB583E">
        <w:rPr>
          <w:color w:val="000000"/>
          <w:szCs w:val="28"/>
        </w:rPr>
        <w:t>được</w:t>
      </w:r>
      <w:r w:rsidRPr="00EB583E">
        <w:rPr>
          <w:color w:val="000000"/>
          <w:szCs w:val="28"/>
        </w:rPr>
        <w:t xml:space="preserve"> </w:t>
      </w:r>
      <w:r w:rsidR="00BB5FDE" w:rsidRPr="00EB583E">
        <w:rPr>
          <w:color w:val="000000"/>
          <w:szCs w:val="28"/>
        </w:rPr>
        <w:t xml:space="preserve">Tổng cục Đường bộ Việt Nam </w:t>
      </w:r>
      <w:r w:rsidRPr="00EB583E">
        <w:rPr>
          <w:color w:val="000000"/>
          <w:szCs w:val="28"/>
        </w:rPr>
        <w:t>ủy thác (</w:t>
      </w:r>
      <w:r w:rsidR="006B42E6" w:rsidRPr="00EB583E">
        <w:rPr>
          <w:color w:val="000000"/>
          <w:szCs w:val="28"/>
        </w:rPr>
        <w:t>gồm</w:t>
      </w:r>
      <w:r w:rsidR="006304CB" w:rsidRPr="00EB583E">
        <w:rPr>
          <w:color w:val="000000"/>
          <w:szCs w:val="28"/>
        </w:rPr>
        <w:t xml:space="preserve"> </w:t>
      </w:r>
      <w:r w:rsidR="00365B83" w:rsidRPr="00EB583E">
        <w:rPr>
          <w:color w:val="000000"/>
          <w:szCs w:val="28"/>
        </w:rPr>
        <w:t>Quốc lộ 14B và Quốc lộ 1 (từ Km916+300 đến Km933+082)</w:t>
      </w:r>
      <w:r w:rsidRPr="00EB583E">
        <w:rPr>
          <w:color w:val="000000"/>
          <w:szCs w:val="28"/>
        </w:rPr>
        <w:t>): Chủ đầu tư công trình gửi hồ sơ đến Sở Giao thông Vận tải đề nghị thỏa thuận.</w:t>
      </w:r>
    </w:p>
    <w:p w:rsidR="00B1701B" w:rsidRPr="00EB583E" w:rsidRDefault="00B1701B" w:rsidP="001F4D5E">
      <w:pPr>
        <w:tabs>
          <w:tab w:val="clear" w:pos="567"/>
        </w:tabs>
        <w:spacing w:line="276" w:lineRule="auto"/>
        <w:ind w:firstLine="720"/>
        <w:rPr>
          <w:color w:val="000000"/>
          <w:szCs w:val="28"/>
        </w:rPr>
      </w:pPr>
      <w:r w:rsidRPr="00EB583E">
        <w:rPr>
          <w:color w:val="000000"/>
          <w:szCs w:val="28"/>
        </w:rPr>
        <w:t xml:space="preserve">3. Đối với công trình điện nằm trong phạm vi bảo vệ kết cấu hạ tầng giao thông đường bộ thuộc </w:t>
      </w:r>
      <w:r w:rsidR="00187118" w:rsidRPr="00EB583E">
        <w:rPr>
          <w:color w:val="000000"/>
          <w:szCs w:val="28"/>
        </w:rPr>
        <w:t>Q</w:t>
      </w:r>
      <w:r w:rsidRPr="00EB583E">
        <w:rPr>
          <w:color w:val="000000"/>
          <w:szCs w:val="28"/>
        </w:rPr>
        <w:t xml:space="preserve">uốc lộ </w:t>
      </w:r>
      <w:r w:rsidR="00187118" w:rsidRPr="00EB583E">
        <w:rPr>
          <w:color w:val="000000"/>
          <w:szCs w:val="28"/>
        </w:rPr>
        <w:t xml:space="preserve">1 </w:t>
      </w:r>
      <w:r w:rsidRPr="00EB583E">
        <w:rPr>
          <w:color w:val="000000"/>
          <w:szCs w:val="28"/>
        </w:rPr>
        <w:t>(</w:t>
      </w:r>
      <w:r w:rsidR="00187118" w:rsidRPr="00EB583E">
        <w:rPr>
          <w:color w:val="000000"/>
          <w:szCs w:val="28"/>
        </w:rPr>
        <w:t>đoạn từ đường gom phía Nam (Km933+082) đến giáp tỉnh Quảng Nam và đoạn từ đường Tạ Quang Bửu (Km916+300) đến đèo Hải Vân), Quốc lộ 14G, đường Tạ Quang Bửu, đường tránh hầm Hải Vân - Túy Loan</w:t>
      </w:r>
      <w:r w:rsidRPr="00EB583E">
        <w:rPr>
          <w:color w:val="000000"/>
          <w:szCs w:val="28"/>
        </w:rPr>
        <w:t xml:space="preserve">: Chủ đầu tư công trình </w:t>
      </w:r>
      <w:r w:rsidR="00187118" w:rsidRPr="00EB583E">
        <w:rPr>
          <w:color w:val="000000"/>
          <w:szCs w:val="28"/>
        </w:rPr>
        <w:t xml:space="preserve">điện </w:t>
      </w:r>
      <w:r w:rsidRPr="00EB583E">
        <w:rPr>
          <w:color w:val="000000"/>
          <w:szCs w:val="28"/>
        </w:rPr>
        <w:t>gửi hồ sơ đến Cục quản lý đường bộ 3 đề nghị thỏa thuận.</w:t>
      </w:r>
    </w:p>
    <w:p w:rsidR="006B42E6" w:rsidRPr="00EB583E" w:rsidRDefault="00D4380D" w:rsidP="001F4D5E">
      <w:pPr>
        <w:tabs>
          <w:tab w:val="clear" w:pos="567"/>
        </w:tabs>
        <w:spacing w:line="276" w:lineRule="auto"/>
        <w:ind w:firstLine="720"/>
        <w:rPr>
          <w:color w:val="000000"/>
          <w:szCs w:val="28"/>
        </w:rPr>
      </w:pPr>
      <w:r w:rsidRPr="00EB583E">
        <w:rPr>
          <w:color w:val="000000"/>
          <w:szCs w:val="28"/>
        </w:rPr>
        <w:t xml:space="preserve">4. </w:t>
      </w:r>
      <w:r w:rsidR="006B42E6" w:rsidRPr="00EB583E">
        <w:rPr>
          <w:color w:val="000000"/>
          <w:szCs w:val="28"/>
        </w:rPr>
        <w:t>Đối với công trình điện đi qua khu vực đất công cộng hoặc qua khu vực</w:t>
      </w:r>
      <w:r w:rsidR="00BB5FDE" w:rsidRPr="00EB583E">
        <w:rPr>
          <w:color w:val="000000"/>
          <w:szCs w:val="28"/>
        </w:rPr>
        <w:t>, vị trí liên quan đến</w:t>
      </w:r>
      <w:r w:rsidR="006B42E6" w:rsidRPr="00EB583E">
        <w:rPr>
          <w:color w:val="000000"/>
          <w:szCs w:val="28"/>
        </w:rPr>
        <w:t xml:space="preserve"> </w:t>
      </w:r>
      <w:r w:rsidR="00BB5FDE" w:rsidRPr="00EB583E">
        <w:rPr>
          <w:color w:val="000000"/>
          <w:szCs w:val="28"/>
        </w:rPr>
        <w:t xml:space="preserve">yếu tố </w:t>
      </w:r>
      <w:r w:rsidR="006B42E6" w:rsidRPr="00EB583E">
        <w:rPr>
          <w:color w:val="000000"/>
          <w:szCs w:val="28"/>
        </w:rPr>
        <w:t xml:space="preserve">kiến trúc, </w:t>
      </w:r>
      <w:r w:rsidR="00BB5FDE" w:rsidRPr="00EB583E">
        <w:rPr>
          <w:color w:val="000000"/>
          <w:szCs w:val="28"/>
        </w:rPr>
        <w:t>mỹ</w:t>
      </w:r>
      <w:r w:rsidR="006B42E6" w:rsidRPr="00EB583E">
        <w:rPr>
          <w:color w:val="000000"/>
          <w:szCs w:val="28"/>
        </w:rPr>
        <w:t xml:space="preserve"> quan</w:t>
      </w:r>
      <w:r w:rsidR="00BB5FDE" w:rsidRPr="00EB583E">
        <w:rPr>
          <w:color w:val="000000"/>
          <w:szCs w:val="28"/>
        </w:rPr>
        <w:t xml:space="preserve"> đô thị</w:t>
      </w:r>
      <w:r w:rsidR="006B42E6" w:rsidRPr="00EB583E">
        <w:rPr>
          <w:color w:val="000000"/>
          <w:szCs w:val="28"/>
        </w:rPr>
        <w:t>: Chủ đầu tư công trình gửi hồ sơ đến Sở Xây dựng đề nghị thỏa thuận.</w:t>
      </w:r>
    </w:p>
    <w:p w:rsidR="00D4380D" w:rsidRPr="00EB583E" w:rsidRDefault="006B42E6" w:rsidP="001F4D5E">
      <w:pPr>
        <w:tabs>
          <w:tab w:val="clear" w:pos="567"/>
        </w:tabs>
        <w:spacing w:line="276" w:lineRule="auto"/>
        <w:ind w:firstLine="720"/>
        <w:rPr>
          <w:color w:val="000000"/>
          <w:szCs w:val="28"/>
        </w:rPr>
      </w:pPr>
      <w:r w:rsidRPr="00EB583E">
        <w:rPr>
          <w:color w:val="000000"/>
          <w:szCs w:val="28"/>
        </w:rPr>
        <w:t xml:space="preserve">5. </w:t>
      </w:r>
      <w:r w:rsidR="00D4380D" w:rsidRPr="00EB583E">
        <w:rPr>
          <w:color w:val="000000"/>
          <w:szCs w:val="28"/>
        </w:rPr>
        <w:t xml:space="preserve">Đối với công trình điện nằm trong phạm vi quản lý các khu công nghiệp, khu công nghệ cao: Chủ đầu tư công trình gửi hồ sơ đến Ban quản lý các khu công và chế xuất Đà Nẵng hoặc Ban quản lý Khu công nghệ cao Đà Nẵng </w:t>
      </w:r>
      <w:r w:rsidR="00B04911" w:rsidRPr="00EB583E">
        <w:rPr>
          <w:color w:val="000000"/>
          <w:szCs w:val="28"/>
        </w:rPr>
        <w:t xml:space="preserve">hoặc chủ đầu tư khu công nghiệp đó </w:t>
      </w:r>
      <w:r w:rsidR="00D4380D" w:rsidRPr="00EB583E">
        <w:rPr>
          <w:color w:val="000000"/>
          <w:szCs w:val="28"/>
        </w:rPr>
        <w:t>đề nghị thỏa thuận.</w:t>
      </w:r>
    </w:p>
    <w:p w:rsidR="00D4380D" w:rsidRPr="00EB583E" w:rsidRDefault="006B42E6" w:rsidP="001F4D5E">
      <w:pPr>
        <w:tabs>
          <w:tab w:val="clear" w:pos="567"/>
        </w:tabs>
        <w:spacing w:line="276" w:lineRule="auto"/>
        <w:ind w:firstLine="720"/>
        <w:rPr>
          <w:color w:val="000000"/>
          <w:szCs w:val="28"/>
        </w:rPr>
      </w:pPr>
      <w:r w:rsidRPr="00EB583E">
        <w:rPr>
          <w:color w:val="000000"/>
          <w:szCs w:val="28"/>
        </w:rPr>
        <w:t>6</w:t>
      </w:r>
      <w:r w:rsidR="00D4380D" w:rsidRPr="00EB583E">
        <w:rPr>
          <w:color w:val="000000"/>
          <w:szCs w:val="28"/>
        </w:rPr>
        <w:t>. Đối với công trình điện trong ranh giới các khu dân cư, khu tái định cư, các tuyến đường giao thông đang thi công xây dựng hạ tầng kỹ thuật, chưa bàn giao cho cơ quan quản lý Nhà nước để quản lý: Chủ đầu tư công trình phải lấy ý kiến thỏa thuận của các đơn vị được giao điều hành dự án các công trình này trước khi gửi hồ sơ đến cơ quan quản lý Nhà nước theo thẩm quyền tại Khoản 1, Khoản 2</w:t>
      </w:r>
      <w:r w:rsidRPr="00EB583E">
        <w:rPr>
          <w:color w:val="000000"/>
          <w:szCs w:val="28"/>
        </w:rPr>
        <w:t>, Khoản 3</w:t>
      </w:r>
      <w:r w:rsidR="00D4380D" w:rsidRPr="00EB583E">
        <w:rPr>
          <w:color w:val="000000"/>
          <w:szCs w:val="28"/>
        </w:rPr>
        <w:t xml:space="preserve"> Điều này để thỏa thuận.</w:t>
      </w:r>
    </w:p>
    <w:p w:rsidR="00DF74CE" w:rsidRPr="00EB583E" w:rsidRDefault="00DF74CE" w:rsidP="001F4D5E">
      <w:pPr>
        <w:tabs>
          <w:tab w:val="clear" w:pos="567"/>
        </w:tabs>
        <w:spacing w:line="276" w:lineRule="auto"/>
        <w:ind w:firstLine="720"/>
        <w:rPr>
          <w:b/>
          <w:color w:val="000000"/>
          <w:szCs w:val="28"/>
        </w:rPr>
      </w:pPr>
      <w:r w:rsidRPr="00EB583E">
        <w:rPr>
          <w:b/>
          <w:color w:val="000000"/>
          <w:szCs w:val="28"/>
        </w:rPr>
        <w:t>Điều 8. Cấp phép thi công xây dựng công trình điện</w:t>
      </w:r>
    </w:p>
    <w:p w:rsidR="00DF74CE" w:rsidRPr="00EB583E" w:rsidRDefault="00DF74CE" w:rsidP="001F4D5E">
      <w:pPr>
        <w:tabs>
          <w:tab w:val="clear" w:pos="567"/>
        </w:tabs>
        <w:spacing w:line="276" w:lineRule="auto"/>
        <w:ind w:firstLine="720"/>
        <w:rPr>
          <w:color w:val="000000"/>
          <w:szCs w:val="28"/>
        </w:rPr>
      </w:pPr>
      <w:r w:rsidRPr="00EB583E">
        <w:rPr>
          <w:color w:val="000000"/>
          <w:szCs w:val="28"/>
        </w:rPr>
        <w:t>Trước khi triển khai thi công xây dựng công trình điện nằm trong phạm vi bảo vệ kết cấu hạ tầng giao thông đường bộ, chủ đầu tư phải lập hồ sơ đề nghị cơ quan có thẩm quyền theo quy định tại Khoản 1, Khoản 2 Điều 7 Quy định này cấp phép thi công xây dựng công trình điện.</w:t>
      </w:r>
    </w:p>
    <w:p w:rsidR="00BB5FDE" w:rsidRPr="00EB583E" w:rsidRDefault="00940D9A" w:rsidP="001F4D5E">
      <w:pPr>
        <w:tabs>
          <w:tab w:val="clear" w:pos="567"/>
        </w:tabs>
        <w:spacing w:line="276" w:lineRule="auto"/>
        <w:ind w:firstLine="720"/>
        <w:rPr>
          <w:b/>
          <w:color w:val="000000"/>
          <w:szCs w:val="28"/>
        </w:rPr>
      </w:pPr>
      <w:r w:rsidRPr="00EB583E">
        <w:rPr>
          <w:b/>
          <w:color w:val="000000"/>
          <w:szCs w:val="28"/>
        </w:rPr>
        <w:t xml:space="preserve">Điều </w:t>
      </w:r>
      <w:r w:rsidR="00DF74CE" w:rsidRPr="00EB583E">
        <w:rPr>
          <w:b/>
          <w:color w:val="000000"/>
          <w:szCs w:val="28"/>
        </w:rPr>
        <w:t>9</w:t>
      </w:r>
      <w:r w:rsidRPr="00EB583E">
        <w:rPr>
          <w:b/>
          <w:color w:val="000000"/>
          <w:szCs w:val="28"/>
        </w:rPr>
        <w:t xml:space="preserve">. </w:t>
      </w:r>
      <w:r w:rsidR="00BB5FDE" w:rsidRPr="00EB583E">
        <w:rPr>
          <w:b/>
          <w:color w:val="000000"/>
          <w:szCs w:val="28"/>
        </w:rPr>
        <w:t>Xác nhận kế hoạch bảo vệ môi trường</w:t>
      </w:r>
    </w:p>
    <w:p w:rsidR="00BB5FDE" w:rsidRPr="00EB583E" w:rsidRDefault="00BB5FDE" w:rsidP="001F4D5E">
      <w:pPr>
        <w:tabs>
          <w:tab w:val="clear" w:pos="567"/>
        </w:tabs>
        <w:spacing w:line="276" w:lineRule="auto"/>
        <w:ind w:firstLine="720"/>
        <w:rPr>
          <w:color w:val="000000"/>
          <w:szCs w:val="28"/>
        </w:rPr>
      </w:pPr>
      <w:r w:rsidRPr="00EB583E">
        <w:rPr>
          <w:color w:val="000000"/>
          <w:szCs w:val="28"/>
        </w:rPr>
        <w:t>UBND quận,</w:t>
      </w:r>
      <w:r w:rsidR="00976644">
        <w:rPr>
          <w:color w:val="000000"/>
          <w:szCs w:val="28"/>
        </w:rPr>
        <w:t xml:space="preserve"> </w:t>
      </w:r>
      <w:r w:rsidRPr="00EB583E">
        <w:rPr>
          <w:color w:val="000000"/>
          <w:szCs w:val="28"/>
        </w:rPr>
        <w:t>huyện thực hiện thủ tục xác nhận kế hoạch bảo vệ môi tr</w:t>
      </w:r>
      <w:r w:rsidR="00976644">
        <w:rPr>
          <w:color w:val="000000"/>
          <w:szCs w:val="28"/>
        </w:rPr>
        <w:t>ường đối với công trình</w:t>
      </w:r>
      <w:r w:rsidRPr="00EB583E">
        <w:rPr>
          <w:color w:val="000000"/>
          <w:szCs w:val="28"/>
        </w:rPr>
        <w:t xml:space="preserve"> </w:t>
      </w:r>
      <w:r w:rsidR="00976644">
        <w:rPr>
          <w:color w:val="000000"/>
          <w:szCs w:val="28"/>
        </w:rPr>
        <w:t>đ</w:t>
      </w:r>
      <w:r w:rsidRPr="00EB583E">
        <w:rPr>
          <w:color w:val="000000"/>
          <w:szCs w:val="28"/>
        </w:rPr>
        <w:t xml:space="preserve">iện thi công trên địa bàn mình quản lý. Chủ đầu tư công trình điện lập </w:t>
      </w:r>
      <w:r w:rsidRPr="00EB583E">
        <w:rPr>
          <w:color w:val="000000"/>
          <w:szCs w:val="28"/>
        </w:rPr>
        <w:lastRenderedPageBreak/>
        <w:t xml:space="preserve">hồ sơ đề nghị xác nhận kế hoạch bảo vệ môi trường theo quy định, gửi UBND quận, huyện để thực hiện xác nhận, có thể thực hiện đồng thời cùng </w:t>
      </w:r>
      <w:r w:rsidR="0041082C">
        <w:rPr>
          <w:color w:val="000000"/>
          <w:szCs w:val="28"/>
        </w:rPr>
        <w:t xml:space="preserve">với </w:t>
      </w:r>
      <w:r w:rsidRPr="00EB583E">
        <w:rPr>
          <w:color w:val="000000"/>
          <w:szCs w:val="28"/>
        </w:rPr>
        <w:t>bước gửi hồ sơ đề nghị thỏa thuận vị trí cột điện, trạm biến áp và hành lang lưới điện hoặc bước xin cấp phép thi công xây dựng.</w:t>
      </w:r>
    </w:p>
    <w:p w:rsidR="00940D9A" w:rsidRPr="00EB583E" w:rsidRDefault="00BB5FDE" w:rsidP="001F4D5E">
      <w:pPr>
        <w:tabs>
          <w:tab w:val="clear" w:pos="567"/>
        </w:tabs>
        <w:spacing w:line="276" w:lineRule="auto"/>
        <w:ind w:firstLine="720"/>
        <w:rPr>
          <w:b/>
          <w:color w:val="000000"/>
          <w:szCs w:val="28"/>
        </w:rPr>
      </w:pPr>
      <w:r w:rsidRPr="00EB583E">
        <w:rPr>
          <w:b/>
          <w:color w:val="000000"/>
          <w:szCs w:val="28"/>
        </w:rPr>
        <w:t xml:space="preserve">Điều 10. </w:t>
      </w:r>
      <w:r w:rsidR="00940D9A" w:rsidRPr="00EB583E">
        <w:rPr>
          <w:b/>
          <w:color w:val="000000"/>
          <w:szCs w:val="28"/>
        </w:rPr>
        <w:t>Trách nhiệm của các cơ quan, đơn vị</w:t>
      </w:r>
    </w:p>
    <w:p w:rsidR="00940D9A" w:rsidRPr="00EB583E" w:rsidRDefault="00940D9A" w:rsidP="001F4D5E">
      <w:pPr>
        <w:spacing w:line="276" w:lineRule="auto"/>
        <w:ind w:firstLine="720"/>
        <w:rPr>
          <w:color w:val="000000"/>
          <w:szCs w:val="28"/>
        </w:rPr>
      </w:pPr>
      <w:r w:rsidRPr="00EB583E">
        <w:rPr>
          <w:color w:val="000000"/>
          <w:szCs w:val="28"/>
        </w:rPr>
        <w:t>1. Sở Công Thương có trách nhiệm:</w:t>
      </w:r>
    </w:p>
    <w:p w:rsidR="00940D9A" w:rsidRPr="00EB583E" w:rsidRDefault="00940D9A" w:rsidP="001F4D5E">
      <w:pPr>
        <w:spacing w:line="276" w:lineRule="auto"/>
        <w:ind w:firstLine="720"/>
        <w:rPr>
          <w:color w:val="000000"/>
          <w:szCs w:val="28"/>
        </w:rPr>
      </w:pPr>
      <w:r w:rsidRPr="00EB583E">
        <w:rPr>
          <w:color w:val="000000"/>
          <w:szCs w:val="28"/>
        </w:rPr>
        <w:t xml:space="preserve">a) Nghiên cứu, đề xuất Bộ Công Thương, UBND thành phố về đơn giản hóa hồ sơ, rút ngắn thời gian thực hiện thủ tục xác nhận sự phù hợp với </w:t>
      </w:r>
      <w:r w:rsidR="0099571B" w:rsidRPr="00EB583E">
        <w:rPr>
          <w:color w:val="000000"/>
          <w:szCs w:val="28"/>
        </w:rPr>
        <w:t>cấp điện thành phố Đà Nẵng đến năm 2030, tầm nhìn đến năm 2050 (chuyên ngành hạ tầng kỹ thuật)</w:t>
      </w:r>
      <w:r w:rsidR="0099571B">
        <w:rPr>
          <w:color w:val="000000"/>
          <w:szCs w:val="28"/>
        </w:rPr>
        <w:t xml:space="preserve"> đối với </w:t>
      </w:r>
      <w:r w:rsidR="0099571B" w:rsidRPr="00EB583E">
        <w:rPr>
          <w:color w:val="000000"/>
          <w:szCs w:val="28"/>
        </w:rPr>
        <w:t>các công trình trạm biến áp trung áp có tổng dung lượng lớn hơn 2.000kVA</w:t>
      </w:r>
      <w:r w:rsidRPr="00EB583E">
        <w:rPr>
          <w:color w:val="000000"/>
          <w:szCs w:val="28"/>
        </w:rPr>
        <w:t>.</w:t>
      </w:r>
      <w:r w:rsidR="0099571B">
        <w:rPr>
          <w:color w:val="000000"/>
          <w:szCs w:val="28"/>
        </w:rPr>
        <w:t xml:space="preserve"> Thực hiện công tác hậu kiểm đối với các </w:t>
      </w:r>
      <w:r w:rsidR="0099571B" w:rsidRPr="00EB583E">
        <w:rPr>
          <w:color w:val="000000"/>
          <w:szCs w:val="28"/>
        </w:rPr>
        <w:t>công trình trạm biến áp trung áp có tổng dung lượng từ 2.000kVA trở xuống</w:t>
      </w:r>
      <w:r w:rsidR="0099571B">
        <w:rPr>
          <w:color w:val="000000"/>
          <w:szCs w:val="28"/>
        </w:rPr>
        <w:t>.</w:t>
      </w:r>
    </w:p>
    <w:p w:rsidR="00940D9A" w:rsidRPr="00EB583E" w:rsidRDefault="00C457E7" w:rsidP="001F4D5E">
      <w:pPr>
        <w:spacing w:line="276" w:lineRule="auto"/>
        <w:ind w:firstLine="720"/>
        <w:rPr>
          <w:color w:val="000000"/>
          <w:szCs w:val="28"/>
        </w:rPr>
      </w:pPr>
      <w:r w:rsidRPr="00EB583E">
        <w:rPr>
          <w:color w:val="000000"/>
          <w:szCs w:val="28"/>
        </w:rPr>
        <w:t>b</w:t>
      </w:r>
      <w:r w:rsidR="00940D9A" w:rsidRPr="00EB583E">
        <w:rPr>
          <w:color w:val="000000"/>
          <w:szCs w:val="28"/>
        </w:rPr>
        <w:t>) Tuyên truyền, phố biến, hướng dẫn việc thực hiện tiếp cận điện năng theo nội dung trong Quy định này và các quy định có liên quan.</w:t>
      </w:r>
    </w:p>
    <w:p w:rsidR="00940D9A" w:rsidRPr="00EB583E" w:rsidRDefault="00C457E7" w:rsidP="001F4D5E">
      <w:pPr>
        <w:spacing w:line="276" w:lineRule="auto"/>
        <w:ind w:firstLine="720"/>
        <w:rPr>
          <w:color w:val="000000"/>
          <w:szCs w:val="28"/>
        </w:rPr>
      </w:pPr>
      <w:r w:rsidRPr="00EB583E">
        <w:rPr>
          <w:color w:val="000000"/>
          <w:szCs w:val="28"/>
        </w:rPr>
        <w:t>c</w:t>
      </w:r>
      <w:r w:rsidR="00940D9A" w:rsidRPr="00EB583E">
        <w:rPr>
          <w:color w:val="000000"/>
          <w:szCs w:val="28"/>
        </w:rPr>
        <w:t>) Chủ trì kiểm tra, tổng hợp báo cáo và đề xuất UBND thành phố tháo gỡ các khó khăn, vướng mắc liên quan đến việc thực hiện tiếp cận điện năng trên địa bàn thành phố Đà Nẵng.</w:t>
      </w:r>
    </w:p>
    <w:p w:rsidR="00940D9A" w:rsidRPr="00EB583E" w:rsidRDefault="00C457E7" w:rsidP="001F4D5E">
      <w:pPr>
        <w:spacing w:line="276" w:lineRule="auto"/>
        <w:ind w:firstLine="720"/>
        <w:rPr>
          <w:color w:val="000000"/>
          <w:szCs w:val="28"/>
        </w:rPr>
      </w:pPr>
      <w:r w:rsidRPr="00EB583E">
        <w:rPr>
          <w:color w:val="000000"/>
          <w:szCs w:val="28"/>
        </w:rPr>
        <w:t>d</w:t>
      </w:r>
      <w:r w:rsidR="00940D9A" w:rsidRPr="00EB583E">
        <w:rPr>
          <w:color w:val="000000"/>
          <w:szCs w:val="28"/>
        </w:rPr>
        <w:t xml:space="preserve">) Định kỳ hàng năm báo cáo Bộ Công Thương, UBND thành phố kết quả, đánh giá thực hiện việc rút ngắn </w:t>
      </w:r>
      <w:r w:rsidR="0099571B">
        <w:rPr>
          <w:color w:val="000000"/>
          <w:szCs w:val="28"/>
        </w:rPr>
        <w:t>thời gian</w:t>
      </w:r>
      <w:r w:rsidR="00940D9A" w:rsidRPr="00EB583E">
        <w:rPr>
          <w:color w:val="000000"/>
          <w:szCs w:val="28"/>
        </w:rPr>
        <w:t xml:space="preserve"> tiếp cận điện năng trên địa bàn thành phố; đề xuất UBND thành phố xử lý các cơ quan, đơn vị không thực hiện tốt việc rút ngắn </w:t>
      </w:r>
      <w:r w:rsidR="0099571B">
        <w:rPr>
          <w:color w:val="000000"/>
          <w:szCs w:val="28"/>
        </w:rPr>
        <w:t>thời gian</w:t>
      </w:r>
      <w:r w:rsidR="00940D9A" w:rsidRPr="00EB583E">
        <w:rPr>
          <w:color w:val="000000"/>
          <w:szCs w:val="28"/>
        </w:rPr>
        <w:t xml:space="preserve"> tiếp cận điện năng theo Quy định này.</w:t>
      </w:r>
    </w:p>
    <w:p w:rsidR="00BF0187" w:rsidRPr="00EB583E" w:rsidRDefault="00940D9A" w:rsidP="001F4D5E">
      <w:pPr>
        <w:spacing w:line="276" w:lineRule="auto"/>
        <w:ind w:firstLine="720"/>
        <w:rPr>
          <w:color w:val="000000"/>
          <w:szCs w:val="28"/>
        </w:rPr>
      </w:pPr>
      <w:r w:rsidRPr="00EB583E">
        <w:rPr>
          <w:color w:val="000000"/>
          <w:szCs w:val="28"/>
        </w:rPr>
        <w:t>2.</w:t>
      </w:r>
      <w:r w:rsidRPr="00EB583E">
        <w:rPr>
          <w:b/>
          <w:color w:val="000000"/>
          <w:szCs w:val="28"/>
        </w:rPr>
        <w:t xml:space="preserve"> </w:t>
      </w:r>
      <w:r w:rsidRPr="00EB583E">
        <w:rPr>
          <w:color w:val="000000"/>
          <w:szCs w:val="28"/>
        </w:rPr>
        <w:t xml:space="preserve">Sở </w:t>
      </w:r>
      <w:r w:rsidR="006B42E6" w:rsidRPr="00EB583E">
        <w:rPr>
          <w:color w:val="000000"/>
          <w:szCs w:val="28"/>
        </w:rPr>
        <w:t xml:space="preserve">Xây dựng, Sở </w:t>
      </w:r>
      <w:r w:rsidRPr="00EB583E">
        <w:rPr>
          <w:color w:val="000000"/>
          <w:szCs w:val="28"/>
        </w:rPr>
        <w:t>Giao thông Vận tải, UBND quận, huyện có trách nhiệm</w:t>
      </w:r>
      <w:r w:rsidR="00BF0187" w:rsidRPr="00EB583E">
        <w:rPr>
          <w:color w:val="000000"/>
          <w:szCs w:val="28"/>
        </w:rPr>
        <w:t>:</w:t>
      </w:r>
    </w:p>
    <w:p w:rsidR="00BF0187" w:rsidRPr="00EB583E" w:rsidRDefault="00BF0187" w:rsidP="001F4D5E">
      <w:pPr>
        <w:spacing w:line="276" w:lineRule="auto"/>
        <w:ind w:firstLine="720"/>
        <w:rPr>
          <w:color w:val="000000"/>
          <w:szCs w:val="28"/>
        </w:rPr>
      </w:pPr>
      <w:r w:rsidRPr="00EB583E">
        <w:rPr>
          <w:color w:val="000000"/>
          <w:szCs w:val="28"/>
        </w:rPr>
        <w:t xml:space="preserve">a) </w:t>
      </w:r>
      <w:r w:rsidR="009653C8" w:rsidRPr="00EB583E">
        <w:rPr>
          <w:color w:val="000000"/>
          <w:szCs w:val="28"/>
        </w:rPr>
        <w:t>S</w:t>
      </w:r>
      <w:r w:rsidRPr="00EB583E">
        <w:rPr>
          <w:color w:val="000000"/>
          <w:szCs w:val="28"/>
        </w:rPr>
        <w:t xml:space="preserve">ửa đổi, bổ sung thủ tục hành chính được giao thực hiện liên quan đến </w:t>
      </w:r>
      <w:r w:rsidR="00304020" w:rsidRPr="00EB583E">
        <w:rPr>
          <w:color w:val="000000"/>
          <w:szCs w:val="28"/>
        </w:rPr>
        <w:t>Quy định rút ngắn thời gian</w:t>
      </w:r>
      <w:r w:rsidRPr="00EB583E">
        <w:rPr>
          <w:color w:val="000000"/>
          <w:szCs w:val="28"/>
        </w:rPr>
        <w:t xml:space="preserve"> tiếp cận điện năng </w:t>
      </w:r>
      <w:r w:rsidR="00304020" w:rsidRPr="00EB583E">
        <w:rPr>
          <w:color w:val="000000"/>
          <w:szCs w:val="28"/>
        </w:rPr>
        <w:t xml:space="preserve">lưới điện trung áp </w:t>
      </w:r>
      <w:r w:rsidRPr="00EB583E">
        <w:rPr>
          <w:color w:val="000000"/>
          <w:szCs w:val="28"/>
        </w:rPr>
        <w:t>vào bộ thủ tục hành chính do cơ quan mình được giao giải quyết</w:t>
      </w:r>
      <w:r w:rsidR="00940D9A" w:rsidRPr="00EB583E">
        <w:rPr>
          <w:color w:val="000000"/>
          <w:szCs w:val="28"/>
        </w:rPr>
        <w:t xml:space="preserve">; </w:t>
      </w:r>
      <w:r w:rsidRPr="00EB583E">
        <w:rPr>
          <w:color w:val="000000"/>
          <w:szCs w:val="28"/>
        </w:rPr>
        <w:t>công bố, niêm yết công khai, rõ ràng các thủ tục hành chính được phân công thực hiện theo Quy định này.</w:t>
      </w:r>
    </w:p>
    <w:p w:rsidR="00940D9A" w:rsidRPr="00EB583E" w:rsidRDefault="00BF0187" w:rsidP="001F4D5E">
      <w:pPr>
        <w:spacing w:line="276" w:lineRule="auto"/>
        <w:ind w:firstLine="720"/>
        <w:rPr>
          <w:color w:val="000000"/>
          <w:szCs w:val="28"/>
        </w:rPr>
      </w:pPr>
      <w:r w:rsidRPr="00EB583E">
        <w:rPr>
          <w:color w:val="000000"/>
          <w:szCs w:val="28"/>
        </w:rPr>
        <w:t>b) B</w:t>
      </w:r>
      <w:r w:rsidR="00940D9A" w:rsidRPr="00EB583E">
        <w:rPr>
          <w:color w:val="000000"/>
          <w:szCs w:val="28"/>
        </w:rPr>
        <w:t xml:space="preserve">áo cáo, đề xuất các Bộ, Ngành, UBND thành phố đơn giản hóa hồ sơ, rút ngắn thời gian thực hiện các thủ tục hành chính liên quan đến </w:t>
      </w:r>
      <w:r w:rsidR="00304020" w:rsidRPr="00EB583E">
        <w:rPr>
          <w:color w:val="000000"/>
          <w:szCs w:val="28"/>
        </w:rPr>
        <w:t xml:space="preserve">Quy định </w:t>
      </w:r>
      <w:r w:rsidR="00304020" w:rsidRPr="00304020">
        <w:rPr>
          <w:color w:val="000000"/>
          <w:szCs w:val="28"/>
        </w:rPr>
        <w:t xml:space="preserve">rút ngắn thời gian </w:t>
      </w:r>
      <w:r w:rsidR="00940D9A" w:rsidRPr="00EB583E">
        <w:rPr>
          <w:color w:val="000000"/>
          <w:szCs w:val="28"/>
        </w:rPr>
        <w:t xml:space="preserve">tiếp cận điện năng do cơ quan mình thực hiện. </w:t>
      </w:r>
    </w:p>
    <w:p w:rsidR="00940D9A" w:rsidRPr="00EB583E" w:rsidRDefault="00BF0187" w:rsidP="001F4D5E">
      <w:pPr>
        <w:spacing w:line="276" w:lineRule="auto"/>
        <w:ind w:firstLine="720"/>
        <w:rPr>
          <w:color w:val="000000"/>
          <w:szCs w:val="28"/>
        </w:rPr>
      </w:pPr>
      <w:r w:rsidRPr="00EB583E">
        <w:rPr>
          <w:color w:val="000000"/>
          <w:szCs w:val="28"/>
        </w:rPr>
        <w:t xml:space="preserve">c) </w:t>
      </w:r>
      <w:r w:rsidR="00940D9A" w:rsidRPr="00EB583E">
        <w:rPr>
          <w:color w:val="000000"/>
          <w:szCs w:val="28"/>
        </w:rPr>
        <w:t>Định kỳ trước ngày 15/12 hàng năm báo cáo UBND thành phố (thông qua Sở Công Thương) kết quả thực hiện thủ tục</w:t>
      </w:r>
      <w:r w:rsidR="0098239A" w:rsidRPr="00EB583E">
        <w:rPr>
          <w:color w:val="000000"/>
          <w:szCs w:val="28"/>
        </w:rPr>
        <w:t xml:space="preserve"> hành chính</w:t>
      </w:r>
      <w:r w:rsidR="00940D9A" w:rsidRPr="00EB583E">
        <w:rPr>
          <w:color w:val="000000"/>
          <w:szCs w:val="28"/>
        </w:rPr>
        <w:t xml:space="preserve"> </w:t>
      </w:r>
      <w:r w:rsidRPr="00EB583E">
        <w:rPr>
          <w:color w:val="000000"/>
          <w:szCs w:val="28"/>
        </w:rPr>
        <w:t xml:space="preserve">do cơ quan mình thực hiện </w:t>
      </w:r>
      <w:r w:rsidR="00940D9A" w:rsidRPr="00EB583E">
        <w:rPr>
          <w:color w:val="000000"/>
          <w:szCs w:val="28"/>
        </w:rPr>
        <w:t xml:space="preserve">liên quan đến </w:t>
      </w:r>
      <w:r w:rsidR="00304020" w:rsidRPr="00304020">
        <w:rPr>
          <w:color w:val="000000"/>
          <w:szCs w:val="28"/>
        </w:rPr>
        <w:t xml:space="preserve">Quy định rút ngắn thời gian </w:t>
      </w:r>
      <w:r w:rsidR="00940D9A" w:rsidRPr="00EB583E">
        <w:rPr>
          <w:color w:val="000000"/>
          <w:szCs w:val="28"/>
        </w:rPr>
        <w:t>tiếp cận điện năng.</w:t>
      </w:r>
    </w:p>
    <w:p w:rsidR="00940D9A" w:rsidRPr="00EB583E" w:rsidRDefault="00940D9A" w:rsidP="001F4D5E">
      <w:pPr>
        <w:spacing w:line="276" w:lineRule="auto"/>
        <w:ind w:firstLine="720"/>
        <w:rPr>
          <w:color w:val="000000"/>
          <w:szCs w:val="28"/>
        </w:rPr>
      </w:pPr>
      <w:r w:rsidRPr="00EB583E">
        <w:rPr>
          <w:color w:val="000000"/>
          <w:szCs w:val="28"/>
        </w:rPr>
        <w:t>3. Công ty TNHH một thành viên Điện lực Đà Nẵng có trách nhiệm:</w:t>
      </w:r>
    </w:p>
    <w:p w:rsidR="00940D9A" w:rsidRPr="00EB583E" w:rsidRDefault="00940D9A" w:rsidP="001F4D5E">
      <w:pPr>
        <w:spacing w:line="276" w:lineRule="auto"/>
        <w:ind w:firstLine="720"/>
        <w:rPr>
          <w:color w:val="000000"/>
          <w:szCs w:val="28"/>
        </w:rPr>
      </w:pPr>
      <w:r w:rsidRPr="00EB583E">
        <w:rPr>
          <w:color w:val="000000"/>
          <w:szCs w:val="28"/>
        </w:rPr>
        <w:t xml:space="preserve">a) Nghiên cứu đơn giản hóa hồ sơ, rút ngắn thời gian giải quyết các thủ tục, công </w:t>
      </w:r>
      <w:r w:rsidRPr="00EB583E">
        <w:rPr>
          <w:color w:val="000000"/>
          <w:szCs w:val="28"/>
        </w:rPr>
        <w:lastRenderedPageBreak/>
        <w:t xml:space="preserve">việc </w:t>
      </w:r>
      <w:r w:rsidR="002C1F8C" w:rsidRPr="00EB583E">
        <w:rPr>
          <w:color w:val="000000"/>
          <w:szCs w:val="28"/>
        </w:rPr>
        <w:t>liên quan đến</w:t>
      </w:r>
      <w:r w:rsidRPr="00EB583E">
        <w:rPr>
          <w:color w:val="000000"/>
          <w:szCs w:val="28"/>
        </w:rPr>
        <w:t xml:space="preserve"> </w:t>
      </w:r>
      <w:r w:rsidR="00304020" w:rsidRPr="00304020">
        <w:rPr>
          <w:color w:val="000000"/>
          <w:szCs w:val="28"/>
        </w:rPr>
        <w:t xml:space="preserve">rút ngắn thời gian </w:t>
      </w:r>
      <w:r w:rsidRPr="00EB583E">
        <w:rPr>
          <w:color w:val="000000"/>
          <w:szCs w:val="28"/>
        </w:rPr>
        <w:t xml:space="preserve">tiếp cận điện năng </w:t>
      </w:r>
      <w:r w:rsidR="002C1F8C" w:rsidRPr="00EB583E">
        <w:rPr>
          <w:color w:val="000000"/>
          <w:szCs w:val="28"/>
        </w:rPr>
        <w:t xml:space="preserve">của đơn vị mình </w:t>
      </w:r>
      <w:r w:rsidRPr="00EB583E">
        <w:rPr>
          <w:color w:val="000000"/>
          <w:szCs w:val="28"/>
        </w:rPr>
        <w:t>theo Quy định này.</w:t>
      </w:r>
    </w:p>
    <w:p w:rsidR="00E01076" w:rsidRPr="00EB583E" w:rsidRDefault="00940D9A" w:rsidP="001F4D5E">
      <w:pPr>
        <w:spacing w:line="276" w:lineRule="auto"/>
        <w:ind w:firstLine="720"/>
        <w:rPr>
          <w:color w:val="000000"/>
          <w:szCs w:val="28"/>
        </w:rPr>
      </w:pPr>
      <w:r w:rsidRPr="00EB583E">
        <w:rPr>
          <w:color w:val="000000"/>
          <w:szCs w:val="28"/>
        </w:rPr>
        <w:t>b)</w:t>
      </w:r>
      <w:r w:rsidR="00E01076" w:rsidRPr="00EB583E">
        <w:rPr>
          <w:color w:val="000000"/>
          <w:szCs w:val="28"/>
        </w:rPr>
        <w:t xml:space="preserve"> Chủ động</w:t>
      </w:r>
      <w:r w:rsidRPr="00EB583E">
        <w:rPr>
          <w:color w:val="000000"/>
          <w:szCs w:val="28"/>
        </w:rPr>
        <w:t xml:space="preserve"> </w:t>
      </w:r>
      <w:r w:rsidR="00E01076" w:rsidRPr="00EB583E">
        <w:rPr>
          <w:color w:val="000000"/>
          <w:szCs w:val="28"/>
        </w:rPr>
        <w:t>làm việc với khách hàng có yêu cầu sử dụng điện để tổng hợp số liệu nhu cầu cấp điện, lập kế hoạch, phương án đầu tư, bố trí vốn, mua sắm thiết bị, vật tư, đấu thầu…theo hướng đơn giản hóa nhằm rút ngắn thời gian thực hiện tiếp cận điện năng đối với các công trình do Công ty TNHH một thành viên Điện lực Đà Nẵng đầu tư.</w:t>
      </w:r>
    </w:p>
    <w:p w:rsidR="00940D9A" w:rsidRPr="00EB583E" w:rsidRDefault="00E01076" w:rsidP="001F4D5E">
      <w:pPr>
        <w:spacing w:line="276" w:lineRule="auto"/>
        <w:ind w:firstLine="720"/>
        <w:rPr>
          <w:color w:val="000000"/>
          <w:szCs w:val="28"/>
        </w:rPr>
      </w:pPr>
      <w:r w:rsidRPr="00EB583E">
        <w:rPr>
          <w:color w:val="000000"/>
          <w:szCs w:val="28"/>
        </w:rPr>
        <w:t xml:space="preserve">c) </w:t>
      </w:r>
      <w:r w:rsidR="00925646" w:rsidRPr="00EB583E">
        <w:rPr>
          <w:color w:val="000000"/>
          <w:szCs w:val="28"/>
        </w:rPr>
        <w:t>Hướng dẫn khách hàng có yêu cầu cấp điện về các thủ tục hành chính, các cơ quan, đơn vị thực hiện liên quan đến tiếp cận điện năng</w:t>
      </w:r>
      <w:r w:rsidR="00940D9A" w:rsidRPr="00EB583E">
        <w:rPr>
          <w:color w:val="000000"/>
          <w:szCs w:val="28"/>
        </w:rPr>
        <w:t>.</w:t>
      </w:r>
      <w:r w:rsidR="00925646" w:rsidRPr="00EB583E">
        <w:rPr>
          <w:color w:val="000000"/>
          <w:szCs w:val="28"/>
        </w:rPr>
        <w:t xml:space="preserve"> Thỏa thuận phương án đầu tư với khách hàng có yêu cầu cấp điện sao cho đạt hiệu quả nhất, rút ng</w:t>
      </w:r>
      <w:r w:rsidRPr="00EB583E">
        <w:rPr>
          <w:color w:val="000000"/>
          <w:szCs w:val="28"/>
        </w:rPr>
        <w:t>ắ</w:t>
      </w:r>
      <w:r w:rsidR="00925646" w:rsidRPr="00EB583E">
        <w:rPr>
          <w:color w:val="000000"/>
          <w:szCs w:val="28"/>
        </w:rPr>
        <w:t>n thời gian tiếp cận điện năng.</w:t>
      </w:r>
    </w:p>
    <w:p w:rsidR="00940D9A" w:rsidRPr="00EB583E" w:rsidRDefault="00E01076" w:rsidP="001F4D5E">
      <w:pPr>
        <w:spacing w:line="276" w:lineRule="auto"/>
        <w:ind w:firstLine="720"/>
        <w:rPr>
          <w:color w:val="000000"/>
          <w:szCs w:val="28"/>
        </w:rPr>
      </w:pPr>
      <w:r w:rsidRPr="00EB583E">
        <w:rPr>
          <w:color w:val="000000"/>
          <w:szCs w:val="28"/>
        </w:rPr>
        <w:t>d</w:t>
      </w:r>
      <w:r w:rsidR="00940D9A" w:rsidRPr="00EB583E">
        <w:rPr>
          <w:color w:val="000000"/>
          <w:szCs w:val="28"/>
        </w:rPr>
        <w:t xml:space="preserve">) Niêm yết công khai tại trụ sở của mình về trình tự, thủ tục, thời gian giải quyết liên quan đến chỉ số tiếp cận điện năng; Không thực hiện thỏa thuận đấu nối, </w:t>
      </w:r>
      <w:r w:rsidR="00304020" w:rsidRPr="00EB583E">
        <w:rPr>
          <w:color w:val="000000"/>
          <w:szCs w:val="28"/>
        </w:rPr>
        <w:t>nghiệm thu đóng điện</w:t>
      </w:r>
      <w:r w:rsidR="00940D9A" w:rsidRPr="00EB583E">
        <w:rPr>
          <w:color w:val="000000"/>
          <w:szCs w:val="28"/>
        </w:rPr>
        <w:t xml:space="preserve"> đối với các công trình điện </w:t>
      </w:r>
      <w:r w:rsidR="009653C8" w:rsidRPr="00EB583E">
        <w:rPr>
          <w:color w:val="000000"/>
          <w:szCs w:val="28"/>
        </w:rPr>
        <w:t xml:space="preserve">theo quy định tại Khoản 1 Điều 6 Quy định này khi </w:t>
      </w:r>
      <w:r w:rsidR="00940D9A" w:rsidRPr="00EB583E">
        <w:rPr>
          <w:color w:val="000000"/>
          <w:szCs w:val="28"/>
        </w:rPr>
        <w:t xml:space="preserve">chưa có văn bản của Sở Công Thương </w:t>
      </w:r>
      <w:r w:rsidR="00304020" w:rsidRPr="00304020">
        <w:rPr>
          <w:color w:val="000000"/>
          <w:szCs w:val="28"/>
        </w:rPr>
        <w:t>xác nhận</w:t>
      </w:r>
      <w:r w:rsidR="00940D9A" w:rsidRPr="00EB583E">
        <w:rPr>
          <w:color w:val="000000"/>
          <w:szCs w:val="28"/>
        </w:rPr>
        <w:t xml:space="preserve"> sự phù hợp </w:t>
      </w:r>
      <w:r w:rsidR="00304020" w:rsidRPr="00EB583E">
        <w:rPr>
          <w:color w:val="000000"/>
          <w:szCs w:val="28"/>
        </w:rPr>
        <w:t>hoặc điều chỉnh, bổ sung</w:t>
      </w:r>
      <w:r w:rsidR="00940D9A" w:rsidRPr="00EB583E">
        <w:rPr>
          <w:color w:val="000000"/>
          <w:szCs w:val="28"/>
        </w:rPr>
        <w:t xml:space="preserve"> </w:t>
      </w:r>
      <w:r w:rsidR="00304020" w:rsidRPr="00304020">
        <w:rPr>
          <w:color w:val="000000"/>
          <w:szCs w:val="28"/>
        </w:rPr>
        <w:t>Quy hoạch cấp điện thành phố Đà Nẵng đến năm 2030, tầm nhìn đến năm 2050 (chuyên ngành hạ tầng kỹ thuật)</w:t>
      </w:r>
      <w:r w:rsidR="00940D9A" w:rsidRPr="00EB583E">
        <w:rPr>
          <w:color w:val="000000"/>
          <w:szCs w:val="28"/>
        </w:rPr>
        <w:t>.</w:t>
      </w:r>
    </w:p>
    <w:p w:rsidR="008D587E" w:rsidRPr="00EB583E" w:rsidRDefault="00E01076" w:rsidP="001F4D5E">
      <w:pPr>
        <w:spacing w:line="276" w:lineRule="auto"/>
        <w:ind w:firstLine="720"/>
        <w:rPr>
          <w:color w:val="000000"/>
          <w:szCs w:val="28"/>
        </w:rPr>
      </w:pPr>
      <w:r w:rsidRPr="00EB583E">
        <w:rPr>
          <w:color w:val="000000"/>
          <w:szCs w:val="28"/>
        </w:rPr>
        <w:t>e</w:t>
      </w:r>
      <w:r w:rsidR="00940D9A" w:rsidRPr="00EB583E">
        <w:rPr>
          <w:color w:val="000000"/>
          <w:szCs w:val="28"/>
        </w:rPr>
        <w:t xml:space="preserve">) </w:t>
      </w:r>
      <w:r w:rsidR="008D587E" w:rsidRPr="00EB583E">
        <w:rPr>
          <w:color w:val="000000"/>
          <w:szCs w:val="28"/>
        </w:rPr>
        <w:t xml:space="preserve">Báo cáo Sở Công Thương định kỳ 06 tháng (trước ngày 15 tháng 7) và cả năm (trước ngày 15 tháng 01 năm sau) về tình hình đầu tư xây dựng công trình điện và thực hiện đấu nối của khách hàng sử dụng lưới điện phân phối có trạm điện riêng. </w:t>
      </w:r>
    </w:p>
    <w:p w:rsidR="00940D9A" w:rsidRPr="00EB583E" w:rsidRDefault="008D587E" w:rsidP="001F4D5E">
      <w:pPr>
        <w:spacing w:line="276" w:lineRule="auto"/>
        <w:ind w:firstLine="720"/>
        <w:rPr>
          <w:color w:val="000000"/>
          <w:szCs w:val="28"/>
        </w:rPr>
      </w:pPr>
      <w:r w:rsidRPr="00EB583E">
        <w:rPr>
          <w:color w:val="000000"/>
          <w:szCs w:val="28"/>
        </w:rPr>
        <w:t xml:space="preserve">f) </w:t>
      </w:r>
      <w:r w:rsidR="00940D9A" w:rsidRPr="00EB583E">
        <w:rPr>
          <w:color w:val="000000"/>
          <w:szCs w:val="28"/>
        </w:rPr>
        <w:t>Định kỳ trước ngày 15/12 hàng năm báo cáo Sở Công Thương kết quả thực hiện các thủ tục, công việc về thực hiện tiếp cận điện năng; kịp thời báo cáo các khó khăn, vướng mắc trong quá trình thực hiện tiếp cận điện năng.</w:t>
      </w:r>
    </w:p>
    <w:p w:rsidR="00B7754F" w:rsidRPr="00EB583E" w:rsidRDefault="00B7754F" w:rsidP="001F4D5E">
      <w:pPr>
        <w:spacing w:line="276" w:lineRule="auto"/>
        <w:ind w:firstLine="720"/>
        <w:rPr>
          <w:color w:val="000000"/>
          <w:szCs w:val="28"/>
        </w:rPr>
      </w:pPr>
      <w:r w:rsidRPr="00EB583E">
        <w:rPr>
          <w:color w:val="000000"/>
          <w:szCs w:val="28"/>
        </w:rPr>
        <w:t>4. Khách hàng sử dụng điện có yêu cầu đấu nối, cấp điện từ lưới điện trung áp có trách nhiệm:</w:t>
      </w:r>
    </w:p>
    <w:p w:rsidR="00B7754F" w:rsidRPr="00EB583E" w:rsidRDefault="00B7754F" w:rsidP="001F4D5E">
      <w:pPr>
        <w:spacing w:line="276" w:lineRule="auto"/>
        <w:ind w:firstLine="720"/>
        <w:rPr>
          <w:color w:val="000000"/>
          <w:szCs w:val="28"/>
        </w:rPr>
      </w:pPr>
      <w:r w:rsidRPr="00EB583E">
        <w:rPr>
          <w:color w:val="000000"/>
          <w:szCs w:val="28"/>
        </w:rPr>
        <w:t>a) Cung cấp đầy đủ thông tin về nhu cầu, quy mô sử dụng điện, tiến độ yêu cầu cấp điện; cam kết tiến độ yêu cầu cấp điện (thông qua việc nộp bảo lãnh hợp đồng mua bán điện) với bên bán điện.</w:t>
      </w:r>
    </w:p>
    <w:p w:rsidR="001657D2" w:rsidRPr="00EB583E" w:rsidRDefault="00B7754F" w:rsidP="001F4D5E">
      <w:pPr>
        <w:spacing w:line="276" w:lineRule="auto"/>
        <w:ind w:firstLine="720"/>
        <w:rPr>
          <w:color w:val="000000"/>
          <w:szCs w:val="28"/>
        </w:rPr>
      </w:pPr>
      <w:r w:rsidRPr="00EB583E">
        <w:rPr>
          <w:color w:val="000000"/>
          <w:szCs w:val="28"/>
        </w:rPr>
        <w:t xml:space="preserve">b) </w:t>
      </w:r>
      <w:r w:rsidR="001657D2" w:rsidRPr="00EB583E">
        <w:rPr>
          <w:color w:val="000000"/>
          <w:szCs w:val="28"/>
        </w:rPr>
        <w:t>Kịp thời phản ánh các khó khăn, vướng mắc trong quá trình thực hiện tiếp cận điện năng cho Sở Công Thương.</w:t>
      </w:r>
    </w:p>
    <w:p w:rsidR="00471293" w:rsidRPr="00EB583E" w:rsidRDefault="00471293" w:rsidP="001F4D5E">
      <w:pPr>
        <w:spacing w:line="276" w:lineRule="auto"/>
        <w:ind w:firstLine="720"/>
        <w:rPr>
          <w:color w:val="000000"/>
          <w:szCs w:val="28"/>
        </w:rPr>
      </w:pPr>
      <w:r w:rsidRPr="00EB583E">
        <w:rPr>
          <w:color w:val="000000"/>
          <w:szCs w:val="28"/>
        </w:rPr>
        <w:t>5. Chủ đầu tư công trình điện</w:t>
      </w:r>
    </w:p>
    <w:p w:rsidR="00471293" w:rsidRPr="00EB583E" w:rsidRDefault="00471293" w:rsidP="001F4D5E">
      <w:pPr>
        <w:spacing w:line="276" w:lineRule="auto"/>
        <w:ind w:firstLine="720"/>
        <w:rPr>
          <w:color w:val="000000"/>
          <w:szCs w:val="28"/>
        </w:rPr>
      </w:pPr>
      <w:r w:rsidRPr="00EB583E">
        <w:rPr>
          <w:color w:val="000000"/>
          <w:szCs w:val="28"/>
        </w:rPr>
        <w:t xml:space="preserve">a) Thực hiện đầu </w:t>
      </w:r>
      <w:r w:rsidR="008D587E" w:rsidRPr="00EB583E">
        <w:rPr>
          <w:color w:val="000000"/>
          <w:szCs w:val="28"/>
        </w:rPr>
        <w:t>tư</w:t>
      </w:r>
      <w:r w:rsidRPr="00EB583E">
        <w:rPr>
          <w:color w:val="000000"/>
          <w:szCs w:val="28"/>
        </w:rPr>
        <w:t xml:space="preserve"> xây dựng công trình điện theo đúng Quy hoạch phát triển điện lực đã được phê duyệt.</w:t>
      </w:r>
    </w:p>
    <w:p w:rsidR="00471293" w:rsidRPr="00EB583E" w:rsidRDefault="00471293" w:rsidP="001F4D5E">
      <w:pPr>
        <w:spacing w:line="276" w:lineRule="auto"/>
        <w:ind w:firstLine="720"/>
        <w:rPr>
          <w:color w:val="000000"/>
          <w:szCs w:val="28"/>
        </w:rPr>
      </w:pPr>
      <w:r w:rsidRPr="00EB583E">
        <w:rPr>
          <w:color w:val="000000"/>
          <w:szCs w:val="28"/>
        </w:rPr>
        <w:t xml:space="preserve">b) Xác định chính xác hướng tuyến, diện tích đất cần sử dụng, đề xuất phương án đền bù, giải phóng mặt bằng và tái định cư cho các tổ chức, cá nhân có công trình, </w:t>
      </w:r>
      <w:r w:rsidRPr="00EB583E">
        <w:rPr>
          <w:color w:val="000000"/>
          <w:szCs w:val="28"/>
        </w:rPr>
        <w:lastRenderedPageBreak/>
        <w:t>nhà ở, vật kiến trúc, cây cối</w:t>
      </w:r>
      <w:r w:rsidR="006304CB" w:rsidRPr="00EB583E">
        <w:rPr>
          <w:color w:val="000000"/>
          <w:szCs w:val="28"/>
        </w:rPr>
        <w:t>,</w:t>
      </w:r>
      <w:r w:rsidRPr="00EB583E">
        <w:rPr>
          <w:color w:val="000000"/>
          <w:szCs w:val="28"/>
        </w:rPr>
        <w:t xml:space="preserve"> hoa màu trong ranh giới diện tích đất cần sử dụng </w:t>
      </w:r>
      <w:r w:rsidR="008D587E" w:rsidRPr="00EB583E">
        <w:rPr>
          <w:color w:val="000000"/>
          <w:szCs w:val="28"/>
        </w:rPr>
        <w:t xml:space="preserve">trong giai đoạn lập dự án đầu tư </w:t>
      </w:r>
      <w:r w:rsidRPr="00EB583E">
        <w:rPr>
          <w:color w:val="000000"/>
          <w:szCs w:val="28"/>
        </w:rPr>
        <w:t>xây dựng công trình điện</w:t>
      </w:r>
      <w:r w:rsidR="008D587E" w:rsidRPr="00EB583E">
        <w:rPr>
          <w:color w:val="000000"/>
          <w:szCs w:val="28"/>
        </w:rPr>
        <w:t xml:space="preserve"> để các cơ quan Nhà nước có thẩm định xem xét thỏa thuận, quyết định.</w:t>
      </w:r>
    </w:p>
    <w:p w:rsidR="00471293" w:rsidRPr="00EB583E" w:rsidRDefault="008D587E" w:rsidP="001F4D5E">
      <w:pPr>
        <w:spacing w:line="276" w:lineRule="auto"/>
        <w:ind w:firstLine="720"/>
        <w:rPr>
          <w:color w:val="000000"/>
          <w:szCs w:val="28"/>
        </w:rPr>
      </w:pPr>
      <w:r w:rsidRPr="00EB583E">
        <w:rPr>
          <w:color w:val="000000"/>
          <w:szCs w:val="28"/>
        </w:rPr>
        <w:t xml:space="preserve">c) </w:t>
      </w:r>
      <w:r w:rsidR="00471293" w:rsidRPr="00EB583E">
        <w:rPr>
          <w:color w:val="000000"/>
          <w:szCs w:val="28"/>
        </w:rPr>
        <w:t>Lựa chọn đơn vị tư vấn thiết kế, thi công có đầy đủ năng lực; bố trí đủ nguồn vốn để triển khai thi công</w:t>
      </w:r>
      <w:r w:rsidR="006304CB" w:rsidRPr="00EB583E">
        <w:rPr>
          <w:color w:val="000000"/>
          <w:szCs w:val="28"/>
        </w:rPr>
        <w:t xml:space="preserve"> xây dựng</w:t>
      </w:r>
      <w:r w:rsidR="00471293" w:rsidRPr="00EB583E">
        <w:rPr>
          <w:color w:val="000000"/>
          <w:szCs w:val="28"/>
        </w:rPr>
        <w:t xml:space="preserve"> công trình </w:t>
      </w:r>
      <w:r w:rsidR="006304CB" w:rsidRPr="00EB583E">
        <w:rPr>
          <w:color w:val="000000"/>
          <w:szCs w:val="28"/>
        </w:rPr>
        <w:t xml:space="preserve">điện, </w:t>
      </w:r>
      <w:r w:rsidR="00471293" w:rsidRPr="00EB583E">
        <w:rPr>
          <w:color w:val="000000"/>
          <w:szCs w:val="28"/>
        </w:rPr>
        <w:t>đấu nối vào lưới điện trung áp đúng tiến độ yêu cầu, giảm chi phí.</w:t>
      </w:r>
    </w:p>
    <w:p w:rsidR="00471293" w:rsidRPr="00EB583E" w:rsidRDefault="008D587E" w:rsidP="001F4D5E">
      <w:pPr>
        <w:spacing w:line="276" w:lineRule="auto"/>
        <w:ind w:firstLine="720"/>
        <w:rPr>
          <w:color w:val="000000"/>
          <w:szCs w:val="28"/>
        </w:rPr>
      </w:pPr>
      <w:r w:rsidRPr="00EB583E">
        <w:rPr>
          <w:color w:val="000000"/>
          <w:szCs w:val="28"/>
        </w:rPr>
        <w:t>d</w:t>
      </w:r>
      <w:r w:rsidR="00471293" w:rsidRPr="00EB583E">
        <w:rPr>
          <w:color w:val="000000"/>
          <w:szCs w:val="28"/>
        </w:rPr>
        <w:t>)</w:t>
      </w:r>
      <w:r w:rsidRPr="00EB583E">
        <w:rPr>
          <w:color w:val="000000"/>
          <w:szCs w:val="28"/>
        </w:rPr>
        <w:t xml:space="preserve"> Thực hiện đúng nội dung giấy phép thi công xây dựng công trình điện đã được cấp.</w:t>
      </w:r>
    </w:p>
    <w:p w:rsidR="00940D9A" w:rsidRPr="00EB583E" w:rsidRDefault="00940D9A" w:rsidP="001F4D5E">
      <w:pPr>
        <w:adjustRightInd w:val="0"/>
        <w:spacing w:line="276" w:lineRule="auto"/>
        <w:jc w:val="center"/>
        <w:rPr>
          <w:b/>
          <w:color w:val="000000"/>
        </w:rPr>
      </w:pPr>
      <w:bookmarkStart w:id="0" w:name="_GoBack"/>
      <w:bookmarkEnd w:id="0"/>
      <w:r w:rsidRPr="00EB583E">
        <w:rPr>
          <w:b/>
          <w:color w:val="000000"/>
        </w:rPr>
        <w:t>Chương I</w:t>
      </w:r>
      <w:r w:rsidR="00C457E7" w:rsidRPr="00EB583E">
        <w:rPr>
          <w:b/>
          <w:color w:val="000000"/>
        </w:rPr>
        <w:t>II</w:t>
      </w:r>
    </w:p>
    <w:p w:rsidR="00940D9A" w:rsidRPr="00EB583E" w:rsidRDefault="00940D9A" w:rsidP="001F4D5E">
      <w:pPr>
        <w:pStyle w:val="Bodytext1"/>
        <w:shd w:val="clear" w:color="auto" w:fill="auto"/>
        <w:spacing w:before="120" w:after="0" w:line="276" w:lineRule="auto"/>
        <w:jc w:val="center"/>
        <w:rPr>
          <w:b/>
          <w:color w:val="000000"/>
          <w:spacing w:val="0"/>
          <w:sz w:val="28"/>
          <w:szCs w:val="24"/>
        </w:rPr>
      </w:pPr>
      <w:r w:rsidRPr="00EB583E">
        <w:rPr>
          <w:b/>
          <w:color w:val="000000"/>
          <w:spacing w:val="0"/>
          <w:sz w:val="28"/>
          <w:szCs w:val="24"/>
        </w:rPr>
        <w:t>TỔ CHỨC THỰC HIỆN</w:t>
      </w:r>
    </w:p>
    <w:p w:rsidR="00940D9A" w:rsidRPr="00EB583E" w:rsidRDefault="00940D9A" w:rsidP="001F4D5E">
      <w:pPr>
        <w:tabs>
          <w:tab w:val="clear" w:pos="567"/>
        </w:tabs>
        <w:spacing w:line="276" w:lineRule="auto"/>
        <w:ind w:firstLine="720"/>
        <w:rPr>
          <w:b/>
          <w:color w:val="000000"/>
          <w:szCs w:val="28"/>
        </w:rPr>
      </w:pPr>
    </w:p>
    <w:p w:rsidR="00C457E7" w:rsidRPr="00EB583E" w:rsidRDefault="00C457E7" w:rsidP="001F4D5E">
      <w:pPr>
        <w:spacing w:line="276" w:lineRule="auto"/>
        <w:ind w:firstLine="720"/>
        <w:rPr>
          <w:b/>
          <w:color w:val="000000"/>
          <w:szCs w:val="28"/>
        </w:rPr>
      </w:pPr>
      <w:r w:rsidRPr="00EB583E">
        <w:rPr>
          <w:b/>
          <w:color w:val="000000"/>
          <w:szCs w:val="28"/>
        </w:rPr>
        <w:t xml:space="preserve">Điều </w:t>
      </w:r>
      <w:r w:rsidR="008D587E" w:rsidRPr="00EB583E">
        <w:rPr>
          <w:b/>
          <w:color w:val="000000"/>
          <w:szCs w:val="28"/>
        </w:rPr>
        <w:t>1</w:t>
      </w:r>
      <w:r w:rsidR="00BB5FDE" w:rsidRPr="00EB583E">
        <w:rPr>
          <w:b/>
          <w:color w:val="000000"/>
          <w:szCs w:val="28"/>
        </w:rPr>
        <w:t>1</w:t>
      </w:r>
      <w:r w:rsidRPr="00EB583E">
        <w:rPr>
          <w:b/>
          <w:color w:val="000000"/>
          <w:szCs w:val="28"/>
        </w:rPr>
        <w:t xml:space="preserve">. </w:t>
      </w:r>
      <w:r w:rsidR="008D587E" w:rsidRPr="00EB583E">
        <w:rPr>
          <w:b/>
          <w:color w:val="000000"/>
          <w:szCs w:val="28"/>
        </w:rPr>
        <w:t>Kiểm tra, xử lý vi phạm</w:t>
      </w:r>
    </w:p>
    <w:p w:rsidR="00200AB9" w:rsidRPr="00EB583E" w:rsidRDefault="00200AB9" w:rsidP="001F4D5E">
      <w:pPr>
        <w:adjustRightInd w:val="0"/>
        <w:spacing w:line="276" w:lineRule="auto"/>
        <w:ind w:firstLine="720"/>
        <w:rPr>
          <w:color w:val="000000"/>
        </w:rPr>
      </w:pPr>
      <w:r w:rsidRPr="00EB583E">
        <w:rPr>
          <w:color w:val="000000"/>
        </w:rPr>
        <w:t xml:space="preserve">1. </w:t>
      </w:r>
      <w:r w:rsidR="008D587E" w:rsidRPr="00EB583E">
        <w:rPr>
          <w:color w:val="000000"/>
        </w:rPr>
        <w:t xml:space="preserve">Sở Công Thương, Sở Giao thông Vận tải, </w:t>
      </w:r>
      <w:r w:rsidR="00583635">
        <w:rPr>
          <w:color w:val="000000"/>
        </w:rPr>
        <w:t xml:space="preserve">Sở Xây dựng, </w:t>
      </w:r>
      <w:r w:rsidR="008D587E" w:rsidRPr="00EB583E">
        <w:rPr>
          <w:color w:val="000000"/>
        </w:rPr>
        <w:t>UBND các quận,huyện và các cơ quan quản lý có liên quan có trách nhiệm kiểm tra, xử lý theo thẩm quyền đối với các hành vi vi phạm pháp luật trong quá trình quản lý, đầu tư xây dựng công trình điện trên địa bàn thành phố Đà Nẵng</w:t>
      </w:r>
      <w:r w:rsidR="00C457E7" w:rsidRPr="00EB583E">
        <w:rPr>
          <w:color w:val="000000"/>
        </w:rPr>
        <w:t xml:space="preserve">. </w:t>
      </w:r>
    </w:p>
    <w:p w:rsidR="00C457E7" w:rsidRPr="00EB583E" w:rsidRDefault="00200AB9" w:rsidP="001F4D5E">
      <w:pPr>
        <w:adjustRightInd w:val="0"/>
        <w:spacing w:line="276" w:lineRule="auto"/>
        <w:ind w:firstLine="720"/>
        <w:rPr>
          <w:color w:val="000000"/>
        </w:rPr>
      </w:pPr>
      <w:r w:rsidRPr="00EB583E">
        <w:rPr>
          <w:color w:val="000000"/>
        </w:rPr>
        <w:t xml:space="preserve">2. </w:t>
      </w:r>
      <w:r w:rsidR="00AB32E8" w:rsidRPr="00EB583E">
        <w:rPr>
          <w:color w:val="000000"/>
        </w:rPr>
        <w:t>Các tổ chức, cá nhân không thực hiện đúng</w:t>
      </w:r>
      <w:r w:rsidR="00AD40CD" w:rsidRPr="00EB583E">
        <w:rPr>
          <w:color w:val="000000"/>
        </w:rPr>
        <w:t xml:space="preserve"> </w:t>
      </w:r>
      <w:r w:rsidR="00AB32E8" w:rsidRPr="00EB583E">
        <w:rPr>
          <w:color w:val="000000"/>
        </w:rPr>
        <w:t xml:space="preserve">nội dung của </w:t>
      </w:r>
      <w:r w:rsidRPr="00EB583E">
        <w:rPr>
          <w:color w:val="000000"/>
        </w:rPr>
        <w:t>Q</w:t>
      </w:r>
      <w:r w:rsidR="00AD40CD" w:rsidRPr="00EB583E">
        <w:rPr>
          <w:color w:val="000000"/>
        </w:rPr>
        <w:t xml:space="preserve">uy định </w:t>
      </w:r>
      <w:r w:rsidRPr="00EB583E">
        <w:rPr>
          <w:color w:val="000000"/>
        </w:rPr>
        <w:t xml:space="preserve">này, </w:t>
      </w:r>
      <w:r w:rsidR="00AB32E8" w:rsidRPr="00EB583E">
        <w:rPr>
          <w:color w:val="000000"/>
        </w:rPr>
        <w:t>tùy theo mức độ, tính chất vi phạm sẽ bị xử lý theo quy định của pháp luật trong lĩnh vực quản lý, đầu tư xây dựng công trình điện và các quy định hiện hành của pháp luật có liên quan</w:t>
      </w:r>
      <w:r w:rsidR="00C457E7" w:rsidRPr="00EB583E">
        <w:rPr>
          <w:color w:val="000000"/>
        </w:rPr>
        <w:t>.</w:t>
      </w:r>
    </w:p>
    <w:p w:rsidR="00C457E7" w:rsidRPr="00EB583E" w:rsidRDefault="00C457E7" w:rsidP="001F4D5E">
      <w:pPr>
        <w:spacing w:line="276" w:lineRule="auto"/>
        <w:ind w:firstLine="720"/>
        <w:rPr>
          <w:b/>
          <w:color w:val="000000"/>
          <w:szCs w:val="28"/>
        </w:rPr>
      </w:pPr>
      <w:r w:rsidRPr="00EB583E">
        <w:rPr>
          <w:b/>
          <w:color w:val="000000"/>
          <w:szCs w:val="28"/>
        </w:rPr>
        <w:t xml:space="preserve">Điều </w:t>
      </w:r>
      <w:r w:rsidR="00AB32E8" w:rsidRPr="00EB583E">
        <w:rPr>
          <w:b/>
          <w:color w:val="000000"/>
          <w:szCs w:val="28"/>
        </w:rPr>
        <w:t>1</w:t>
      </w:r>
      <w:r w:rsidR="00BB5FDE" w:rsidRPr="00EB583E">
        <w:rPr>
          <w:b/>
          <w:color w:val="000000"/>
          <w:szCs w:val="28"/>
        </w:rPr>
        <w:t>2</w:t>
      </w:r>
      <w:r w:rsidRPr="00EB583E">
        <w:rPr>
          <w:b/>
          <w:color w:val="000000"/>
          <w:szCs w:val="28"/>
        </w:rPr>
        <w:t>. Tổ chức thực hiện</w:t>
      </w:r>
    </w:p>
    <w:p w:rsidR="00C457E7" w:rsidRPr="00EB583E" w:rsidRDefault="00C457E7" w:rsidP="001F4D5E">
      <w:pPr>
        <w:spacing w:line="276" w:lineRule="auto"/>
        <w:ind w:firstLine="720"/>
        <w:rPr>
          <w:color w:val="000000"/>
          <w:szCs w:val="28"/>
        </w:rPr>
      </w:pPr>
      <w:r w:rsidRPr="00EB583E">
        <w:rPr>
          <w:color w:val="000000"/>
          <w:szCs w:val="28"/>
        </w:rPr>
        <w:t>1. Sở Công Thương</w:t>
      </w:r>
      <w:r w:rsidRPr="00EB583E">
        <w:rPr>
          <w:color w:val="000000"/>
        </w:rPr>
        <w:t xml:space="preserve"> có nhiệm vụ </w:t>
      </w:r>
      <w:r w:rsidRPr="00EB583E">
        <w:rPr>
          <w:color w:val="000000"/>
          <w:szCs w:val="28"/>
        </w:rPr>
        <w:t xml:space="preserve">làm đầu mối </w:t>
      </w:r>
      <w:r w:rsidRPr="00EB583E">
        <w:rPr>
          <w:color w:val="000000"/>
        </w:rPr>
        <w:t>kiểm tra, theo dõi, đôn đốc thực hiện Quy định này; báo cáo định kỳ hàng năm cho UBND thành phố.</w:t>
      </w:r>
    </w:p>
    <w:p w:rsidR="00D828B1" w:rsidRPr="00EB583E" w:rsidRDefault="0098239A" w:rsidP="001F4D5E">
      <w:pPr>
        <w:spacing w:line="276" w:lineRule="auto"/>
        <w:ind w:firstLine="720"/>
        <w:rPr>
          <w:color w:val="000000"/>
          <w:szCs w:val="28"/>
        </w:rPr>
      </w:pPr>
      <w:r w:rsidRPr="00EB583E">
        <w:rPr>
          <w:color w:val="000000"/>
          <w:szCs w:val="28"/>
        </w:rPr>
        <w:t>2</w:t>
      </w:r>
      <w:r w:rsidR="009D638F" w:rsidRPr="00EB583E">
        <w:rPr>
          <w:color w:val="000000"/>
          <w:szCs w:val="28"/>
        </w:rPr>
        <w:t xml:space="preserve">. </w:t>
      </w:r>
      <w:r w:rsidR="00D828B1" w:rsidRPr="00EB583E">
        <w:rPr>
          <w:color w:val="000000"/>
          <w:szCs w:val="28"/>
        </w:rPr>
        <w:t>Trong quá trình tổ chức thực hiện</w:t>
      </w:r>
      <w:r w:rsidR="00805AC7" w:rsidRPr="00EB583E">
        <w:rPr>
          <w:color w:val="000000"/>
          <w:szCs w:val="28"/>
        </w:rPr>
        <w:t xml:space="preserve"> Quy định này</w:t>
      </w:r>
      <w:r w:rsidR="00404C96" w:rsidRPr="00EB583E">
        <w:rPr>
          <w:color w:val="000000"/>
          <w:szCs w:val="28"/>
        </w:rPr>
        <w:t>,</w:t>
      </w:r>
      <w:r w:rsidR="00D828B1" w:rsidRPr="00EB583E">
        <w:rPr>
          <w:color w:val="000000"/>
          <w:szCs w:val="28"/>
        </w:rPr>
        <w:t xml:space="preserve"> </w:t>
      </w:r>
      <w:r w:rsidR="00332825" w:rsidRPr="00EB583E">
        <w:rPr>
          <w:color w:val="000000"/>
          <w:szCs w:val="28"/>
        </w:rPr>
        <w:t xml:space="preserve">nếu gặp vướng mắc, khó khăn, </w:t>
      </w:r>
      <w:r w:rsidR="00D828B1" w:rsidRPr="00EB583E">
        <w:rPr>
          <w:color w:val="000000"/>
          <w:szCs w:val="28"/>
        </w:rPr>
        <w:t xml:space="preserve">các tổ chức, cá nhân </w:t>
      </w:r>
      <w:r w:rsidR="00D61A83" w:rsidRPr="00EB583E">
        <w:rPr>
          <w:color w:val="000000"/>
          <w:szCs w:val="28"/>
        </w:rPr>
        <w:t xml:space="preserve">có trách nhiệm </w:t>
      </w:r>
      <w:r w:rsidR="00D828B1" w:rsidRPr="00EB583E">
        <w:rPr>
          <w:color w:val="000000"/>
          <w:szCs w:val="28"/>
        </w:rPr>
        <w:t xml:space="preserve">phản ánh </w:t>
      </w:r>
      <w:r w:rsidR="00332825" w:rsidRPr="00EB583E">
        <w:rPr>
          <w:color w:val="000000"/>
          <w:szCs w:val="28"/>
        </w:rPr>
        <w:t xml:space="preserve">về Sở Công Thương </w:t>
      </w:r>
      <w:r w:rsidR="00D61A83" w:rsidRPr="00EB583E">
        <w:rPr>
          <w:color w:val="000000"/>
          <w:szCs w:val="28"/>
        </w:rPr>
        <w:t xml:space="preserve">bằng văn bản </w:t>
      </w:r>
      <w:r w:rsidR="00332825" w:rsidRPr="00EB583E">
        <w:rPr>
          <w:color w:val="000000"/>
          <w:szCs w:val="28"/>
        </w:rPr>
        <w:t>để</w:t>
      </w:r>
      <w:r w:rsidR="00D828B1" w:rsidRPr="00EB583E">
        <w:rPr>
          <w:color w:val="000000"/>
          <w:szCs w:val="28"/>
        </w:rPr>
        <w:t xml:space="preserve"> đề xuất sửa đổi, bổ sung </w:t>
      </w:r>
      <w:r w:rsidR="00EC6CC2" w:rsidRPr="00EB583E">
        <w:rPr>
          <w:color w:val="000000"/>
          <w:szCs w:val="28"/>
        </w:rPr>
        <w:t>nhằm kịp thời</w:t>
      </w:r>
      <w:r w:rsidR="00463BE1" w:rsidRPr="00EB583E">
        <w:rPr>
          <w:color w:val="000000"/>
          <w:szCs w:val="28"/>
        </w:rPr>
        <w:t xml:space="preserve"> </w:t>
      </w:r>
      <w:r w:rsidR="00D828B1" w:rsidRPr="00EB583E">
        <w:rPr>
          <w:color w:val="000000"/>
          <w:szCs w:val="28"/>
        </w:rPr>
        <w:t>tổng hợp</w:t>
      </w:r>
      <w:r w:rsidR="00D61A83" w:rsidRPr="00EB583E">
        <w:rPr>
          <w:color w:val="000000"/>
          <w:szCs w:val="28"/>
        </w:rPr>
        <w:t>,</w:t>
      </w:r>
      <w:r w:rsidR="00D828B1" w:rsidRPr="00EB583E">
        <w:rPr>
          <w:color w:val="000000"/>
          <w:szCs w:val="28"/>
        </w:rPr>
        <w:t xml:space="preserve"> báo cáo </w:t>
      </w:r>
      <w:r w:rsidR="00DC484E" w:rsidRPr="00EB583E">
        <w:rPr>
          <w:color w:val="000000"/>
          <w:szCs w:val="28"/>
        </w:rPr>
        <w:t xml:space="preserve">UBND thành phố </w:t>
      </w:r>
      <w:r w:rsidR="00D61A83" w:rsidRPr="00EB583E">
        <w:rPr>
          <w:color w:val="000000"/>
          <w:szCs w:val="28"/>
        </w:rPr>
        <w:t xml:space="preserve">Đà Nẵng </w:t>
      </w:r>
      <w:r w:rsidR="00D828B1" w:rsidRPr="00EB583E">
        <w:rPr>
          <w:color w:val="000000"/>
          <w:szCs w:val="28"/>
        </w:rPr>
        <w:t xml:space="preserve">xem xét, </w:t>
      </w:r>
      <w:r w:rsidR="00BB695D" w:rsidRPr="00EB583E">
        <w:rPr>
          <w:color w:val="000000"/>
          <w:szCs w:val="28"/>
        </w:rPr>
        <w:t>điều chỉnh</w:t>
      </w:r>
      <w:r w:rsidR="001A7DD2" w:rsidRPr="00EB583E">
        <w:rPr>
          <w:color w:val="000000"/>
          <w:szCs w:val="28"/>
        </w:rPr>
        <w:t xml:space="preserve"> cho phù hợp</w:t>
      </w:r>
      <w:r w:rsidR="00D828B1" w:rsidRPr="00EB583E">
        <w:rPr>
          <w:color w:val="000000"/>
          <w:szCs w:val="28"/>
        </w:rPr>
        <w:t>./.</w:t>
      </w:r>
    </w:p>
    <w:p w:rsidR="0098239A" w:rsidRPr="00EB583E" w:rsidRDefault="0098239A" w:rsidP="0098239A">
      <w:pPr>
        <w:spacing w:before="0"/>
        <w:jc w:val="center"/>
        <w:rPr>
          <w:b/>
          <w:bCs/>
          <w:color w:val="000000"/>
          <w:szCs w:val="28"/>
        </w:rPr>
      </w:pPr>
    </w:p>
    <w:p w:rsidR="0098239A" w:rsidRPr="00EB583E" w:rsidRDefault="0098239A" w:rsidP="0098239A">
      <w:pPr>
        <w:spacing w:before="0"/>
        <w:jc w:val="center"/>
        <w:rPr>
          <w:b/>
          <w:bCs/>
          <w:color w:val="000000"/>
          <w:szCs w:val="28"/>
        </w:rPr>
      </w:pPr>
      <w:r w:rsidRPr="00EB583E">
        <w:rPr>
          <w:b/>
          <w:bCs/>
          <w:color w:val="000000"/>
          <w:szCs w:val="28"/>
        </w:rPr>
        <w:tab/>
      </w:r>
      <w:r w:rsidRPr="00EB583E">
        <w:rPr>
          <w:b/>
          <w:bCs/>
          <w:color w:val="000000"/>
          <w:szCs w:val="28"/>
        </w:rPr>
        <w:tab/>
      </w:r>
      <w:r w:rsidRPr="00EB583E">
        <w:rPr>
          <w:b/>
          <w:bCs/>
          <w:color w:val="000000"/>
          <w:szCs w:val="28"/>
        </w:rPr>
        <w:tab/>
      </w:r>
      <w:r w:rsidRPr="00EB583E">
        <w:rPr>
          <w:b/>
          <w:bCs/>
          <w:color w:val="000000"/>
          <w:szCs w:val="28"/>
        </w:rPr>
        <w:tab/>
      </w:r>
      <w:r w:rsidRPr="00EB583E">
        <w:rPr>
          <w:b/>
          <w:bCs/>
          <w:color w:val="000000"/>
          <w:szCs w:val="28"/>
        </w:rPr>
        <w:tab/>
      </w:r>
      <w:r w:rsidRPr="00EB583E">
        <w:rPr>
          <w:b/>
          <w:bCs/>
          <w:color w:val="000000"/>
          <w:szCs w:val="28"/>
        </w:rPr>
        <w:tab/>
      </w:r>
      <w:r w:rsidRPr="00EB583E">
        <w:rPr>
          <w:b/>
          <w:bCs/>
          <w:color w:val="000000"/>
          <w:szCs w:val="28"/>
        </w:rPr>
        <w:tab/>
      </w:r>
      <w:r w:rsidRPr="00EB583E">
        <w:rPr>
          <w:b/>
          <w:bCs/>
          <w:color w:val="000000"/>
          <w:szCs w:val="28"/>
        </w:rPr>
        <w:tab/>
        <w:t>CHỦ TỊCH</w:t>
      </w:r>
    </w:p>
    <w:p w:rsidR="00AF444D" w:rsidRPr="00EB583E" w:rsidRDefault="0098239A" w:rsidP="0098239A">
      <w:pPr>
        <w:tabs>
          <w:tab w:val="clear" w:pos="567"/>
        </w:tabs>
        <w:spacing w:before="60" w:after="60" w:line="340" w:lineRule="exact"/>
        <w:ind w:firstLine="720"/>
        <w:jc w:val="left"/>
        <w:rPr>
          <w:b/>
          <w:color w:val="000000"/>
          <w:szCs w:val="28"/>
        </w:rPr>
      </w:pPr>
      <w:r w:rsidRPr="00EB583E">
        <w:rPr>
          <w:b/>
          <w:color w:val="000000"/>
          <w:szCs w:val="26"/>
        </w:rPr>
        <w:t xml:space="preserve">         </w:t>
      </w:r>
      <w:r w:rsidRPr="00EB583E">
        <w:rPr>
          <w:b/>
          <w:color w:val="000000"/>
          <w:szCs w:val="26"/>
        </w:rPr>
        <w:tab/>
      </w:r>
      <w:r w:rsidRPr="00EB583E">
        <w:rPr>
          <w:b/>
          <w:color w:val="000000"/>
          <w:szCs w:val="26"/>
        </w:rPr>
        <w:tab/>
      </w:r>
      <w:r w:rsidRPr="00EB583E">
        <w:rPr>
          <w:b/>
          <w:color w:val="000000"/>
          <w:szCs w:val="26"/>
        </w:rPr>
        <w:tab/>
      </w:r>
      <w:r w:rsidRPr="00EB583E">
        <w:rPr>
          <w:b/>
          <w:color w:val="000000"/>
          <w:szCs w:val="26"/>
        </w:rPr>
        <w:tab/>
      </w:r>
      <w:r w:rsidRPr="00EB583E">
        <w:rPr>
          <w:b/>
          <w:color w:val="000000"/>
          <w:szCs w:val="26"/>
        </w:rPr>
        <w:tab/>
      </w:r>
      <w:r w:rsidRPr="00EB583E">
        <w:rPr>
          <w:b/>
          <w:color w:val="000000"/>
          <w:szCs w:val="26"/>
        </w:rPr>
        <w:tab/>
      </w:r>
      <w:r w:rsidRPr="00EB583E">
        <w:rPr>
          <w:b/>
          <w:color w:val="000000"/>
          <w:szCs w:val="26"/>
        </w:rPr>
        <w:tab/>
        <w:t xml:space="preserve">      Huỳnh Đức Thơ</w:t>
      </w:r>
    </w:p>
    <w:sectPr w:rsidR="00AF444D" w:rsidRPr="00EB583E" w:rsidSect="00714E44">
      <w:footerReference w:type="even" r:id="rId7"/>
      <w:footerReference w:type="default" r:id="rId8"/>
      <w:footerReference w:type="first" r:id="rId9"/>
      <w:pgSz w:w="11907" w:h="16840" w:code="9"/>
      <w:pgMar w:top="147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F6" w:rsidRDefault="00EB7DF6">
      <w:r>
        <w:separator/>
      </w:r>
    </w:p>
  </w:endnote>
  <w:endnote w:type="continuationSeparator" w:id="0">
    <w:p w:rsidR="00EB7DF6" w:rsidRDefault="00E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Stamp">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2" w:rsidRDefault="009D4EE2" w:rsidP="00AF4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EE2" w:rsidRDefault="009D4EE2" w:rsidP="000A7E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2" w:rsidRPr="00AF444D" w:rsidRDefault="009D4EE2" w:rsidP="001620AF">
    <w:pPr>
      <w:pStyle w:val="Footer"/>
      <w:framePr w:h="528" w:hRule="exact" w:wrap="around" w:vAnchor="text" w:hAnchor="page" w:x="1702" w:y="-1"/>
      <w:rPr>
        <w:rStyle w:val="PageNumber"/>
        <w:rFonts w:ascii="Times New Roman" w:hAnsi="Times New Roman"/>
        <w:sz w:val="24"/>
        <w:szCs w:val="24"/>
      </w:rPr>
    </w:pPr>
  </w:p>
  <w:p w:rsidR="009D4EE2" w:rsidRDefault="009D4EE2" w:rsidP="007C794E">
    <w:pPr>
      <w:pStyle w:val="Footer"/>
      <w:framePr w:h="528" w:hRule="exact" w:wrap="around" w:vAnchor="text" w:hAnchor="page" w:x="1702" w:y="-1"/>
      <w:ind w:right="360"/>
      <w:jc w:val="right"/>
      <w:rPr>
        <w:rStyle w:val="PageNumber"/>
      </w:rPr>
    </w:pPr>
  </w:p>
  <w:p w:rsidR="009D4EE2" w:rsidRDefault="009D4EE2" w:rsidP="007C794E">
    <w:pPr>
      <w:pStyle w:val="Footer"/>
      <w:framePr w:h="528" w:hRule="exact" w:wrap="around" w:vAnchor="text" w:hAnchor="page" w:x="1702" w:y="-1"/>
      <w:rPr>
        <w:rStyle w:val="PageNumber"/>
      </w:rPr>
    </w:pPr>
  </w:p>
  <w:p w:rsidR="009D4EE2" w:rsidRDefault="009D4EE2" w:rsidP="000A7E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2" w:rsidRDefault="009D4EE2">
    <w:pPr>
      <w:pStyle w:val="Footer"/>
      <w:jc w:val="right"/>
    </w:pPr>
  </w:p>
  <w:p w:rsidR="009D4EE2" w:rsidRDefault="009D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F6" w:rsidRDefault="00EB7DF6">
      <w:r>
        <w:separator/>
      </w:r>
    </w:p>
  </w:footnote>
  <w:footnote w:type="continuationSeparator" w:id="0">
    <w:p w:rsidR="00EB7DF6" w:rsidRDefault="00EB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166E"/>
    <w:multiLevelType w:val="hybridMultilevel"/>
    <w:tmpl w:val="DDA0DCE2"/>
    <w:lvl w:ilvl="0" w:tplc="5D445DE6">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2DD87680"/>
    <w:multiLevelType w:val="hybridMultilevel"/>
    <w:tmpl w:val="64128C86"/>
    <w:lvl w:ilvl="0" w:tplc="35EC2C0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38C92F25"/>
    <w:multiLevelType w:val="hybridMultilevel"/>
    <w:tmpl w:val="34F4E4C2"/>
    <w:lvl w:ilvl="0" w:tplc="FC6C7A6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AC"/>
    <w:rsid w:val="00001C2E"/>
    <w:rsid w:val="00002CAA"/>
    <w:rsid w:val="00007817"/>
    <w:rsid w:val="00010220"/>
    <w:rsid w:val="00011CF7"/>
    <w:rsid w:val="000140EF"/>
    <w:rsid w:val="000145D3"/>
    <w:rsid w:val="0001573E"/>
    <w:rsid w:val="00021A1C"/>
    <w:rsid w:val="00022CF1"/>
    <w:rsid w:val="00034D83"/>
    <w:rsid w:val="000418C1"/>
    <w:rsid w:val="000421F0"/>
    <w:rsid w:val="0005170D"/>
    <w:rsid w:val="00053E68"/>
    <w:rsid w:val="00053F3A"/>
    <w:rsid w:val="000621BF"/>
    <w:rsid w:val="000733A5"/>
    <w:rsid w:val="00074005"/>
    <w:rsid w:val="00074145"/>
    <w:rsid w:val="0007463B"/>
    <w:rsid w:val="00075C9B"/>
    <w:rsid w:val="000860AD"/>
    <w:rsid w:val="00086DCD"/>
    <w:rsid w:val="00095FB7"/>
    <w:rsid w:val="0009604B"/>
    <w:rsid w:val="000A0BDD"/>
    <w:rsid w:val="000A0CE4"/>
    <w:rsid w:val="000A58BF"/>
    <w:rsid w:val="000A7E11"/>
    <w:rsid w:val="000A7F61"/>
    <w:rsid w:val="000B06CC"/>
    <w:rsid w:val="000B0EAC"/>
    <w:rsid w:val="000B197D"/>
    <w:rsid w:val="000B321F"/>
    <w:rsid w:val="000B3CE4"/>
    <w:rsid w:val="000B427C"/>
    <w:rsid w:val="000B4C62"/>
    <w:rsid w:val="000B53CE"/>
    <w:rsid w:val="000B7B0D"/>
    <w:rsid w:val="000C0F14"/>
    <w:rsid w:val="000C1BE4"/>
    <w:rsid w:val="000C61A9"/>
    <w:rsid w:val="000C724C"/>
    <w:rsid w:val="000D1EF3"/>
    <w:rsid w:val="000E33F6"/>
    <w:rsid w:val="000E4966"/>
    <w:rsid w:val="000E68D2"/>
    <w:rsid w:val="000E6F98"/>
    <w:rsid w:val="000F06B3"/>
    <w:rsid w:val="000F0ED2"/>
    <w:rsid w:val="000F1907"/>
    <w:rsid w:val="000F6EFB"/>
    <w:rsid w:val="000F736B"/>
    <w:rsid w:val="0011269C"/>
    <w:rsid w:val="001137E9"/>
    <w:rsid w:val="00116687"/>
    <w:rsid w:val="00116693"/>
    <w:rsid w:val="001254E4"/>
    <w:rsid w:val="00125A89"/>
    <w:rsid w:val="00131CEE"/>
    <w:rsid w:val="001320A5"/>
    <w:rsid w:val="001327C1"/>
    <w:rsid w:val="00133B56"/>
    <w:rsid w:val="001376B6"/>
    <w:rsid w:val="0014490C"/>
    <w:rsid w:val="00145C9D"/>
    <w:rsid w:val="001478C1"/>
    <w:rsid w:val="001620AF"/>
    <w:rsid w:val="001620D6"/>
    <w:rsid w:val="00164560"/>
    <w:rsid w:val="001657D2"/>
    <w:rsid w:val="00166FF4"/>
    <w:rsid w:val="001708D4"/>
    <w:rsid w:val="00170E5E"/>
    <w:rsid w:val="00173131"/>
    <w:rsid w:val="00175D94"/>
    <w:rsid w:val="00181ED4"/>
    <w:rsid w:val="00181FE3"/>
    <w:rsid w:val="001833E4"/>
    <w:rsid w:val="00187118"/>
    <w:rsid w:val="00187133"/>
    <w:rsid w:val="00190842"/>
    <w:rsid w:val="0019406B"/>
    <w:rsid w:val="001A4E6A"/>
    <w:rsid w:val="001A53EF"/>
    <w:rsid w:val="001A7565"/>
    <w:rsid w:val="001A7DD2"/>
    <w:rsid w:val="001B2234"/>
    <w:rsid w:val="001B29D6"/>
    <w:rsid w:val="001B5086"/>
    <w:rsid w:val="001B7CA9"/>
    <w:rsid w:val="001C1E99"/>
    <w:rsid w:val="001C20E6"/>
    <w:rsid w:val="001C51B0"/>
    <w:rsid w:val="001C6BD4"/>
    <w:rsid w:val="001D41A8"/>
    <w:rsid w:val="001D585B"/>
    <w:rsid w:val="001E0CB5"/>
    <w:rsid w:val="001E24BA"/>
    <w:rsid w:val="001E41A7"/>
    <w:rsid w:val="001E47E7"/>
    <w:rsid w:val="001E4D15"/>
    <w:rsid w:val="001F25FC"/>
    <w:rsid w:val="001F4D5E"/>
    <w:rsid w:val="001F6657"/>
    <w:rsid w:val="00200AB9"/>
    <w:rsid w:val="0020123D"/>
    <w:rsid w:val="00202209"/>
    <w:rsid w:val="00204741"/>
    <w:rsid w:val="00205189"/>
    <w:rsid w:val="00205A56"/>
    <w:rsid w:val="00206866"/>
    <w:rsid w:val="002109D7"/>
    <w:rsid w:val="00213943"/>
    <w:rsid w:val="00214171"/>
    <w:rsid w:val="00215015"/>
    <w:rsid w:val="00215863"/>
    <w:rsid w:val="00216BFB"/>
    <w:rsid w:val="00226B0F"/>
    <w:rsid w:val="002334CA"/>
    <w:rsid w:val="00242E5E"/>
    <w:rsid w:val="002454F4"/>
    <w:rsid w:val="002509FF"/>
    <w:rsid w:val="00252960"/>
    <w:rsid w:val="00257897"/>
    <w:rsid w:val="00261B19"/>
    <w:rsid w:val="00262B31"/>
    <w:rsid w:val="00264C30"/>
    <w:rsid w:val="002657F4"/>
    <w:rsid w:val="002661C7"/>
    <w:rsid w:val="00270F03"/>
    <w:rsid w:val="00272F5C"/>
    <w:rsid w:val="002748BD"/>
    <w:rsid w:val="00281971"/>
    <w:rsid w:val="00282A6D"/>
    <w:rsid w:val="00282DB7"/>
    <w:rsid w:val="00284747"/>
    <w:rsid w:val="00284910"/>
    <w:rsid w:val="00286835"/>
    <w:rsid w:val="00291E9B"/>
    <w:rsid w:val="002979B6"/>
    <w:rsid w:val="002A09AE"/>
    <w:rsid w:val="002A2017"/>
    <w:rsid w:val="002A26BE"/>
    <w:rsid w:val="002A5331"/>
    <w:rsid w:val="002A79B6"/>
    <w:rsid w:val="002B3068"/>
    <w:rsid w:val="002B5524"/>
    <w:rsid w:val="002B58C0"/>
    <w:rsid w:val="002C00A8"/>
    <w:rsid w:val="002C1F8C"/>
    <w:rsid w:val="002C4036"/>
    <w:rsid w:val="002D0279"/>
    <w:rsid w:val="002D0DE7"/>
    <w:rsid w:val="002D250D"/>
    <w:rsid w:val="002D6D4A"/>
    <w:rsid w:val="002E37FE"/>
    <w:rsid w:val="002E4164"/>
    <w:rsid w:val="002E59D5"/>
    <w:rsid w:val="002E5EA0"/>
    <w:rsid w:val="002E6E83"/>
    <w:rsid w:val="002E758A"/>
    <w:rsid w:val="002F3514"/>
    <w:rsid w:val="002F3582"/>
    <w:rsid w:val="002F4645"/>
    <w:rsid w:val="002F4BF9"/>
    <w:rsid w:val="00300DB1"/>
    <w:rsid w:val="00304020"/>
    <w:rsid w:val="00304BE1"/>
    <w:rsid w:val="003102D3"/>
    <w:rsid w:val="00310364"/>
    <w:rsid w:val="00313450"/>
    <w:rsid w:val="00314A24"/>
    <w:rsid w:val="0031573B"/>
    <w:rsid w:val="003160C3"/>
    <w:rsid w:val="00317371"/>
    <w:rsid w:val="00321A71"/>
    <w:rsid w:val="00323885"/>
    <w:rsid w:val="00325E3C"/>
    <w:rsid w:val="00331879"/>
    <w:rsid w:val="00332825"/>
    <w:rsid w:val="00333DA3"/>
    <w:rsid w:val="00334E26"/>
    <w:rsid w:val="00336649"/>
    <w:rsid w:val="00337C98"/>
    <w:rsid w:val="00341516"/>
    <w:rsid w:val="0034356F"/>
    <w:rsid w:val="003444C4"/>
    <w:rsid w:val="003444C6"/>
    <w:rsid w:val="00350F61"/>
    <w:rsid w:val="00351349"/>
    <w:rsid w:val="00351421"/>
    <w:rsid w:val="00351F16"/>
    <w:rsid w:val="00353617"/>
    <w:rsid w:val="00353EFF"/>
    <w:rsid w:val="00356E46"/>
    <w:rsid w:val="0035700B"/>
    <w:rsid w:val="00357AAA"/>
    <w:rsid w:val="00360572"/>
    <w:rsid w:val="003632D1"/>
    <w:rsid w:val="00363640"/>
    <w:rsid w:val="00364246"/>
    <w:rsid w:val="00365B83"/>
    <w:rsid w:val="00375B23"/>
    <w:rsid w:val="00376B84"/>
    <w:rsid w:val="00380426"/>
    <w:rsid w:val="003831EA"/>
    <w:rsid w:val="003843E0"/>
    <w:rsid w:val="003844D0"/>
    <w:rsid w:val="00385790"/>
    <w:rsid w:val="00393FF7"/>
    <w:rsid w:val="00394CA5"/>
    <w:rsid w:val="00395BDE"/>
    <w:rsid w:val="003A09F5"/>
    <w:rsid w:val="003A6146"/>
    <w:rsid w:val="003A72C2"/>
    <w:rsid w:val="003B0FA2"/>
    <w:rsid w:val="003B4597"/>
    <w:rsid w:val="003B6B88"/>
    <w:rsid w:val="003B740B"/>
    <w:rsid w:val="003C76C8"/>
    <w:rsid w:val="003D0DF5"/>
    <w:rsid w:val="003D19C2"/>
    <w:rsid w:val="003D238C"/>
    <w:rsid w:val="003D4175"/>
    <w:rsid w:val="003D59FC"/>
    <w:rsid w:val="003E350E"/>
    <w:rsid w:val="003E60E9"/>
    <w:rsid w:val="003E66F0"/>
    <w:rsid w:val="003F0461"/>
    <w:rsid w:val="003F2B40"/>
    <w:rsid w:val="003F2F31"/>
    <w:rsid w:val="003F5B8C"/>
    <w:rsid w:val="00401824"/>
    <w:rsid w:val="0040249E"/>
    <w:rsid w:val="00403582"/>
    <w:rsid w:val="00403A5D"/>
    <w:rsid w:val="00403C3F"/>
    <w:rsid w:val="00403F32"/>
    <w:rsid w:val="0040458C"/>
    <w:rsid w:val="00404C96"/>
    <w:rsid w:val="0040769B"/>
    <w:rsid w:val="0041082C"/>
    <w:rsid w:val="0041301E"/>
    <w:rsid w:val="00414A92"/>
    <w:rsid w:val="00416029"/>
    <w:rsid w:val="0042167F"/>
    <w:rsid w:val="00422775"/>
    <w:rsid w:val="00427FE7"/>
    <w:rsid w:val="00433081"/>
    <w:rsid w:val="00433410"/>
    <w:rsid w:val="0043437E"/>
    <w:rsid w:val="004346A1"/>
    <w:rsid w:val="00437CDD"/>
    <w:rsid w:val="00442AD9"/>
    <w:rsid w:val="00443CBE"/>
    <w:rsid w:val="004442F4"/>
    <w:rsid w:val="004450FD"/>
    <w:rsid w:val="00446688"/>
    <w:rsid w:val="004477BF"/>
    <w:rsid w:val="00453C02"/>
    <w:rsid w:val="00454F1C"/>
    <w:rsid w:val="0045508A"/>
    <w:rsid w:val="00455692"/>
    <w:rsid w:val="004556CE"/>
    <w:rsid w:val="00456C90"/>
    <w:rsid w:val="00460C1B"/>
    <w:rsid w:val="00463BE1"/>
    <w:rsid w:val="004658E3"/>
    <w:rsid w:val="00465C5D"/>
    <w:rsid w:val="00467BF9"/>
    <w:rsid w:val="00471293"/>
    <w:rsid w:val="004767C8"/>
    <w:rsid w:val="004809D8"/>
    <w:rsid w:val="00481542"/>
    <w:rsid w:val="004842B5"/>
    <w:rsid w:val="0048434A"/>
    <w:rsid w:val="0048579C"/>
    <w:rsid w:val="00485AC2"/>
    <w:rsid w:val="00492697"/>
    <w:rsid w:val="004926B8"/>
    <w:rsid w:val="00495D86"/>
    <w:rsid w:val="0049601A"/>
    <w:rsid w:val="0049768F"/>
    <w:rsid w:val="004A09D3"/>
    <w:rsid w:val="004A3409"/>
    <w:rsid w:val="004B2465"/>
    <w:rsid w:val="004B3A68"/>
    <w:rsid w:val="004B4364"/>
    <w:rsid w:val="004B729C"/>
    <w:rsid w:val="004B732C"/>
    <w:rsid w:val="004C1B2A"/>
    <w:rsid w:val="004C4C51"/>
    <w:rsid w:val="004C65C0"/>
    <w:rsid w:val="004C7AF2"/>
    <w:rsid w:val="004D332B"/>
    <w:rsid w:val="004D5B5E"/>
    <w:rsid w:val="004E0F14"/>
    <w:rsid w:val="004E22C1"/>
    <w:rsid w:val="004E2BC7"/>
    <w:rsid w:val="004E3931"/>
    <w:rsid w:val="004E584C"/>
    <w:rsid w:val="004E61B1"/>
    <w:rsid w:val="004E6C63"/>
    <w:rsid w:val="004F124A"/>
    <w:rsid w:val="004F2677"/>
    <w:rsid w:val="0050102B"/>
    <w:rsid w:val="005016B3"/>
    <w:rsid w:val="00502503"/>
    <w:rsid w:val="00505B6E"/>
    <w:rsid w:val="00512078"/>
    <w:rsid w:val="005166BF"/>
    <w:rsid w:val="0052024D"/>
    <w:rsid w:val="0052473A"/>
    <w:rsid w:val="00531EE0"/>
    <w:rsid w:val="005320BB"/>
    <w:rsid w:val="0053392E"/>
    <w:rsid w:val="00533EAF"/>
    <w:rsid w:val="005350B4"/>
    <w:rsid w:val="00535457"/>
    <w:rsid w:val="00536AA4"/>
    <w:rsid w:val="00541BD6"/>
    <w:rsid w:val="005420D5"/>
    <w:rsid w:val="00542413"/>
    <w:rsid w:val="005424A1"/>
    <w:rsid w:val="00545273"/>
    <w:rsid w:val="00545EFB"/>
    <w:rsid w:val="00547493"/>
    <w:rsid w:val="005477F2"/>
    <w:rsid w:val="00547869"/>
    <w:rsid w:val="00551F2F"/>
    <w:rsid w:val="00556DF1"/>
    <w:rsid w:val="005610DA"/>
    <w:rsid w:val="00562295"/>
    <w:rsid w:val="0056580C"/>
    <w:rsid w:val="00573608"/>
    <w:rsid w:val="00574DC8"/>
    <w:rsid w:val="00576005"/>
    <w:rsid w:val="005763A2"/>
    <w:rsid w:val="00577986"/>
    <w:rsid w:val="00583635"/>
    <w:rsid w:val="00586BB6"/>
    <w:rsid w:val="00592D3B"/>
    <w:rsid w:val="00593F9A"/>
    <w:rsid w:val="00595C05"/>
    <w:rsid w:val="005962AC"/>
    <w:rsid w:val="005A1A70"/>
    <w:rsid w:val="005A34CE"/>
    <w:rsid w:val="005A4B3D"/>
    <w:rsid w:val="005A53BC"/>
    <w:rsid w:val="005B019A"/>
    <w:rsid w:val="005B0667"/>
    <w:rsid w:val="005B34A8"/>
    <w:rsid w:val="005B49F1"/>
    <w:rsid w:val="005B59A0"/>
    <w:rsid w:val="005C4884"/>
    <w:rsid w:val="005C617A"/>
    <w:rsid w:val="005C778E"/>
    <w:rsid w:val="005C7847"/>
    <w:rsid w:val="005D2457"/>
    <w:rsid w:val="005D6A85"/>
    <w:rsid w:val="005D7633"/>
    <w:rsid w:val="005E48F5"/>
    <w:rsid w:val="005E6766"/>
    <w:rsid w:val="005F26D2"/>
    <w:rsid w:val="005F4BCD"/>
    <w:rsid w:val="005F52C7"/>
    <w:rsid w:val="00600153"/>
    <w:rsid w:val="00600795"/>
    <w:rsid w:val="00600930"/>
    <w:rsid w:val="00601BC1"/>
    <w:rsid w:val="006045CE"/>
    <w:rsid w:val="00613437"/>
    <w:rsid w:val="00615371"/>
    <w:rsid w:val="0061619F"/>
    <w:rsid w:val="006204CC"/>
    <w:rsid w:val="00620C16"/>
    <w:rsid w:val="00622DD6"/>
    <w:rsid w:val="00623F67"/>
    <w:rsid w:val="00627E02"/>
    <w:rsid w:val="006304CB"/>
    <w:rsid w:val="00636DE8"/>
    <w:rsid w:val="00637E50"/>
    <w:rsid w:val="0064474F"/>
    <w:rsid w:val="00646F78"/>
    <w:rsid w:val="0065414A"/>
    <w:rsid w:val="006559B0"/>
    <w:rsid w:val="006569D1"/>
    <w:rsid w:val="006574D5"/>
    <w:rsid w:val="0066024A"/>
    <w:rsid w:val="00660EF7"/>
    <w:rsid w:val="00661FCB"/>
    <w:rsid w:val="006622E2"/>
    <w:rsid w:val="0066265E"/>
    <w:rsid w:val="0066338E"/>
    <w:rsid w:val="00665650"/>
    <w:rsid w:val="00666E8F"/>
    <w:rsid w:val="006724F7"/>
    <w:rsid w:val="00675AEF"/>
    <w:rsid w:val="0067797A"/>
    <w:rsid w:val="00677F30"/>
    <w:rsid w:val="00680A5F"/>
    <w:rsid w:val="006925D0"/>
    <w:rsid w:val="00693EE1"/>
    <w:rsid w:val="006951D4"/>
    <w:rsid w:val="006A0884"/>
    <w:rsid w:val="006A2973"/>
    <w:rsid w:val="006A46D7"/>
    <w:rsid w:val="006A7245"/>
    <w:rsid w:val="006A73EA"/>
    <w:rsid w:val="006B3981"/>
    <w:rsid w:val="006B42E6"/>
    <w:rsid w:val="006B7F8D"/>
    <w:rsid w:val="006C6005"/>
    <w:rsid w:val="006C71B6"/>
    <w:rsid w:val="006D09D5"/>
    <w:rsid w:val="006D2CEB"/>
    <w:rsid w:val="006D47C7"/>
    <w:rsid w:val="006D6E53"/>
    <w:rsid w:val="006E5246"/>
    <w:rsid w:val="006F441A"/>
    <w:rsid w:val="006F4A8C"/>
    <w:rsid w:val="007025F2"/>
    <w:rsid w:val="00702E08"/>
    <w:rsid w:val="00707BB4"/>
    <w:rsid w:val="00712CEE"/>
    <w:rsid w:val="00713FE3"/>
    <w:rsid w:val="00714E44"/>
    <w:rsid w:val="00716841"/>
    <w:rsid w:val="00717AE7"/>
    <w:rsid w:val="007275CF"/>
    <w:rsid w:val="007304FA"/>
    <w:rsid w:val="0073396A"/>
    <w:rsid w:val="00740EE0"/>
    <w:rsid w:val="00745A84"/>
    <w:rsid w:val="00746AAC"/>
    <w:rsid w:val="0075773C"/>
    <w:rsid w:val="00757F71"/>
    <w:rsid w:val="007602C4"/>
    <w:rsid w:val="00761249"/>
    <w:rsid w:val="00761A39"/>
    <w:rsid w:val="00761BE7"/>
    <w:rsid w:val="00766E60"/>
    <w:rsid w:val="00772B0E"/>
    <w:rsid w:val="007755DE"/>
    <w:rsid w:val="00777D14"/>
    <w:rsid w:val="00785A23"/>
    <w:rsid w:val="00785D9C"/>
    <w:rsid w:val="00790898"/>
    <w:rsid w:val="00790F65"/>
    <w:rsid w:val="0079182B"/>
    <w:rsid w:val="007938B6"/>
    <w:rsid w:val="00793B93"/>
    <w:rsid w:val="007944E3"/>
    <w:rsid w:val="00794700"/>
    <w:rsid w:val="007968F2"/>
    <w:rsid w:val="007A036A"/>
    <w:rsid w:val="007A4D2A"/>
    <w:rsid w:val="007B075D"/>
    <w:rsid w:val="007B1964"/>
    <w:rsid w:val="007B221C"/>
    <w:rsid w:val="007B3FA0"/>
    <w:rsid w:val="007B51BF"/>
    <w:rsid w:val="007C2833"/>
    <w:rsid w:val="007C32AE"/>
    <w:rsid w:val="007C36BB"/>
    <w:rsid w:val="007C3715"/>
    <w:rsid w:val="007C6EDB"/>
    <w:rsid w:val="007C72F1"/>
    <w:rsid w:val="007C794E"/>
    <w:rsid w:val="007D444F"/>
    <w:rsid w:val="007D534F"/>
    <w:rsid w:val="007E42B4"/>
    <w:rsid w:val="007F0912"/>
    <w:rsid w:val="007F0D17"/>
    <w:rsid w:val="007F3407"/>
    <w:rsid w:val="007F452F"/>
    <w:rsid w:val="007F79B4"/>
    <w:rsid w:val="007F7BA5"/>
    <w:rsid w:val="0080095A"/>
    <w:rsid w:val="00800C4C"/>
    <w:rsid w:val="00802D9D"/>
    <w:rsid w:val="00805AC7"/>
    <w:rsid w:val="008149CF"/>
    <w:rsid w:val="00816C21"/>
    <w:rsid w:val="00820DF6"/>
    <w:rsid w:val="00825956"/>
    <w:rsid w:val="008425E5"/>
    <w:rsid w:val="00843221"/>
    <w:rsid w:val="00850058"/>
    <w:rsid w:val="0085036B"/>
    <w:rsid w:val="00851774"/>
    <w:rsid w:val="00853BAF"/>
    <w:rsid w:val="0085609C"/>
    <w:rsid w:val="008562B7"/>
    <w:rsid w:val="00856CC9"/>
    <w:rsid w:val="00861C4C"/>
    <w:rsid w:val="008621DE"/>
    <w:rsid w:val="00872687"/>
    <w:rsid w:val="00872E8B"/>
    <w:rsid w:val="008733AF"/>
    <w:rsid w:val="008735B1"/>
    <w:rsid w:val="008814D9"/>
    <w:rsid w:val="008829E7"/>
    <w:rsid w:val="00887953"/>
    <w:rsid w:val="008903B1"/>
    <w:rsid w:val="008A334B"/>
    <w:rsid w:val="008A69EA"/>
    <w:rsid w:val="008A7D25"/>
    <w:rsid w:val="008B00BF"/>
    <w:rsid w:val="008B14F2"/>
    <w:rsid w:val="008B36BD"/>
    <w:rsid w:val="008B56EA"/>
    <w:rsid w:val="008B66AC"/>
    <w:rsid w:val="008B7936"/>
    <w:rsid w:val="008C2146"/>
    <w:rsid w:val="008C29A1"/>
    <w:rsid w:val="008C2BFE"/>
    <w:rsid w:val="008C5A2C"/>
    <w:rsid w:val="008D06B7"/>
    <w:rsid w:val="008D1B88"/>
    <w:rsid w:val="008D42B5"/>
    <w:rsid w:val="008D587E"/>
    <w:rsid w:val="008D7E7E"/>
    <w:rsid w:val="008E04D0"/>
    <w:rsid w:val="008E2057"/>
    <w:rsid w:val="008E2638"/>
    <w:rsid w:val="008E2CD6"/>
    <w:rsid w:val="008E2D15"/>
    <w:rsid w:val="008F3777"/>
    <w:rsid w:val="008F5051"/>
    <w:rsid w:val="008F7A93"/>
    <w:rsid w:val="00901DD8"/>
    <w:rsid w:val="0090248F"/>
    <w:rsid w:val="0091014A"/>
    <w:rsid w:val="00911233"/>
    <w:rsid w:val="00911A11"/>
    <w:rsid w:val="0091300C"/>
    <w:rsid w:val="00914DE8"/>
    <w:rsid w:val="00922DEF"/>
    <w:rsid w:val="00922F3E"/>
    <w:rsid w:val="0092415F"/>
    <w:rsid w:val="00924CA8"/>
    <w:rsid w:val="00924E0E"/>
    <w:rsid w:val="0092522A"/>
    <w:rsid w:val="00925646"/>
    <w:rsid w:val="00930E5B"/>
    <w:rsid w:val="00931319"/>
    <w:rsid w:val="0093439C"/>
    <w:rsid w:val="0093728E"/>
    <w:rsid w:val="00940D9A"/>
    <w:rsid w:val="009435B3"/>
    <w:rsid w:val="00943950"/>
    <w:rsid w:val="00944227"/>
    <w:rsid w:val="00946171"/>
    <w:rsid w:val="00947C29"/>
    <w:rsid w:val="00950D6E"/>
    <w:rsid w:val="00952A5B"/>
    <w:rsid w:val="00952F02"/>
    <w:rsid w:val="00953606"/>
    <w:rsid w:val="00953FDF"/>
    <w:rsid w:val="0096329F"/>
    <w:rsid w:val="009653C8"/>
    <w:rsid w:val="00967F36"/>
    <w:rsid w:val="00971EF1"/>
    <w:rsid w:val="009729C0"/>
    <w:rsid w:val="00973DDA"/>
    <w:rsid w:val="00976644"/>
    <w:rsid w:val="00981AE6"/>
    <w:rsid w:val="00982051"/>
    <w:rsid w:val="0098239A"/>
    <w:rsid w:val="009859DE"/>
    <w:rsid w:val="00986E3F"/>
    <w:rsid w:val="00993F2F"/>
    <w:rsid w:val="00995686"/>
    <w:rsid w:val="0099571B"/>
    <w:rsid w:val="009965EC"/>
    <w:rsid w:val="00996BAA"/>
    <w:rsid w:val="009A02C9"/>
    <w:rsid w:val="009A02D8"/>
    <w:rsid w:val="009A26B6"/>
    <w:rsid w:val="009A3F03"/>
    <w:rsid w:val="009B3DFB"/>
    <w:rsid w:val="009B50D8"/>
    <w:rsid w:val="009B6CD7"/>
    <w:rsid w:val="009C6E5F"/>
    <w:rsid w:val="009D44D3"/>
    <w:rsid w:val="009D4EE2"/>
    <w:rsid w:val="009D5DB8"/>
    <w:rsid w:val="009D638F"/>
    <w:rsid w:val="009D768A"/>
    <w:rsid w:val="009D7993"/>
    <w:rsid w:val="009E5C0A"/>
    <w:rsid w:val="009F0306"/>
    <w:rsid w:val="009F26A2"/>
    <w:rsid w:val="00A0056B"/>
    <w:rsid w:val="00A0386C"/>
    <w:rsid w:val="00A03C29"/>
    <w:rsid w:val="00A13E2E"/>
    <w:rsid w:val="00A16D6C"/>
    <w:rsid w:val="00A171C1"/>
    <w:rsid w:val="00A210A4"/>
    <w:rsid w:val="00A23C16"/>
    <w:rsid w:val="00A241C1"/>
    <w:rsid w:val="00A27447"/>
    <w:rsid w:val="00A30407"/>
    <w:rsid w:val="00A317C3"/>
    <w:rsid w:val="00A324D0"/>
    <w:rsid w:val="00A33F78"/>
    <w:rsid w:val="00A35C12"/>
    <w:rsid w:val="00A37324"/>
    <w:rsid w:val="00A4164D"/>
    <w:rsid w:val="00A425FE"/>
    <w:rsid w:val="00A433DB"/>
    <w:rsid w:val="00A50046"/>
    <w:rsid w:val="00A50DF2"/>
    <w:rsid w:val="00A5160C"/>
    <w:rsid w:val="00A51907"/>
    <w:rsid w:val="00A548AA"/>
    <w:rsid w:val="00A54E7D"/>
    <w:rsid w:val="00A564EE"/>
    <w:rsid w:val="00A57036"/>
    <w:rsid w:val="00A60081"/>
    <w:rsid w:val="00A64604"/>
    <w:rsid w:val="00A64E29"/>
    <w:rsid w:val="00A7127D"/>
    <w:rsid w:val="00A748AC"/>
    <w:rsid w:val="00A765C7"/>
    <w:rsid w:val="00A77909"/>
    <w:rsid w:val="00A77D5B"/>
    <w:rsid w:val="00A80B04"/>
    <w:rsid w:val="00A8251E"/>
    <w:rsid w:val="00A845E7"/>
    <w:rsid w:val="00A91B0A"/>
    <w:rsid w:val="00A953E4"/>
    <w:rsid w:val="00A957E9"/>
    <w:rsid w:val="00AA0B6E"/>
    <w:rsid w:val="00AA3839"/>
    <w:rsid w:val="00AB2FCD"/>
    <w:rsid w:val="00AB32E8"/>
    <w:rsid w:val="00AB521F"/>
    <w:rsid w:val="00AB648A"/>
    <w:rsid w:val="00AC0D99"/>
    <w:rsid w:val="00AC34E1"/>
    <w:rsid w:val="00AC43BF"/>
    <w:rsid w:val="00AC4A9E"/>
    <w:rsid w:val="00AD40CD"/>
    <w:rsid w:val="00AD4D5D"/>
    <w:rsid w:val="00AE4278"/>
    <w:rsid w:val="00AE5BE6"/>
    <w:rsid w:val="00AE7FA1"/>
    <w:rsid w:val="00AF02CB"/>
    <w:rsid w:val="00AF08B1"/>
    <w:rsid w:val="00AF0F30"/>
    <w:rsid w:val="00AF2823"/>
    <w:rsid w:val="00AF3561"/>
    <w:rsid w:val="00AF444D"/>
    <w:rsid w:val="00AF4909"/>
    <w:rsid w:val="00AF570C"/>
    <w:rsid w:val="00AF5A89"/>
    <w:rsid w:val="00AF6889"/>
    <w:rsid w:val="00B008A5"/>
    <w:rsid w:val="00B0151C"/>
    <w:rsid w:val="00B04911"/>
    <w:rsid w:val="00B05231"/>
    <w:rsid w:val="00B06984"/>
    <w:rsid w:val="00B11F06"/>
    <w:rsid w:val="00B123FF"/>
    <w:rsid w:val="00B134BA"/>
    <w:rsid w:val="00B13D0C"/>
    <w:rsid w:val="00B1701B"/>
    <w:rsid w:val="00B170FD"/>
    <w:rsid w:val="00B17CFE"/>
    <w:rsid w:val="00B20227"/>
    <w:rsid w:val="00B22543"/>
    <w:rsid w:val="00B22A09"/>
    <w:rsid w:val="00B27F33"/>
    <w:rsid w:val="00B3107D"/>
    <w:rsid w:val="00B3197E"/>
    <w:rsid w:val="00B343CB"/>
    <w:rsid w:val="00B345BD"/>
    <w:rsid w:val="00B40F31"/>
    <w:rsid w:val="00B412A6"/>
    <w:rsid w:val="00B43E96"/>
    <w:rsid w:val="00B44234"/>
    <w:rsid w:val="00B443BF"/>
    <w:rsid w:val="00B45372"/>
    <w:rsid w:val="00B45532"/>
    <w:rsid w:val="00B45915"/>
    <w:rsid w:val="00B47D65"/>
    <w:rsid w:val="00B54598"/>
    <w:rsid w:val="00B57940"/>
    <w:rsid w:val="00B614E3"/>
    <w:rsid w:val="00B64879"/>
    <w:rsid w:val="00B700FD"/>
    <w:rsid w:val="00B74A95"/>
    <w:rsid w:val="00B7754F"/>
    <w:rsid w:val="00B80096"/>
    <w:rsid w:val="00B81C26"/>
    <w:rsid w:val="00B842CD"/>
    <w:rsid w:val="00B861A6"/>
    <w:rsid w:val="00B86CF0"/>
    <w:rsid w:val="00B87515"/>
    <w:rsid w:val="00B8780B"/>
    <w:rsid w:val="00B92C32"/>
    <w:rsid w:val="00B97A16"/>
    <w:rsid w:val="00BA0153"/>
    <w:rsid w:val="00BA24A2"/>
    <w:rsid w:val="00BA4210"/>
    <w:rsid w:val="00BA6DB8"/>
    <w:rsid w:val="00BA7295"/>
    <w:rsid w:val="00BB03A3"/>
    <w:rsid w:val="00BB4AF2"/>
    <w:rsid w:val="00BB5FDE"/>
    <w:rsid w:val="00BB617E"/>
    <w:rsid w:val="00BB695D"/>
    <w:rsid w:val="00BC0DE1"/>
    <w:rsid w:val="00BC19B2"/>
    <w:rsid w:val="00BC3A80"/>
    <w:rsid w:val="00BC68EE"/>
    <w:rsid w:val="00BD2240"/>
    <w:rsid w:val="00BD57AF"/>
    <w:rsid w:val="00BE1C5A"/>
    <w:rsid w:val="00BE45BF"/>
    <w:rsid w:val="00BE5369"/>
    <w:rsid w:val="00BE5A3F"/>
    <w:rsid w:val="00BF0187"/>
    <w:rsid w:val="00BF04BB"/>
    <w:rsid w:val="00C004D7"/>
    <w:rsid w:val="00C03689"/>
    <w:rsid w:val="00C0518F"/>
    <w:rsid w:val="00C05401"/>
    <w:rsid w:val="00C05B0D"/>
    <w:rsid w:val="00C13E07"/>
    <w:rsid w:val="00C15792"/>
    <w:rsid w:val="00C25FDE"/>
    <w:rsid w:val="00C26FEE"/>
    <w:rsid w:val="00C27FEF"/>
    <w:rsid w:val="00C30628"/>
    <w:rsid w:val="00C30F9B"/>
    <w:rsid w:val="00C31BE0"/>
    <w:rsid w:val="00C31F05"/>
    <w:rsid w:val="00C36576"/>
    <w:rsid w:val="00C448B5"/>
    <w:rsid w:val="00C44D39"/>
    <w:rsid w:val="00C457E7"/>
    <w:rsid w:val="00C46728"/>
    <w:rsid w:val="00C46C73"/>
    <w:rsid w:val="00C50980"/>
    <w:rsid w:val="00C52466"/>
    <w:rsid w:val="00C538A3"/>
    <w:rsid w:val="00C612AC"/>
    <w:rsid w:val="00C637D4"/>
    <w:rsid w:val="00C6413D"/>
    <w:rsid w:val="00C649C1"/>
    <w:rsid w:val="00C653B4"/>
    <w:rsid w:val="00C669B8"/>
    <w:rsid w:val="00C726A3"/>
    <w:rsid w:val="00C7399C"/>
    <w:rsid w:val="00C7585A"/>
    <w:rsid w:val="00C765BB"/>
    <w:rsid w:val="00C77206"/>
    <w:rsid w:val="00C8231E"/>
    <w:rsid w:val="00C86B17"/>
    <w:rsid w:val="00C876C7"/>
    <w:rsid w:val="00C9077E"/>
    <w:rsid w:val="00C918E8"/>
    <w:rsid w:val="00C919AA"/>
    <w:rsid w:val="00C91B2B"/>
    <w:rsid w:val="00C91F68"/>
    <w:rsid w:val="00C940CC"/>
    <w:rsid w:val="00C94CE4"/>
    <w:rsid w:val="00C95865"/>
    <w:rsid w:val="00C97F49"/>
    <w:rsid w:val="00CA3AC3"/>
    <w:rsid w:val="00CA469E"/>
    <w:rsid w:val="00CA5A2C"/>
    <w:rsid w:val="00CA6CC1"/>
    <w:rsid w:val="00CB27CB"/>
    <w:rsid w:val="00CB72B1"/>
    <w:rsid w:val="00CC0E37"/>
    <w:rsid w:val="00CC1082"/>
    <w:rsid w:val="00CC36CA"/>
    <w:rsid w:val="00CD3A80"/>
    <w:rsid w:val="00CE0D93"/>
    <w:rsid w:val="00CE248B"/>
    <w:rsid w:val="00CE4452"/>
    <w:rsid w:val="00CE474D"/>
    <w:rsid w:val="00CE699F"/>
    <w:rsid w:val="00CF0DAF"/>
    <w:rsid w:val="00CF31DB"/>
    <w:rsid w:val="00CF3733"/>
    <w:rsid w:val="00D031AB"/>
    <w:rsid w:val="00D05644"/>
    <w:rsid w:val="00D06E90"/>
    <w:rsid w:val="00D0710A"/>
    <w:rsid w:val="00D10983"/>
    <w:rsid w:val="00D149F9"/>
    <w:rsid w:val="00D14DCD"/>
    <w:rsid w:val="00D15D90"/>
    <w:rsid w:val="00D16BD5"/>
    <w:rsid w:val="00D21EA3"/>
    <w:rsid w:val="00D27B16"/>
    <w:rsid w:val="00D34AA3"/>
    <w:rsid w:val="00D36635"/>
    <w:rsid w:val="00D37DA5"/>
    <w:rsid w:val="00D4068B"/>
    <w:rsid w:val="00D412FA"/>
    <w:rsid w:val="00D4380D"/>
    <w:rsid w:val="00D43C5A"/>
    <w:rsid w:val="00D4659D"/>
    <w:rsid w:val="00D46F04"/>
    <w:rsid w:val="00D57C9A"/>
    <w:rsid w:val="00D61A83"/>
    <w:rsid w:val="00D63D54"/>
    <w:rsid w:val="00D66749"/>
    <w:rsid w:val="00D73ADC"/>
    <w:rsid w:val="00D74DFD"/>
    <w:rsid w:val="00D75E97"/>
    <w:rsid w:val="00D768F7"/>
    <w:rsid w:val="00D76C66"/>
    <w:rsid w:val="00D76E23"/>
    <w:rsid w:val="00D828B1"/>
    <w:rsid w:val="00D83802"/>
    <w:rsid w:val="00D86572"/>
    <w:rsid w:val="00D92F01"/>
    <w:rsid w:val="00D94221"/>
    <w:rsid w:val="00D95BE2"/>
    <w:rsid w:val="00DA05DE"/>
    <w:rsid w:val="00DA40CD"/>
    <w:rsid w:val="00DA5629"/>
    <w:rsid w:val="00DC1C0B"/>
    <w:rsid w:val="00DC1C1E"/>
    <w:rsid w:val="00DC322A"/>
    <w:rsid w:val="00DC43CB"/>
    <w:rsid w:val="00DC484E"/>
    <w:rsid w:val="00DC5C5E"/>
    <w:rsid w:val="00DC63A4"/>
    <w:rsid w:val="00DC7680"/>
    <w:rsid w:val="00DC7D46"/>
    <w:rsid w:val="00DE2FF3"/>
    <w:rsid w:val="00DE4550"/>
    <w:rsid w:val="00DE51D5"/>
    <w:rsid w:val="00DF0C53"/>
    <w:rsid w:val="00DF0EB2"/>
    <w:rsid w:val="00DF1C29"/>
    <w:rsid w:val="00DF2801"/>
    <w:rsid w:val="00DF3421"/>
    <w:rsid w:val="00DF5443"/>
    <w:rsid w:val="00DF74CE"/>
    <w:rsid w:val="00E01076"/>
    <w:rsid w:val="00E01FDE"/>
    <w:rsid w:val="00E029C6"/>
    <w:rsid w:val="00E03C52"/>
    <w:rsid w:val="00E1237F"/>
    <w:rsid w:val="00E12CED"/>
    <w:rsid w:val="00E13A45"/>
    <w:rsid w:val="00E14C71"/>
    <w:rsid w:val="00E165AE"/>
    <w:rsid w:val="00E2038E"/>
    <w:rsid w:val="00E20C12"/>
    <w:rsid w:val="00E25A62"/>
    <w:rsid w:val="00E274C6"/>
    <w:rsid w:val="00E31A38"/>
    <w:rsid w:val="00E31C9B"/>
    <w:rsid w:val="00E334D8"/>
    <w:rsid w:val="00E40E1F"/>
    <w:rsid w:val="00E418D2"/>
    <w:rsid w:val="00E44034"/>
    <w:rsid w:val="00E44811"/>
    <w:rsid w:val="00E45490"/>
    <w:rsid w:val="00E46676"/>
    <w:rsid w:val="00E536A1"/>
    <w:rsid w:val="00E62FF9"/>
    <w:rsid w:val="00E73B70"/>
    <w:rsid w:val="00E73B77"/>
    <w:rsid w:val="00E74B7A"/>
    <w:rsid w:val="00E85AA9"/>
    <w:rsid w:val="00E87783"/>
    <w:rsid w:val="00E87CE6"/>
    <w:rsid w:val="00E91A09"/>
    <w:rsid w:val="00E96D37"/>
    <w:rsid w:val="00EA0A57"/>
    <w:rsid w:val="00EB414C"/>
    <w:rsid w:val="00EB4E14"/>
    <w:rsid w:val="00EB583E"/>
    <w:rsid w:val="00EB5FAF"/>
    <w:rsid w:val="00EB68E4"/>
    <w:rsid w:val="00EB7DF6"/>
    <w:rsid w:val="00EC2208"/>
    <w:rsid w:val="00EC6CC2"/>
    <w:rsid w:val="00ED1DDE"/>
    <w:rsid w:val="00ED2891"/>
    <w:rsid w:val="00ED34C9"/>
    <w:rsid w:val="00ED4B2C"/>
    <w:rsid w:val="00ED604C"/>
    <w:rsid w:val="00ED6DCE"/>
    <w:rsid w:val="00ED728C"/>
    <w:rsid w:val="00EE5D47"/>
    <w:rsid w:val="00EE5E45"/>
    <w:rsid w:val="00EF093B"/>
    <w:rsid w:val="00EF2DAD"/>
    <w:rsid w:val="00EF3D3F"/>
    <w:rsid w:val="00EF4629"/>
    <w:rsid w:val="00EF65A5"/>
    <w:rsid w:val="00F01316"/>
    <w:rsid w:val="00F02BBF"/>
    <w:rsid w:val="00F02CC4"/>
    <w:rsid w:val="00F14636"/>
    <w:rsid w:val="00F1490F"/>
    <w:rsid w:val="00F14955"/>
    <w:rsid w:val="00F2412D"/>
    <w:rsid w:val="00F2494E"/>
    <w:rsid w:val="00F30D99"/>
    <w:rsid w:val="00F436AD"/>
    <w:rsid w:val="00F446DA"/>
    <w:rsid w:val="00F4632F"/>
    <w:rsid w:val="00F473B9"/>
    <w:rsid w:val="00F47E5F"/>
    <w:rsid w:val="00F47E60"/>
    <w:rsid w:val="00F54324"/>
    <w:rsid w:val="00F60DD5"/>
    <w:rsid w:val="00F60E8B"/>
    <w:rsid w:val="00F625CB"/>
    <w:rsid w:val="00F630D1"/>
    <w:rsid w:val="00F64870"/>
    <w:rsid w:val="00F6562B"/>
    <w:rsid w:val="00F65D6D"/>
    <w:rsid w:val="00F65FA4"/>
    <w:rsid w:val="00F67235"/>
    <w:rsid w:val="00F6794B"/>
    <w:rsid w:val="00F71147"/>
    <w:rsid w:val="00F728AD"/>
    <w:rsid w:val="00F7417A"/>
    <w:rsid w:val="00F7648F"/>
    <w:rsid w:val="00F7671E"/>
    <w:rsid w:val="00F80F41"/>
    <w:rsid w:val="00F83ACD"/>
    <w:rsid w:val="00F8418B"/>
    <w:rsid w:val="00F87609"/>
    <w:rsid w:val="00F9111C"/>
    <w:rsid w:val="00F93248"/>
    <w:rsid w:val="00F93917"/>
    <w:rsid w:val="00F939FF"/>
    <w:rsid w:val="00F945CF"/>
    <w:rsid w:val="00F97B6C"/>
    <w:rsid w:val="00FA25E0"/>
    <w:rsid w:val="00FA36D6"/>
    <w:rsid w:val="00FA51F4"/>
    <w:rsid w:val="00FA72AC"/>
    <w:rsid w:val="00FA7451"/>
    <w:rsid w:val="00FB1FC5"/>
    <w:rsid w:val="00FB3537"/>
    <w:rsid w:val="00FC13E9"/>
    <w:rsid w:val="00FC3322"/>
    <w:rsid w:val="00FD1112"/>
    <w:rsid w:val="00FD22F7"/>
    <w:rsid w:val="00FD5944"/>
    <w:rsid w:val="00FD6CFB"/>
    <w:rsid w:val="00FE15AF"/>
    <w:rsid w:val="00FE1CDF"/>
    <w:rsid w:val="00FE2B5E"/>
    <w:rsid w:val="00FE488A"/>
    <w:rsid w:val="00FE61ED"/>
    <w:rsid w:val="00FF018A"/>
    <w:rsid w:val="00FF185F"/>
    <w:rsid w:val="00FF2D24"/>
    <w:rsid w:val="00FF364F"/>
    <w:rsid w:val="00FF3F4F"/>
    <w:rsid w:val="00FF45F0"/>
    <w:rsid w:val="00FF5AF4"/>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AD229E6-0053-4F68-9EFA-82BB1BE8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EF"/>
    <w:pPr>
      <w:widowControl w:val="0"/>
      <w:tabs>
        <w:tab w:val="left" w:pos="567"/>
      </w:tabs>
      <w:spacing w:before="120"/>
      <w:jc w:val="both"/>
    </w:pPr>
    <w:rPr>
      <w:sz w:val="28"/>
      <w:szCs w:val="24"/>
    </w:rPr>
  </w:style>
  <w:style w:type="paragraph" w:styleId="Heading1">
    <w:name w:val="heading 1"/>
    <w:basedOn w:val="Normal"/>
    <w:next w:val="Normal"/>
    <w:qFormat/>
    <w:rsid w:val="009729C0"/>
    <w:pPr>
      <w:keepNext/>
      <w:widowControl/>
      <w:tabs>
        <w:tab w:val="clear" w:pos="567"/>
      </w:tabs>
      <w:spacing w:before="0"/>
      <w:outlineLvl w:val="0"/>
    </w:pPr>
    <w:rPr>
      <w:rFonts w:ascii=".VnTime" w:hAnsi=".VnTime"/>
      <w:szCs w:val="20"/>
    </w:rPr>
  </w:style>
  <w:style w:type="paragraph" w:styleId="Heading2">
    <w:name w:val="heading 2"/>
    <w:basedOn w:val="Normal"/>
    <w:next w:val="Normal"/>
    <w:qFormat/>
    <w:rsid w:val="009729C0"/>
    <w:pPr>
      <w:keepNext/>
      <w:widowControl/>
      <w:tabs>
        <w:tab w:val="clear" w:pos="567"/>
      </w:tabs>
      <w:spacing w:before="0" w:line="360" w:lineRule="atLeast"/>
      <w:outlineLvl w:val="1"/>
    </w:pPr>
    <w:rPr>
      <w:rFonts w:ascii=".VnTimeH" w:hAnsi=".VnTimeH"/>
      <w:b/>
      <w:sz w:val="24"/>
      <w:szCs w:val="20"/>
    </w:rPr>
  </w:style>
  <w:style w:type="paragraph" w:styleId="Heading4">
    <w:name w:val="heading 4"/>
    <w:basedOn w:val="Normal"/>
    <w:next w:val="Normal"/>
    <w:link w:val="Heading4Char"/>
    <w:qFormat/>
    <w:rsid w:val="009B50D8"/>
    <w:pPr>
      <w:keepNext/>
      <w:spacing w:before="240" w:after="60"/>
      <w:outlineLvl w:val="3"/>
    </w:pPr>
    <w:rPr>
      <w:rFonts w:ascii="Calibri" w:hAnsi="Calibri"/>
      <w:b/>
      <w:bCs/>
      <w:szCs w:val="28"/>
    </w:rPr>
  </w:style>
  <w:style w:type="paragraph" w:styleId="Heading6">
    <w:name w:val="heading 6"/>
    <w:basedOn w:val="Normal"/>
    <w:next w:val="Normal"/>
    <w:qFormat/>
    <w:rsid w:val="009729C0"/>
    <w:pPr>
      <w:keepNext/>
      <w:widowControl/>
      <w:tabs>
        <w:tab w:val="clear" w:pos="567"/>
      </w:tabs>
      <w:spacing w:before="0"/>
      <w:jc w:val="center"/>
      <w:outlineLvl w:val="5"/>
    </w:pPr>
    <w:rPr>
      <w:rFonts w:ascii=".VnStamp" w:hAnsi=".VnStamp"/>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729C0"/>
    <w:pPr>
      <w:widowControl/>
      <w:tabs>
        <w:tab w:val="clear" w:pos="567"/>
      </w:tabs>
      <w:spacing w:before="0" w:line="360" w:lineRule="atLeast"/>
    </w:pPr>
    <w:rPr>
      <w:rFonts w:ascii=".VnTime" w:hAnsi=".VnTime"/>
      <w:szCs w:val="20"/>
    </w:rPr>
  </w:style>
  <w:style w:type="paragraph" w:styleId="BodyTextIndent">
    <w:name w:val="Body Text Indent"/>
    <w:basedOn w:val="Normal"/>
    <w:rsid w:val="009729C0"/>
    <w:pPr>
      <w:widowControl/>
      <w:tabs>
        <w:tab w:val="clear" w:pos="567"/>
      </w:tabs>
      <w:spacing w:before="0" w:line="360" w:lineRule="auto"/>
      <w:ind w:left="720"/>
    </w:pPr>
    <w:rPr>
      <w:rFonts w:ascii=".VnTime" w:hAnsi=".VnTime"/>
      <w:szCs w:val="20"/>
    </w:rPr>
  </w:style>
  <w:style w:type="paragraph" w:styleId="Footer">
    <w:name w:val="footer"/>
    <w:basedOn w:val="Normal"/>
    <w:link w:val="FooterChar"/>
    <w:uiPriority w:val="99"/>
    <w:rsid w:val="009729C0"/>
    <w:pPr>
      <w:widowControl/>
      <w:tabs>
        <w:tab w:val="clear" w:pos="567"/>
        <w:tab w:val="center" w:pos="4320"/>
        <w:tab w:val="right" w:pos="8640"/>
      </w:tabs>
      <w:spacing w:before="0"/>
      <w:jc w:val="left"/>
    </w:pPr>
    <w:rPr>
      <w:rFonts w:ascii=".VnTime" w:hAnsi=".VnTime"/>
      <w:szCs w:val="20"/>
    </w:rPr>
  </w:style>
  <w:style w:type="paragraph" w:customStyle="1" w:styleId="Char">
    <w:name w:val=" Char"/>
    <w:next w:val="Normal"/>
    <w:autoRedefine/>
    <w:semiHidden/>
    <w:rsid w:val="00282A6D"/>
    <w:pPr>
      <w:spacing w:after="160" w:line="240" w:lineRule="exact"/>
      <w:jc w:val="both"/>
    </w:pPr>
    <w:rPr>
      <w:sz w:val="28"/>
      <w:szCs w:val="22"/>
    </w:rPr>
  </w:style>
  <w:style w:type="paragraph" w:customStyle="1" w:styleId="dieu">
    <w:name w:val="dieu"/>
    <w:basedOn w:val="Normal"/>
    <w:link w:val="dieuChar"/>
    <w:autoRedefine/>
    <w:rsid w:val="001E41A7"/>
    <w:pPr>
      <w:widowControl/>
      <w:tabs>
        <w:tab w:val="clear" w:pos="567"/>
      </w:tabs>
      <w:spacing w:before="0" w:after="120"/>
      <w:ind w:firstLine="720"/>
      <w:jc w:val="left"/>
    </w:pPr>
    <w:rPr>
      <w:b/>
      <w:color w:val="0000FF"/>
      <w:spacing w:val="24"/>
      <w:sz w:val="26"/>
      <w:szCs w:val="26"/>
    </w:rPr>
  </w:style>
  <w:style w:type="character" w:customStyle="1" w:styleId="dieuChar">
    <w:name w:val="dieu Char"/>
    <w:link w:val="dieu"/>
    <w:rsid w:val="001E41A7"/>
    <w:rPr>
      <w:b/>
      <w:color w:val="0000FF"/>
      <w:spacing w:val="24"/>
      <w:sz w:val="26"/>
      <w:szCs w:val="26"/>
      <w:lang w:val="en-US" w:eastAsia="en-US" w:bidi="ar-SA"/>
    </w:rPr>
  </w:style>
  <w:style w:type="character" w:styleId="PageNumber">
    <w:name w:val="page number"/>
    <w:basedOn w:val="DefaultParagraphFont"/>
    <w:rsid w:val="00853BAF"/>
  </w:style>
  <w:style w:type="paragraph" w:styleId="BalloonText">
    <w:name w:val="Balloon Text"/>
    <w:basedOn w:val="Normal"/>
    <w:semiHidden/>
    <w:rsid w:val="006A7245"/>
    <w:rPr>
      <w:rFonts w:ascii="Tahoma" w:hAnsi="Tahoma" w:cs="Tahoma"/>
      <w:sz w:val="16"/>
      <w:szCs w:val="16"/>
    </w:rPr>
  </w:style>
  <w:style w:type="character" w:styleId="CommentReference">
    <w:name w:val="annotation reference"/>
    <w:semiHidden/>
    <w:rsid w:val="00C653B4"/>
    <w:rPr>
      <w:sz w:val="16"/>
      <w:szCs w:val="16"/>
    </w:rPr>
  </w:style>
  <w:style w:type="paragraph" w:styleId="CommentText">
    <w:name w:val="annotation text"/>
    <w:basedOn w:val="Normal"/>
    <w:semiHidden/>
    <w:rsid w:val="00C653B4"/>
    <w:rPr>
      <w:sz w:val="20"/>
      <w:szCs w:val="20"/>
    </w:rPr>
  </w:style>
  <w:style w:type="paragraph" w:styleId="CommentSubject">
    <w:name w:val="annotation subject"/>
    <w:basedOn w:val="CommentText"/>
    <w:next w:val="CommentText"/>
    <w:semiHidden/>
    <w:rsid w:val="00C653B4"/>
    <w:rPr>
      <w:b/>
      <w:bCs/>
    </w:rPr>
  </w:style>
  <w:style w:type="paragraph" w:styleId="Header">
    <w:name w:val="header"/>
    <w:basedOn w:val="Normal"/>
    <w:rsid w:val="00872E8B"/>
    <w:pPr>
      <w:tabs>
        <w:tab w:val="clear" w:pos="567"/>
        <w:tab w:val="center" w:pos="4320"/>
        <w:tab w:val="right" w:pos="8640"/>
      </w:tabs>
    </w:pPr>
  </w:style>
  <w:style w:type="character" w:customStyle="1" w:styleId="FooterChar">
    <w:name w:val="Footer Char"/>
    <w:link w:val="Footer"/>
    <w:uiPriority w:val="99"/>
    <w:rsid w:val="00E536A1"/>
    <w:rPr>
      <w:rFonts w:ascii=".VnTime" w:hAnsi=".VnTime"/>
      <w:sz w:val="28"/>
    </w:rPr>
  </w:style>
  <w:style w:type="character" w:customStyle="1" w:styleId="Heading4Char">
    <w:name w:val="Heading 4 Char"/>
    <w:link w:val="Heading4"/>
    <w:semiHidden/>
    <w:rsid w:val="009B50D8"/>
    <w:rPr>
      <w:rFonts w:ascii="Calibri" w:eastAsia="Times New Roman" w:hAnsi="Calibri" w:cs="Times New Roman"/>
      <w:b/>
      <w:bCs/>
      <w:sz w:val="28"/>
      <w:szCs w:val="28"/>
    </w:rPr>
  </w:style>
  <w:style w:type="paragraph" w:customStyle="1" w:styleId="CharCharCharCharCharCharCharCharChar1Char">
    <w:name w:val=" Char Char Char Char Char Char Char Char Char1 Char"/>
    <w:basedOn w:val="Normal"/>
    <w:next w:val="Normal"/>
    <w:autoRedefine/>
    <w:semiHidden/>
    <w:rsid w:val="009B50D8"/>
    <w:pPr>
      <w:widowControl/>
      <w:tabs>
        <w:tab w:val="clear" w:pos="567"/>
      </w:tabs>
      <w:spacing w:after="120" w:line="312" w:lineRule="auto"/>
      <w:jc w:val="left"/>
    </w:pPr>
    <w:rPr>
      <w:rFonts w:ascii="Arial" w:hAnsi="Arial"/>
      <w:sz w:val="22"/>
      <w:lang w:val="en-ZA"/>
    </w:rPr>
  </w:style>
  <w:style w:type="table" w:styleId="TableGrid">
    <w:name w:val="Table Grid"/>
    <w:basedOn w:val="TableNormal"/>
    <w:rsid w:val="0033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51421"/>
    <w:pPr>
      <w:tabs>
        <w:tab w:val="left" w:pos="1152"/>
      </w:tabs>
      <w:spacing w:before="120" w:after="120" w:line="312" w:lineRule="auto"/>
    </w:pPr>
    <w:rPr>
      <w:rFonts w:ascii="Arial" w:hAnsi="Arial" w:cs="Arial"/>
      <w:sz w:val="26"/>
      <w:szCs w:val="26"/>
    </w:rPr>
  </w:style>
  <w:style w:type="character" w:customStyle="1" w:styleId="Bodytext0">
    <w:name w:val="Body text_"/>
    <w:link w:val="Bodytext1"/>
    <w:rsid w:val="00940D9A"/>
    <w:rPr>
      <w:spacing w:val="11"/>
      <w:sz w:val="50"/>
      <w:szCs w:val="50"/>
      <w:shd w:val="clear" w:color="auto" w:fill="FFFFFF"/>
    </w:rPr>
  </w:style>
  <w:style w:type="paragraph" w:customStyle="1" w:styleId="Bodytext1">
    <w:name w:val="Body text1"/>
    <w:basedOn w:val="Normal"/>
    <w:link w:val="Bodytext0"/>
    <w:rsid w:val="00940D9A"/>
    <w:pPr>
      <w:shd w:val="clear" w:color="auto" w:fill="FFFFFF"/>
      <w:tabs>
        <w:tab w:val="clear" w:pos="567"/>
      </w:tabs>
      <w:spacing w:before="0" w:after="240" w:line="240" w:lineRule="atLeast"/>
    </w:pPr>
    <w:rPr>
      <w:spacing w:val="11"/>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38009">
      <w:bodyDiv w:val="1"/>
      <w:marLeft w:val="0"/>
      <w:marRight w:val="0"/>
      <w:marTop w:val="0"/>
      <w:marBottom w:val="0"/>
      <w:divBdr>
        <w:top w:val="none" w:sz="0" w:space="0" w:color="auto"/>
        <w:left w:val="none" w:sz="0" w:space="0" w:color="auto"/>
        <w:bottom w:val="none" w:sz="0" w:space="0" w:color="auto"/>
        <w:right w:val="none" w:sz="0" w:space="0" w:color="auto"/>
      </w:divBdr>
      <w:divsChild>
        <w:div w:id="502815798">
          <w:marLeft w:val="0"/>
          <w:marRight w:val="0"/>
          <w:marTop w:val="0"/>
          <w:marBottom w:val="0"/>
          <w:divBdr>
            <w:top w:val="none" w:sz="0" w:space="0" w:color="auto"/>
            <w:left w:val="none" w:sz="0" w:space="0" w:color="auto"/>
            <w:bottom w:val="none" w:sz="0" w:space="0" w:color="auto"/>
            <w:right w:val="none" w:sz="0" w:space="0" w:color="auto"/>
          </w:divBdr>
          <w:divsChild>
            <w:div w:id="1923562487">
              <w:marLeft w:val="0"/>
              <w:marRight w:val="0"/>
              <w:marTop w:val="0"/>
              <w:marBottom w:val="0"/>
              <w:divBdr>
                <w:top w:val="none" w:sz="0" w:space="0" w:color="auto"/>
                <w:left w:val="none" w:sz="0" w:space="0" w:color="auto"/>
                <w:bottom w:val="none" w:sz="0" w:space="0" w:color="auto"/>
                <w:right w:val="none" w:sz="0" w:space="0" w:color="auto"/>
              </w:divBdr>
              <w:divsChild>
                <w:div w:id="1496070097">
                  <w:marLeft w:val="0"/>
                  <w:marRight w:val="0"/>
                  <w:marTop w:val="0"/>
                  <w:marBottom w:val="0"/>
                  <w:divBdr>
                    <w:top w:val="none" w:sz="0" w:space="0" w:color="auto"/>
                    <w:left w:val="none" w:sz="0" w:space="0" w:color="auto"/>
                    <w:bottom w:val="none" w:sz="0" w:space="0" w:color="auto"/>
                    <w:right w:val="none" w:sz="0" w:space="0" w:color="auto"/>
                  </w:divBdr>
                  <w:divsChild>
                    <w:div w:id="116224577">
                      <w:marLeft w:val="0"/>
                      <w:marRight w:val="0"/>
                      <w:marTop w:val="0"/>
                      <w:marBottom w:val="0"/>
                      <w:divBdr>
                        <w:top w:val="none" w:sz="0" w:space="0" w:color="auto"/>
                        <w:left w:val="none" w:sz="0" w:space="0" w:color="auto"/>
                        <w:bottom w:val="none" w:sz="0" w:space="0" w:color="auto"/>
                        <w:right w:val="none" w:sz="0" w:space="0" w:color="auto"/>
                      </w:divBdr>
                      <w:divsChild>
                        <w:div w:id="1780103569">
                          <w:marLeft w:val="0"/>
                          <w:marRight w:val="0"/>
                          <w:marTop w:val="0"/>
                          <w:marBottom w:val="0"/>
                          <w:divBdr>
                            <w:top w:val="none" w:sz="0" w:space="0" w:color="auto"/>
                            <w:left w:val="none" w:sz="0" w:space="0" w:color="auto"/>
                            <w:bottom w:val="none" w:sz="0" w:space="0" w:color="auto"/>
                            <w:right w:val="none" w:sz="0" w:space="0" w:color="auto"/>
                          </w:divBdr>
                          <w:divsChild>
                            <w:div w:id="34931755">
                              <w:marLeft w:val="0"/>
                              <w:marRight w:val="0"/>
                              <w:marTop w:val="0"/>
                              <w:marBottom w:val="0"/>
                              <w:divBdr>
                                <w:top w:val="none" w:sz="0" w:space="0" w:color="auto"/>
                                <w:left w:val="none" w:sz="0" w:space="0" w:color="auto"/>
                                <w:bottom w:val="none" w:sz="0" w:space="0" w:color="auto"/>
                                <w:right w:val="none" w:sz="0" w:space="0" w:color="auto"/>
                              </w:divBdr>
                              <w:divsChild>
                                <w:div w:id="823277538">
                                  <w:marLeft w:val="0"/>
                                  <w:marRight w:val="0"/>
                                  <w:marTop w:val="0"/>
                                  <w:marBottom w:val="0"/>
                                  <w:divBdr>
                                    <w:top w:val="none" w:sz="0" w:space="0" w:color="auto"/>
                                    <w:left w:val="none" w:sz="0" w:space="0" w:color="auto"/>
                                    <w:bottom w:val="none" w:sz="0" w:space="0" w:color="auto"/>
                                    <w:right w:val="none" w:sz="0" w:space="0" w:color="auto"/>
                                  </w:divBdr>
                                  <w:divsChild>
                                    <w:div w:id="1721978546">
                                      <w:marLeft w:val="0"/>
                                      <w:marRight w:val="0"/>
                                      <w:marTop w:val="0"/>
                                      <w:marBottom w:val="0"/>
                                      <w:divBdr>
                                        <w:top w:val="single" w:sz="2" w:space="5" w:color="DEDEDE"/>
                                        <w:left w:val="single" w:sz="8" w:space="10" w:color="DEDEDE"/>
                                        <w:bottom w:val="single" w:sz="2" w:space="5" w:color="DEDEDE"/>
                                        <w:right w:val="single" w:sz="8" w:space="20" w:color="DEDEDE"/>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UỶ BAN NHÂN DÂN</vt:lpstr>
    </vt:vector>
  </TitlesOfParts>
  <Company>So Cong thuong Ha Noi</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cp:lastModifiedBy>Truong Cong Nguyen Thanh</cp:lastModifiedBy>
  <cp:revision>3</cp:revision>
  <cp:lastPrinted>2017-07-21T01:21:00Z</cp:lastPrinted>
  <dcterms:created xsi:type="dcterms:W3CDTF">2021-04-14T08:45:00Z</dcterms:created>
  <dcterms:modified xsi:type="dcterms:W3CDTF">2021-04-14T08:47:00Z</dcterms:modified>
</cp:coreProperties>
</file>