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176" w:type="dxa"/>
        <w:tblLook w:val="04A0" w:firstRow="1" w:lastRow="0" w:firstColumn="1" w:lastColumn="0" w:noHBand="0" w:noVBand="1"/>
      </w:tblPr>
      <w:tblGrid>
        <w:gridCol w:w="4077"/>
        <w:gridCol w:w="5670"/>
      </w:tblGrid>
      <w:tr w:rsidR="00C46FE4" w:rsidRPr="00B61DDC">
        <w:tc>
          <w:tcPr>
            <w:tcW w:w="4077" w:type="dxa"/>
          </w:tcPr>
          <w:p w:rsidR="00C46FE4" w:rsidRDefault="00C46FE4" w:rsidP="009E0437">
            <w:pPr>
              <w:jc w:val="center"/>
              <w:rPr>
                <w:b/>
                <w:sz w:val="26"/>
                <w:szCs w:val="26"/>
                <w:lang w:val="en-US"/>
              </w:rPr>
            </w:pPr>
            <w:r>
              <w:rPr>
                <w:b/>
                <w:sz w:val="26"/>
                <w:szCs w:val="26"/>
                <w:lang w:val="en-US"/>
              </w:rPr>
              <w:t>ỦY BAN NHÂN DÂN</w:t>
            </w:r>
          </w:p>
          <w:p w:rsidR="00C46FE4" w:rsidRPr="00B61DDC" w:rsidRDefault="00C46FE4" w:rsidP="009E0437">
            <w:pPr>
              <w:jc w:val="center"/>
              <w:rPr>
                <w:b/>
                <w:sz w:val="26"/>
                <w:szCs w:val="26"/>
                <w:lang w:val="en-US"/>
              </w:rPr>
            </w:pPr>
            <w:r w:rsidRPr="00B61DDC">
              <w:rPr>
                <w:b/>
                <w:sz w:val="26"/>
                <w:szCs w:val="26"/>
                <w:lang w:val="en-US"/>
              </w:rPr>
              <w:t>THÀNH PHỐ ĐÀ NẴNG</w:t>
            </w:r>
          </w:p>
        </w:tc>
        <w:tc>
          <w:tcPr>
            <w:tcW w:w="5670" w:type="dxa"/>
          </w:tcPr>
          <w:p w:rsidR="00C46FE4" w:rsidRPr="00B61DDC" w:rsidRDefault="00C46FE4" w:rsidP="009E0437">
            <w:pPr>
              <w:jc w:val="center"/>
              <w:rPr>
                <w:b/>
                <w:sz w:val="26"/>
                <w:szCs w:val="26"/>
                <w:lang w:val="en-US"/>
              </w:rPr>
            </w:pPr>
            <w:r w:rsidRPr="00B61DDC">
              <w:rPr>
                <w:b/>
                <w:sz w:val="26"/>
                <w:szCs w:val="26"/>
                <w:lang w:val="en-US"/>
              </w:rPr>
              <w:t xml:space="preserve">CỘNG HÒA XÃ HỘI CHỦ NGHĨA VIỆT </w:t>
            </w:r>
            <w:smartTag w:uri="urn:schemas-microsoft-com:office:smarttags" w:element="place">
              <w:smartTag w:uri="urn:schemas-microsoft-com:office:smarttags" w:element="country-region">
                <w:r w:rsidRPr="00B61DDC">
                  <w:rPr>
                    <w:b/>
                    <w:sz w:val="26"/>
                    <w:szCs w:val="26"/>
                    <w:lang w:val="en-US"/>
                  </w:rPr>
                  <w:t>NAM</w:t>
                </w:r>
              </w:smartTag>
            </w:smartTag>
          </w:p>
          <w:p w:rsidR="00C46FE4" w:rsidRPr="00B61DDC" w:rsidRDefault="00C46FE4" w:rsidP="009E0437">
            <w:pPr>
              <w:jc w:val="center"/>
              <w:rPr>
                <w:b/>
                <w:sz w:val="26"/>
                <w:szCs w:val="26"/>
                <w:lang w:val="en-US"/>
              </w:rPr>
            </w:pPr>
            <w:r w:rsidRPr="00B61DDC">
              <w:rPr>
                <w:b/>
                <w:sz w:val="26"/>
                <w:szCs w:val="26"/>
                <w:lang w:val="en-US"/>
              </w:rPr>
              <w:t>Độc lập - Tự do - Hạnh phúc</w:t>
            </w:r>
          </w:p>
        </w:tc>
      </w:tr>
      <w:tr w:rsidR="00C46FE4" w:rsidRPr="00B61DDC">
        <w:tc>
          <w:tcPr>
            <w:tcW w:w="4077" w:type="dxa"/>
          </w:tcPr>
          <w:p w:rsidR="00C46FE4" w:rsidRPr="00B61DDC" w:rsidRDefault="005A6606" w:rsidP="009E0437">
            <w:pPr>
              <w:spacing w:before="120"/>
              <w:jc w:val="center"/>
              <w:rPr>
                <w:sz w:val="26"/>
                <w:szCs w:val="26"/>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812800</wp:posOffset>
                      </wp:positionH>
                      <wp:positionV relativeFrom="paragraph">
                        <wp:posOffset>31750</wp:posOffset>
                      </wp:positionV>
                      <wp:extent cx="723900" cy="635"/>
                      <wp:effectExtent l="11430" t="13970" r="7620" b="1397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AEAD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64pt;margin-top:2.5pt;width:5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"/>
                  </w:pict>
                </mc:Fallback>
              </mc:AlternateContent>
            </w:r>
          </w:p>
        </w:tc>
        <w:tc>
          <w:tcPr>
            <w:tcW w:w="5670" w:type="dxa"/>
          </w:tcPr>
          <w:p w:rsidR="00C46FE4" w:rsidRPr="00B61DDC" w:rsidRDefault="005A6606" w:rsidP="009E0437">
            <w:pPr>
              <w:spacing w:before="120"/>
              <w:jc w:val="center"/>
              <w:rPr>
                <w:i/>
                <w:sz w:val="26"/>
                <w:szCs w:val="26"/>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892810</wp:posOffset>
                      </wp:positionH>
                      <wp:positionV relativeFrom="paragraph">
                        <wp:posOffset>24765</wp:posOffset>
                      </wp:positionV>
                      <wp:extent cx="1684020" cy="6985"/>
                      <wp:effectExtent l="13335" t="6985" r="7620" b="508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4020" cy="698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EB76" id="Straight Arrow Connector 2" o:spid="_x0000_s1026" type="#_x0000_t34" style="position:absolute;margin-left:70.3pt;margin-top:1.95pt;width:132.6pt;height:.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">
                      <v:stroke joinstyle="round"/>
                    </v:shape>
                  </w:pict>
                </mc:Fallback>
              </mc:AlternateContent>
            </w:r>
          </w:p>
        </w:tc>
      </w:tr>
    </w:tbl>
    <w:p w:rsidR="0059307B" w:rsidRDefault="0059307B" w:rsidP="00C46FE4">
      <w:pPr>
        <w:jc w:val="center"/>
        <w:rPr>
          <w:b/>
          <w:sz w:val="28"/>
          <w:szCs w:val="28"/>
          <w:lang w:val="en-US"/>
        </w:rPr>
      </w:pPr>
    </w:p>
    <w:p w:rsidR="00C46FE4" w:rsidRDefault="00C46FE4" w:rsidP="00C46FE4">
      <w:pPr>
        <w:jc w:val="center"/>
        <w:rPr>
          <w:b/>
          <w:sz w:val="28"/>
          <w:szCs w:val="28"/>
          <w:lang w:val="en-US"/>
        </w:rPr>
      </w:pPr>
      <w:r w:rsidRPr="00C46FE4">
        <w:rPr>
          <w:b/>
          <w:sz w:val="28"/>
          <w:szCs w:val="28"/>
          <w:lang w:val="en-US"/>
        </w:rPr>
        <w:t>QUY ĐỊNH</w:t>
      </w:r>
    </w:p>
    <w:p w:rsidR="00096F86" w:rsidRDefault="00063F63" w:rsidP="00C46FE4">
      <w:pPr>
        <w:jc w:val="center"/>
        <w:rPr>
          <w:b/>
          <w:sz w:val="28"/>
          <w:szCs w:val="28"/>
          <w:lang w:val="en-US"/>
        </w:rPr>
      </w:pPr>
      <w:r>
        <w:rPr>
          <w:b/>
          <w:sz w:val="28"/>
          <w:szCs w:val="28"/>
          <w:lang w:val="en-US"/>
        </w:rPr>
        <w:t>Q</w:t>
      </w:r>
      <w:r w:rsidRPr="00063F63">
        <w:rPr>
          <w:b/>
          <w:sz w:val="28"/>
          <w:szCs w:val="28"/>
          <w:lang w:val="en-US"/>
        </w:rPr>
        <w:t xml:space="preserve">uản lý </w:t>
      </w:r>
      <w:r w:rsidR="00096F86">
        <w:rPr>
          <w:b/>
          <w:sz w:val="28"/>
          <w:szCs w:val="28"/>
          <w:lang w:val="en-US"/>
        </w:rPr>
        <w:t xml:space="preserve">xe điện bốn bánh </w:t>
      </w:r>
      <w:r w:rsidRPr="00063F63">
        <w:rPr>
          <w:b/>
          <w:sz w:val="28"/>
          <w:szCs w:val="28"/>
          <w:lang w:val="en-US"/>
        </w:rPr>
        <w:t xml:space="preserve">thí điểm hoạt động trên </w:t>
      </w:r>
      <w:r w:rsidR="00096F86">
        <w:rPr>
          <w:b/>
          <w:sz w:val="28"/>
          <w:szCs w:val="28"/>
          <w:lang w:val="en-US"/>
        </w:rPr>
        <w:t xml:space="preserve">một số </w:t>
      </w:r>
    </w:p>
    <w:p w:rsidR="00063F63" w:rsidRDefault="00096F86" w:rsidP="00C46FE4">
      <w:pPr>
        <w:jc w:val="center"/>
        <w:rPr>
          <w:b/>
          <w:sz w:val="28"/>
          <w:szCs w:val="28"/>
          <w:lang w:val="en-US"/>
        </w:rPr>
      </w:pPr>
      <w:r>
        <w:rPr>
          <w:b/>
          <w:sz w:val="28"/>
          <w:szCs w:val="28"/>
          <w:lang w:val="en-US"/>
        </w:rPr>
        <w:t xml:space="preserve">tuyến đường của </w:t>
      </w:r>
      <w:r w:rsidR="00063F63" w:rsidRPr="00063F63">
        <w:rPr>
          <w:b/>
          <w:sz w:val="28"/>
          <w:szCs w:val="28"/>
          <w:lang w:val="en-US"/>
        </w:rPr>
        <w:t>thành phố Đà Nẵng</w:t>
      </w:r>
    </w:p>
    <w:p w:rsidR="00121CEE" w:rsidRPr="00121CEE" w:rsidRDefault="003A7E3D" w:rsidP="00121CEE">
      <w:pPr>
        <w:jc w:val="center"/>
        <w:rPr>
          <w:i/>
          <w:sz w:val="28"/>
          <w:szCs w:val="28"/>
        </w:rPr>
      </w:pPr>
      <w:r w:rsidRPr="00121CEE">
        <w:rPr>
          <w:i/>
          <w:sz w:val="28"/>
          <w:szCs w:val="28"/>
        </w:rPr>
        <w:t xml:space="preserve">(Ban hành kèm theo Quyết định số </w:t>
      </w:r>
      <w:r w:rsidR="009754F4" w:rsidRPr="00121CEE">
        <w:rPr>
          <w:i/>
          <w:sz w:val="28"/>
          <w:szCs w:val="28"/>
        </w:rPr>
        <w:t>12</w:t>
      </w:r>
      <w:r w:rsidR="00413AA9" w:rsidRPr="00121CEE">
        <w:rPr>
          <w:i/>
          <w:sz w:val="28"/>
          <w:szCs w:val="28"/>
        </w:rPr>
        <w:t xml:space="preserve"> </w:t>
      </w:r>
      <w:r w:rsidRPr="00121CEE">
        <w:rPr>
          <w:i/>
          <w:sz w:val="28"/>
          <w:szCs w:val="28"/>
        </w:rPr>
        <w:t>/</w:t>
      </w:r>
      <w:r w:rsidR="00A624FF" w:rsidRPr="00121CEE">
        <w:rPr>
          <w:i/>
          <w:sz w:val="28"/>
          <w:szCs w:val="28"/>
        </w:rPr>
        <w:t>201</w:t>
      </w:r>
      <w:r w:rsidR="008739C5" w:rsidRPr="00121CEE">
        <w:rPr>
          <w:i/>
          <w:sz w:val="28"/>
          <w:szCs w:val="28"/>
        </w:rPr>
        <w:t>7</w:t>
      </w:r>
      <w:r w:rsidR="00A624FF" w:rsidRPr="00121CEE">
        <w:rPr>
          <w:i/>
          <w:sz w:val="28"/>
          <w:szCs w:val="28"/>
        </w:rPr>
        <w:t>/</w:t>
      </w:r>
      <w:r w:rsidRPr="00121CEE">
        <w:rPr>
          <w:i/>
          <w:sz w:val="28"/>
          <w:szCs w:val="28"/>
        </w:rPr>
        <w:t>QĐ-</w:t>
      </w:r>
      <w:r w:rsidR="005F3BD5" w:rsidRPr="00121CEE">
        <w:rPr>
          <w:i/>
          <w:sz w:val="28"/>
          <w:szCs w:val="28"/>
        </w:rPr>
        <w:t>UBND</w:t>
      </w:r>
    </w:p>
    <w:p w:rsidR="003A7E3D" w:rsidRPr="00121CEE" w:rsidRDefault="009754F4" w:rsidP="00121CEE">
      <w:pPr>
        <w:jc w:val="center"/>
        <w:rPr>
          <w:i/>
          <w:sz w:val="28"/>
          <w:szCs w:val="28"/>
        </w:rPr>
      </w:pPr>
      <w:r w:rsidRPr="00121CEE">
        <w:rPr>
          <w:i/>
          <w:sz w:val="28"/>
          <w:szCs w:val="28"/>
        </w:rPr>
        <w:t>ngày</w:t>
      </w:r>
      <w:r w:rsidR="00413AA9" w:rsidRPr="00121CEE">
        <w:rPr>
          <w:i/>
          <w:sz w:val="28"/>
          <w:szCs w:val="28"/>
        </w:rPr>
        <w:t xml:space="preserve"> </w:t>
      </w:r>
      <w:r w:rsidRPr="00121CEE">
        <w:rPr>
          <w:i/>
          <w:sz w:val="28"/>
          <w:szCs w:val="28"/>
        </w:rPr>
        <w:t>29</w:t>
      </w:r>
      <w:r w:rsidR="003A7E3D" w:rsidRPr="00121CEE">
        <w:rPr>
          <w:i/>
          <w:sz w:val="28"/>
          <w:szCs w:val="28"/>
        </w:rPr>
        <w:t xml:space="preserve"> tháng</w:t>
      </w:r>
      <w:r w:rsidR="00E80902" w:rsidRPr="00121CEE">
        <w:rPr>
          <w:i/>
          <w:sz w:val="28"/>
          <w:szCs w:val="28"/>
        </w:rPr>
        <w:t xml:space="preserve"> </w:t>
      </w:r>
      <w:r w:rsidRPr="00121CEE">
        <w:rPr>
          <w:i/>
          <w:sz w:val="28"/>
          <w:szCs w:val="28"/>
        </w:rPr>
        <w:t xml:space="preserve">3 </w:t>
      </w:r>
      <w:r w:rsidR="003A7E3D" w:rsidRPr="00121CEE">
        <w:rPr>
          <w:i/>
          <w:sz w:val="28"/>
          <w:szCs w:val="28"/>
        </w:rPr>
        <w:t xml:space="preserve"> năm 20</w:t>
      </w:r>
      <w:r w:rsidR="00413AA9" w:rsidRPr="00121CEE">
        <w:rPr>
          <w:i/>
          <w:sz w:val="28"/>
          <w:szCs w:val="28"/>
        </w:rPr>
        <w:t>1</w:t>
      </w:r>
      <w:r w:rsidR="008739C5" w:rsidRPr="00121CEE">
        <w:rPr>
          <w:i/>
          <w:sz w:val="28"/>
          <w:szCs w:val="28"/>
        </w:rPr>
        <w:t>7</w:t>
      </w:r>
      <w:r w:rsidR="003A7E3D" w:rsidRPr="00121CEE">
        <w:rPr>
          <w:i/>
          <w:sz w:val="28"/>
          <w:szCs w:val="28"/>
        </w:rPr>
        <w:t xml:space="preserve"> của </w:t>
      </w:r>
      <w:r w:rsidR="00413AA9" w:rsidRPr="00121CEE">
        <w:rPr>
          <w:i/>
          <w:sz w:val="28"/>
          <w:szCs w:val="28"/>
        </w:rPr>
        <w:t>Ủy ban nhân dân thành phố Đà Nẵng</w:t>
      </w:r>
      <w:r w:rsidR="003A7E3D" w:rsidRPr="00121CEE">
        <w:rPr>
          <w:i/>
          <w:sz w:val="28"/>
          <w:szCs w:val="28"/>
        </w:rPr>
        <w:t>)</w:t>
      </w:r>
    </w:p>
    <w:p w:rsidR="00E400D2" w:rsidRDefault="00E400D2" w:rsidP="00E400D2">
      <w:pPr>
        <w:spacing w:before="120" w:line="320" w:lineRule="exact"/>
        <w:jc w:val="center"/>
        <w:rPr>
          <w:b/>
          <w:bCs/>
          <w:sz w:val="28"/>
          <w:szCs w:val="28"/>
          <w:lang w:val="en-US"/>
        </w:rPr>
      </w:pPr>
    </w:p>
    <w:p w:rsidR="003A7E3D" w:rsidRPr="002B2D2E" w:rsidRDefault="003A7E3D" w:rsidP="00E400D2">
      <w:pPr>
        <w:spacing w:before="120" w:line="320" w:lineRule="exact"/>
        <w:jc w:val="center"/>
        <w:rPr>
          <w:sz w:val="28"/>
          <w:szCs w:val="28"/>
          <w:lang w:val="en-US"/>
        </w:rPr>
      </w:pPr>
      <w:r w:rsidRPr="00844FC7">
        <w:rPr>
          <w:b/>
          <w:bCs/>
          <w:sz w:val="28"/>
          <w:szCs w:val="28"/>
        </w:rPr>
        <w:t xml:space="preserve">Chương </w:t>
      </w:r>
      <w:r w:rsidR="002B2D2E">
        <w:rPr>
          <w:b/>
          <w:bCs/>
          <w:sz w:val="28"/>
          <w:szCs w:val="28"/>
          <w:lang w:val="en-US"/>
        </w:rPr>
        <w:t>I</w:t>
      </w:r>
    </w:p>
    <w:p w:rsidR="003A7E3D" w:rsidRPr="00844FC7" w:rsidRDefault="003A7E3D" w:rsidP="00E400D2">
      <w:pPr>
        <w:spacing w:after="120" w:line="320" w:lineRule="exact"/>
        <w:jc w:val="center"/>
        <w:rPr>
          <w:sz w:val="28"/>
          <w:szCs w:val="28"/>
        </w:rPr>
      </w:pPr>
      <w:r w:rsidRPr="00844FC7">
        <w:rPr>
          <w:b/>
          <w:bCs/>
          <w:sz w:val="28"/>
          <w:szCs w:val="28"/>
        </w:rPr>
        <w:t>QUY ĐỊNH CHUNG</w:t>
      </w:r>
    </w:p>
    <w:p w:rsidR="00E91056" w:rsidRDefault="003A7E3D" w:rsidP="0059307B">
      <w:pPr>
        <w:spacing w:before="120" w:after="60" w:line="276" w:lineRule="auto"/>
        <w:ind w:firstLine="567"/>
        <w:jc w:val="both"/>
        <w:rPr>
          <w:b/>
          <w:bCs/>
          <w:sz w:val="28"/>
          <w:szCs w:val="28"/>
          <w:lang w:val="en-US"/>
        </w:rPr>
      </w:pPr>
      <w:r w:rsidRPr="00844FC7">
        <w:rPr>
          <w:b/>
          <w:bCs/>
          <w:sz w:val="28"/>
          <w:szCs w:val="28"/>
        </w:rPr>
        <w:t>Điều 1. Phạm vi điều chỉnh</w:t>
      </w:r>
    </w:p>
    <w:p w:rsidR="00125FBD" w:rsidRPr="00A731C1" w:rsidRDefault="00125FBD" w:rsidP="0059307B">
      <w:pPr>
        <w:spacing w:line="276" w:lineRule="auto"/>
        <w:ind w:firstLine="567"/>
        <w:jc w:val="both"/>
        <w:rPr>
          <w:bCs/>
          <w:sz w:val="28"/>
          <w:szCs w:val="28"/>
          <w:lang w:val="en-US"/>
        </w:rPr>
      </w:pPr>
      <w:r w:rsidRPr="00A731C1">
        <w:rPr>
          <w:bCs/>
          <w:sz w:val="28"/>
          <w:szCs w:val="28"/>
          <w:lang w:val="en-US"/>
        </w:rPr>
        <w:t xml:space="preserve">Quy định này quy định </w:t>
      </w:r>
      <w:r w:rsidR="00AE59DA" w:rsidRPr="00A731C1">
        <w:rPr>
          <w:bCs/>
          <w:sz w:val="28"/>
          <w:szCs w:val="28"/>
          <w:lang w:val="en-US"/>
        </w:rPr>
        <w:t xml:space="preserve">việc </w:t>
      </w:r>
      <w:r w:rsidRPr="00A731C1">
        <w:rPr>
          <w:bCs/>
          <w:sz w:val="28"/>
          <w:szCs w:val="28"/>
          <w:lang w:val="en-US"/>
        </w:rPr>
        <w:t>quản lý</w:t>
      </w:r>
      <w:r w:rsidR="00AE59DA" w:rsidRPr="00A731C1">
        <w:rPr>
          <w:bCs/>
          <w:sz w:val="28"/>
          <w:szCs w:val="28"/>
          <w:lang w:val="en-US"/>
        </w:rPr>
        <w:t xml:space="preserve"> </w:t>
      </w:r>
      <w:r w:rsidRPr="00A731C1">
        <w:rPr>
          <w:bCs/>
          <w:sz w:val="28"/>
          <w:szCs w:val="28"/>
          <w:lang w:val="en-US"/>
        </w:rPr>
        <w:t xml:space="preserve">đối với </w:t>
      </w:r>
      <w:r w:rsidR="00CD72A4" w:rsidRPr="00A731C1">
        <w:rPr>
          <w:bCs/>
          <w:sz w:val="28"/>
          <w:szCs w:val="28"/>
          <w:lang w:val="en-US"/>
        </w:rPr>
        <w:t xml:space="preserve">xe </w:t>
      </w:r>
      <w:r w:rsidR="00AE59DA" w:rsidRPr="00A731C1">
        <w:rPr>
          <w:bCs/>
          <w:sz w:val="28"/>
          <w:szCs w:val="28"/>
          <w:lang w:val="en-US"/>
        </w:rPr>
        <w:t xml:space="preserve">điện </w:t>
      </w:r>
      <w:r w:rsidR="00CD72A4" w:rsidRPr="00A731C1">
        <w:rPr>
          <w:bCs/>
          <w:sz w:val="28"/>
          <w:szCs w:val="28"/>
          <w:lang w:val="en-US"/>
        </w:rPr>
        <w:t xml:space="preserve">bốn </w:t>
      </w:r>
      <w:r w:rsidR="00AE59DA" w:rsidRPr="00A731C1">
        <w:rPr>
          <w:bCs/>
          <w:sz w:val="28"/>
          <w:szCs w:val="28"/>
          <w:lang w:val="en-US"/>
        </w:rPr>
        <w:t xml:space="preserve">bánh thí điểm hoạt động </w:t>
      </w:r>
      <w:r w:rsidR="00AE59DA" w:rsidRPr="00096F86">
        <w:rPr>
          <w:bCs/>
          <w:sz w:val="28"/>
          <w:szCs w:val="28"/>
          <w:lang w:val="en-US"/>
        </w:rPr>
        <w:t>chở khách du lịch</w:t>
      </w:r>
      <w:r w:rsidR="00AE59DA" w:rsidRPr="00A731C1">
        <w:rPr>
          <w:bCs/>
          <w:sz w:val="28"/>
          <w:szCs w:val="28"/>
          <w:lang w:val="en-US"/>
        </w:rPr>
        <w:t xml:space="preserve"> trên một số tuyến đường của thành phố Đà Nẵng.</w:t>
      </w:r>
    </w:p>
    <w:p w:rsidR="00413AA9" w:rsidRDefault="00413AA9" w:rsidP="0059307B">
      <w:pPr>
        <w:spacing w:before="60" w:after="60" w:line="276" w:lineRule="auto"/>
        <w:ind w:firstLine="567"/>
        <w:jc w:val="both"/>
        <w:rPr>
          <w:b/>
          <w:bCs/>
          <w:sz w:val="28"/>
          <w:szCs w:val="28"/>
          <w:lang w:val="en-US"/>
        </w:rPr>
      </w:pPr>
      <w:r>
        <w:rPr>
          <w:b/>
          <w:bCs/>
          <w:sz w:val="28"/>
          <w:szCs w:val="28"/>
          <w:lang w:val="en-US"/>
        </w:rPr>
        <w:t>Điều 2. Đ</w:t>
      </w:r>
      <w:r w:rsidRPr="00844FC7">
        <w:rPr>
          <w:b/>
          <w:bCs/>
          <w:sz w:val="28"/>
          <w:szCs w:val="28"/>
        </w:rPr>
        <w:t>ối tượng áp dụng</w:t>
      </w:r>
    </w:p>
    <w:p w:rsidR="005A1D6C" w:rsidRPr="005A1D6C" w:rsidRDefault="005A1D6C" w:rsidP="0059307B">
      <w:pPr>
        <w:pStyle w:val="CommentText"/>
        <w:spacing w:line="276" w:lineRule="auto"/>
        <w:ind w:firstLine="709"/>
        <w:jc w:val="both"/>
        <w:rPr>
          <w:sz w:val="28"/>
          <w:lang w:val="en-US" w:eastAsia="en-US"/>
        </w:rPr>
      </w:pPr>
      <w:r>
        <w:rPr>
          <w:sz w:val="28"/>
          <w:lang w:val="en-US" w:eastAsia="en-US"/>
        </w:rPr>
        <w:t xml:space="preserve">1. </w:t>
      </w:r>
      <w:r w:rsidR="00805487">
        <w:rPr>
          <w:sz w:val="28"/>
          <w:lang w:val="en-US" w:eastAsia="en-US"/>
        </w:rPr>
        <w:t>Đơn vị</w:t>
      </w:r>
      <w:r w:rsidR="00D71098">
        <w:rPr>
          <w:sz w:val="28"/>
          <w:lang w:val="en-US" w:eastAsia="en-US"/>
        </w:rPr>
        <w:t xml:space="preserve"> kinh doanh vận tải </w:t>
      </w:r>
      <w:r w:rsidR="00D71098" w:rsidRPr="00DF4534">
        <w:rPr>
          <w:i/>
          <w:sz w:val="28"/>
          <w:lang w:val="en-US" w:eastAsia="en-US"/>
        </w:rPr>
        <w:t>(sau đây gọi tắt là đơn vị)</w:t>
      </w:r>
      <w:r w:rsidRPr="005A1D6C">
        <w:rPr>
          <w:sz w:val="28"/>
          <w:lang w:val="en-US" w:eastAsia="en-US"/>
        </w:rPr>
        <w:t xml:space="preserve">, cá nhân liên quan đến vận </w:t>
      </w:r>
      <w:r w:rsidR="005E64EE">
        <w:rPr>
          <w:sz w:val="28"/>
          <w:lang w:val="en-US" w:eastAsia="en-US"/>
        </w:rPr>
        <w:t xml:space="preserve">tải </w:t>
      </w:r>
      <w:r w:rsidRPr="005A1D6C">
        <w:rPr>
          <w:sz w:val="28"/>
          <w:lang w:val="en-US" w:eastAsia="en-US"/>
        </w:rPr>
        <w:t xml:space="preserve">khách du lịch </w:t>
      </w:r>
      <w:r w:rsidR="005E64EE">
        <w:rPr>
          <w:sz w:val="28"/>
          <w:lang w:val="en-US" w:eastAsia="en-US"/>
        </w:rPr>
        <w:t xml:space="preserve">thí điểm </w:t>
      </w:r>
      <w:r w:rsidRPr="005A1D6C">
        <w:rPr>
          <w:sz w:val="28"/>
          <w:lang w:val="en-US" w:eastAsia="en-US"/>
        </w:rPr>
        <w:t>bằng xe điện bốn bánh trên địa bàn thành phố Đà Nẵng được UBND thành phố cho phép</w:t>
      </w:r>
      <w:r w:rsidR="00DF4534">
        <w:rPr>
          <w:sz w:val="28"/>
          <w:lang w:val="en-US" w:eastAsia="en-US"/>
        </w:rPr>
        <w:t>;</w:t>
      </w:r>
    </w:p>
    <w:p w:rsidR="00A624FF" w:rsidRPr="00700D1C" w:rsidRDefault="00A624FF" w:rsidP="0059307B">
      <w:pPr>
        <w:pStyle w:val="n-dieund"/>
        <w:spacing w:before="60" w:after="60" w:line="276" w:lineRule="auto"/>
        <w:rPr>
          <w:rFonts w:ascii="Times New Roman" w:hAnsi="Times New Roman"/>
          <w:color w:val="auto"/>
        </w:rPr>
      </w:pPr>
      <w:r w:rsidRPr="00700D1C">
        <w:rPr>
          <w:rFonts w:ascii="Times New Roman" w:hAnsi="Times New Roman"/>
          <w:color w:val="auto"/>
        </w:rPr>
        <w:t xml:space="preserve">2. Cơ quan quản lý </w:t>
      </w:r>
      <w:r w:rsidR="00805487">
        <w:rPr>
          <w:rFonts w:ascii="Times New Roman" w:hAnsi="Times New Roman"/>
          <w:color w:val="auto"/>
        </w:rPr>
        <w:t>N</w:t>
      </w:r>
      <w:r w:rsidRPr="00700D1C">
        <w:rPr>
          <w:rFonts w:ascii="Times New Roman" w:hAnsi="Times New Roman"/>
          <w:color w:val="auto"/>
        </w:rPr>
        <w:t>hà nước liên quan đến hoạt động giao thông vận tải đường bộ</w:t>
      </w:r>
      <w:r w:rsidR="00DF4534">
        <w:rPr>
          <w:rFonts w:ascii="Times New Roman" w:hAnsi="Times New Roman"/>
          <w:color w:val="auto"/>
        </w:rPr>
        <w:t>.</w:t>
      </w:r>
      <w:r w:rsidRPr="00700D1C">
        <w:rPr>
          <w:rFonts w:ascii="Times New Roman" w:hAnsi="Times New Roman"/>
          <w:color w:val="auto"/>
        </w:rPr>
        <w:t xml:space="preserve"> </w:t>
      </w:r>
    </w:p>
    <w:p w:rsidR="003A7E3D" w:rsidRPr="00844FC7" w:rsidRDefault="003A7E3D" w:rsidP="0059307B">
      <w:pPr>
        <w:spacing w:before="60" w:after="60" w:line="276" w:lineRule="auto"/>
        <w:ind w:firstLine="567"/>
        <w:jc w:val="both"/>
        <w:rPr>
          <w:sz w:val="28"/>
          <w:szCs w:val="28"/>
        </w:rPr>
      </w:pPr>
      <w:r w:rsidRPr="00844FC7">
        <w:rPr>
          <w:b/>
          <w:bCs/>
          <w:sz w:val="28"/>
          <w:szCs w:val="28"/>
        </w:rPr>
        <w:t xml:space="preserve">Điều </w:t>
      </w:r>
      <w:r w:rsidR="00413AA9">
        <w:rPr>
          <w:b/>
          <w:bCs/>
          <w:sz w:val="28"/>
          <w:szCs w:val="28"/>
          <w:lang w:val="en-US"/>
        </w:rPr>
        <w:t>3</w:t>
      </w:r>
      <w:r w:rsidRPr="00844FC7">
        <w:rPr>
          <w:b/>
          <w:bCs/>
          <w:sz w:val="28"/>
          <w:szCs w:val="28"/>
        </w:rPr>
        <w:t>. Giải thích từ ngữ</w:t>
      </w:r>
    </w:p>
    <w:p w:rsidR="003A7E3D" w:rsidRPr="00844FC7" w:rsidRDefault="003A7E3D" w:rsidP="0059307B">
      <w:pPr>
        <w:spacing w:before="60" w:after="60" w:line="276" w:lineRule="auto"/>
        <w:ind w:firstLine="567"/>
        <w:jc w:val="both"/>
        <w:rPr>
          <w:sz w:val="28"/>
          <w:szCs w:val="28"/>
        </w:rPr>
      </w:pPr>
      <w:r w:rsidRPr="00844FC7">
        <w:rPr>
          <w:sz w:val="28"/>
          <w:szCs w:val="28"/>
        </w:rPr>
        <w:t xml:space="preserve">Trong Quy </w:t>
      </w:r>
      <w:r w:rsidR="0043407F">
        <w:rPr>
          <w:sz w:val="28"/>
          <w:szCs w:val="28"/>
          <w:lang w:val="en-US"/>
        </w:rPr>
        <w:t xml:space="preserve">định </w:t>
      </w:r>
      <w:r w:rsidRPr="00844FC7">
        <w:rPr>
          <w:sz w:val="28"/>
          <w:szCs w:val="28"/>
        </w:rPr>
        <w:t>này, các từ ngữ dưới đây được hiểu như sau:</w:t>
      </w:r>
    </w:p>
    <w:p w:rsidR="0084303B" w:rsidRPr="00171BE8" w:rsidRDefault="0084303B" w:rsidP="0059307B">
      <w:pPr>
        <w:spacing w:before="60" w:after="60" w:line="276" w:lineRule="auto"/>
        <w:ind w:firstLine="567"/>
        <w:jc w:val="both"/>
        <w:rPr>
          <w:sz w:val="28"/>
          <w:szCs w:val="20"/>
          <w:lang w:val="en-US" w:eastAsia="en-US"/>
        </w:rPr>
      </w:pPr>
      <w:r w:rsidRPr="006635D2">
        <w:rPr>
          <w:sz w:val="28"/>
          <w:szCs w:val="20"/>
          <w:lang w:val="en-US" w:eastAsia="en-US"/>
        </w:rPr>
        <w:t>1</w:t>
      </w:r>
      <w:r w:rsidR="007061CD" w:rsidRPr="006635D2">
        <w:rPr>
          <w:sz w:val="28"/>
          <w:szCs w:val="20"/>
          <w:lang w:val="en-US" w:eastAsia="en-US"/>
        </w:rPr>
        <w:t>.</w:t>
      </w:r>
      <w:r w:rsidR="007061CD" w:rsidRPr="00171BE8">
        <w:rPr>
          <w:i/>
          <w:sz w:val="28"/>
          <w:szCs w:val="20"/>
          <w:lang w:val="en-US" w:eastAsia="en-US"/>
        </w:rPr>
        <w:t xml:space="preserve"> Xe </w:t>
      </w:r>
      <w:r w:rsidR="0061535C" w:rsidRPr="00171BE8">
        <w:rPr>
          <w:i/>
          <w:sz w:val="28"/>
          <w:szCs w:val="20"/>
          <w:lang w:val="en-US" w:eastAsia="en-US"/>
        </w:rPr>
        <w:t>điện bốn bánh</w:t>
      </w:r>
      <w:r w:rsidR="0061535C" w:rsidRPr="00171BE8">
        <w:rPr>
          <w:sz w:val="28"/>
          <w:szCs w:val="20"/>
          <w:lang w:val="en-US" w:eastAsia="en-US"/>
        </w:rPr>
        <w:t xml:space="preserve"> </w:t>
      </w:r>
      <w:r w:rsidRPr="00171BE8">
        <w:rPr>
          <w:i/>
          <w:sz w:val="28"/>
          <w:szCs w:val="20"/>
          <w:lang w:val="en-US" w:eastAsia="en-US"/>
        </w:rPr>
        <w:t xml:space="preserve">(sau đây gọi tắt là Xe) </w:t>
      </w:r>
      <w:r w:rsidR="0061535C" w:rsidRPr="00171BE8">
        <w:rPr>
          <w:sz w:val="28"/>
          <w:szCs w:val="20"/>
          <w:lang w:val="en-US" w:eastAsia="en-US"/>
        </w:rPr>
        <w:t xml:space="preserve">là </w:t>
      </w:r>
      <w:r w:rsidRPr="00171BE8">
        <w:rPr>
          <w:sz w:val="28"/>
          <w:szCs w:val="20"/>
          <w:lang w:val="en-US" w:eastAsia="en-US"/>
        </w:rPr>
        <w:t xml:space="preserve">phương tiện giao thông cơ giới đường bộ chạy bằng động cơ điện, có kết cấu để chở người, hai trục, ít nhất bốn bánh xe, vận tốc thiết kế lớn nhất không lớn hơn 30 km/h, số chỗ ngồi tối đa không quá 15 chỗ </w:t>
      </w:r>
      <w:r w:rsidRPr="00DF4534">
        <w:rPr>
          <w:i/>
          <w:sz w:val="28"/>
          <w:szCs w:val="20"/>
          <w:lang w:val="en-US" w:eastAsia="en-US"/>
        </w:rPr>
        <w:t>(kể cả chỗ ngồi của người lái).</w:t>
      </w:r>
    </w:p>
    <w:p w:rsidR="007061CD" w:rsidRPr="003C1E68" w:rsidRDefault="00700500" w:rsidP="0059307B">
      <w:pPr>
        <w:spacing w:before="60" w:line="276" w:lineRule="auto"/>
        <w:ind w:firstLine="567"/>
        <w:jc w:val="both"/>
        <w:rPr>
          <w:sz w:val="28"/>
          <w:szCs w:val="20"/>
          <w:lang w:val="en-US" w:eastAsia="en-US"/>
        </w:rPr>
      </w:pPr>
      <w:r>
        <w:rPr>
          <w:sz w:val="28"/>
          <w:szCs w:val="20"/>
          <w:lang w:val="en-US" w:eastAsia="en-US"/>
        </w:rPr>
        <w:t>2</w:t>
      </w:r>
      <w:r w:rsidR="007061CD" w:rsidRPr="003C1E68">
        <w:rPr>
          <w:sz w:val="28"/>
          <w:szCs w:val="20"/>
          <w:lang w:val="en-US" w:eastAsia="en-US"/>
        </w:rPr>
        <w:t xml:space="preserve">. </w:t>
      </w:r>
      <w:r w:rsidR="007061CD" w:rsidRPr="00700D1C">
        <w:rPr>
          <w:i/>
          <w:sz w:val="28"/>
          <w:szCs w:val="20"/>
          <w:lang w:val="en-US" w:eastAsia="en-US"/>
        </w:rPr>
        <w:t>Xe tham gia giao thông trong phạm vi hạn chế</w:t>
      </w:r>
      <w:r w:rsidR="007061CD" w:rsidRPr="003C1E68">
        <w:rPr>
          <w:sz w:val="28"/>
          <w:szCs w:val="20"/>
          <w:lang w:val="en-US" w:eastAsia="en-US"/>
        </w:rPr>
        <w:t xml:space="preserve"> là Xe chỉ hoạt động trên </w:t>
      </w:r>
      <w:r w:rsidR="009751AF">
        <w:rPr>
          <w:sz w:val="28"/>
          <w:szCs w:val="20"/>
          <w:lang w:val="en-US" w:eastAsia="en-US"/>
        </w:rPr>
        <w:t xml:space="preserve">các </w:t>
      </w:r>
      <w:r w:rsidR="007061CD" w:rsidRPr="003C1E68">
        <w:rPr>
          <w:sz w:val="28"/>
          <w:szCs w:val="20"/>
          <w:lang w:val="en-US" w:eastAsia="en-US"/>
        </w:rPr>
        <w:t>tuyến đường</w:t>
      </w:r>
      <w:r w:rsidR="00CC4537">
        <w:rPr>
          <w:sz w:val="28"/>
          <w:szCs w:val="20"/>
          <w:lang w:val="en-US" w:eastAsia="en-US"/>
        </w:rPr>
        <w:t>,</w:t>
      </w:r>
      <w:r w:rsidR="007061CD" w:rsidRPr="003C1E68">
        <w:rPr>
          <w:sz w:val="28"/>
          <w:szCs w:val="20"/>
          <w:lang w:val="en-US" w:eastAsia="en-US"/>
        </w:rPr>
        <w:t xml:space="preserve"> thời gian theo quy định của Ủy ban nhân dân thành phố.</w:t>
      </w:r>
    </w:p>
    <w:p w:rsidR="007061CD" w:rsidRPr="003C1E68" w:rsidRDefault="00700500" w:rsidP="0059307B">
      <w:pPr>
        <w:spacing w:before="120" w:after="100" w:afterAutospacing="1" w:line="276" w:lineRule="auto"/>
        <w:ind w:firstLine="567"/>
        <w:jc w:val="both"/>
        <w:rPr>
          <w:sz w:val="28"/>
          <w:szCs w:val="20"/>
          <w:lang w:val="en-US" w:eastAsia="en-US"/>
        </w:rPr>
      </w:pPr>
      <w:r>
        <w:rPr>
          <w:sz w:val="28"/>
          <w:szCs w:val="20"/>
          <w:lang w:val="en-US" w:eastAsia="en-US"/>
        </w:rPr>
        <w:t>3</w:t>
      </w:r>
      <w:r w:rsidR="007061CD" w:rsidRPr="003C1E68">
        <w:rPr>
          <w:sz w:val="28"/>
          <w:szCs w:val="20"/>
          <w:lang w:val="en-US" w:eastAsia="en-US"/>
        </w:rPr>
        <w:t xml:space="preserve">. </w:t>
      </w:r>
      <w:r w:rsidR="007061CD" w:rsidRPr="00700D1C">
        <w:rPr>
          <w:i/>
          <w:sz w:val="28"/>
          <w:szCs w:val="20"/>
          <w:lang w:val="en-US" w:eastAsia="en-US"/>
        </w:rPr>
        <w:t>Kiểm tra an toàn kỹ thuật và bảo vệ môi trường đối với Xe tham gia giao thông trong phạm vi hạn chế (sau đây gọi tắt là kiểm tra lưu hành)</w:t>
      </w:r>
      <w:r w:rsidR="007061CD" w:rsidRPr="003C1E68">
        <w:rPr>
          <w:sz w:val="28"/>
          <w:szCs w:val="20"/>
          <w:lang w:val="en-US" w:eastAsia="en-US"/>
        </w:rPr>
        <w:t xml:space="preserve"> là việc tiến hành kiểm tra, đánh giá tình trạng an toàn kỹ thuật và bảo vệ môi trường của Xe để chứng nhận xe có đủ điều kiện tham gia giao thông trong phạm vi hạn chế.</w:t>
      </w:r>
    </w:p>
    <w:p w:rsidR="003A7E3D" w:rsidRPr="002B2D2E" w:rsidRDefault="003A7E3D" w:rsidP="0059307B">
      <w:pPr>
        <w:spacing w:before="120" w:line="276" w:lineRule="auto"/>
        <w:ind w:firstLine="567"/>
        <w:jc w:val="center"/>
        <w:rPr>
          <w:sz w:val="28"/>
          <w:szCs w:val="28"/>
          <w:lang w:val="en-US"/>
        </w:rPr>
      </w:pPr>
      <w:r w:rsidRPr="00844FC7">
        <w:rPr>
          <w:b/>
          <w:bCs/>
          <w:sz w:val="28"/>
          <w:szCs w:val="28"/>
        </w:rPr>
        <w:t xml:space="preserve">Chương </w:t>
      </w:r>
      <w:r w:rsidR="002B2D2E">
        <w:rPr>
          <w:b/>
          <w:bCs/>
          <w:sz w:val="28"/>
          <w:szCs w:val="28"/>
          <w:lang w:val="en-US"/>
        </w:rPr>
        <w:t>II</w:t>
      </w:r>
    </w:p>
    <w:p w:rsidR="00F8446C" w:rsidRDefault="00645B51" w:rsidP="0059307B">
      <w:pPr>
        <w:spacing w:line="276" w:lineRule="auto"/>
        <w:jc w:val="center"/>
        <w:rPr>
          <w:b/>
          <w:bCs/>
          <w:sz w:val="28"/>
          <w:szCs w:val="28"/>
          <w:lang w:val="en-US"/>
        </w:rPr>
      </w:pPr>
      <w:r>
        <w:rPr>
          <w:b/>
          <w:bCs/>
          <w:sz w:val="28"/>
          <w:szCs w:val="28"/>
          <w:lang w:val="en-US"/>
        </w:rPr>
        <w:t>PHẠM VI TUYẾN ĐƯỜNG</w:t>
      </w:r>
      <w:r w:rsidR="00F8446C">
        <w:rPr>
          <w:b/>
          <w:bCs/>
          <w:sz w:val="28"/>
          <w:szCs w:val="28"/>
          <w:lang w:val="en-US"/>
        </w:rPr>
        <w:t xml:space="preserve">, </w:t>
      </w:r>
      <w:r>
        <w:rPr>
          <w:b/>
          <w:bCs/>
          <w:sz w:val="28"/>
          <w:szCs w:val="28"/>
          <w:lang w:val="en-US"/>
        </w:rPr>
        <w:t>THỜI GIAN HOẠT ĐỘNG</w:t>
      </w:r>
      <w:r w:rsidR="0033708A">
        <w:rPr>
          <w:b/>
          <w:bCs/>
          <w:sz w:val="28"/>
          <w:szCs w:val="28"/>
          <w:lang w:val="en-US"/>
        </w:rPr>
        <w:t xml:space="preserve"> </w:t>
      </w:r>
      <w:r w:rsidR="00F8446C">
        <w:rPr>
          <w:b/>
          <w:bCs/>
          <w:sz w:val="28"/>
          <w:szCs w:val="28"/>
          <w:lang w:val="en-US"/>
        </w:rPr>
        <w:t xml:space="preserve">VÀ </w:t>
      </w:r>
    </w:p>
    <w:p w:rsidR="004D2295" w:rsidRDefault="00F8446C" w:rsidP="0059307B">
      <w:pPr>
        <w:spacing w:line="276" w:lineRule="auto"/>
        <w:jc w:val="center"/>
        <w:rPr>
          <w:b/>
          <w:bCs/>
          <w:sz w:val="28"/>
          <w:szCs w:val="28"/>
          <w:lang w:val="en-US"/>
        </w:rPr>
      </w:pPr>
      <w:r>
        <w:rPr>
          <w:b/>
          <w:bCs/>
          <w:sz w:val="28"/>
          <w:szCs w:val="28"/>
          <w:lang w:val="en-US"/>
        </w:rPr>
        <w:t>CẤP PHÙ HIỆU XE ĐIỆN BỐN BÁNH</w:t>
      </w:r>
    </w:p>
    <w:p w:rsidR="00546840" w:rsidRPr="00844FC7" w:rsidRDefault="00546840" w:rsidP="0059307B">
      <w:pPr>
        <w:spacing w:before="120" w:after="60" w:line="276" w:lineRule="auto"/>
        <w:ind w:firstLine="567"/>
        <w:jc w:val="both"/>
        <w:rPr>
          <w:sz w:val="28"/>
          <w:szCs w:val="28"/>
        </w:rPr>
      </w:pPr>
      <w:r w:rsidRPr="00844FC7">
        <w:rPr>
          <w:b/>
          <w:bCs/>
          <w:sz w:val="28"/>
          <w:szCs w:val="28"/>
        </w:rPr>
        <w:lastRenderedPageBreak/>
        <w:t xml:space="preserve">Điều </w:t>
      </w:r>
      <w:r w:rsidR="00437F31">
        <w:rPr>
          <w:b/>
          <w:bCs/>
          <w:sz w:val="28"/>
          <w:szCs w:val="28"/>
          <w:lang w:val="en-US"/>
        </w:rPr>
        <w:t>4</w:t>
      </w:r>
      <w:r w:rsidRPr="00844FC7">
        <w:rPr>
          <w:b/>
          <w:bCs/>
          <w:sz w:val="28"/>
          <w:szCs w:val="28"/>
        </w:rPr>
        <w:t xml:space="preserve">. </w:t>
      </w:r>
      <w:r>
        <w:rPr>
          <w:b/>
          <w:bCs/>
          <w:sz w:val="28"/>
          <w:szCs w:val="28"/>
          <w:lang w:val="en-US"/>
        </w:rPr>
        <w:t xml:space="preserve">Nguyên tắc </w:t>
      </w:r>
      <w:r w:rsidR="002709FB">
        <w:rPr>
          <w:b/>
          <w:bCs/>
          <w:sz w:val="28"/>
          <w:szCs w:val="28"/>
          <w:lang w:val="en-US"/>
        </w:rPr>
        <w:t xml:space="preserve">xác định </w:t>
      </w:r>
      <w:r w:rsidR="001048EB">
        <w:rPr>
          <w:b/>
          <w:bCs/>
          <w:sz w:val="28"/>
          <w:szCs w:val="28"/>
          <w:lang w:val="en-US"/>
        </w:rPr>
        <w:t xml:space="preserve">tuyến đường </w:t>
      </w:r>
      <w:r w:rsidR="002709FB">
        <w:rPr>
          <w:b/>
          <w:bCs/>
          <w:sz w:val="28"/>
          <w:szCs w:val="28"/>
          <w:lang w:val="en-US"/>
        </w:rPr>
        <w:t xml:space="preserve">hoạt </w:t>
      </w:r>
      <w:r w:rsidR="00647A6F">
        <w:rPr>
          <w:b/>
          <w:bCs/>
          <w:sz w:val="28"/>
          <w:szCs w:val="28"/>
          <w:lang w:val="en-US"/>
        </w:rPr>
        <w:t>động</w:t>
      </w:r>
    </w:p>
    <w:p w:rsidR="00700D1C" w:rsidRDefault="00C064AD" w:rsidP="0059307B">
      <w:pPr>
        <w:spacing w:before="60" w:after="60" w:line="276" w:lineRule="auto"/>
        <w:ind w:firstLine="567"/>
        <w:jc w:val="both"/>
        <w:rPr>
          <w:sz w:val="28"/>
          <w:szCs w:val="28"/>
          <w:lang w:val="en-US"/>
        </w:rPr>
      </w:pPr>
      <w:r w:rsidRPr="003C1E68">
        <w:rPr>
          <w:sz w:val="28"/>
          <w:szCs w:val="28"/>
          <w:lang w:val="en-US"/>
        </w:rPr>
        <w:t xml:space="preserve">Việc </w:t>
      </w:r>
      <w:r w:rsidR="00085207">
        <w:rPr>
          <w:sz w:val="28"/>
          <w:szCs w:val="28"/>
          <w:lang w:val="en-US"/>
        </w:rPr>
        <w:t xml:space="preserve">xác định </w:t>
      </w:r>
      <w:r w:rsidRPr="003C1E68">
        <w:rPr>
          <w:sz w:val="28"/>
          <w:szCs w:val="28"/>
          <w:lang w:val="en-US"/>
        </w:rPr>
        <w:t xml:space="preserve">các tuyến đường </w:t>
      </w:r>
      <w:r w:rsidR="00805487">
        <w:rPr>
          <w:sz w:val="28"/>
          <w:szCs w:val="28"/>
          <w:lang w:val="en-US"/>
        </w:rPr>
        <w:t>cho</w:t>
      </w:r>
      <w:r w:rsidRPr="003C1E68">
        <w:rPr>
          <w:sz w:val="28"/>
          <w:szCs w:val="28"/>
          <w:lang w:val="en-US"/>
        </w:rPr>
        <w:t xml:space="preserve"> phép</w:t>
      </w:r>
      <w:r w:rsidR="00805487">
        <w:rPr>
          <w:sz w:val="28"/>
          <w:szCs w:val="28"/>
          <w:lang w:val="en-US"/>
        </w:rPr>
        <w:t xml:space="preserve"> Xe</w:t>
      </w:r>
      <w:r w:rsidRPr="003C1E68">
        <w:rPr>
          <w:sz w:val="28"/>
          <w:szCs w:val="28"/>
          <w:lang w:val="en-US"/>
        </w:rPr>
        <w:t xml:space="preserve"> hoạt động dựa t</w:t>
      </w:r>
      <w:r w:rsidR="004B0FE8">
        <w:rPr>
          <w:sz w:val="28"/>
          <w:szCs w:val="28"/>
          <w:lang w:val="en-US"/>
        </w:rPr>
        <w:t xml:space="preserve">heo các </w:t>
      </w:r>
      <w:r w:rsidR="00F37313">
        <w:rPr>
          <w:sz w:val="28"/>
          <w:szCs w:val="28"/>
          <w:lang w:val="en-US"/>
        </w:rPr>
        <w:t>nguyên tắc</w:t>
      </w:r>
      <w:r w:rsidR="004B0FE8">
        <w:rPr>
          <w:sz w:val="28"/>
          <w:szCs w:val="28"/>
          <w:lang w:val="en-US"/>
        </w:rPr>
        <w:t xml:space="preserve"> sau</w:t>
      </w:r>
      <w:r w:rsidR="00700D1C">
        <w:rPr>
          <w:sz w:val="28"/>
          <w:szCs w:val="28"/>
          <w:lang w:val="en-US"/>
        </w:rPr>
        <w:t>:</w:t>
      </w:r>
    </w:p>
    <w:p w:rsidR="00F37313" w:rsidRDefault="003445F9" w:rsidP="0059307B">
      <w:pPr>
        <w:spacing w:before="60" w:after="120" w:line="276" w:lineRule="auto"/>
        <w:ind w:firstLine="567"/>
        <w:jc w:val="both"/>
        <w:rPr>
          <w:sz w:val="28"/>
          <w:szCs w:val="28"/>
          <w:lang w:val="en-US"/>
        </w:rPr>
      </w:pPr>
      <w:r>
        <w:rPr>
          <w:sz w:val="28"/>
          <w:szCs w:val="28"/>
          <w:lang w:val="en-US"/>
        </w:rPr>
        <w:t xml:space="preserve">1. </w:t>
      </w:r>
      <w:r w:rsidR="00700D1C">
        <w:rPr>
          <w:sz w:val="28"/>
          <w:szCs w:val="28"/>
          <w:lang w:val="en-US"/>
        </w:rPr>
        <w:t>Tuyến đường có kết nối các điểm du lịch, khu du lịch</w:t>
      </w:r>
      <w:r w:rsidR="00F37313">
        <w:rPr>
          <w:sz w:val="28"/>
          <w:szCs w:val="28"/>
          <w:lang w:val="en-US"/>
        </w:rPr>
        <w:t>, khu vui chơi giải trí, trung tâm mua sắm;</w:t>
      </w:r>
    </w:p>
    <w:p w:rsidR="00F8446C" w:rsidRPr="00FD5FFC" w:rsidRDefault="003445F9" w:rsidP="0059307B">
      <w:pPr>
        <w:spacing w:before="60" w:after="120" w:line="276" w:lineRule="auto"/>
        <w:ind w:firstLine="567"/>
        <w:jc w:val="both"/>
        <w:rPr>
          <w:sz w:val="28"/>
          <w:szCs w:val="28"/>
          <w:lang w:val="en-US"/>
        </w:rPr>
      </w:pPr>
      <w:r w:rsidRPr="00FD5FFC">
        <w:rPr>
          <w:sz w:val="28"/>
          <w:szCs w:val="28"/>
          <w:lang w:val="en-US"/>
        </w:rPr>
        <w:t xml:space="preserve">2. </w:t>
      </w:r>
      <w:r w:rsidR="00F37313" w:rsidRPr="00FD5FFC">
        <w:rPr>
          <w:sz w:val="28"/>
          <w:szCs w:val="28"/>
          <w:lang w:val="en-US"/>
        </w:rPr>
        <w:t xml:space="preserve">Không </w:t>
      </w:r>
      <w:r w:rsidR="00DE1A01" w:rsidRPr="00FD5FFC">
        <w:rPr>
          <w:sz w:val="28"/>
          <w:szCs w:val="28"/>
          <w:lang w:val="en-US"/>
        </w:rPr>
        <w:t xml:space="preserve">tham gia giao thông </w:t>
      </w:r>
      <w:r w:rsidR="00F37313" w:rsidRPr="00FD5FFC">
        <w:rPr>
          <w:sz w:val="28"/>
          <w:szCs w:val="28"/>
          <w:lang w:val="en-US"/>
        </w:rPr>
        <w:t xml:space="preserve">trên quốc lộ, các tuyến đường </w:t>
      </w:r>
      <w:r w:rsidR="00DE1A01" w:rsidRPr="00FD5FFC">
        <w:rPr>
          <w:sz w:val="28"/>
          <w:szCs w:val="28"/>
          <w:lang w:val="en-US"/>
        </w:rPr>
        <w:t>đô thị</w:t>
      </w:r>
      <w:r w:rsidR="00F37313" w:rsidRPr="00FD5FFC">
        <w:rPr>
          <w:sz w:val="28"/>
          <w:szCs w:val="28"/>
          <w:lang w:val="en-US"/>
        </w:rPr>
        <w:t xml:space="preserve"> có </w:t>
      </w:r>
      <w:r w:rsidR="00BB113F" w:rsidRPr="00FD5FFC">
        <w:rPr>
          <w:sz w:val="28"/>
          <w:szCs w:val="28"/>
          <w:lang w:val="en-US"/>
        </w:rPr>
        <w:t>lưu lượng</w:t>
      </w:r>
      <w:r w:rsidR="00F37313" w:rsidRPr="00FD5FFC">
        <w:rPr>
          <w:sz w:val="28"/>
          <w:szCs w:val="28"/>
          <w:lang w:val="en-US"/>
        </w:rPr>
        <w:t xml:space="preserve"> tham gia giao thông </w:t>
      </w:r>
      <w:r w:rsidR="00BB113F" w:rsidRPr="00FD5FFC">
        <w:rPr>
          <w:sz w:val="28"/>
          <w:szCs w:val="28"/>
          <w:lang w:val="en-US"/>
        </w:rPr>
        <w:t>lớn</w:t>
      </w:r>
      <w:r w:rsidR="00700500" w:rsidRPr="00FD5FFC">
        <w:rPr>
          <w:sz w:val="28"/>
          <w:szCs w:val="28"/>
          <w:lang w:val="en-US"/>
        </w:rPr>
        <w:t>,</w:t>
      </w:r>
      <w:r w:rsidR="00777AD2" w:rsidRPr="00FD5FFC">
        <w:rPr>
          <w:sz w:val="28"/>
          <w:szCs w:val="28"/>
          <w:lang w:val="en-US"/>
        </w:rPr>
        <w:t xml:space="preserve"> các</w:t>
      </w:r>
      <w:r w:rsidR="00F8446C" w:rsidRPr="00FD5FFC">
        <w:rPr>
          <w:sz w:val="28"/>
          <w:szCs w:val="28"/>
          <w:lang w:val="en-US"/>
        </w:rPr>
        <w:t xml:space="preserve"> tuyến đường có độ dốc quá 20%</w:t>
      </w:r>
      <w:r w:rsidR="007E69EE" w:rsidRPr="00FD5FFC">
        <w:rPr>
          <w:sz w:val="28"/>
          <w:szCs w:val="28"/>
          <w:lang w:val="en-US"/>
        </w:rPr>
        <w:t xml:space="preserve"> và các đường nhánh</w:t>
      </w:r>
      <w:r w:rsidR="00F8446C" w:rsidRPr="00FD5FFC">
        <w:rPr>
          <w:sz w:val="28"/>
          <w:szCs w:val="28"/>
          <w:lang w:val="en-US"/>
        </w:rPr>
        <w:t>.</w:t>
      </w:r>
    </w:p>
    <w:p w:rsidR="003A7E3D" w:rsidRPr="00844FC7" w:rsidRDefault="003A7E3D" w:rsidP="0059307B">
      <w:pPr>
        <w:spacing w:before="60" w:after="120" w:line="276" w:lineRule="auto"/>
        <w:ind w:firstLine="567"/>
        <w:jc w:val="both"/>
        <w:rPr>
          <w:sz w:val="28"/>
          <w:szCs w:val="28"/>
        </w:rPr>
      </w:pPr>
      <w:r w:rsidRPr="00844FC7">
        <w:rPr>
          <w:b/>
          <w:bCs/>
          <w:sz w:val="28"/>
          <w:szCs w:val="28"/>
        </w:rPr>
        <w:t xml:space="preserve">Điều </w:t>
      </w:r>
      <w:r w:rsidR="00437F31">
        <w:rPr>
          <w:b/>
          <w:bCs/>
          <w:sz w:val="28"/>
          <w:szCs w:val="28"/>
          <w:lang w:val="en-US"/>
        </w:rPr>
        <w:t>5</w:t>
      </w:r>
      <w:r w:rsidRPr="00844FC7">
        <w:rPr>
          <w:b/>
          <w:bCs/>
          <w:sz w:val="28"/>
          <w:szCs w:val="28"/>
        </w:rPr>
        <w:t xml:space="preserve">. </w:t>
      </w:r>
      <w:r w:rsidR="001C1AEE">
        <w:rPr>
          <w:b/>
          <w:bCs/>
          <w:sz w:val="28"/>
          <w:szCs w:val="28"/>
          <w:lang w:val="en-US"/>
        </w:rPr>
        <w:t>T</w:t>
      </w:r>
      <w:r w:rsidR="001C007F">
        <w:rPr>
          <w:b/>
          <w:bCs/>
          <w:sz w:val="28"/>
          <w:szCs w:val="28"/>
          <w:lang w:val="en-US"/>
        </w:rPr>
        <w:t>uyến đường</w:t>
      </w:r>
      <w:r w:rsidR="001048EB">
        <w:rPr>
          <w:b/>
          <w:bCs/>
          <w:sz w:val="28"/>
          <w:szCs w:val="28"/>
          <w:lang w:val="en-US"/>
        </w:rPr>
        <w:t>,</w:t>
      </w:r>
      <w:r w:rsidR="001C007F">
        <w:rPr>
          <w:b/>
          <w:bCs/>
          <w:sz w:val="28"/>
          <w:szCs w:val="28"/>
          <w:lang w:val="en-US"/>
        </w:rPr>
        <w:t xml:space="preserve"> </w:t>
      </w:r>
      <w:r w:rsidR="00E90B80">
        <w:rPr>
          <w:b/>
          <w:bCs/>
          <w:sz w:val="28"/>
          <w:szCs w:val="28"/>
          <w:lang w:val="en-US"/>
        </w:rPr>
        <w:t xml:space="preserve">thời gian </w:t>
      </w:r>
      <w:r w:rsidR="001048EB">
        <w:rPr>
          <w:b/>
          <w:bCs/>
          <w:sz w:val="28"/>
          <w:szCs w:val="28"/>
          <w:lang w:val="en-US"/>
        </w:rPr>
        <w:t xml:space="preserve">và phạm vi </w:t>
      </w:r>
      <w:r w:rsidR="00645B51">
        <w:rPr>
          <w:b/>
          <w:bCs/>
          <w:sz w:val="28"/>
          <w:szCs w:val="28"/>
          <w:lang w:val="en-US"/>
        </w:rPr>
        <w:t>hoạt động</w:t>
      </w:r>
      <w:r w:rsidR="001048EB">
        <w:rPr>
          <w:b/>
          <w:bCs/>
          <w:sz w:val="28"/>
          <w:szCs w:val="28"/>
          <w:lang w:val="en-US"/>
        </w:rPr>
        <w:t xml:space="preserve"> thí điểm</w:t>
      </w:r>
      <w:r w:rsidR="00096F86">
        <w:rPr>
          <w:b/>
          <w:bCs/>
          <w:sz w:val="28"/>
          <w:szCs w:val="28"/>
          <w:lang w:val="en-US"/>
        </w:rPr>
        <w:t xml:space="preserve"> </w:t>
      </w:r>
    </w:p>
    <w:p w:rsidR="003A7E3D" w:rsidRPr="007061CD" w:rsidRDefault="00E90B80" w:rsidP="0059307B">
      <w:pPr>
        <w:spacing w:before="60" w:after="60" w:line="276" w:lineRule="auto"/>
        <w:ind w:firstLine="567"/>
        <w:jc w:val="both"/>
        <w:rPr>
          <w:sz w:val="28"/>
          <w:szCs w:val="28"/>
          <w:lang w:val="en-US"/>
        </w:rPr>
      </w:pPr>
      <w:r>
        <w:rPr>
          <w:sz w:val="28"/>
          <w:szCs w:val="28"/>
          <w:lang w:val="en-US"/>
        </w:rPr>
        <w:t xml:space="preserve">1. </w:t>
      </w:r>
      <w:r w:rsidR="007061CD">
        <w:rPr>
          <w:sz w:val="28"/>
          <w:szCs w:val="28"/>
          <w:lang w:val="en-US"/>
        </w:rPr>
        <w:t xml:space="preserve">Xe chỉ được phép hoạt động </w:t>
      </w:r>
      <w:r w:rsidR="001C007F">
        <w:rPr>
          <w:sz w:val="28"/>
          <w:szCs w:val="28"/>
          <w:lang w:val="en-US"/>
        </w:rPr>
        <w:t>trên các tuyến đường được Ủy ban nhân dân thành phố cho phép</w:t>
      </w:r>
      <w:r w:rsidR="007061CD">
        <w:rPr>
          <w:sz w:val="28"/>
          <w:szCs w:val="28"/>
          <w:lang w:val="en-US"/>
        </w:rPr>
        <w:t>.</w:t>
      </w:r>
      <w:r w:rsidR="002F0AB5">
        <w:rPr>
          <w:sz w:val="28"/>
          <w:szCs w:val="28"/>
          <w:lang w:val="en-US"/>
        </w:rPr>
        <w:t xml:space="preserve"> Bao gồm:</w:t>
      </w:r>
    </w:p>
    <w:p w:rsidR="002126A6" w:rsidRDefault="002C68C5" w:rsidP="0059307B">
      <w:pPr>
        <w:spacing w:before="60" w:after="60" w:line="276" w:lineRule="auto"/>
        <w:ind w:firstLine="567"/>
        <w:jc w:val="both"/>
        <w:rPr>
          <w:i/>
          <w:sz w:val="28"/>
          <w:szCs w:val="28"/>
          <w:lang w:val="en-US"/>
        </w:rPr>
      </w:pPr>
      <w:r w:rsidRPr="002F0AB5">
        <w:rPr>
          <w:sz w:val="28"/>
          <w:szCs w:val="28"/>
          <w:lang w:val="en-US"/>
        </w:rPr>
        <w:t xml:space="preserve">Đường Nguyễn Tất Thành, </w:t>
      </w:r>
      <w:r w:rsidR="00B145D5">
        <w:rPr>
          <w:sz w:val="28"/>
          <w:szCs w:val="28"/>
          <w:lang w:val="en-US"/>
        </w:rPr>
        <w:t>c</w:t>
      </w:r>
      <w:r w:rsidRPr="002F0AB5">
        <w:rPr>
          <w:sz w:val="28"/>
          <w:szCs w:val="28"/>
          <w:lang w:val="en-US"/>
        </w:rPr>
        <w:t xml:space="preserve">ầu Thuận Phước, </w:t>
      </w:r>
      <w:r w:rsidR="00B145D5">
        <w:rPr>
          <w:sz w:val="28"/>
          <w:szCs w:val="28"/>
          <w:lang w:val="en-US"/>
        </w:rPr>
        <w:t xml:space="preserve">đường </w:t>
      </w:r>
      <w:r w:rsidRPr="002F0AB5">
        <w:rPr>
          <w:sz w:val="28"/>
          <w:szCs w:val="28"/>
          <w:lang w:val="en-US"/>
        </w:rPr>
        <w:t xml:space="preserve">Lê Đức Thọ, </w:t>
      </w:r>
      <w:r w:rsidR="00B145D5">
        <w:rPr>
          <w:sz w:val="28"/>
          <w:szCs w:val="28"/>
          <w:lang w:val="en-US"/>
        </w:rPr>
        <w:t xml:space="preserve">đường </w:t>
      </w:r>
      <w:r w:rsidRPr="002F0AB5">
        <w:rPr>
          <w:sz w:val="28"/>
          <w:szCs w:val="28"/>
          <w:lang w:val="en-US"/>
        </w:rPr>
        <w:t xml:space="preserve">Hòang Sa, </w:t>
      </w:r>
      <w:r w:rsidR="00B145D5">
        <w:rPr>
          <w:sz w:val="28"/>
          <w:szCs w:val="28"/>
          <w:lang w:val="en-US"/>
        </w:rPr>
        <w:t xml:space="preserve">đường </w:t>
      </w:r>
      <w:r w:rsidRPr="002F0AB5">
        <w:rPr>
          <w:sz w:val="28"/>
          <w:szCs w:val="28"/>
          <w:lang w:val="en-US"/>
        </w:rPr>
        <w:t xml:space="preserve">Võ Nguyên Giáp, </w:t>
      </w:r>
      <w:r w:rsidR="00B145D5">
        <w:rPr>
          <w:sz w:val="28"/>
          <w:szCs w:val="28"/>
          <w:lang w:val="en-US"/>
        </w:rPr>
        <w:t xml:space="preserve">đường </w:t>
      </w:r>
      <w:r w:rsidRPr="002F0AB5">
        <w:rPr>
          <w:sz w:val="28"/>
          <w:szCs w:val="28"/>
          <w:lang w:val="en-US"/>
        </w:rPr>
        <w:t xml:space="preserve">Trường Sa, </w:t>
      </w:r>
      <w:r w:rsidR="00B145D5">
        <w:rPr>
          <w:sz w:val="28"/>
          <w:szCs w:val="28"/>
          <w:lang w:val="en-US"/>
        </w:rPr>
        <w:t xml:space="preserve">đường </w:t>
      </w:r>
      <w:r w:rsidRPr="002F0AB5">
        <w:rPr>
          <w:sz w:val="28"/>
          <w:szCs w:val="28"/>
          <w:lang w:val="en-US"/>
        </w:rPr>
        <w:t xml:space="preserve">Phạm Văn Đồng, </w:t>
      </w:r>
      <w:r w:rsidR="00B145D5">
        <w:rPr>
          <w:sz w:val="28"/>
          <w:szCs w:val="28"/>
          <w:lang w:val="en-US"/>
        </w:rPr>
        <w:t xml:space="preserve">đường </w:t>
      </w:r>
      <w:r w:rsidR="00E44784" w:rsidRPr="002F0AB5">
        <w:rPr>
          <w:sz w:val="28"/>
          <w:szCs w:val="28"/>
          <w:lang w:val="en-US"/>
        </w:rPr>
        <w:t xml:space="preserve">Võ Văn Kiệt, </w:t>
      </w:r>
      <w:r w:rsidR="00B145D5">
        <w:rPr>
          <w:sz w:val="28"/>
          <w:szCs w:val="28"/>
          <w:lang w:val="en-US"/>
        </w:rPr>
        <w:t xml:space="preserve">đường </w:t>
      </w:r>
      <w:r w:rsidRPr="002F0AB5">
        <w:rPr>
          <w:sz w:val="28"/>
          <w:szCs w:val="28"/>
          <w:lang w:val="en-US"/>
        </w:rPr>
        <w:t xml:space="preserve">Trần Hưng Đạo, </w:t>
      </w:r>
      <w:r w:rsidR="00B145D5">
        <w:rPr>
          <w:sz w:val="28"/>
          <w:szCs w:val="28"/>
          <w:lang w:val="en-US"/>
        </w:rPr>
        <w:t xml:space="preserve">đường </w:t>
      </w:r>
      <w:r w:rsidRPr="002F0AB5">
        <w:rPr>
          <w:sz w:val="28"/>
          <w:szCs w:val="28"/>
          <w:lang w:val="en-US"/>
        </w:rPr>
        <w:t xml:space="preserve">Nguyễn Văn Thoại, </w:t>
      </w:r>
      <w:r w:rsidR="00B145D5">
        <w:rPr>
          <w:sz w:val="28"/>
          <w:szCs w:val="28"/>
          <w:lang w:val="en-US"/>
        </w:rPr>
        <w:t>c</w:t>
      </w:r>
      <w:r w:rsidRPr="002F0AB5">
        <w:rPr>
          <w:sz w:val="28"/>
          <w:szCs w:val="28"/>
          <w:lang w:val="en-US"/>
        </w:rPr>
        <w:t xml:space="preserve">ầu Trần Thị Lý, </w:t>
      </w:r>
      <w:r w:rsidR="001C1AEE">
        <w:rPr>
          <w:sz w:val="28"/>
          <w:szCs w:val="28"/>
          <w:lang w:val="en-US"/>
        </w:rPr>
        <w:t xml:space="preserve">đường </w:t>
      </w:r>
      <w:r w:rsidRPr="002F0AB5">
        <w:rPr>
          <w:sz w:val="28"/>
          <w:szCs w:val="28"/>
          <w:lang w:val="en-US"/>
        </w:rPr>
        <w:t xml:space="preserve">Trần Thị Lý, </w:t>
      </w:r>
      <w:r w:rsidR="00B145D5">
        <w:rPr>
          <w:sz w:val="28"/>
          <w:szCs w:val="28"/>
          <w:lang w:val="en-US"/>
        </w:rPr>
        <w:t>đ</w:t>
      </w:r>
      <w:r w:rsidRPr="002F0AB5">
        <w:rPr>
          <w:sz w:val="28"/>
          <w:szCs w:val="28"/>
          <w:lang w:val="en-US"/>
        </w:rPr>
        <w:t xml:space="preserve">ường 2/9 </w:t>
      </w:r>
      <w:r w:rsidRPr="002126A6">
        <w:rPr>
          <w:i/>
          <w:sz w:val="28"/>
          <w:szCs w:val="28"/>
          <w:lang w:val="en-US"/>
        </w:rPr>
        <w:t>(</w:t>
      </w:r>
      <w:r w:rsidR="004D2295" w:rsidRPr="002126A6">
        <w:rPr>
          <w:i/>
          <w:sz w:val="28"/>
          <w:szCs w:val="28"/>
          <w:lang w:val="en-US"/>
        </w:rPr>
        <w:t>t</w:t>
      </w:r>
      <w:r w:rsidRPr="002126A6">
        <w:rPr>
          <w:i/>
          <w:sz w:val="28"/>
          <w:szCs w:val="28"/>
          <w:lang w:val="en-US"/>
        </w:rPr>
        <w:t xml:space="preserve">ừ </w:t>
      </w:r>
      <w:r w:rsidR="001C1AEE">
        <w:rPr>
          <w:i/>
          <w:sz w:val="28"/>
          <w:szCs w:val="28"/>
          <w:lang w:val="en-US"/>
        </w:rPr>
        <w:t xml:space="preserve">Cổ </w:t>
      </w:r>
      <w:r w:rsidR="004D2295" w:rsidRPr="002126A6">
        <w:rPr>
          <w:i/>
          <w:sz w:val="28"/>
          <w:szCs w:val="28"/>
          <w:lang w:val="en-US"/>
        </w:rPr>
        <w:t>V</w:t>
      </w:r>
      <w:r w:rsidRPr="002126A6">
        <w:rPr>
          <w:i/>
          <w:sz w:val="28"/>
          <w:szCs w:val="28"/>
          <w:lang w:val="en-US"/>
        </w:rPr>
        <w:t xml:space="preserve">iện Chàm đến </w:t>
      </w:r>
      <w:r w:rsidR="00D26F97" w:rsidRPr="002126A6">
        <w:rPr>
          <w:i/>
          <w:sz w:val="28"/>
          <w:szCs w:val="28"/>
          <w:lang w:val="en-US"/>
        </w:rPr>
        <w:t>nút đường 2/9 và Xô Viết Nghệ T</w:t>
      </w:r>
      <w:r w:rsidR="001C1AEE">
        <w:rPr>
          <w:i/>
          <w:sz w:val="28"/>
          <w:szCs w:val="28"/>
          <w:lang w:val="en-US"/>
        </w:rPr>
        <w:t>ĩ</w:t>
      </w:r>
      <w:r w:rsidR="00D26F97" w:rsidRPr="002126A6">
        <w:rPr>
          <w:i/>
          <w:sz w:val="28"/>
          <w:szCs w:val="28"/>
          <w:lang w:val="en-US"/>
        </w:rPr>
        <w:t>nh</w:t>
      </w:r>
      <w:r w:rsidRPr="002126A6">
        <w:rPr>
          <w:i/>
          <w:sz w:val="28"/>
          <w:szCs w:val="28"/>
          <w:lang w:val="en-US"/>
        </w:rPr>
        <w:t>)</w:t>
      </w:r>
      <w:r w:rsidR="00B145D5">
        <w:rPr>
          <w:i/>
          <w:sz w:val="28"/>
          <w:szCs w:val="28"/>
          <w:lang w:val="en-US"/>
        </w:rPr>
        <w:t xml:space="preserve">, </w:t>
      </w:r>
      <w:r w:rsidR="00B145D5" w:rsidRPr="00DF4534">
        <w:rPr>
          <w:sz w:val="28"/>
          <w:szCs w:val="28"/>
          <w:lang w:val="en-US"/>
        </w:rPr>
        <w:t>đường Hồ Nghinh và đường Dương Đình Nghệ</w:t>
      </w:r>
      <w:r w:rsidR="002126A6" w:rsidRPr="00DF4534">
        <w:rPr>
          <w:sz w:val="28"/>
          <w:szCs w:val="28"/>
          <w:lang w:val="en-US"/>
        </w:rPr>
        <w:t>.</w:t>
      </w:r>
    </w:p>
    <w:p w:rsidR="00AA294D" w:rsidRDefault="00E90B80" w:rsidP="0059307B">
      <w:pPr>
        <w:spacing w:before="60" w:after="60" w:line="276" w:lineRule="auto"/>
        <w:ind w:firstLine="567"/>
        <w:jc w:val="both"/>
        <w:rPr>
          <w:sz w:val="28"/>
          <w:szCs w:val="28"/>
          <w:lang w:val="en-US"/>
        </w:rPr>
      </w:pPr>
      <w:r>
        <w:rPr>
          <w:sz w:val="28"/>
          <w:szCs w:val="28"/>
          <w:lang w:val="en-US"/>
        </w:rPr>
        <w:t xml:space="preserve">2. </w:t>
      </w:r>
      <w:r w:rsidR="005F0DF6">
        <w:rPr>
          <w:sz w:val="28"/>
          <w:szCs w:val="28"/>
          <w:lang w:val="en-US"/>
        </w:rPr>
        <w:t xml:space="preserve">Thời gian hoạt động: Trên các đường Nguyễn Văn Thoại, đường Trần Hưng Đạo, đường Võ Văn Kiệt, cầu Trần Thị Lý, đường Trần Thị Lý, đường 2/9 </w:t>
      </w:r>
      <w:r w:rsidR="005F0DF6" w:rsidRPr="0068700C">
        <w:rPr>
          <w:i/>
          <w:sz w:val="28"/>
          <w:szCs w:val="28"/>
          <w:lang w:val="en-US"/>
        </w:rPr>
        <w:t>(từ Cổ Viện Chàm đến nút giao thông đường 2/9 và Xô Viết Nghệ Tĩnh)</w:t>
      </w:r>
      <w:r w:rsidR="005F0DF6">
        <w:rPr>
          <w:sz w:val="28"/>
          <w:szCs w:val="28"/>
          <w:lang w:val="en-US"/>
        </w:rPr>
        <w:t xml:space="preserve"> chỉ được phép hoạt động từ 19giờ00 đến 24giờ00 hàng ngày. Các tuyến đường cho phép hoạt động còn lại </w:t>
      </w:r>
      <w:r w:rsidR="005F0DF6" w:rsidRPr="0068700C">
        <w:rPr>
          <w:i/>
          <w:sz w:val="28"/>
          <w:szCs w:val="28"/>
          <w:lang w:val="en-US"/>
        </w:rPr>
        <w:t>(khoản 1, Điều 5)</w:t>
      </w:r>
      <w:r w:rsidR="005F0DF6">
        <w:rPr>
          <w:sz w:val="28"/>
          <w:szCs w:val="28"/>
          <w:lang w:val="en-US"/>
        </w:rPr>
        <w:t xml:space="preserve"> không giới hạn thời gian.</w:t>
      </w:r>
    </w:p>
    <w:p w:rsidR="001048EB" w:rsidRDefault="001048EB" w:rsidP="0059307B">
      <w:pPr>
        <w:spacing w:before="60" w:after="120" w:line="276" w:lineRule="auto"/>
        <w:ind w:firstLine="567"/>
        <w:jc w:val="both"/>
        <w:rPr>
          <w:sz w:val="28"/>
          <w:szCs w:val="28"/>
          <w:lang w:val="en-US"/>
        </w:rPr>
      </w:pPr>
      <w:r>
        <w:rPr>
          <w:sz w:val="28"/>
          <w:szCs w:val="28"/>
          <w:lang w:val="en-US"/>
        </w:rPr>
        <w:t>3. Số lượng đơn vị tham gia thí điểm hoạt động, số lượng Xe tham gia hoạt động được quy định như sau:</w:t>
      </w:r>
    </w:p>
    <w:p w:rsidR="001048EB" w:rsidRDefault="007E69EE" w:rsidP="0059307B">
      <w:pPr>
        <w:spacing w:before="60" w:after="120" w:line="276" w:lineRule="auto"/>
        <w:ind w:firstLine="567"/>
        <w:jc w:val="both"/>
        <w:rPr>
          <w:sz w:val="28"/>
          <w:szCs w:val="28"/>
          <w:lang w:val="en-US"/>
        </w:rPr>
      </w:pPr>
      <w:r>
        <w:rPr>
          <w:sz w:val="28"/>
          <w:szCs w:val="28"/>
          <w:lang w:val="en-US"/>
        </w:rPr>
        <w:t>a)</w:t>
      </w:r>
      <w:r w:rsidR="001048EB">
        <w:rPr>
          <w:sz w:val="28"/>
          <w:szCs w:val="28"/>
          <w:lang w:val="en-US"/>
        </w:rPr>
        <w:t xml:space="preserve"> Đến hết năm 2017 số lượng đơn vị đăng ký hoạt động thí điểm chỉ cho phép không quá 04 đơn vị.</w:t>
      </w:r>
    </w:p>
    <w:p w:rsidR="00B677A8" w:rsidRPr="005E36FE" w:rsidRDefault="007E69EE" w:rsidP="0059307B">
      <w:pPr>
        <w:spacing w:before="120" w:after="120" w:line="276" w:lineRule="auto"/>
        <w:ind w:firstLine="567"/>
        <w:jc w:val="both"/>
        <w:rPr>
          <w:sz w:val="28"/>
          <w:szCs w:val="28"/>
          <w:lang w:val="en-US"/>
        </w:rPr>
      </w:pPr>
      <w:r w:rsidRPr="005E36FE">
        <w:rPr>
          <w:sz w:val="28"/>
          <w:szCs w:val="28"/>
          <w:lang w:val="en-US"/>
        </w:rPr>
        <w:t>b)</w:t>
      </w:r>
      <w:r w:rsidR="001048EB" w:rsidRPr="005E36FE">
        <w:rPr>
          <w:sz w:val="28"/>
          <w:szCs w:val="28"/>
          <w:lang w:val="en-US"/>
        </w:rPr>
        <w:t xml:space="preserve"> Tổng số lượng Xe tham gia hoạt động thí điểm đến hết năm 2017 không quá 100 Xe. Xe đăng ký hoạt động phải là xe chưa qua sử dụng</w:t>
      </w:r>
      <w:r w:rsidR="005E36FE" w:rsidRPr="005E36FE">
        <w:rPr>
          <w:sz w:val="28"/>
          <w:szCs w:val="28"/>
          <w:lang w:val="en-US"/>
        </w:rPr>
        <w:t xml:space="preserve"> </w:t>
      </w:r>
      <w:r w:rsidR="005E36FE" w:rsidRPr="005E36FE">
        <w:rPr>
          <w:i/>
          <w:sz w:val="28"/>
          <w:szCs w:val="28"/>
          <w:lang w:val="en-US"/>
        </w:rPr>
        <w:t>(trừ Xe đã tham gia hoạt động thí điểm và được Công an thành phố cấp Giấy chứng nhận đăng ký trước ngày Q</w:t>
      </w:r>
      <w:r w:rsidR="007E499E">
        <w:rPr>
          <w:i/>
          <w:sz w:val="28"/>
          <w:szCs w:val="28"/>
          <w:lang w:val="en-US"/>
        </w:rPr>
        <w:t xml:space="preserve">uy định này có </w:t>
      </w:r>
      <w:r w:rsidR="005E36FE" w:rsidRPr="005E36FE">
        <w:rPr>
          <w:i/>
          <w:sz w:val="28"/>
          <w:szCs w:val="28"/>
          <w:lang w:val="en-US"/>
        </w:rPr>
        <w:t>hiệu lực)</w:t>
      </w:r>
      <w:r w:rsidR="001048EB" w:rsidRPr="005E36FE">
        <w:rPr>
          <w:sz w:val="28"/>
          <w:szCs w:val="28"/>
          <w:lang w:val="en-US"/>
        </w:rPr>
        <w:t xml:space="preserve">, được Cục Đăng kiểm Việt Nam cấp giấy chứng nhận chất lượng an toàn kỹ thuật và bảo vệ môi trường xe chở người bốn bánh có gắn động cơ nhập khẩu </w:t>
      </w:r>
      <w:r w:rsidR="001048EB" w:rsidRPr="005E36FE">
        <w:rPr>
          <w:i/>
          <w:sz w:val="28"/>
          <w:szCs w:val="28"/>
          <w:lang w:val="en-US"/>
        </w:rPr>
        <w:t>(Xe nhập khẩu)</w:t>
      </w:r>
      <w:r w:rsidR="001048EB" w:rsidRPr="005E36FE">
        <w:rPr>
          <w:sz w:val="28"/>
          <w:szCs w:val="28"/>
          <w:lang w:val="en-US"/>
        </w:rPr>
        <w:t xml:space="preserve"> hoặc phiếu kiểm tra chất lượng xuất xưởng xe chở người bốn bánh có gắn động cơ </w:t>
      </w:r>
      <w:r w:rsidR="001048EB" w:rsidRPr="005E36FE">
        <w:rPr>
          <w:i/>
          <w:sz w:val="28"/>
          <w:szCs w:val="28"/>
          <w:lang w:val="en-US"/>
        </w:rPr>
        <w:t>(Xe sản xuất lắp ráp trong nước)</w:t>
      </w:r>
      <w:r w:rsidR="001048EB" w:rsidRPr="005E36FE">
        <w:rPr>
          <w:sz w:val="28"/>
          <w:szCs w:val="28"/>
          <w:lang w:val="en-US"/>
        </w:rPr>
        <w:t xml:space="preserve"> và được đăng ký biển số tại thành phố Đà Nẵng.</w:t>
      </w:r>
      <w:r w:rsidR="00B677A8" w:rsidRPr="005E36FE">
        <w:rPr>
          <w:sz w:val="28"/>
          <w:szCs w:val="28"/>
          <w:lang w:val="en-US"/>
        </w:rPr>
        <w:t xml:space="preserve"> Số lượng Xe đưa vào hoạt động lần đầu đối với mỗi doanh nghiệp tối thiểu 10 Xe.</w:t>
      </w:r>
    </w:p>
    <w:p w:rsidR="00AA294D" w:rsidRPr="00F65C83" w:rsidRDefault="00AA294D" w:rsidP="0059307B">
      <w:pPr>
        <w:spacing w:before="60" w:after="60" w:line="276" w:lineRule="auto"/>
        <w:ind w:firstLine="567"/>
        <w:jc w:val="both"/>
        <w:rPr>
          <w:sz w:val="28"/>
          <w:szCs w:val="28"/>
        </w:rPr>
      </w:pPr>
      <w:r w:rsidRPr="00F65C83">
        <w:rPr>
          <w:b/>
          <w:bCs/>
          <w:sz w:val="28"/>
          <w:szCs w:val="28"/>
        </w:rPr>
        <w:t xml:space="preserve">Điều </w:t>
      </w:r>
      <w:r w:rsidRPr="00F65C83">
        <w:rPr>
          <w:b/>
          <w:bCs/>
          <w:sz w:val="28"/>
          <w:szCs w:val="28"/>
          <w:lang w:val="en-US"/>
        </w:rPr>
        <w:t>6</w:t>
      </w:r>
      <w:r w:rsidRPr="00F65C83">
        <w:rPr>
          <w:b/>
          <w:bCs/>
          <w:sz w:val="28"/>
          <w:szCs w:val="28"/>
        </w:rPr>
        <w:t xml:space="preserve">. </w:t>
      </w:r>
      <w:r w:rsidRPr="00F65C83">
        <w:rPr>
          <w:b/>
          <w:bCs/>
          <w:sz w:val="28"/>
          <w:szCs w:val="28"/>
          <w:lang w:val="en-US"/>
        </w:rPr>
        <w:t>Điều kiện đơn vị tham gia thí điểm hoạt động</w:t>
      </w:r>
      <w:r w:rsidR="00096F86">
        <w:rPr>
          <w:b/>
          <w:bCs/>
          <w:sz w:val="28"/>
          <w:szCs w:val="28"/>
          <w:lang w:val="en-US"/>
        </w:rPr>
        <w:t xml:space="preserve"> </w:t>
      </w:r>
    </w:p>
    <w:p w:rsidR="00AA294D" w:rsidRPr="00F65C83" w:rsidRDefault="00AA294D" w:rsidP="0059307B">
      <w:pPr>
        <w:spacing w:before="60" w:after="120" w:line="276" w:lineRule="auto"/>
        <w:ind w:firstLine="567"/>
        <w:jc w:val="both"/>
        <w:rPr>
          <w:sz w:val="28"/>
          <w:szCs w:val="28"/>
          <w:lang w:val="en-US"/>
        </w:rPr>
      </w:pPr>
      <w:r w:rsidRPr="00F65C83">
        <w:rPr>
          <w:sz w:val="28"/>
          <w:szCs w:val="28"/>
          <w:lang w:val="en-US"/>
        </w:rPr>
        <w:lastRenderedPageBreak/>
        <w:t>1. Đơn vị kinh doanh vận tải bằng Xe phải có trụ sở chính hoặc chi nhánh đóng trên địa bàn thành phố</w:t>
      </w:r>
      <w:r w:rsidR="006635D2">
        <w:rPr>
          <w:sz w:val="28"/>
          <w:szCs w:val="28"/>
          <w:lang w:val="en-US"/>
        </w:rPr>
        <w:t xml:space="preserve"> Đà Nẵng</w:t>
      </w:r>
      <w:r w:rsidRPr="00F65C83">
        <w:rPr>
          <w:sz w:val="28"/>
          <w:szCs w:val="28"/>
          <w:lang w:val="en-US"/>
        </w:rPr>
        <w:t>, có phương án kinh doanh và được UBND thành phố cho phép hoạt động thí điểm</w:t>
      </w:r>
      <w:r w:rsidR="0068700C">
        <w:rPr>
          <w:sz w:val="28"/>
          <w:szCs w:val="28"/>
          <w:lang w:val="en-US"/>
        </w:rPr>
        <w:t>;</w:t>
      </w:r>
    </w:p>
    <w:p w:rsidR="00AA294D" w:rsidRPr="00F65C83" w:rsidRDefault="00AA294D" w:rsidP="0059307B">
      <w:pPr>
        <w:spacing w:before="60" w:after="60" w:line="276" w:lineRule="auto"/>
        <w:ind w:firstLine="567"/>
        <w:jc w:val="both"/>
        <w:rPr>
          <w:sz w:val="28"/>
          <w:szCs w:val="28"/>
          <w:lang w:val="en-US"/>
        </w:rPr>
      </w:pPr>
      <w:r w:rsidRPr="00F65C83">
        <w:rPr>
          <w:sz w:val="28"/>
          <w:szCs w:val="28"/>
          <w:lang w:val="en-US"/>
        </w:rPr>
        <w:t>2. Xe phải thuộc quyền sở hữu của đơn vị kinh doanh vận tải hoặc quyền sử dụng hợp pháp theo hợp đồng của đơn vị kinh doanh vận tải với tổ chức cho thuê tài chính</w:t>
      </w:r>
      <w:r w:rsidR="0068700C">
        <w:rPr>
          <w:sz w:val="28"/>
          <w:szCs w:val="28"/>
          <w:lang w:val="en-US"/>
        </w:rPr>
        <w:t>;</w:t>
      </w:r>
      <w:r w:rsidRPr="00F65C83">
        <w:rPr>
          <w:sz w:val="28"/>
          <w:szCs w:val="28"/>
          <w:lang w:val="en-US"/>
        </w:rPr>
        <w:t xml:space="preserve"> </w:t>
      </w:r>
    </w:p>
    <w:p w:rsidR="00F416E6" w:rsidRPr="00F65C83" w:rsidRDefault="00F416E6" w:rsidP="0059307B">
      <w:pPr>
        <w:spacing w:before="60" w:after="60" w:line="276" w:lineRule="auto"/>
        <w:ind w:firstLine="567"/>
        <w:jc w:val="both"/>
        <w:rPr>
          <w:sz w:val="28"/>
          <w:szCs w:val="28"/>
          <w:lang w:val="en-US"/>
        </w:rPr>
      </w:pPr>
      <w:r>
        <w:rPr>
          <w:sz w:val="28"/>
          <w:szCs w:val="28"/>
          <w:lang w:val="en-US"/>
        </w:rPr>
        <w:t>3. Sử dụng lao động theo quy định của Bộ Lao động – Thương binh và Xã hội;</w:t>
      </w:r>
    </w:p>
    <w:p w:rsidR="00AA294D" w:rsidRPr="00F65C83" w:rsidRDefault="00F416E6" w:rsidP="0059307B">
      <w:pPr>
        <w:spacing w:before="120" w:after="120" w:line="276" w:lineRule="auto"/>
        <w:ind w:firstLine="567"/>
        <w:jc w:val="both"/>
        <w:rPr>
          <w:sz w:val="28"/>
          <w:szCs w:val="28"/>
          <w:lang w:val="en-US"/>
        </w:rPr>
      </w:pPr>
      <w:r>
        <w:rPr>
          <w:sz w:val="28"/>
          <w:szCs w:val="28"/>
          <w:lang w:val="en-US"/>
        </w:rPr>
        <w:t>4</w:t>
      </w:r>
      <w:r w:rsidR="00AA294D" w:rsidRPr="00F65C83">
        <w:rPr>
          <w:sz w:val="28"/>
          <w:szCs w:val="28"/>
          <w:lang w:val="en-US"/>
        </w:rPr>
        <w:t>. Nơi đỗ xe: Đơn vị phải có nơi đỗ xe phù hợp với phương án kinh doanh và đảm bảo các yêu cầu về an toàn giao thông, phòng chống cháy, nổ và vệ sinh môi trường theo quy định của pháp luật</w:t>
      </w:r>
      <w:r w:rsidR="0068700C">
        <w:rPr>
          <w:sz w:val="28"/>
          <w:szCs w:val="28"/>
          <w:lang w:val="en-US"/>
        </w:rPr>
        <w:t>;</w:t>
      </w:r>
      <w:r w:rsidR="00AA294D" w:rsidRPr="00F65C83">
        <w:rPr>
          <w:sz w:val="28"/>
          <w:szCs w:val="28"/>
          <w:lang w:val="en-US"/>
        </w:rPr>
        <w:t xml:space="preserve"> </w:t>
      </w:r>
    </w:p>
    <w:p w:rsidR="00AA294D" w:rsidRPr="00F65C83" w:rsidRDefault="00F416E6" w:rsidP="0059307B">
      <w:pPr>
        <w:spacing w:before="120" w:after="120" w:line="276" w:lineRule="auto"/>
        <w:ind w:firstLine="567"/>
        <w:jc w:val="both"/>
        <w:rPr>
          <w:sz w:val="28"/>
          <w:szCs w:val="28"/>
          <w:lang w:val="en-US"/>
        </w:rPr>
      </w:pPr>
      <w:r>
        <w:rPr>
          <w:sz w:val="28"/>
          <w:szCs w:val="28"/>
          <w:lang w:val="en-US"/>
        </w:rPr>
        <w:t>5</w:t>
      </w:r>
      <w:r w:rsidR="00AA294D" w:rsidRPr="00F65C83">
        <w:rPr>
          <w:sz w:val="28"/>
          <w:szCs w:val="28"/>
          <w:lang w:val="en-US"/>
        </w:rPr>
        <w:t xml:space="preserve">. Thực hiện kê khai giá cước, phát hành vé theo quy định và niêm yết giá cước trên Xe tại vị trí dễ quan sát. </w:t>
      </w:r>
    </w:p>
    <w:p w:rsidR="00F30C3C" w:rsidRPr="00CC61BC" w:rsidRDefault="00F30C3C" w:rsidP="0059307B">
      <w:pPr>
        <w:spacing w:before="60" w:after="60" w:line="276" w:lineRule="auto"/>
        <w:ind w:firstLine="567"/>
        <w:jc w:val="both"/>
        <w:rPr>
          <w:bCs/>
          <w:sz w:val="28"/>
          <w:szCs w:val="28"/>
          <w:lang w:val="en-US"/>
        </w:rPr>
      </w:pPr>
      <w:r w:rsidRPr="00844FC7">
        <w:rPr>
          <w:b/>
          <w:bCs/>
          <w:sz w:val="28"/>
          <w:szCs w:val="28"/>
        </w:rPr>
        <w:t xml:space="preserve">Điều </w:t>
      </w:r>
      <w:r w:rsidR="00171BE8">
        <w:rPr>
          <w:b/>
          <w:bCs/>
          <w:sz w:val="28"/>
          <w:szCs w:val="28"/>
          <w:lang w:val="en-US"/>
        </w:rPr>
        <w:t>7</w:t>
      </w:r>
      <w:r w:rsidRPr="00844FC7">
        <w:rPr>
          <w:b/>
          <w:bCs/>
          <w:sz w:val="28"/>
          <w:szCs w:val="28"/>
        </w:rPr>
        <w:t xml:space="preserve">. </w:t>
      </w:r>
      <w:r>
        <w:rPr>
          <w:b/>
          <w:bCs/>
          <w:sz w:val="28"/>
          <w:szCs w:val="28"/>
          <w:lang w:val="en-US"/>
        </w:rPr>
        <w:t>Phù hiệu, thời hạn của phù hiệu</w:t>
      </w:r>
    </w:p>
    <w:p w:rsidR="00F30C3C" w:rsidRDefault="00637DD6" w:rsidP="0059307B">
      <w:pPr>
        <w:spacing w:before="60" w:after="120" w:line="276" w:lineRule="auto"/>
        <w:ind w:firstLine="567"/>
        <w:jc w:val="both"/>
        <w:rPr>
          <w:bCs/>
          <w:sz w:val="28"/>
          <w:szCs w:val="28"/>
          <w:lang w:val="en-US"/>
        </w:rPr>
      </w:pPr>
      <w:r>
        <w:rPr>
          <w:bCs/>
          <w:sz w:val="28"/>
          <w:szCs w:val="28"/>
          <w:lang w:val="en-US"/>
        </w:rPr>
        <w:t xml:space="preserve">1. </w:t>
      </w:r>
      <w:r w:rsidR="00F30C3C" w:rsidRPr="00637DD6">
        <w:rPr>
          <w:bCs/>
          <w:sz w:val="28"/>
          <w:szCs w:val="28"/>
          <w:lang w:val="en-US"/>
        </w:rPr>
        <w:t>Phù hiệu được Sở Giao thông vận tải</w:t>
      </w:r>
      <w:r w:rsidRPr="00637DD6">
        <w:rPr>
          <w:bCs/>
          <w:sz w:val="28"/>
          <w:szCs w:val="28"/>
          <w:lang w:val="en-US"/>
        </w:rPr>
        <w:t xml:space="preserve"> cấp cho Xe của các đơn</w:t>
      </w:r>
      <w:r>
        <w:rPr>
          <w:bCs/>
          <w:sz w:val="28"/>
          <w:szCs w:val="28"/>
          <w:lang w:val="en-US"/>
        </w:rPr>
        <w:t xml:space="preserve"> </w:t>
      </w:r>
      <w:r w:rsidRPr="00637DD6">
        <w:rPr>
          <w:bCs/>
          <w:sz w:val="28"/>
          <w:szCs w:val="28"/>
          <w:lang w:val="en-US"/>
        </w:rPr>
        <w:t xml:space="preserve">vị </w:t>
      </w:r>
      <w:r>
        <w:rPr>
          <w:bCs/>
          <w:sz w:val="28"/>
          <w:szCs w:val="28"/>
          <w:lang w:val="en-US"/>
        </w:rPr>
        <w:t xml:space="preserve">được UBND thành phố cho phép </w:t>
      </w:r>
      <w:r w:rsidRPr="00637DD6">
        <w:rPr>
          <w:bCs/>
          <w:sz w:val="28"/>
          <w:szCs w:val="28"/>
          <w:lang w:val="en-US"/>
        </w:rPr>
        <w:t>tham gia thí điểm hoạt động chở khách du lịch.</w:t>
      </w:r>
    </w:p>
    <w:p w:rsidR="00637DD6" w:rsidRDefault="00637DD6" w:rsidP="0059307B">
      <w:pPr>
        <w:spacing w:before="120" w:after="120" w:line="276" w:lineRule="auto"/>
        <w:ind w:firstLine="567"/>
        <w:jc w:val="both"/>
        <w:rPr>
          <w:bCs/>
          <w:sz w:val="28"/>
          <w:szCs w:val="28"/>
          <w:lang w:val="en-US"/>
        </w:rPr>
      </w:pPr>
      <w:r>
        <w:rPr>
          <w:bCs/>
          <w:sz w:val="28"/>
          <w:szCs w:val="28"/>
          <w:lang w:val="en-US"/>
        </w:rPr>
        <w:t xml:space="preserve">2. Thời hạn phù hiệu là 02 năm, kể từ ngày cấp và không quá thời hạn cấp đăng ký </w:t>
      </w:r>
      <w:r w:rsidRPr="00622B50">
        <w:rPr>
          <w:bCs/>
          <w:i/>
          <w:sz w:val="28"/>
          <w:szCs w:val="28"/>
          <w:lang w:val="en-US"/>
        </w:rPr>
        <w:t>(nếu có).</w:t>
      </w:r>
    </w:p>
    <w:p w:rsidR="00637DD6" w:rsidRDefault="00637DD6" w:rsidP="0059307B">
      <w:pPr>
        <w:numPr>
          <w:ilvl w:val="0"/>
          <w:numId w:val="20"/>
        </w:numPr>
        <w:spacing w:before="120" w:after="120" w:line="276" w:lineRule="auto"/>
        <w:jc w:val="both"/>
        <w:rPr>
          <w:bCs/>
          <w:sz w:val="28"/>
          <w:szCs w:val="28"/>
          <w:lang w:val="en-US"/>
        </w:rPr>
      </w:pPr>
      <w:r>
        <w:rPr>
          <w:bCs/>
          <w:sz w:val="28"/>
          <w:szCs w:val="28"/>
          <w:lang w:val="en-US"/>
        </w:rPr>
        <w:t>Mẫu phù hiệu quy định tại Phụ lục I của Quy định này.</w:t>
      </w:r>
    </w:p>
    <w:p w:rsidR="004E62AB" w:rsidRPr="00637DD6" w:rsidRDefault="004E62AB" w:rsidP="0059307B">
      <w:pPr>
        <w:spacing w:before="120" w:after="120" w:line="276" w:lineRule="auto"/>
        <w:ind w:firstLine="567"/>
        <w:jc w:val="both"/>
        <w:rPr>
          <w:bCs/>
          <w:sz w:val="28"/>
          <w:szCs w:val="28"/>
          <w:lang w:val="en-US"/>
        </w:rPr>
      </w:pPr>
      <w:r>
        <w:rPr>
          <w:bCs/>
          <w:sz w:val="28"/>
          <w:szCs w:val="28"/>
          <w:lang w:val="en-US"/>
        </w:rPr>
        <w:t xml:space="preserve">4. Đơn vị tham gia thí điểm có văn bản </w:t>
      </w:r>
      <w:r w:rsidRPr="007E499E">
        <w:rPr>
          <w:bCs/>
          <w:i/>
          <w:sz w:val="28"/>
          <w:szCs w:val="28"/>
          <w:lang w:val="en-US"/>
        </w:rPr>
        <w:t>(kèm theo bản phô tô các giấy tờ liên quan đến điều kiện Xe tham gia giao thông</w:t>
      </w:r>
      <w:r w:rsidR="008C5907">
        <w:rPr>
          <w:bCs/>
          <w:i/>
          <w:sz w:val="28"/>
          <w:szCs w:val="28"/>
          <w:lang w:val="en-US"/>
        </w:rPr>
        <w:t>,</w:t>
      </w:r>
      <w:r w:rsidRPr="007E499E">
        <w:rPr>
          <w:bCs/>
          <w:i/>
          <w:sz w:val="28"/>
          <w:szCs w:val="28"/>
          <w:lang w:val="en-US"/>
        </w:rPr>
        <w:t xml:space="preserve"> được quy định tại Điều 19 Thông tư số 86/2014/TT-BGTVT)</w:t>
      </w:r>
      <w:r>
        <w:rPr>
          <w:bCs/>
          <w:sz w:val="28"/>
          <w:szCs w:val="28"/>
          <w:lang w:val="en-US"/>
        </w:rPr>
        <w:t xml:space="preserve"> gửi Sở Giao thông vận tải đề nghị cấp phù hiệu cho Xe hoạt động. </w:t>
      </w:r>
    </w:p>
    <w:p w:rsidR="00921237" w:rsidRDefault="00921237" w:rsidP="0059307B">
      <w:pPr>
        <w:spacing w:before="120" w:after="120" w:line="276" w:lineRule="auto"/>
        <w:ind w:firstLine="567"/>
        <w:jc w:val="both"/>
        <w:rPr>
          <w:b/>
          <w:bCs/>
          <w:sz w:val="28"/>
          <w:szCs w:val="28"/>
          <w:lang w:val="en-US"/>
        </w:rPr>
      </w:pPr>
      <w:r w:rsidRPr="00844FC7">
        <w:rPr>
          <w:b/>
          <w:bCs/>
          <w:sz w:val="28"/>
          <w:szCs w:val="28"/>
        </w:rPr>
        <w:t xml:space="preserve">Điều </w:t>
      </w:r>
      <w:r w:rsidR="007E1294">
        <w:rPr>
          <w:b/>
          <w:bCs/>
          <w:sz w:val="28"/>
          <w:szCs w:val="28"/>
          <w:lang w:val="en-US"/>
        </w:rPr>
        <w:t>8</w:t>
      </w:r>
      <w:r w:rsidRPr="00844FC7">
        <w:rPr>
          <w:b/>
          <w:bCs/>
          <w:sz w:val="28"/>
          <w:szCs w:val="28"/>
        </w:rPr>
        <w:t xml:space="preserve">. </w:t>
      </w:r>
      <w:r>
        <w:rPr>
          <w:b/>
          <w:bCs/>
          <w:sz w:val="28"/>
          <w:szCs w:val="28"/>
          <w:lang w:val="en-US"/>
        </w:rPr>
        <w:t>Thu hồi phù hiệu</w:t>
      </w:r>
      <w:r w:rsidR="00CC61BC">
        <w:rPr>
          <w:b/>
          <w:bCs/>
          <w:sz w:val="28"/>
          <w:szCs w:val="28"/>
          <w:lang w:val="en-US"/>
        </w:rPr>
        <w:t xml:space="preserve"> </w:t>
      </w:r>
    </w:p>
    <w:p w:rsidR="00921237" w:rsidRPr="002B37B0" w:rsidRDefault="001A4EBA" w:rsidP="0059307B">
      <w:pPr>
        <w:spacing w:before="60" w:after="60" w:line="276" w:lineRule="auto"/>
        <w:ind w:firstLine="567"/>
        <w:jc w:val="both"/>
        <w:rPr>
          <w:bCs/>
          <w:sz w:val="28"/>
          <w:szCs w:val="28"/>
          <w:lang w:val="en-US"/>
        </w:rPr>
      </w:pPr>
      <w:r>
        <w:rPr>
          <w:bCs/>
          <w:sz w:val="28"/>
          <w:szCs w:val="28"/>
          <w:lang w:val="en-US"/>
        </w:rPr>
        <w:t xml:space="preserve">1. </w:t>
      </w:r>
      <w:r w:rsidR="00921237" w:rsidRPr="002B37B0">
        <w:rPr>
          <w:bCs/>
          <w:sz w:val="28"/>
          <w:szCs w:val="28"/>
          <w:lang w:val="en-US"/>
        </w:rPr>
        <w:t xml:space="preserve">Đơn vị tham gia thí điểm bị thu hồi phù hiệu </w:t>
      </w:r>
      <w:r w:rsidR="00A22DE1">
        <w:rPr>
          <w:bCs/>
          <w:sz w:val="28"/>
          <w:szCs w:val="28"/>
          <w:lang w:val="en-US"/>
        </w:rPr>
        <w:t xml:space="preserve">Xe </w:t>
      </w:r>
      <w:r w:rsidR="00921237" w:rsidRPr="002B37B0">
        <w:rPr>
          <w:bCs/>
          <w:sz w:val="28"/>
          <w:szCs w:val="28"/>
          <w:lang w:val="en-US"/>
        </w:rPr>
        <w:t>trong các trường hợp sau:</w:t>
      </w:r>
    </w:p>
    <w:p w:rsidR="00921237" w:rsidRPr="002B37B0" w:rsidRDefault="002B37B0" w:rsidP="0059307B">
      <w:pPr>
        <w:spacing w:before="120" w:after="120" w:line="276" w:lineRule="auto"/>
        <w:ind w:firstLine="567"/>
        <w:jc w:val="both"/>
        <w:rPr>
          <w:bCs/>
          <w:sz w:val="28"/>
          <w:szCs w:val="28"/>
          <w:lang w:val="en-US"/>
        </w:rPr>
      </w:pPr>
      <w:r>
        <w:rPr>
          <w:bCs/>
          <w:sz w:val="28"/>
          <w:szCs w:val="28"/>
          <w:lang w:val="en-US"/>
        </w:rPr>
        <w:t>a)</w:t>
      </w:r>
      <w:r w:rsidR="005C77E2">
        <w:rPr>
          <w:bCs/>
          <w:sz w:val="28"/>
          <w:szCs w:val="28"/>
          <w:lang w:val="en-US"/>
        </w:rPr>
        <w:t xml:space="preserve"> </w:t>
      </w:r>
      <w:r w:rsidR="00921237" w:rsidRPr="002B37B0">
        <w:rPr>
          <w:bCs/>
          <w:sz w:val="28"/>
          <w:szCs w:val="28"/>
          <w:lang w:val="en-US"/>
        </w:rPr>
        <w:t>Xe bị tai nạn giao thông mà không còn đảm bảo trạng thái kỹ thuật hoặc giấy chứng nhận an toàn kỹ thuật bị thu hồi.</w:t>
      </w:r>
    </w:p>
    <w:p w:rsidR="00921237" w:rsidRPr="005E36FE" w:rsidRDefault="005C77E2" w:rsidP="0059307B">
      <w:pPr>
        <w:spacing w:before="120" w:after="120" w:line="276" w:lineRule="auto"/>
        <w:ind w:firstLine="567"/>
        <w:jc w:val="both"/>
        <w:rPr>
          <w:bCs/>
          <w:sz w:val="28"/>
          <w:szCs w:val="28"/>
          <w:lang w:val="en-US"/>
        </w:rPr>
      </w:pPr>
      <w:r w:rsidRPr="005E36FE">
        <w:rPr>
          <w:bCs/>
          <w:sz w:val="28"/>
          <w:szCs w:val="28"/>
          <w:lang w:val="en-US"/>
        </w:rPr>
        <w:t xml:space="preserve">b) </w:t>
      </w:r>
      <w:r w:rsidR="00921237" w:rsidRPr="005E36FE">
        <w:rPr>
          <w:bCs/>
          <w:sz w:val="28"/>
          <w:szCs w:val="28"/>
          <w:lang w:val="en-US"/>
        </w:rPr>
        <w:t xml:space="preserve">Xe bị các cơ quan chức năng xử lý vi phạm </w:t>
      </w:r>
      <w:r w:rsidR="007E69EE" w:rsidRPr="005E36FE">
        <w:rPr>
          <w:bCs/>
          <w:sz w:val="28"/>
          <w:szCs w:val="28"/>
          <w:lang w:val="en-US"/>
        </w:rPr>
        <w:t xml:space="preserve">thuộc trường hợp </w:t>
      </w:r>
      <w:r w:rsidR="00921237" w:rsidRPr="005E36FE">
        <w:rPr>
          <w:bCs/>
          <w:sz w:val="28"/>
          <w:szCs w:val="28"/>
          <w:lang w:val="en-US"/>
        </w:rPr>
        <w:t>thu hồi phù hiệu.</w:t>
      </w:r>
    </w:p>
    <w:p w:rsidR="00A17754" w:rsidRDefault="005C77E2" w:rsidP="0059307B">
      <w:pPr>
        <w:spacing w:before="120" w:after="120" w:line="276" w:lineRule="auto"/>
        <w:ind w:firstLine="567"/>
        <w:jc w:val="both"/>
        <w:rPr>
          <w:bCs/>
          <w:sz w:val="28"/>
          <w:szCs w:val="28"/>
          <w:lang w:val="en-US"/>
        </w:rPr>
      </w:pPr>
      <w:r>
        <w:rPr>
          <w:bCs/>
          <w:sz w:val="28"/>
          <w:szCs w:val="28"/>
          <w:lang w:val="en-US"/>
        </w:rPr>
        <w:t xml:space="preserve">2. </w:t>
      </w:r>
      <w:r w:rsidR="00921237" w:rsidRPr="002B37B0">
        <w:rPr>
          <w:bCs/>
          <w:sz w:val="28"/>
          <w:szCs w:val="28"/>
          <w:lang w:val="en-US"/>
        </w:rPr>
        <w:t>Đơn vị tham gia thí điểm nộp lại phù hiệu</w:t>
      </w:r>
      <w:r w:rsidR="00A22DE1">
        <w:rPr>
          <w:bCs/>
          <w:sz w:val="28"/>
          <w:szCs w:val="28"/>
          <w:lang w:val="en-US"/>
        </w:rPr>
        <w:t xml:space="preserve"> Xe</w:t>
      </w:r>
      <w:r w:rsidR="00921237" w:rsidRPr="002B37B0">
        <w:rPr>
          <w:bCs/>
          <w:sz w:val="28"/>
          <w:szCs w:val="28"/>
          <w:lang w:val="en-US"/>
        </w:rPr>
        <w:t xml:space="preserve"> khi có thông báo thu hồi của Sở Giao thông vận tải </w:t>
      </w:r>
      <w:r w:rsidR="002B37B0" w:rsidRPr="002B37B0">
        <w:rPr>
          <w:bCs/>
          <w:sz w:val="28"/>
          <w:szCs w:val="28"/>
          <w:lang w:val="en-US"/>
        </w:rPr>
        <w:t>theo quy định tại điểm a, điểm b khoản 1 Điều này</w:t>
      </w:r>
      <w:r w:rsidR="0083119B">
        <w:rPr>
          <w:bCs/>
          <w:sz w:val="28"/>
          <w:szCs w:val="28"/>
          <w:lang w:val="en-US"/>
        </w:rPr>
        <w:t>.</w:t>
      </w:r>
      <w:r w:rsidR="002B37B0" w:rsidRPr="002B37B0">
        <w:rPr>
          <w:bCs/>
          <w:sz w:val="28"/>
          <w:szCs w:val="28"/>
          <w:lang w:val="en-US"/>
        </w:rPr>
        <w:t xml:space="preserve"> </w:t>
      </w:r>
    </w:p>
    <w:p w:rsidR="003A7E3D" w:rsidRPr="00B3424D" w:rsidRDefault="003A7E3D" w:rsidP="0059307B">
      <w:pPr>
        <w:spacing w:before="240" w:line="276" w:lineRule="auto"/>
        <w:ind w:firstLine="567"/>
        <w:jc w:val="center"/>
        <w:rPr>
          <w:sz w:val="28"/>
          <w:szCs w:val="28"/>
          <w:lang w:val="en-US"/>
        </w:rPr>
      </w:pPr>
      <w:r w:rsidRPr="00844FC7">
        <w:rPr>
          <w:b/>
          <w:bCs/>
          <w:sz w:val="28"/>
          <w:szCs w:val="28"/>
        </w:rPr>
        <w:t xml:space="preserve">Chương </w:t>
      </w:r>
      <w:r w:rsidR="00B3424D">
        <w:rPr>
          <w:b/>
          <w:bCs/>
          <w:sz w:val="28"/>
          <w:szCs w:val="28"/>
          <w:lang w:val="en-US"/>
        </w:rPr>
        <w:t>I</w:t>
      </w:r>
      <w:r w:rsidR="003839EC">
        <w:rPr>
          <w:b/>
          <w:bCs/>
          <w:sz w:val="28"/>
          <w:szCs w:val="28"/>
          <w:lang w:val="en-US"/>
        </w:rPr>
        <w:t>II</w:t>
      </w:r>
    </w:p>
    <w:p w:rsidR="00C33A89" w:rsidRDefault="0043407F" w:rsidP="0059307B">
      <w:pPr>
        <w:spacing w:line="276" w:lineRule="auto"/>
        <w:ind w:firstLine="567"/>
        <w:jc w:val="center"/>
        <w:rPr>
          <w:b/>
          <w:bCs/>
          <w:sz w:val="28"/>
          <w:szCs w:val="28"/>
          <w:lang w:val="en-US"/>
        </w:rPr>
      </w:pPr>
      <w:r>
        <w:rPr>
          <w:b/>
          <w:bCs/>
          <w:sz w:val="28"/>
          <w:szCs w:val="28"/>
          <w:lang w:val="en-US"/>
        </w:rPr>
        <w:t xml:space="preserve">QUY </w:t>
      </w:r>
      <w:r w:rsidR="00C33A89">
        <w:rPr>
          <w:b/>
          <w:bCs/>
          <w:sz w:val="28"/>
          <w:szCs w:val="28"/>
          <w:lang w:val="en-US"/>
        </w:rPr>
        <w:t xml:space="preserve">TẮC THAM GIA GIAO THÔNG VÀ </w:t>
      </w:r>
    </w:p>
    <w:p w:rsidR="003A7E3D" w:rsidRDefault="00C33A89" w:rsidP="0059307B">
      <w:pPr>
        <w:spacing w:line="276" w:lineRule="auto"/>
        <w:ind w:firstLine="567"/>
        <w:jc w:val="center"/>
        <w:rPr>
          <w:b/>
          <w:bCs/>
          <w:sz w:val="28"/>
          <w:szCs w:val="28"/>
          <w:lang w:val="en-US"/>
        </w:rPr>
      </w:pPr>
      <w:r>
        <w:rPr>
          <w:b/>
          <w:bCs/>
          <w:sz w:val="28"/>
          <w:szCs w:val="28"/>
          <w:lang w:val="en-US"/>
        </w:rPr>
        <w:t xml:space="preserve">XỬ LÝ VI PHẠM </w:t>
      </w:r>
    </w:p>
    <w:p w:rsidR="002268C5" w:rsidRDefault="002268C5" w:rsidP="0059307B">
      <w:pPr>
        <w:spacing w:before="120" w:after="120" w:line="276" w:lineRule="auto"/>
        <w:ind w:firstLine="567"/>
        <w:jc w:val="both"/>
        <w:rPr>
          <w:b/>
          <w:bCs/>
          <w:sz w:val="28"/>
          <w:szCs w:val="28"/>
          <w:lang w:val="en-US"/>
        </w:rPr>
      </w:pPr>
      <w:r w:rsidRPr="00844FC7">
        <w:rPr>
          <w:b/>
          <w:bCs/>
          <w:sz w:val="28"/>
          <w:szCs w:val="28"/>
        </w:rPr>
        <w:t xml:space="preserve">Điều </w:t>
      </w:r>
      <w:r w:rsidR="007E1294">
        <w:rPr>
          <w:b/>
          <w:bCs/>
          <w:sz w:val="28"/>
          <w:szCs w:val="28"/>
          <w:lang w:val="en-US"/>
        </w:rPr>
        <w:t>9</w:t>
      </w:r>
      <w:r w:rsidRPr="00844FC7">
        <w:rPr>
          <w:b/>
          <w:bCs/>
          <w:sz w:val="28"/>
          <w:szCs w:val="28"/>
        </w:rPr>
        <w:t xml:space="preserve">. </w:t>
      </w:r>
      <w:r>
        <w:rPr>
          <w:b/>
          <w:bCs/>
          <w:sz w:val="28"/>
          <w:szCs w:val="28"/>
          <w:lang w:val="en-US"/>
        </w:rPr>
        <w:t>Điều kiện đối với người điều khiển Xe tham gia giao thông trong phạm vi hạn chế</w:t>
      </w:r>
    </w:p>
    <w:p w:rsidR="002268C5" w:rsidRDefault="002268C5" w:rsidP="0059307B">
      <w:pPr>
        <w:spacing w:before="60" w:after="60" w:line="276" w:lineRule="auto"/>
        <w:ind w:firstLine="567"/>
        <w:jc w:val="both"/>
        <w:rPr>
          <w:sz w:val="28"/>
          <w:szCs w:val="28"/>
          <w:lang w:val="en-US"/>
        </w:rPr>
      </w:pPr>
      <w:r w:rsidRPr="00CC4537">
        <w:rPr>
          <w:bCs/>
          <w:sz w:val="28"/>
          <w:szCs w:val="28"/>
          <w:lang w:val="en-US"/>
        </w:rPr>
        <w:lastRenderedPageBreak/>
        <w:t>Thực</w:t>
      </w:r>
      <w:r w:rsidRPr="00CC4537">
        <w:rPr>
          <w:sz w:val="28"/>
          <w:szCs w:val="28"/>
          <w:lang w:val="en-US"/>
        </w:rPr>
        <w:t xml:space="preserve"> </w:t>
      </w:r>
      <w:r>
        <w:rPr>
          <w:sz w:val="28"/>
          <w:szCs w:val="28"/>
          <w:lang w:val="en-US"/>
        </w:rPr>
        <w:t>hiện theo quy định tại Điều 18 Thông tư số 86/2014/TT-BGTVT ngày 31/12/2014 của Bộ G</w:t>
      </w:r>
      <w:r w:rsidR="001A4EBA">
        <w:rPr>
          <w:sz w:val="28"/>
          <w:szCs w:val="28"/>
          <w:lang w:val="en-US"/>
        </w:rPr>
        <w:t xml:space="preserve">iao thông vận tải </w:t>
      </w:r>
      <w:r>
        <w:rPr>
          <w:sz w:val="28"/>
          <w:szCs w:val="28"/>
          <w:lang w:val="en-US"/>
        </w:rPr>
        <w:t xml:space="preserve">Quy định về điều kiện đối với xe chở người bốn bánh có gắn động cơ và người điều khiển tham gia giao thông trong phạm vi hạn chế. </w:t>
      </w:r>
    </w:p>
    <w:p w:rsidR="003A4CC1" w:rsidRPr="00844FC7" w:rsidRDefault="003A4CC1" w:rsidP="0059307B">
      <w:pPr>
        <w:spacing w:before="240" w:after="120" w:line="276" w:lineRule="auto"/>
        <w:ind w:firstLine="567"/>
        <w:jc w:val="both"/>
        <w:rPr>
          <w:sz w:val="28"/>
          <w:szCs w:val="28"/>
        </w:rPr>
      </w:pPr>
      <w:r w:rsidRPr="00844FC7">
        <w:rPr>
          <w:b/>
          <w:bCs/>
          <w:sz w:val="28"/>
          <w:szCs w:val="28"/>
        </w:rPr>
        <w:t xml:space="preserve">Điều </w:t>
      </w:r>
      <w:r>
        <w:rPr>
          <w:b/>
          <w:bCs/>
          <w:sz w:val="28"/>
          <w:szCs w:val="28"/>
          <w:lang w:val="en-US"/>
        </w:rPr>
        <w:t>1</w:t>
      </w:r>
      <w:r w:rsidR="007E1294">
        <w:rPr>
          <w:b/>
          <w:bCs/>
          <w:sz w:val="28"/>
          <w:szCs w:val="28"/>
          <w:lang w:val="en-US"/>
        </w:rPr>
        <w:t>0</w:t>
      </w:r>
      <w:r w:rsidRPr="00844FC7">
        <w:rPr>
          <w:b/>
          <w:bCs/>
          <w:sz w:val="28"/>
          <w:szCs w:val="28"/>
        </w:rPr>
        <w:t xml:space="preserve">. </w:t>
      </w:r>
      <w:r>
        <w:rPr>
          <w:b/>
          <w:bCs/>
          <w:sz w:val="28"/>
          <w:szCs w:val="28"/>
          <w:lang w:val="en-US"/>
        </w:rPr>
        <w:t>Điều kiện Xe tham gia hoạt động trong phạm vi hạn chế</w:t>
      </w:r>
    </w:p>
    <w:p w:rsidR="003A4CC1" w:rsidRDefault="003A4CC1" w:rsidP="0059307B">
      <w:pPr>
        <w:spacing w:before="120" w:after="120" w:line="276" w:lineRule="auto"/>
        <w:ind w:firstLine="567"/>
        <w:jc w:val="both"/>
        <w:rPr>
          <w:sz w:val="28"/>
          <w:szCs w:val="28"/>
          <w:lang w:val="en-US"/>
        </w:rPr>
      </w:pPr>
      <w:r>
        <w:rPr>
          <w:sz w:val="28"/>
          <w:szCs w:val="28"/>
          <w:lang w:val="en-US"/>
        </w:rPr>
        <w:t>Thực hiện theo quy định tại Điều 19 Thông tư số 86/2014/TT-BGTVT ngày 31/12/2014 của Bộ G</w:t>
      </w:r>
      <w:r w:rsidR="001A4EBA">
        <w:rPr>
          <w:sz w:val="28"/>
          <w:szCs w:val="28"/>
          <w:lang w:val="en-US"/>
        </w:rPr>
        <w:t>iao thông vận tải</w:t>
      </w:r>
      <w:r>
        <w:rPr>
          <w:sz w:val="28"/>
          <w:szCs w:val="28"/>
          <w:lang w:val="en-US"/>
        </w:rPr>
        <w:t xml:space="preserve"> Quy định về điều kiện đối với xe chở người bốn bánh có gắn động cơ và người điều khiển tham gia giao thông trong phạm vi hạn chế.</w:t>
      </w:r>
    </w:p>
    <w:p w:rsidR="003A7E3D" w:rsidRDefault="003A7E3D" w:rsidP="0059307B">
      <w:pPr>
        <w:spacing w:before="120" w:after="60" w:line="276" w:lineRule="auto"/>
        <w:ind w:firstLine="567"/>
        <w:jc w:val="both"/>
        <w:rPr>
          <w:b/>
          <w:bCs/>
          <w:sz w:val="28"/>
          <w:szCs w:val="28"/>
          <w:lang w:val="en-US"/>
        </w:rPr>
      </w:pPr>
      <w:r w:rsidRPr="00844FC7">
        <w:rPr>
          <w:b/>
          <w:bCs/>
          <w:sz w:val="28"/>
          <w:szCs w:val="28"/>
        </w:rPr>
        <w:t xml:space="preserve">Điều </w:t>
      </w:r>
      <w:r w:rsidR="005C77E2">
        <w:rPr>
          <w:b/>
          <w:bCs/>
          <w:sz w:val="28"/>
          <w:szCs w:val="28"/>
          <w:lang w:val="en-US"/>
        </w:rPr>
        <w:t>1</w:t>
      </w:r>
      <w:r w:rsidR="007E1294">
        <w:rPr>
          <w:b/>
          <w:bCs/>
          <w:sz w:val="28"/>
          <w:szCs w:val="28"/>
          <w:lang w:val="en-US"/>
        </w:rPr>
        <w:t>1</w:t>
      </w:r>
      <w:r w:rsidRPr="00844FC7">
        <w:rPr>
          <w:b/>
          <w:bCs/>
          <w:sz w:val="28"/>
          <w:szCs w:val="28"/>
        </w:rPr>
        <w:t xml:space="preserve">. </w:t>
      </w:r>
      <w:r w:rsidR="00C33A89">
        <w:rPr>
          <w:b/>
          <w:bCs/>
          <w:sz w:val="28"/>
          <w:szCs w:val="28"/>
          <w:lang w:val="en-US"/>
        </w:rPr>
        <w:t>Chấp hành quy định khi tham gia giao thông</w:t>
      </w:r>
    </w:p>
    <w:p w:rsidR="001043A5" w:rsidRDefault="001043A5" w:rsidP="0059307B">
      <w:pPr>
        <w:spacing w:before="60" w:after="120" w:line="276" w:lineRule="auto"/>
        <w:ind w:firstLine="567"/>
        <w:jc w:val="both"/>
        <w:rPr>
          <w:sz w:val="28"/>
          <w:szCs w:val="28"/>
          <w:lang w:val="en-US"/>
        </w:rPr>
      </w:pPr>
      <w:r>
        <w:rPr>
          <w:sz w:val="28"/>
          <w:szCs w:val="28"/>
          <w:lang w:val="en-US"/>
        </w:rPr>
        <w:t xml:space="preserve">Thực hiện quy định tại </w:t>
      </w:r>
      <w:r w:rsidR="002268C5">
        <w:rPr>
          <w:sz w:val="28"/>
          <w:szCs w:val="28"/>
          <w:lang w:val="en-US"/>
        </w:rPr>
        <w:t xml:space="preserve">khoản 1, </w:t>
      </w:r>
      <w:r>
        <w:rPr>
          <w:sz w:val="28"/>
          <w:szCs w:val="28"/>
          <w:lang w:val="en-US"/>
        </w:rPr>
        <w:t>Điều 20 Thông tư số 86/2014/TT-BGTVT ngày 31/12/2014 của Bộ G</w:t>
      </w:r>
      <w:r w:rsidR="001A4EBA">
        <w:rPr>
          <w:sz w:val="28"/>
          <w:szCs w:val="28"/>
          <w:lang w:val="en-US"/>
        </w:rPr>
        <w:t xml:space="preserve">iao thông vận tải </w:t>
      </w:r>
      <w:r w:rsidR="00CE2371">
        <w:rPr>
          <w:sz w:val="28"/>
          <w:szCs w:val="28"/>
          <w:lang w:val="en-US"/>
        </w:rPr>
        <w:t>Quy định về điều kiện đối với xe chở người bốn bánh có gắn động cơ và người điều khiển tham gia giao thông trong phạm vi hạn chế.</w:t>
      </w:r>
    </w:p>
    <w:p w:rsidR="00C33A89" w:rsidRPr="00B3424D" w:rsidRDefault="00C33A89" w:rsidP="0059307B">
      <w:pPr>
        <w:spacing w:line="276" w:lineRule="auto"/>
        <w:ind w:firstLine="567"/>
        <w:jc w:val="center"/>
        <w:rPr>
          <w:sz w:val="28"/>
          <w:szCs w:val="28"/>
          <w:lang w:val="en-US"/>
        </w:rPr>
      </w:pPr>
      <w:r w:rsidRPr="00844FC7">
        <w:rPr>
          <w:b/>
          <w:bCs/>
          <w:sz w:val="28"/>
          <w:szCs w:val="28"/>
        </w:rPr>
        <w:t xml:space="preserve">Chương </w:t>
      </w:r>
      <w:r w:rsidR="002268C5">
        <w:rPr>
          <w:b/>
          <w:bCs/>
          <w:sz w:val="28"/>
          <w:szCs w:val="28"/>
          <w:lang w:val="en-US"/>
        </w:rPr>
        <w:t>I</w:t>
      </w:r>
      <w:r>
        <w:rPr>
          <w:b/>
          <w:bCs/>
          <w:sz w:val="28"/>
          <w:szCs w:val="28"/>
          <w:lang w:val="en-US"/>
        </w:rPr>
        <w:t>V</w:t>
      </w:r>
    </w:p>
    <w:p w:rsidR="00C33A89" w:rsidRDefault="00C33A89" w:rsidP="0059307B">
      <w:pPr>
        <w:spacing w:line="276" w:lineRule="auto"/>
        <w:ind w:firstLine="567"/>
        <w:jc w:val="center"/>
        <w:rPr>
          <w:b/>
          <w:bCs/>
          <w:sz w:val="28"/>
          <w:szCs w:val="28"/>
          <w:lang w:val="en-US"/>
        </w:rPr>
      </w:pPr>
      <w:r>
        <w:rPr>
          <w:b/>
          <w:bCs/>
          <w:sz w:val="28"/>
          <w:szCs w:val="28"/>
          <w:lang w:val="en-US"/>
        </w:rPr>
        <w:t>TỔ CHỨC THỰC HIỆN</w:t>
      </w:r>
    </w:p>
    <w:p w:rsidR="003A4CC1" w:rsidRDefault="003A4CC1" w:rsidP="0059307B">
      <w:pPr>
        <w:spacing w:before="240" w:line="276" w:lineRule="auto"/>
        <w:ind w:firstLine="567"/>
        <w:jc w:val="both"/>
        <w:rPr>
          <w:b/>
          <w:bCs/>
          <w:sz w:val="28"/>
          <w:szCs w:val="28"/>
          <w:lang w:val="en-US"/>
        </w:rPr>
      </w:pPr>
      <w:r w:rsidRPr="00844FC7">
        <w:rPr>
          <w:b/>
          <w:bCs/>
          <w:sz w:val="28"/>
          <w:szCs w:val="28"/>
        </w:rPr>
        <w:t xml:space="preserve">Điều </w:t>
      </w:r>
      <w:r>
        <w:rPr>
          <w:b/>
          <w:bCs/>
          <w:sz w:val="28"/>
          <w:szCs w:val="28"/>
          <w:lang w:val="en-US"/>
        </w:rPr>
        <w:t>1</w:t>
      </w:r>
      <w:r w:rsidR="007E1294">
        <w:rPr>
          <w:b/>
          <w:bCs/>
          <w:sz w:val="28"/>
          <w:szCs w:val="28"/>
          <w:lang w:val="en-US"/>
        </w:rPr>
        <w:t>2</w:t>
      </w:r>
      <w:r w:rsidRPr="00844FC7">
        <w:rPr>
          <w:b/>
          <w:bCs/>
          <w:sz w:val="28"/>
          <w:szCs w:val="28"/>
        </w:rPr>
        <w:t xml:space="preserve">. </w:t>
      </w:r>
      <w:r>
        <w:rPr>
          <w:b/>
          <w:bCs/>
          <w:sz w:val="28"/>
          <w:szCs w:val="28"/>
          <w:lang w:val="en-US"/>
        </w:rPr>
        <w:t>Công an thành phố</w:t>
      </w:r>
    </w:p>
    <w:p w:rsidR="003A4CC1" w:rsidRDefault="003A4CC1" w:rsidP="0059307B">
      <w:pPr>
        <w:pStyle w:val="PlainText"/>
        <w:spacing w:before="120" w:line="276" w:lineRule="auto"/>
        <w:ind w:firstLine="567"/>
        <w:jc w:val="both"/>
        <w:rPr>
          <w:rFonts w:ascii="Times New Roman" w:hAnsi="Times New Roman"/>
          <w:sz w:val="28"/>
        </w:rPr>
      </w:pPr>
      <w:r>
        <w:rPr>
          <w:rFonts w:ascii="Times New Roman" w:hAnsi="Times New Roman"/>
          <w:sz w:val="28"/>
        </w:rPr>
        <w:t xml:space="preserve">1. </w:t>
      </w:r>
      <w:r w:rsidRPr="00616469">
        <w:rPr>
          <w:rFonts w:ascii="Times New Roman" w:hAnsi="Times New Roman"/>
          <w:sz w:val="28"/>
        </w:rPr>
        <w:t>Tổ chức cấp và thu hồi giấy chứng nhận đăng ký</w:t>
      </w:r>
      <w:r>
        <w:rPr>
          <w:rFonts w:ascii="Times New Roman" w:hAnsi="Times New Roman"/>
          <w:sz w:val="28"/>
        </w:rPr>
        <w:t>, biển số Xe.</w:t>
      </w:r>
    </w:p>
    <w:p w:rsidR="003A4CC1" w:rsidRDefault="003A4CC1" w:rsidP="0059307B">
      <w:pPr>
        <w:pStyle w:val="PlainText"/>
        <w:spacing w:before="60" w:line="276" w:lineRule="auto"/>
        <w:ind w:firstLine="567"/>
        <w:jc w:val="both"/>
        <w:rPr>
          <w:rFonts w:ascii="Times New Roman" w:hAnsi="Times New Roman"/>
          <w:sz w:val="28"/>
        </w:rPr>
      </w:pPr>
      <w:r>
        <w:rPr>
          <w:rFonts w:ascii="Times New Roman" w:hAnsi="Times New Roman"/>
          <w:sz w:val="28"/>
        </w:rPr>
        <w:t xml:space="preserve">2. Chỉ đạo lực lượng Cảnh sát giao thông và các lực lượng </w:t>
      </w:r>
      <w:r w:rsidR="0077559E">
        <w:rPr>
          <w:rFonts w:ascii="Times New Roman" w:hAnsi="Times New Roman"/>
          <w:sz w:val="28"/>
        </w:rPr>
        <w:t>C</w:t>
      </w:r>
      <w:r>
        <w:rPr>
          <w:rFonts w:ascii="Times New Roman" w:hAnsi="Times New Roman"/>
          <w:sz w:val="28"/>
        </w:rPr>
        <w:t xml:space="preserve">ảnh sát khác thường xuyên kiểm tra, xử lý nghiêm những trường hợp vi phạm Luật Giao thông đường bộ và </w:t>
      </w:r>
      <w:r w:rsidR="00C53CA6">
        <w:rPr>
          <w:rFonts w:ascii="Times New Roman" w:hAnsi="Times New Roman"/>
          <w:sz w:val="28"/>
        </w:rPr>
        <w:t>q</w:t>
      </w:r>
      <w:r>
        <w:rPr>
          <w:rFonts w:ascii="Times New Roman" w:hAnsi="Times New Roman"/>
          <w:sz w:val="28"/>
        </w:rPr>
        <w:t xml:space="preserve">uy định này. </w:t>
      </w:r>
    </w:p>
    <w:p w:rsidR="00C33A89" w:rsidRDefault="00C33A89" w:rsidP="0059307B">
      <w:pPr>
        <w:spacing w:before="120" w:after="120" w:line="276" w:lineRule="auto"/>
        <w:ind w:firstLine="567"/>
        <w:jc w:val="both"/>
        <w:rPr>
          <w:b/>
          <w:bCs/>
          <w:sz w:val="28"/>
          <w:szCs w:val="28"/>
          <w:lang w:val="en-US"/>
        </w:rPr>
      </w:pPr>
      <w:r w:rsidRPr="00844FC7">
        <w:rPr>
          <w:b/>
          <w:bCs/>
          <w:sz w:val="28"/>
          <w:szCs w:val="28"/>
        </w:rPr>
        <w:t xml:space="preserve">Điều </w:t>
      </w:r>
      <w:r w:rsidR="005C77E2">
        <w:rPr>
          <w:b/>
          <w:bCs/>
          <w:sz w:val="28"/>
          <w:szCs w:val="28"/>
          <w:lang w:val="en-US"/>
        </w:rPr>
        <w:t>1</w:t>
      </w:r>
      <w:r w:rsidR="007E1294">
        <w:rPr>
          <w:b/>
          <w:bCs/>
          <w:sz w:val="28"/>
          <w:szCs w:val="28"/>
          <w:lang w:val="en-US"/>
        </w:rPr>
        <w:t>3</w:t>
      </w:r>
      <w:r w:rsidRPr="00844FC7">
        <w:rPr>
          <w:b/>
          <w:bCs/>
          <w:sz w:val="28"/>
          <w:szCs w:val="28"/>
        </w:rPr>
        <w:t xml:space="preserve">. </w:t>
      </w:r>
      <w:r w:rsidR="002772FB">
        <w:rPr>
          <w:b/>
          <w:bCs/>
          <w:sz w:val="28"/>
          <w:szCs w:val="28"/>
          <w:lang w:val="en-US"/>
        </w:rPr>
        <w:t>Sở Giao thông vận tải</w:t>
      </w:r>
    </w:p>
    <w:p w:rsidR="00362E59" w:rsidRDefault="00362E59" w:rsidP="0059307B">
      <w:pPr>
        <w:pStyle w:val="PlainText"/>
        <w:spacing w:before="120" w:after="120" w:line="276" w:lineRule="auto"/>
        <w:ind w:firstLine="567"/>
        <w:jc w:val="both"/>
        <w:rPr>
          <w:rFonts w:ascii="Times New Roman" w:hAnsi="Times New Roman"/>
          <w:sz w:val="28"/>
        </w:rPr>
      </w:pPr>
      <w:r>
        <w:rPr>
          <w:rFonts w:ascii="Times New Roman" w:hAnsi="Times New Roman"/>
          <w:sz w:val="28"/>
        </w:rPr>
        <w:t>1. Phối hợp với các ngành chức năng hướng dẫn, tuyên truyền, triển khai thực hiện nội dung của quy định này.</w:t>
      </w:r>
    </w:p>
    <w:p w:rsidR="00362E59" w:rsidRDefault="00362E59" w:rsidP="0059307B">
      <w:pPr>
        <w:pStyle w:val="PlainText"/>
        <w:spacing w:before="120" w:after="120" w:line="276" w:lineRule="auto"/>
        <w:ind w:firstLine="567"/>
        <w:jc w:val="both"/>
        <w:rPr>
          <w:rFonts w:ascii="Times New Roman" w:hAnsi="Times New Roman"/>
          <w:sz w:val="28"/>
        </w:rPr>
      </w:pPr>
      <w:r>
        <w:rPr>
          <w:rFonts w:ascii="Times New Roman" w:hAnsi="Times New Roman"/>
          <w:sz w:val="28"/>
        </w:rPr>
        <w:t xml:space="preserve">2. Chỉ đạo lực lượng Thanh Tra Sở kiểm tra, xử lý các hành vi vi phạm của chủ Xe, người điều khiển </w:t>
      </w:r>
      <w:r w:rsidR="004B0FE8">
        <w:rPr>
          <w:rFonts w:ascii="Times New Roman" w:hAnsi="Times New Roman"/>
          <w:sz w:val="28"/>
        </w:rPr>
        <w:t>X</w:t>
      </w:r>
      <w:r>
        <w:rPr>
          <w:rFonts w:ascii="Times New Roman" w:hAnsi="Times New Roman"/>
          <w:sz w:val="28"/>
        </w:rPr>
        <w:t>e theo quy định hiện hành và quy định này.</w:t>
      </w:r>
    </w:p>
    <w:p w:rsidR="00362E59" w:rsidRDefault="00362E59" w:rsidP="0059307B">
      <w:pPr>
        <w:pStyle w:val="PlainText"/>
        <w:spacing w:before="120" w:after="120" w:line="276" w:lineRule="auto"/>
        <w:ind w:firstLine="567"/>
        <w:jc w:val="both"/>
        <w:rPr>
          <w:rFonts w:ascii="Times New Roman" w:hAnsi="Times New Roman"/>
          <w:sz w:val="28"/>
        </w:rPr>
      </w:pPr>
      <w:r>
        <w:rPr>
          <w:rFonts w:ascii="Times New Roman" w:hAnsi="Times New Roman"/>
          <w:sz w:val="28"/>
        </w:rPr>
        <w:t xml:space="preserve">3. Chỉ đạo việc kiểm tra an toàn kỹ thuật và bảo vệ môi trường đối với </w:t>
      </w:r>
      <w:r w:rsidR="004B0FE8">
        <w:rPr>
          <w:rFonts w:ascii="Times New Roman" w:hAnsi="Times New Roman"/>
          <w:sz w:val="28"/>
        </w:rPr>
        <w:t>X</w:t>
      </w:r>
      <w:r>
        <w:rPr>
          <w:rFonts w:ascii="Times New Roman" w:hAnsi="Times New Roman"/>
          <w:sz w:val="28"/>
        </w:rPr>
        <w:t>e tham gia giao thông trong phạm vi hạn chế.</w:t>
      </w:r>
    </w:p>
    <w:p w:rsidR="002772FB" w:rsidRDefault="00362E59" w:rsidP="0059307B">
      <w:pPr>
        <w:pStyle w:val="PlainText"/>
        <w:spacing w:before="120" w:after="120" w:line="276" w:lineRule="auto"/>
        <w:ind w:firstLine="567"/>
        <w:jc w:val="both"/>
        <w:rPr>
          <w:rFonts w:ascii="Times New Roman" w:hAnsi="Times New Roman"/>
          <w:sz w:val="28"/>
        </w:rPr>
      </w:pPr>
      <w:r>
        <w:rPr>
          <w:rFonts w:ascii="Times New Roman" w:hAnsi="Times New Roman"/>
          <w:sz w:val="28"/>
        </w:rPr>
        <w:t>4</w:t>
      </w:r>
      <w:r w:rsidR="002772FB">
        <w:rPr>
          <w:rFonts w:ascii="Times New Roman" w:hAnsi="Times New Roman"/>
          <w:sz w:val="28"/>
        </w:rPr>
        <w:t xml:space="preserve">. </w:t>
      </w:r>
      <w:r>
        <w:rPr>
          <w:rFonts w:ascii="Times New Roman" w:hAnsi="Times New Roman"/>
          <w:sz w:val="28"/>
        </w:rPr>
        <w:t>Phối hợp với Công an thành phố theo dõi, xử lý các vi phạm; đề xuất, tổ chức thực hiện các biện pháp để quản lý hoạt động của Xe nhằm hạn chế tai nạn giao thông</w:t>
      </w:r>
      <w:r w:rsidR="00D62007">
        <w:rPr>
          <w:rFonts w:ascii="Times New Roman" w:hAnsi="Times New Roman"/>
          <w:sz w:val="28"/>
        </w:rPr>
        <w:t>, giám sát thực hiện Quy định này và định kỳ 06 tháng báo cáo UBND thành phố.</w:t>
      </w:r>
    </w:p>
    <w:p w:rsidR="00362E59" w:rsidRDefault="00362E59" w:rsidP="0059307B">
      <w:pPr>
        <w:pStyle w:val="PlainText"/>
        <w:spacing w:before="120" w:line="276" w:lineRule="auto"/>
        <w:ind w:firstLine="567"/>
        <w:jc w:val="both"/>
        <w:rPr>
          <w:rFonts w:ascii="Times New Roman" w:hAnsi="Times New Roman"/>
          <w:sz w:val="28"/>
        </w:rPr>
      </w:pPr>
      <w:r>
        <w:rPr>
          <w:rFonts w:ascii="Times New Roman" w:hAnsi="Times New Roman"/>
          <w:sz w:val="28"/>
        </w:rPr>
        <w:t xml:space="preserve">5. </w:t>
      </w:r>
      <w:r w:rsidR="00CE2371">
        <w:rPr>
          <w:rFonts w:ascii="Times New Roman" w:hAnsi="Times New Roman"/>
          <w:sz w:val="28"/>
        </w:rPr>
        <w:t>C</w:t>
      </w:r>
      <w:r w:rsidR="002772FB" w:rsidRPr="00D2449B">
        <w:rPr>
          <w:rFonts w:ascii="Times New Roman" w:hAnsi="Times New Roman"/>
          <w:sz w:val="28"/>
        </w:rPr>
        <w:t xml:space="preserve">ấp phù hiệu </w:t>
      </w:r>
      <w:r w:rsidR="00CE2371">
        <w:rPr>
          <w:rFonts w:ascii="Times New Roman" w:hAnsi="Times New Roman"/>
          <w:sz w:val="28"/>
        </w:rPr>
        <w:t xml:space="preserve">cho Xe của các doanh nghiệp </w:t>
      </w:r>
      <w:r>
        <w:rPr>
          <w:rFonts w:ascii="Times New Roman" w:hAnsi="Times New Roman"/>
          <w:sz w:val="28"/>
        </w:rPr>
        <w:t>tham gia thí điểm đủ điều kiện hoạt động.</w:t>
      </w:r>
    </w:p>
    <w:p w:rsidR="00B145D5" w:rsidRDefault="00E90B80" w:rsidP="0059307B">
      <w:pPr>
        <w:spacing w:before="60" w:after="60" w:line="276" w:lineRule="auto"/>
        <w:ind w:firstLine="567"/>
        <w:jc w:val="both"/>
        <w:rPr>
          <w:sz w:val="28"/>
          <w:szCs w:val="28"/>
          <w:lang w:val="en-US"/>
        </w:rPr>
      </w:pPr>
      <w:r w:rsidRPr="003445F9">
        <w:rPr>
          <w:sz w:val="28"/>
          <w:szCs w:val="28"/>
          <w:lang w:val="en-US"/>
        </w:rPr>
        <w:t>6</w:t>
      </w:r>
      <w:r w:rsidR="00B145D5" w:rsidRPr="003445F9">
        <w:rPr>
          <w:sz w:val="28"/>
          <w:szCs w:val="28"/>
          <w:lang w:val="en-US"/>
        </w:rPr>
        <w:t xml:space="preserve">. </w:t>
      </w:r>
      <w:r w:rsidR="003445F9" w:rsidRPr="003445F9">
        <w:rPr>
          <w:sz w:val="28"/>
          <w:szCs w:val="28"/>
          <w:lang w:val="en-US"/>
        </w:rPr>
        <w:t xml:space="preserve">Chủ trì, </w:t>
      </w:r>
      <w:r w:rsidR="00B145D5" w:rsidRPr="003445F9">
        <w:rPr>
          <w:sz w:val="28"/>
          <w:szCs w:val="28"/>
          <w:lang w:val="en-US"/>
        </w:rPr>
        <w:t xml:space="preserve">phối hợp với các đơn vị </w:t>
      </w:r>
      <w:r w:rsidR="001F0F67">
        <w:rPr>
          <w:sz w:val="28"/>
          <w:szCs w:val="28"/>
          <w:lang w:val="en-US"/>
        </w:rPr>
        <w:t>liên quan</w:t>
      </w:r>
      <w:r w:rsidR="00B145D5" w:rsidRPr="003445F9">
        <w:rPr>
          <w:sz w:val="28"/>
          <w:szCs w:val="28"/>
          <w:lang w:val="en-US"/>
        </w:rPr>
        <w:t xml:space="preserve"> đề xuất </w:t>
      </w:r>
      <w:r w:rsidR="00310206">
        <w:rPr>
          <w:sz w:val="28"/>
          <w:szCs w:val="28"/>
          <w:lang w:val="en-US"/>
        </w:rPr>
        <w:t xml:space="preserve">Ủy ban nhân dân </w:t>
      </w:r>
      <w:r w:rsidR="00B145D5" w:rsidRPr="003445F9">
        <w:rPr>
          <w:sz w:val="28"/>
          <w:szCs w:val="28"/>
          <w:lang w:val="en-US"/>
        </w:rPr>
        <w:t>thành phố điều chỉnh tuyến đường</w:t>
      </w:r>
      <w:r w:rsidR="001F0F67">
        <w:rPr>
          <w:sz w:val="28"/>
          <w:szCs w:val="28"/>
          <w:lang w:val="en-US"/>
        </w:rPr>
        <w:t xml:space="preserve">, thời gian </w:t>
      </w:r>
      <w:r w:rsidR="00B145D5" w:rsidRPr="003445F9">
        <w:rPr>
          <w:sz w:val="28"/>
          <w:szCs w:val="28"/>
          <w:lang w:val="en-US"/>
        </w:rPr>
        <w:t xml:space="preserve">hoạt động </w:t>
      </w:r>
      <w:r w:rsidR="003445F9" w:rsidRPr="003445F9">
        <w:rPr>
          <w:sz w:val="28"/>
          <w:szCs w:val="28"/>
          <w:lang w:val="en-US"/>
        </w:rPr>
        <w:t xml:space="preserve">của xe điện bốn bánh </w:t>
      </w:r>
      <w:r w:rsidR="00B145D5" w:rsidRPr="003445F9">
        <w:rPr>
          <w:sz w:val="28"/>
          <w:szCs w:val="28"/>
          <w:lang w:val="en-US"/>
        </w:rPr>
        <w:t>phù hợp với phát triển giao thông đô thị của thành phố.</w:t>
      </w:r>
    </w:p>
    <w:p w:rsidR="0077559E" w:rsidRPr="003445F9" w:rsidRDefault="0077559E" w:rsidP="0059307B">
      <w:pPr>
        <w:spacing w:before="60" w:after="60" w:line="276" w:lineRule="auto"/>
        <w:ind w:firstLine="567"/>
        <w:jc w:val="both"/>
        <w:rPr>
          <w:sz w:val="28"/>
          <w:szCs w:val="28"/>
          <w:lang w:val="en-US"/>
        </w:rPr>
      </w:pPr>
      <w:r>
        <w:rPr>
          <w:sz w:val="28"/>
          <w:szCs w:val="28"/>
          <w:lang w:val="en-US"/>
        </w:rPr>
        <w:lastRenderedPageBreak/>
        <w:t xml:space="preserve">7. Hết năm 2017 tổ chức đánh giá kết quả hoạt động thí điểm. Báo cáo UBND thành phố xem xét kế hoạch triển khai trong thời gian tiếp theo. </w:t>
      </w:r>
    </w:p>
    <w:p w:rsidR="009B43CF" w:rsidRDefault="009B43CF" w:rsidP="0059307B">
      <w:pPr>
        <w:spacing w:before="120" w:after="60" w:line="276" w:lineRule="auto"/>
        <w:ind w:firstLine="567"/>
        <w:jc w:val="both"/>
        <w:rPr>
          <w:b/>
          <w:bCs/>
          <w:sz w:val="28"/>
          <w:szCs w:val="28"/>
          <w:lang w:val="en-US"/>
        </w:rPr>
      </w:pPr>
      <w:r w:rsidRPr="00844FC7">
        <w:rPr>
          <w:b/>
          <w:bCs/>
          <w:sz w:val="28"/>
          <w:szCs w:val="28"/>
        </w:rPr>
        <w:t xml:space="preserve">Điều </w:t>
      </w:r>
      <w:r>
        <w:rPr>
          <w:b/>
          <w:bCs/>
          <w:sz w:val="28"/>
          <w:szCs w:val="28"/>
          <w:lang w:val="en-US"/>
        </w:rPr>
        <w:t>1</w:t>
      </w:r>
      <w:r w:rsidR="007E1294">
        <w:rPr>
          <w:b/>
          <w:bCs/>
          <w:sz w:val="28"/>
          <w:szCs w:val="28"/>
          <w:lang w:val="en-US"/>
        </w:rPr>
        <w:t>4</w:t>
      </w:r>
      <w:r w:rsidRPr="00844FC7">
        <w:rPr>
          <w:b/>
          <w:bCs/>
          <w:sz w:val="28"/>
          <w:szCs w:val="28"/>
        </w:rPr>
        <w:t xml:space="preserve">. </w:t>
      </w:r>
      <w:r>
        <w:rPr>
          <w:b/>
          <w:bCs/>
          <w:sz w:val="28"/>
          <w:szCs w:val="28"/>
          <w:lang w:val="en-US"/>
        </w:rPr>
        <w:t>Sở Du lịch</w:t>
      </w:r>
    </w:p>
    <w:p w:rsidR="00171BE8" w:rsidRDefault="00171BE8" w:rsidP="0059307B">
      <w:pPr>
        <w:pStyle w:val="PlainText"/>
        <w:spacing w:before="60" w:after="60" w:line="276" w:lineRule="auto"/>
        <w:ind w:firstLine="567"/>
        <w:jc w:val="both"/>
        <w:rPr>
          <w:rFonts w:ascii="Times New Roman" w:hAnsi="Times New Roman"/>
          <w:sz w:val="28"/>
          <w:szCs w:val="28"/>
          <w:lang w:eastAsia="vi-VN"/>
        </w:rPr>
      </w:pPr>
      <w:r>
        <w:rPr>
          <w:rFonts w:ascii="Times New Roman" w:hAnsi="Times New Roman"/>
          <w:sz w:val="28"/>
          <w:szCs w:val="28"/>
          <w:lang w:eastAsia="vi-VN"/>
        </w:rPr>
        <w:t xml:space="preserve">1. </w:t>
      </w:r>
      <w:r w:rsidR="000B3C88">
        <w:rPr>
          <w:rFonts w:ascii="Times New Roman" w:hAnsi="Times New Roman"/>
          <w:sz w:val="28"/>
          <w:szCs w:val="28"/>
          <w:lang w:eastAsia="vi-VN"/>
        </w:rPr>
        <w:t xml:space="preserve">Thông tin đến các đơn vị lữ hành về loại hình hoạt động vận chuyển hành khách bằng Xe và khuyến cáo </w:t>
      </w:r>
      <w:r w:rsidR="000B7EE4">
        <w:rPr>
          <w:rFonts w:ascii="Times New Roman" w:hAnsi="Times New Roman"/>
          <w:sz w:val="28"/>
          <w:szCs w:val="28"/>
          <w:lang w:eastAsia="vi-VN"/>
        </w:rPr>
        <w:t xml:space="preserve">du </w:t>
      </w:r>
      <w:r w:rsidR="000B3C88">
        <w:rPr>
          <w:rFonts w:ascii="Times New Roman" w:hAnsi="Times New Roman"/>
          <w:sz w:val="28"/>
          <w:szCs w:val="28"/>
          <w:lang w:eastAsia="vi-VN"/>
        </w:rPr>
        <w:t xml:space="preserve">khách </w:t>
      </w:r>
      <w:r w:rsidR="00E277CC">
        <w:rPr>
          <w:rFonts w:ascii="Times New Roman" w:hAnsi="Times New Roman"/>
          <w:sz w:val="28"/>
          <w:szCs w:val="28"/>
          <w:lang w:eastAsia="vi-VN"/>
        </w:rPr>
        <w:t xml:space="preserve">không yêu cầu Xe đi ngoài phạm vi các </w:t>
      </w:r>
      <w:r w:rsidR="000B3C88">
        <w:rPr>
          <w:rFonts w:ascii="Times New Roman" w:hAnsi="Times New Roman"/>
          <w:sz w:val="28"/>
          <w:szCs w:val="28"/>
          <w:lang w:eastAsia="vi-VN"/>
        </w:rPr>
        <w:t>tuyến đường được phép hoạt động.</w:t>
      </w:r>
    </w:p>
    <w:p w:rsidR="00C67B4E" w:rsidRDefault="00C67B4E" w:rsidP="0059307B">
      <w:pPr>
        <w:pStyle w:val="PlainText"/>
        <w:spacing w:before="60" w:after="60" w:line="276" w:lineRule="auto"/>
        <w:ind w:firstLine="567"/>
        <w:jc w:val="both"/>
        <w:rPr>
          <w:rFonts w:ascii="Times New Roman" w:hAnsi="Times New Roman"/>
          <w:sz w:val="28"/>
          <w:szCs w:val="28"/>
          <w:lang w:eastAsia="vi-VN"/>
        </w:rPr>
      </w:pPr>
      <w:r>
        <w:rPr>
          <w:rFonts w:ascii="Times New Roman" w:hAnsi="Times New Roman"/>
          <w:sz w:val="28"/>
          <w:szCs w:val="28"/>
          <w:lang w:eastAsia="vi-VN"/>
        </w:rPr>
        <w:t xml:space="preserve">2. </w:t>
      </w:r>
      <w:r>
        <w:rPr>
          <w:rFonts w:ascii="Times New Roman" w:hAnsi="Times New Roman"/>
          <w:color w:val="000000"/>
          <w:sz w:val="28"/>
        </w:rPr>
        <w:t xml:space="preserve">Mở lớp tập huấn nghiệp vụ du lịch cho đội ngũ lái xe </w:t>
      </w:r>
      <w:r w:rsidR="00C41D95">
        <w:rPr>
          <w:rFonts w:ascii="Times New Roman" w:hAnsi="Times New Roman"/>
          <w:color w:val="000000"/>
          <w:sz w:val="28"/>
        </w:rPr>
        <w:t xml:space="preserve">của các </w:t>
      </w:r>
      <w:r>
        <w:rPr>
          <w:rFonts w:ascii="Times New Roman" w:hAnsi="Times New Roman"/>
          <w:color w:val="000000"/>
          <w:sz w:val="28"/>
        </w:rPr>
        <w:t xml:space="preserve">đơn </w:t>
      </w:r>
      <w:r w:rsidRPr="00CC4537">
        <w:rPr>
          <w:rFonts w:ascii="Times New Roman" w:hAnsi="Times New Roman"/>
          <w:sz w:val="28"/>
          <w:szCs w:val="28"/>
          <w:lang w:eastAsia="vi-VN"/>
        </w:rPr>
        <w:t xml:space="preserve">vị </w:t>
      </w:r>
      <w:r>
        <w:rPr>
          <w:rFonts w:ascii="Times New Roman" w:hAnsi="Times New Roman"/>
          <w:sz w:val="28"/>
          <w:szCs w:val="28"/>
          <w:lang w:eastAsia="vi-VN"/>
        </w:rPr>
        <w:t xml:space="preserve">được phép </w:t>
      </w:r>
      <w:r w:rsidRPr="00CC4537">
        <w:rPr>
          <w:rFonts w:ascii="Times New Roman" w:hAnsi="Times New Roman"/>
          <w:sz w:val="28"/>
          <w:szCs w:val="28"/>
          <w:lang w:eastAsia="vi-VN"/>
        </w:rPr>
        <w:t xml:space="preserve">thí điểm kinh doanh vận chuyển khách du lịch bằng </w:t>
      </w:r>
      <w:r>
        <w:rPr>
          <w:rFonts w:ascii="Times New Roman" w:hAnsi="Times New Roman"/>
          <w:sz w:val="28"/>
          <w:szCs w:val="28"/>
          <w:lang w:eastAsia="vi-VN"/>
        </w:rPr>
        <w:t>Xe</w:t>
      </w:r>
      <w:r w:rsidRPr="00CC4537">
        <w:rPr>
          <w:rFonts w:ascii="Times New Roman" w:hAnsi="Times New Roman"/>
          <w:sz w:val="28"/>
          <w:szCs w:val="28"/>
          <w:lang w:eastAsia="vi-VN"/>
        </w:rPr>
        <w:t>.</w:t>
      </w:r>
      <w:r w:rsidR="00A03FAD">
        <w:rPr>
          <w:rFonts w:ascii="Times New Roman" w:hAnsi="Times New Roman"/>
          <w:sz w:val="28"/>
          <w:szCs w:val="28"/>
          <w:lang w:eastAsia="vi-VN"/>
        </w:rPr>
        <w:t xml:space="preserve"> Các quy định liên quan về tập huấn </w:t>
      </w:r>
      <w:r w:rsidR="0088135B">
        <w:rPr>
          <w:rFonts w:ascii="Times New Roman" w:hAnsi="Times New Roman"/>
          <w:sz w:val="28"/>
          <w:szCs w:val="28"/>
          <w:lang w:eastAsia="vi-VN"/>
        </w:rPr>
        <w:t xml:space="preserve">và cấp Giấy chứng nhận tập huấn </w:t>
      </w:r>
      <w:r w:rsidR="00A03FAD">
        <w:rPr>
          <w:rFonts w:ascii="Times New Roman" w:hAnsi="Times New Roman"/>
          <w:sz w:val="28"/>
          <w:szCs w:val="28"/>
          <w:lang w:eastAsia="vi-VN"/>
        </w:rPr>
        <w:t xml:space="preserve">nghiệp vụ du lịch </w:t>
      </w:r>
      <w:r w:rsidR="0088135B">
        <w:rPr>
          <w:rFonts w:ascii="Times New Roman" w:hAnsi="Times New Roman"/>
          <w:sz w:val="28"/>
          <w:szCs w:val="28"/>
          <w:lang w:eastAsia="vi-VN"/>
        </w:rPr>
        <w:t xml:space="preserve">cho lái xe </w:t>
      </w:r>
      <w:r w:rsidR="00A03FAD">
        <w:rPr>
          <w:rFonts w:ascii="Times New Roman" w:hAnsi="Times New Roman"/>
          <w:sz w:val="28"/>
          <w:szCs w:val="28"/>
          <w:lang w:eastAsia="vi-VN"/>
        </w:rPr>
        <w:t xml:space="preserve">thực hiện theo </w:t>
      </w:r>
      <w:r w:rsidR="0088135B">
        <w:rPr>
          <w:rFonts w:ascii="Times New Roman" w:hAnsi="Times New Roman"/>
          <w:sz w:val="28"/>
          <w:szCs w:val="28"/>
          <w:lang w:eastAsia="vi-VN"/>
        </w:rPr>
        <w:t>Điều 16 Thông tư liên tịch số 19/2015/TTLT-BGTVT-BVHTTDL ngày 25/5/2015</w:t>
      </w:r>
      <w:r w:rsidR="00A03FAD">
        <w:rPr>
          <w:rFonts w:ascii="Times New Roman" w:hAnsi="Times New Roman"/>
          <w:sz w:val="28"/>
          <w:szCs w:val="28"/>
          <w:lang w:eastAsia="vi-VN"/>
        </w:rPr>
        <w:t xml:space="preserve">. </w:t>
      </w:r>
    </w:p>
    <w:p w:rsidR="00C33A89" w:rsidRPr="007F5668" w:rsidRDefault="00C33A89" w:rsidP="0059307B">
      <w:pPr>
        <w:spacing w:before="60" w:after="60" w:line="276" w:lineRule="auto"/>
        <w:ind w:left="567"/>
        <w:jc w:val="both"/>
        <w:rPr>
          <w:sz w:val="28"/>
          <w:szCs w:val="28"/>
          <w:lang w:val="en-US"/>
        </w:rPr>
      </w:pPr>
      <w:r w:rsidRPr="00844FC7">
        <w:rPr>
          <w:b/>
          <w:bCs/>
          <w:sz w:val="28"/>
          <w:szCs w:val="28"/>
        </w:rPr>
        <w:t xml:space="preserve">Điều </w:t>
      </w:r>
      <w:r>
        <w:rPr>
          <w:b/>
          <w:bCs/>
          <w:sz w:val="28"/>
          <w:szCs w:val="28"/>
          <w:lang w:val="en-US"/>
        </w:rPr>
        <w:t>1</w:t>
      </w:r>
      <w:r w:rsidR="007E1294">
        <w:rPr>
          <w:b/>
          <w:bCs/>
          <w:sz w:val="28"/>
          <w:szCs w:val="28"/>
          <w:lang w:val="en-US"/>
        </w:rPr>
        <w:t>5</w:t>
      </w:r>
      <w:r w:rsidRPr="00844FC7">
        <w:rPr>
          <w:b/>
          <w:bCs/>
          <w:sz w:val="28"/>
          <w:szCs w:val="28"/>
        </w:rPr>
        <w:t xml:space="preserve">. </w:t>
      </w:r>
      <w:r w:rsidR="00D9130E">
        <w:rPr>
          <w:b/>
          <w:bCs/>
          <w:sz w:val="28"/>
          <w:szCs w:val="28"/>
          <w:lang w:val="en-US"/>
        </w:rPr>
        <w:t>Điều khoản thi hành</w:t>
      </w:r>
    </w:p>
    <w:p w:rsidR="002709FB" w:rsidRDefault="002709FB" w:rsidP="0059307B">
      <w:pPr>
        <w:spacing w:before="60" w:after="60" w:line="276" w:lineRule="auto"/>
        <w:ind w:firstLine="567"/>
        <w:jc w:val="both"/>
        <w:rPr>
          <w:sz w:val="28"/>
          <w:szCs w:val="28"/>
          <w:lang w:val="en-US"/>
        </w:rPr>
      </w:pPr>
      <w:r w:rsidRPr="002709FB">
        <w:rPr>
          <w:sz w:val="28"/>
          <w:szCs w:val="28"/>
          <w:lang w:val="en-US"/>
        </w:rPr>
        <w:t xml:space="preserve">Trong quá trình tổ chức thực hiện, nếu có quy định nào chưa phù hợp, phát sinh những vấn đề mới chưa được quy định hoặc có sự thay đổi các quy định pháp luật liên quan, các cơ quan chức năng liên quan kịp thời phản </w:t>
      </w:r>
      <w:r w:rsidR="006635D2">
        <w:rPr>
          <w:sz w:val="28"/>
          <w:szCs w:val="28"/>
          <w:lang w:val="en-US"/>
        </w:rPr>
        <w:t>á</w:t>
      </w:r>
      <w:r w:rsidRPr="002709FB">
        <w:rPr>
          <w:sz w:val="28"/>
          <w:szCs w:val="28"/>
          <w:lang w:val="en-US"/>
        </w:rPr>
        <w:t xml:space="preserve">nh, thông tin về Sở </w:t>
      </w:r>
      <w:r>
        <w:rPr>
          <w:sz w:val="28"/>
          <w:szCs w:val="28"/>
          <w:lang w:val="en-US"/>
        </w:rPr>
        <w:t>Giao thông vận tải</w:t>
      </w:r>
      <w:r w:rsidRPr="002709FB">
        <w:rPr>
          <w:sz w:val="28"/>
          <w:szCs w:val="28"/>
          <w:lang w:val="en-US"/>
        </w:rPr>
        <w:t xml:space="preserve"> để tổng hợp, báo cáo đề xuất trình Ủy</w:t>
      </w:r>
      <w:r w:rsidR="00E80902">
        <w:rPr>
          <w:sz w:val="28"/>
          <w:szCs w:val="28"/>
          <w:lang w:val="en-US"/>
        </w:rPr>
        <w:t xml:space="preserve"> ban nhân dân t</w:t>
      </w:r>
      <w:r w:rsidRPr="002709FB">
        <w:rPr>
          <w:sz w:val="28"/>
          <w:szCs w:val="28"/>
          <w:lang w:val="en-US"/>
        </w:rPr>
        <w:t>hành phố xem xét, sửa đổi, bổ sung cho phù hợp./.</w:t>
      </w:r>
    </w:p>
    <w:p w:rsidR="00012DB9" w:rsidRDefault="00FE7D4A" w:rsidP="00FE7D4A">
      <w:pPr>
        <w:spacing w:before="120"/>
        <w:ind w:firstLine="567"/>
        <w:jc w:val="both"/>
        <w:rPr>
          <w:b/>
          <w:sz w:val="28"/>
          <w:szCs w:val="28"/>
          <w:lang w:val="en-US"/>
        </w:rPr>
      </w:pPr>
      <w:r>
        <w:rPr>
          <w:b/>
          <w:sz w:val="28"/>
          <w:szCs w:val="28"/>
          <w:lang w:val="en-US"/>
        </w:rPr>
        <w:t xml:space="preserve">                                                   </w:t>
      </w:r>
      <w:r w:rsidR="00D867E8">
        <w:rPr>
          <w:b/>
          <w:sz w:val="28"/>
          <w:szCs w:val="28"/>
          <w:lang w:val="en-US"/>
        </w:rPr>
        <w:t xml:space="preserve">       </w:t>
      </w:r>
      <w:r w:rsidRPr="00FE7D4A">
        <w:rPr>
          <w:b/>
          <w:sz w:val="28"/>
          <w:szCs w:val="28"/>
          <w:lang w:val="en-US"/>
        </w:rPr>
        <w:t>TM.</w:t>
      </w:r>
      <w:r w:rsidR="00616D6F">
        <w:rPr>
          <w:b/>
          <w:sz w:val="28"/>
          <w:szCs w:val="28"/>
          <w:lang w:val="en-US"/>
        </w:rPr>
        <w:t xml:space="preserve"> </w:t>
      </w:r>
      <w:r w:rsidRPr="00FE7D4A">
        <w:rPr>
          <w:b/>
          <w:sz w:val="28"/>
          <w:szCs w:val="28"/>
          <w:lang w:val="en-US"/>
        </w:rPr>
        <w:t>ỦY BAN NHÂN</w:t>
      </w:r>
      <w:r w:rsidR="00582377">
        <w:rPr>
          <w:b/>
          <w:sz w:val="28"/>
          <w:szCs w:val="28"/>
          <w:lang w:val="en-US"/>
        </w:rPr>
        <w:t xml:space="preserve"> DÂN</w:t>
      </w:r>
      <w:r w:rsidRPr="00FE7D4A">
        <w:rPr>
          <w:b/>
          <w:sz w:val="28"/>
          <w:szCs w:val="28"/>
          <w:lang w:val="en-US"/>
        </w:rPr>
        <w:t xml:space="preserve"> </w:t>
      </w:r>
    </w:p>
    <w:p w:rsidR="00FE7D4A" w:rsidRDefault="00FE7D4A" w:rsidP="00FE7D4A">
      <w:pPr>
        <w:spacing w:before="60"/>
        <w:ind w:firstLine="567"/>
        <w:jc w:val="both"/>
        <w:rPr>
          <w:b/>
          <w:sz w:val="28"/>
          <w:szCs w:val="28"/>
          <w:lang w:val="en-US"/>
        </w:rPr>
      </w:pPr>
      <w:r>
        <w:rPr>
          <w:b/>
          <w:sz w:val="28"/>
          <w:szCs w:val="28"/>
          <w:lang w:val="en-US"/>
        </w:rPr>
        <w:t xml:space="preserve">                                                                      </w:t>
      </w:r>
      <w:r w:rsidR="00616D6F">
        <w:rPr>
          <w:b/>
          <w:sz w:val="28"/>
          <w:szCs w:val="28"/>
          <w:lang w:val="en-US"/>
        </w:rPr>
        <w:t xml:space="preserve">  </w:t>
      </w:r>
      <w:r>
        <w:rPr>
          <w:b/>
          <w:sz w:val="28"/>
          <w:szCs w:val="28"/>
          <w:lang w:val="en-US"/>
        </w:rPr>
        <w:t>CHỦ TỊCH</w:t>
      </w:r>
    </w:p>
    <w:p w:rsidR="0050683A" w:rsidRPr="00FE7D4A" w:rsidRDefault="00C856FA" w:rsidP="00FE7D4A">
      <w:pPr>
        <w:spacing w:before="60"/>
        <w:ind w:firstLine="567"/>
        <w:jc w:val="both"/>
        <w:rPr>
          <w:b/>
          <w:sz w:val="28"/>
          <w:szCs w:val="28"/>
          <w:lang w:val="en-US"/>
        </w:rPr>
      </w:pPr>
      <w:r>
        <w:rPr>
          <w:b/>
          <w:sz w:val="28"/>
          <w:szCs w:val="28"/>
          <w:lang w:val="en-US"/>
        </w:rPr>
        <w:t xml:space="preserve">                                                                    </w:t>
      </w:r>
      <w:r w:rsidR="00616D6F">
        <w:rPr>
          <w:b/>
          <w:sz w:val="28"/>
          <w:szCs w:val="28"/>
          <w:lang w:val="en-US"/>
        </w:rPr>
        <w:t xml:space="preserve">  </w:t>
      </w:r>
      <w:r>
        <w:rPr>
          <w:b/>
          <w:sz w:val="28"/>
          <w:szCs w:val="28"/>
          <w:lang w:val="en-US"/>
        </w:rPr>
        <w:t>Huỳnh Đức Thơ</w:t>
      </w:r>
      <w:bookmarkStart w:id="0" w:name="_GoBack"/>
      <w:bookmarkEnd w:id="0"/>
    </w:p>
    <w:sectPr w:rsidR="0050683A" w:rsidRPr="00FE7D4A" w:rsidSect="009754F4">
      <w:footerReference w:type="default" r:id="rId7"/>
      <w:pgSz w:w="11906" w:h="16838" w:code="9"/>
      <w:pgMar w:top="147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DA" w:rsidRDefault="000B6BDA" w:rsidP="003C1E68">
      <w:r>
        <w:separator/>
      </w:r>
    </w:p>
  </w:endnote>
  <w:endnote w:type="continuationSeparator" w:id="0">
    <w:p w:rsidR="000B6BDA" w:rsidRDefault="000B6BDA" w:rsidP="003C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F4" w:rsidRPr="009754F4" w:rsidRDefault="009754F4">
    <w:pPr>
      <w:pStyle w:val="Footer"/>
      <w:rPr>
        <w:lang w:val="en-US"/>
      </w:rPr>
    </w:pP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DA" w:rsidRDefault="000B6BDA" w:rsidP="003C1E68">
      <w:r>
        <w:separator/>
      </w:r>
    </w:p>
  </w:footnote>
  <w:footnote w:type="continuationSeparator" w:id="0">
    <w:p w:rsidR="000B6BDA" w:rsidRDefault="000B6BDA" w:rsidP="003C1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72"/>
    <w:multiLevelType w:val="hybridMultilevel"/>
    <w:tmpl w:val="C77EBEA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C4ABF"/>
    <w:multiLevelType w:val="hybridMultilevel"/>
    <w:tmpl w:val="9886FAE0"/>
    <w:lvl w:ilvl="0" w:tplc="45E61EF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545413"/>
    <w:multiLevelType w:val="hybridMultilevel"/>
    <w:tmpl w:val="2214AE30"/>
    <w:lvl w:ilvl="0" w:tplc="01E27C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70250E"/>
    <w:multiLevelType w:val="hybridMultilevel"/>
    <w:tmpl w:val="200AA702"/>
    <w:lvl w:ilvl="0" w:tplc="B7D848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601C35"/>
    <w:multiLevelType w:val="hybridMultilevel"/>
    <w:tmpl w:val="FB06BA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A25"/>
    <w:multiLevelType w:val="hybridMultilevel"/>
    <w:tmpl w:val="7CCC1886"/>
    <w:lvl w:ilvl="0" w:tplc="9600EC5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AD62EF5"/>
    <w:multiLevelType w:val="hybridMultilevel"/>
    <w:tmpl w:val="4498F42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EFA"/>
    <w:multiLevelType w:val="hybridMultilevel"/>
    <w:tmpl w:val="4A0E8254"/>
    <w:lvl w:ilvl="0" w:tplc="DE9A6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4CD00D7"/>
    <w:multiLevelType w:val="hybridMultilevel"/>
    <w:tmpl w:val="E45C3308"/>
    <w:lvl w:ilvl="0" w:tplc="874623C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5457C9D"/>
    <w:multiLevelType w:val="hybridMultilevel"/>
    <w:tmpl w:val="07CA1F06"/>
    <w:lvl w:ilvl="0" w:tplc="C9BE10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6820FFA"/>
    <w:multiLevelType w:val="hybridMultilevel"/>
    <w:tmpl w:val="A2F40796"/>
    <w:lvl w:ilvl="0" w:tplc="9252D0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A27053"/>
    <w:multiLevelType w:val="hybridMultilevel"/>
    <w:tmpl w:val="A81A872E"/>
    <w:lvl w:ilvl="0" w:tplc="78C2182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F86950"/>
    <w:multiLevelType w:val="hybridMultilevel"/>
    <w:tmpl w:val="9884A14A"/>
    <w:lvl w:ilvl="0" w:tplc="06B0DB0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937131"/>
    <w:multiLevelType w:val="hybridMultilevel"/>
    <w:tmpl w:val="06F402F6"/>
    <w:lvl w:ilvl="0" w:tplc="0C126A9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557773"/>
    <w:multiLevelType w:val="hybridMultilevel"/>
    <w:tmpl w:val="EBD4E36A"/>
    <w:lvl w:ilvl="0" w:tplc="90384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36B1F77"/>
    <w:multiLevelType w:val="hybridMultilevel"/>
    <w:tmpl w:val="CAA01758"/>
    <w:lvl w:ilvl="0" w:tplc="A8F6976E">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5482673"/>
    <w:multiLevelType w:val="hybridMultilevel"/>
    <w:tmpl w:val="282C7A52"/>
    <w:lvl w:ilvl="0" w:tplc="7CDC90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BE71AEF"/>
    <w:multiLevelType w:val="hybridMultilevel"/>
    <w:tmpl w:val="C8B45D34"/>
    <w:lvl w:ilvl="0" w:tplc="27D80A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0187FEA"/>
    <w:multiLevelType w:val="hybridMultilevel"/>
    <w:tmpl w:val="A2564C7C"/>
    <w:lvl w:ilvl="0" w:tplc="7FE28D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3D3014A"/>
    <w:multiLevelType w:val="hybridMultilevel"/>
    <w:tmpl w:val="8C1EBED4"/>
    <w:lvl w:ilvl="0" w:tplc="936889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83A3CAD"/>
    <w:multiLevelType w:val="hybridMultilevel"/>
    <w:tmpl w:val="4DD08760"/>
    <w:lvl w:ilvl="0" w:tplc="AC2E0AB6">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C682D23"/>
    <w:multiLevelType w:val="hybridMultilevel"/>
    <w:tmpl w:val="21342DD8"/>
    <w:lvl w:ilvl="0" w:tplc="58DA0C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F3478F5"/>
    <w:multiLevelType w:val="hybridMultilevel"/>
    <w:tmpl w:val="14A8ED70"/>
    <w:lvl w:ilvl="0" w:tplc="751643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FF713A8"/>
    <w:multiLevelType w:val="hybridMultilevel"/>
    <w:tmpl w:val="C5502572"/>
    <w:lvl w:ilvl="0" w:tplc="AA46CE6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1F631EC"/>
    <w:multiLevelType w:val="hybridMultilevel"/>
    <w:tmpl w:val="E2325940"/>
    <w:lvl w:ilvl="0" w:tplc="66821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2464170"/>
    <w:multiLevelType w:val="hybridMultilevel"/>
    <w:tmpl w:val="07382AA2"/>
    <w:lvl w:ilvl="0" w:tplc="1E9232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EE90C69"/>
    <w:multiLevelType w:val="hybridMultilevel"/>
    <w:tmpl w:val="5DA4DC70"/>
    <w:lvl w:ilvl="0" w:tplc="F5FEC2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7"/>
  </w:num>
  <w:num w:numId="3">
    <w:abstractNumId w:val="21"/>
  </w:num>
  <w:num w:numId="4">
    <w:abstractNumId w:val="18"/>
  </w:num>
  <w:num w:numId="5">
    <w:abstractNumId w:val="16"/>
  </w:num>
  <w:num w:numId="6">
    <w:abstractNumId w:val="1"/>
  </w:num>
  <w:num w:numId="7">
    <w:abstractNumId w:val="26"/>
  </w:num>
  <w:num w:numId="8">
    <w:abstractNumId w:val="12"/>
  </w:num>
  <w:num w:numId="9">
    <w:abstractNumId w:val="0"/>
  </w:num>
  <w:num w:numId="10">
    <w:abstractNumId w:val="15"/>
  </w:num>
  <w:num w:numId="11">
    <w:abstractNumId w:val="11"/>
  </w:num>
  <w:num w:numId="12">
    <w:abstractNumId w:val="24"/>
  </w:num>
  <w:num w:numId="13">
    <w:abstractNumId w:val="23"/>
  </w:num>
  <w:num w:numId="14">
    <w:abstractNumId w:val="6"/>
  </w:num>
  <w:num w:numId="15">
    <w:abstractNumId w:val="20"/>
  </w:num>
  <w:num w:numId="16">
    <w:abstractNumId w:val="2"/>
  </w:num>
  <w:num w:numId="17">
    <w:abstractNumId w:val="7"/>
  </w:num>
  <w:num w:numId="18">
    <w:abstractNumId w:val="19"/>
  </w:num>
  <w:num w:numId="19">
    <w:abstractNumId w:val="4"/>
  </w:num>
  <w:num w:numId="20">
    <w:abstractNumId w:val="13"/>
  </w:num>
  <w:num w:numId="21">
    <w:abstractNumId w:val="25"/>
  </w:num>
  <w:num w:numId="22">
    <w:abstractNumId w:val="10"/>
  </w:num>
  <w:num w:numId="23">
    <w:abstractNumId w:val="9"/>
  </w:num>
  <w:num w:numId="24">
    <w:abstractNumId w:val="22"/>
  </w:num>
  <w:num w:numId="25">
    <w:abstractNumId w:val="5"/>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3D"/>
    <w:rsid w:val="00002634"/>
    <w:rsid w:val="0000756A"/>
    <w:rsid w:val="0001255B"/>
    <w:rsid w:val="00012DB9"/>
    <w:rsid w:val="00014ECC"/>
    <w:rsid w:val="000638BB"/>
    <w:rsid w:val="00063F63"/>
    <w:rsid w:val="0006590B"/>
    <w:rsid w:val="00070CEE"/>
    <w:rsid w:val="00072077"/>
    <w:rsid w:val="00085207"/>
    <w:rsid w:val="00087720"/>
    <w:rsid w:val="00087F4D"/>
    <w:rsid w:val="00096F86"/>
    <w:rsid w:val="000B3C88"/>
    <w:rsid w:val="000B6BDA"/>
    <w:rsid w:val="000B6C4B"/>
    <w:rsid w:val="000B7EE4"/>
    <w:rsid w:val="000C3A3E"/>
    <w:rsid w:val="000C6081"/>
    <w:rsid w:val="000D2729"/>
    <w:rsid w:val="000F4591"/>
    <w:rsid w:val="001043A5"/>
    <w:rsid w:val="001048EB"/>
    <w:rsid w:val="00121CEE"/>
    <w:rsid w:val="00125FBD"/>
    <w:rsid w:val="00167A58"/>
    <w:rsid w:val="00167BD7"/>
    <w:rsid w:val="001719D5"/>
    <w:rsid w:val="00171BE8"/>
    <w:rsid w:val="001A4EBA"/>
    <w:rsid w:val="001C007F"/>
    <w:rsid w:val="001C19E8"/>
    <w:rsid w:val="001C1AEE"/>
    <w:rsid w:val="001C3025"/>
    <w:rsid w:val="001C437F"/>
    <w:rsid w:val="001F0F67"/>
    <w:rsid w:val="001F49D9"/>
    <w:rsid w:val="00204220"/>
    <w:rsid w:val="002065F7"/>
    <w:rsid w:val="002126A6"/>
    <w:rsid w:val="002268C5"/>
    <w:rsid w:val="002408B4"/>
    <w:rsid w:val="0024799E"/>
    <w:rsid w:val="00263B46"/>
    <w:rsid w:val="002709FB"/>
    <w:rsid w:val="002772FB"/>
    <w:rsid w:val="00294BF3"/>
    <w:rsid w:val="002B2D2E"/>
    <w:rsid w:val="002B37B0"/>
    <w:rsid w:val="002C43DF"/>
    <w:rsid w:val="002C68C5"/>
    <w:rsid w:val="002D2413"/>
    <w:rsid w:val="002F0AB5"/>
    <w:rsid w:val="002F6637"/>
    <w:rsid w:val="00310206"/>
    <w:rsid w:val="00313A2D"/>
    <w:rsid w:val="00331AEF"/>
    <w:rsid w:val="0033708A"/>
    <w:rsid w:val="003445F9"/>
    <w:rsid w:val="00362E59"/>
    <w:rsid w:val="003839EC"/>
    <w:rsid w:val="00392347"/>
    <w:rsid w:val="00393F16"/>
    <w:rsid w:val="003A2C35"/>
    <w:rsid w:val="003A4CC1"/>
    <w:rsid w:val="003A4D37"/>
    <w:rsid w:val="003A7E3D"/>
    <w:rsid w:val="003B69B1"/>
    <w:rsid w:val="003B6A78"/>
    <w:rsid w:val="003C1E68"/>
    <w:rsid w:val="003E57B3"/>
    <w:rsid w:val="00402F38"/>
    <w:rsid w:val="00413AA9"/>
    <w:rsid w:val="00420A76"/>
    <w:rsid w:val="00432530"/>
    <w:rsid w:val="0043407F"/>
    <w:rsid w:val="00437F31"/>
    <w:rsid w:val="0044481B"/>
    <w:rsid w:val="004815AD"/>
    <w:rsid w:val="004935EF"/>
    <w:rsid w:val="004961B2"/>
    <w:rsid w:val="004B0FE8"/>
    <w:rsid w:val="004C1879"/>
    <w:rsid w:val="004D2295"/>
    <w:rsid w:val="004D23E0"/>
    <w:rsid w:val="004E62AB"/>
    <w:rsid w:val="004F2969"/>
    <w:rsid w:val="0050683A"/>
    <w:rsid w:val="00534677"/>
    <w:rsid w:val="00546840"/>
    <w:rsid w:val="00553E2D"/>
    <w:rsid w:val="00581892"/>
    <w:rsid w:val="00582377"/>
    <w:rsid w:val="005927B2"/>
    <w:rsid w:val="0059307B"/>
    <w:rsid w:val="005946C9"/>
    <w:rsid w:val="005A1D6C"/>
    <w:rsid w:val="005A6606"/>
    <w:rsid w:val="005C77E2"/>
    <w:rsid w:val="005D1972"/>
    <w:rsid w:val="005E36FE"/>
    <w:rsid w:val="005E64EE"/>
    <w:rsid w:val="005F0DF6"/>
    <w:rsid w:val="005F3BD5"/>
    <w:rsid w:val="00600D4E"/>
    <w:rsid w:val="006065CC"/>
    <w:rsid w:val="00606AC8"/>
    <w:rsid w:val="00611DFA"/>
    <w:rsid w:val="00614651"/>
    <w:rsid w:val="0061535C"/>
    <w:rsid w:val="0061595D"/>
    <w:rsid w:val="00616D6F"/>
    <w:rsid w:val="00620C54"/>
    <w:rsid w:val="00622B50"/>
    <w:rsid w:val="00623AB5"/>
    <w:rsid w:val="00637DD6"/>
    <w:rsid w:val="006436F3"/>
    <w:rsid w:val="00644E46"/>
    <w:rsid w:val="00645B51"/>
    <w:rsid w:val="00647A6F"/>
    <w:rsid w:val="0065483F"/>
    <w:rsid w:val="006635D2"/>
    <w:rsid w:val="0068700C"/>
    <w:rsid w:val="00691629"/>
    <w:rsid w:val="00694B17"/>
    <w:rsid w:val="006A352A"/>
    <w:rsid w:val="006B4285"/>
    <w:rsid w:val="006D5544"/>
    <w:rsid w:val="006E4999"/>
    <w:rsid w:val="006F4E35"/>
    <w:rsid w:val="00700500"/>
    <w:rsid w:val="00700D1C"/>
    <w:rsid w:val="007061CD"/>
    <w:rsid w:val="00715447"/>
    <w:rsid w:val="00750EA0"/>
    <w:rsid w:val="007600BC"/>
    <w:rsid w:val="0077559E"/>
    <w:rsid w:val="00777AD2"/>
    <w:rsid w:val="0078115B"/>
    <w:rsid w:val="00785E76"/>
    <w:rsid w:val="00796779"/>
    <w:rsid w:val="0079690A"/>
    <w:rsid w:val="007A2056"/>
    <w:rsid w:val="007B0204"/>
    <w:rsid w:val="007C3CF2"/>
    <w:rsid w:val="007C6856"/>
    <w:rsid w:val="007D1FCB"/>
    <w:rsid w:val="007E1294"/>
    <w:rsid w:val="007E499E"/>
    <w:rsid w:val="007E69EE"/>
    <w:rsid w:val="007F00C4"/>
    <w:rsid w:val="007F5668"/>
    <w:rsid w:val="008046E1"/>
    <w:rsid w:val="00804D4C"/>
    <w:rsid w:val="00805487"/>
    <w:rsid w:val="00816701"/>
    <w:rsid w:val="0083119B"/>
    <w:rsid w:val="008343FF"/>
    <w:rsid w:val="0084303B"/>
    <w:rsid w:val="00864095"/>
    <w:rsid w:val="008739C5"/>
    <w:rsid w:val="0088135B"/>
    <w:rsid w:val="00887622"/>
    <w:rsid w:val="008954F3"/>
    <w:rsid w:val="00897D0D"/>
    <w:rsid w:val="008A418C"/>
    <w:rsid w:val="008C5907"/>
    <w:rsid w:val="008E102D"/>
    <w:rsid w:val="008E5016"/>
    <w:rsid w:val="008F1997"/>
    <w:rsid w:val="008F5F31"/>
    <w:rsid w:val="008F7A86"/>
    <w:rsid w:val="00906E04"/>
    <w:rsid w:val="0091051D"/>
    <w:rsid w:val="00910BE2"/>
    <w:rsid w:val="009175F1"/>
    <w:rsid w:val="00921237"/>
    <w:rsid w:val="00931AD4"/>
    <w:rsid w:val="00954344"/>
    <w:rsid w:val="009623D1"/>
    <w:rsid w:val="00970BD1"/>
    <w:rsid w:val="00970D63"/>
    <w:rsid w:val="009751AF"/>
    <w:rsid w:val="009754F4"/>
    <w:rsid w:val="009B3F3B"/>
    <w:rsid w:val="009B43CF"/>
    <w:rsid w:val="009D1D71"/>
    <w:rsid w:val="009E0437"/>
    <w:rsid w:val="009E7CF9"/>
    <w:rsid w:val="009F04FE"/>
    <w:rsid w:val="00A03FAD"/>
    <w:rsid w:val="00A17754"/>
    <w:rsid w:val="00A22DE1"/>
    <w:rsid w:val="00A51840"/>
    <w:rsid w:val="00A624FF"/>
    <w:rsid w:val="00A7057B"/>
    <w:rsid w:val="00A731C1"/>
    <w:rsid w:val="00A9018F"/>
    <w:rsid w:val="00A945DD"/>
    <w:rsid w:val="00AA0862"/>
    <w:rsid w:val="00AA294D"/>
    <w:rsid w:val="00AC00F9"/>
    <w:rsid w:val="00AC5AFB"/>
    <w:rsid w:val="00AE59DA"/>
    <w:rsid w:val="00AF487B"/>
    <w:rsid w:val="00AF7BAB"/>
    <w:rsid w:val="00B145D5"/>
    <w:rsid w:val="00B14983"/>
    <w:rsid w:val="00B3424D"/>
    <w:rsid w:val="00B677A8"/>
    <w:rsid w:val="00B85478"/>
    <w:rsid w:val="00B87BDA"/>
    <w:rsid w:val="00B95981"/>
    <w:rsid w:val="00BB113F"/>
    <w:rsid w:val="00BB773D"/>
    <w:rsid w:val="00BC1F8E"/>
    <w:rsid w:val="00BE1E5C"/>
    <w:rsid w:val="00BF4C82"/>
    <w:rsid w:val="00C064AD"/>
    <w:rsid w:val="00C33A89"/>
    <w:rsid w:val="00C3602C"/>
    <w:rsid w:val="00C41D95"/>
    <w:rsid w:val="00C46FE4"/>
    <w:rsid w:val="00C47DAC"/>
    <w:rsid w:val="00C53CA6"/>
    <w:rsid w:val="00C67B4E"/>
    <w:rsid w:val="00C70A54"/>
    <w:rsid w:val="00C856FA"/>
    <w:rsid w:val="00CB505F"/>
    <w:rsid w:val="00CC3F6F"/>
    <w:rsid w:val="00CC4537"/>
    <w:rsid w:val="00CC61BC"/>
    <w:rsid w:val="00CD4B94"/>
    <w:rsid w:val="00CD72A4"/>
    <w:rsid w:val="00CE2371"/>
    <w:rsid w:val="00CE697B"/>
    <w:rsid w:val="00CF49BD"/>
    <w:rsid w:val="00D11035"/>
    <w:rsid w:val="00D26F97"/>
    <w:rsid w:val="00D27B34"/>
    <w:rsid w:val="00D27F19"/>
    <w:rsid w:val="00D37B8B"/>
    <w:rsid w:val="00D62007"/>
    <w:rsid w:val="00D71098"/>
    <w:rsid w:val="00D81915"/>
    <w:rsid w:val="00D867E8"/>
    <w:rsid w:val="00D9130E"/>
    <w:rsid w:val="00D9273C"/>
    <w:rsid w:val="00DA3C4F"/>
    <w:rsid w:val="00DA5849"/>
    <w:rsid w:val="00DC7B2C"/>
    <w:rsid w:val="00DE1A01"/>
    <w:rsid w:val="00DE3363"/>
    <w:rsid w:val="00DE4957"/>
    <w:rsid w:val="00DE4B35"/>
    <w:rsid w:val="00DF4534"/>
    <w:rsid w:val="00E2537F"/>
    <w:rsid w:val="00E277CC"/>
    <w:rsid w:val="00E329DC"/>
    <w:rsid w:val="00E400D2"/>
    <w:rsid w:val="00E433F4"/>
    <w:rsid w:val="00E44784"/>
    <w:rsid w:val="00E47961"/>
    <w:rsid w:val="00E55CEA"/>
    <w:rsid w:val="00E66938"/>
    <w:rsid w:val="00E80902"/>
    <w:rsid w:val="00E8752E"/>
    <w:rsid w:val="00E90B80"/>
    <w:rsid w:val="00E91056"/>
    <w:rsid w:val="00E938E9"/>
    <w:rsid w:val="00EB4440"/>
    <w:rsid w:val="00EC23FB"/>
    <w:rsid w:val="00EE68A8"/>
    <w:rsid w:val="00EF1047"/>
    <w:rsid w:val="00F05DDB"/>
    <w:rsid w:val="00F11BE9"/>
    <w:rsid w:val="00F30C3C"/>
    <w:rsid w:val="00F37313"/>
    <w:rsid w:val="00F416E6"/>
    <w:rsid w:val="00F41C47"/>
    <w:rsid w:val="00F50FE5"/>
    <w:rsid w:val="00F54A82"/>
    <w:rsid w:val="00F5691D"/>
    <w:rsid w:val="00F613D5"/>
    <w:rsid w:val="00F64E7B"/>
    <w:rsid w:val="00F65C83"/>
    <w:rsid w:val="00F66FA5"/>
    <w:rsid w:val="00F74858"/>
    <w:rsid w:val="00F8446C"/>
    <w:rsid w:val="00F96E8C"/>
    <w:rsid w:val="00FC39B4"/>
    <w:rsid w:val="00FC49D9"/>
    <w:rsid w:val="00FC6883"/>
    <w:rsid w:val="00FD2195"/>
    <w:rsid w:val="00FD5FFC"/>
    <w:rsid w:val="00FE7D4A"/>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E5921A-82F0-4764-BCBE-3F7E0D84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816701"/>
    <w:rPr>
      <w:rFonts w:ascii="Courier New" w:hAnsi="Courier New"/>
      <w:sz w:val="20"/>
      <w:szCs w:val="20"/>
      <w:lang w:val="en-US" w:eastAsia="en-US"/>
    </w:rPr>
  </w:style>
  <w:style w:type="character" w:customStyle="1" w:styleId="PlainTextChar">
    <w:name w:val="Plain Text Char"/>
    <w:link w:val="PlainText"/>
    <w:rsid w:val="00816701"/>
    <w:rPr>
      <w:rFonts w:ascii="Courier New" w:hAnsi="Courier New"/>
    </w:rPr>
  </w:style>
  <w:style w:type="paragraph" w:customStyle="1" w:styleId="CharCharChar1CharCharCharCharCharCharChar">
    <w:name w:val=" Char Char Char1 Char Char Char Char Char Char Char"/>
    <w:basedOn w:val="Normal"/>
    <w:semiHidden/>
    <w:rsid w:val="00816701"/>
    <w:pPr>
      <w:spacing w:after="160" w:line="240" w:lineRule="exact"/>
    </w:pPr>
    <w:rPr>
      <w:rFonts w:ascii="Arial" w:hAnsi="Arial"/>
      <w:sz w:val="22"/>
      <w:szCs w:val="22"/>
      <w:lang w:val="en-US" w:eastAsia="en-US"/>
    </w:rPr>
  </w:style>
  <w:style w:type="paragraph" w:customStyle="1" w:styleId="n-dieund">
    <w:name w:val="n-dieund"/>
    <w:basedOn w:val="Normal"/>
    <w:rsid w:val="00816701"/>
    <w:pPr>
      <w:widowControl w:val="0"/>
      <w:spacing w:after="120"/>
      <w:ind w:firstLine="709"/>
      <w:jc w:val="both"/>
    </w:pPr>
    <w:rPr>
      <w:rFonts w:ascii=".VnTime" w:hAnsi=".VnTime"/>
      <w:color w:val="0000FF"/>
      <w:sz w:val="28"/>
      <w:szCs w:val="20"/>
      <w:lang w:val="en-US" w:eastAsia="en-US"/>
    </w:rPr>
  </w:style>
  <w:style w:type="paragraph" w:styleId="Header">
    <w:name w:val="header"/>
    <w:basedOn w:val="Normal"/>
    <w:link w:val="HeaderChar"/>
    <w:rsid w:val="003C1E68"/>
    <w:pPr>
      <w:tabs>
        <w:tab w:val="center" w:pos="4680"/>
        <w:tab w:val="right" w:pos="9360"/>
      </w:tabs>
    </w:pPr>
  </w:style>
  <w:style w:type="character" w:customStyle="1" w:styleId="HeaderChar">
    <w:name w:val="Header Char"/>
    <w:link w:val="Header"/>
    <w:rsid w:val="003C1E68"/>
    <w:rPr>
      <w:sz w:val="24"/>
      <w:szCs w:val="24"/>
      <w:lang w:val="vi-VN" w:eastAsia="vi-VN"/>
    </w:rPr>
  </w:style>
  <w:style w:type="paragraph" w:styleId="Footer">
    <w:name w:val="footer"/>
    <w:basedOn w:val="Normal"/>
    <w:link w:val="FooterChar"/>
    <w:uiPriority w:val="99"/>
    <w:rsid w:val="003C1E68"/>
    <w:pPr>
      <w:tabs>
        <w:tab w:val="center" w:pos="4680"/>
        <w:tab w:val="right" w:pos="9360"/>
      </w:tabs>
    </w:pPr>
  </w:style>
  <w:style w:type="character" w:customStyle="1" w:styleId="FooterChar">
    <w:name w:val="Footer Char"/>
    <w:link w:val="Footer"/>
    <w:uiPriority w:val="99"/>
    <w:rsid w:val="003C1E68"/>
    <w:rPr>
      <w:sz w:val="24"/>
      <w:szCs w:val="24"/>
      <w:lang w:val="vi-VN" w:eastAsia="vi-VN"/>
    </w:rPr>
  </w:style>
  <w:style w:type="paragraph" w:styleId="CommentText">
    <w:name w:val="annotation text"/>
    <w:basedOn w:val="Normal"/>
    <w:link w:val="CommentTextChar"/>
    <w:rsid w:val="005A1D6C"/>
    <w:rPr>
      <w:sz w:val="20"/>
      <w:szCs w:val="20"/>
    </w:rPr>
  </w:style>
  <w:style w:type="character" w:customStyle="1" w:styleId="CommentTextChar">
    <w:name w:val="Comment Text Char"/>
    <w:link w:val="CommentText"/>
    <w:rsid w:val="005A1D6C"/>
    <w:rPr>
      <w:lang w:val="vi-VN" w:eastAsia="vi-VN"/>
    </w:rPr>
  </w:style>
  <w:style w:type="paragraph" w:styleId="BalloonText">
    <w:name w:val="Balloon Text"/>
    <w:basedOn w:val="Normal"/>
    <w:link w:val="BalloonTextChar"/>
    <w:rsid w:val="00750EA0"/>
    <w:rPr>
      <w:rFonts w:ascii="Tahoma" w:hAnsi="Tahoma" w:cs="Tahoma"/>
      <w:sz w:val="16"/>
      <w:szCs w:val="16"/>
    </w:rPr>
  </w:style>
  <w:style w:type="character" w:customStyle="1" w:styleId="BalloonTextChar">
    <w:name w:val="Balloon Text Char"/>
    <w:link w:val="BalloonText"/>
    <w:rsid w:val="00750EA0"/>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QUY CHẾ</vt:lpstr>
    </vt:vector>
  </TitlesOfParts>
  <Company>- CONDAO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Nguyen Dinh Phu</dc:creator>
  <cp:keywords/>
  <cp:lastModifiedBy>Truong Cong Nguyen Thanh</cp:lastModifiedBy>
  <cp:revision>3</cp:revision>
  <cp:lastPrinted>2016-10-21T02:34:00Z</cp:lastPrinted>
  <dcterms:created xsi:type="dcterms:W3CDTF">2021-04-14T04:14:00Z</dcterms:created>
  <dcterms:modified xsi:type="dcterms:W3CDTF">2021-04-14T04:14:00Z</dcterms:modified>
</cp:coreProperties>
</file>