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361"/>
        <w:tblW w:w="9411" w:type="dxa"/>
        <w:tblCellMar>
          <w:left w:w="0" w:type="dxa"/>
          <w:right w:w="0" w:type="dxa"/>
        </w:tblCellMar>
        <w:tblLook w:val="04A0" w:firstRow="1" w:lastRow="0" w:firstColumn="1" w:lastColumn="0" w:noHBand="0" w:noVBand="1"/>
      </w:tblPr>
      <w:tblGrid>
        <w:gridCol w:w="3637"/>
        <w:gridCol w:w="5774"/>
      </w:tblGrid>
      <w:tr w:rsidR="00350810" w:rsidRPr="005D5F45">
        <w:trPr>
          <w:trHeight w:val="1051"/>
        </w:trPr>
        <w:tc>
          <w:tcPr>
            <w:tcW w:w="3637" w:type="dxa"/>
            <w:tcMar>
              <w:top w:w="0" w:type="dxa"/>
              <w:left w:w="108" w:type="dxa"/>
              <w:bottom w:w="0" w:type="dxa"/>
              <w:right w:w="108" w:type="dxa"/>
            </w:tcMar>
          </w:tcPr>
          <w:p w:rsidR="00C820D5" w:rsidRPr="0003132E" w:rsidRDefault="0096307B" w:rsidP="00467F82">
            <w:pPr>
              <w:spacing w:before="0" w:line="20" w:lineRule="atLeast"/>
              <w:ind w:right="-10" w:firstLine="0"/>
              <w:jc w:val="center"/>
              <w:rPr>
                <w:rFonts w:eastAsia="Times New Roman"/>
                <w:sz w:val="18"/>
                <w:szCs w:val="26"/>
              </w:rPr>
            </w:pPr>
            <w:r w:rsidRPr="005D5F45">
              <w:rPr>
                <w:noProof/>
                <w:sz w:val="26"/>
                <w:szCs w:val="26"/>
              </w:rPr>
              <mc:AlternateContent>
                <mc:Choice Requires="wps">
                  <w:drawing>
                    <wp:anchor distT="0" distB="0" distL="114300" distR="114300" simplePos="0" relativeHeight="251655168" behindDoc="0" locked="0" layoutInCell="1" allowOverlap="1">
                      <wp:simplePos x="0" y="0"/>
                      <wp:positionH relativeFrom="column">
                        <wp:posOffset>622300</wp:posOffset>
                      </wp:positionH>
                      <wp:positionV relativeFrom="paragraph">
                        <wp:posOffset>390525</wp:posOffset>
                      </wp:positionV>
                      <wp:extent cx="783590" cy="0"/>
                      <wp:effectExtent l="8890" t="12065" r="7620" b="6985"/>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ACA2C" id="Line 1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30.75pt" to="110.7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5QV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" strokeweight=".5pt"/>
                  </w:pict>
                </mc:Fallback>
              </mc:AlternateContent>
            </w:r>
            <w:r w:rsidR="00C820D5" w:rsidRPr="005D5F45">
              <w:rPr>
                <w:sz w:val="26"/>
                <w:szCs w:val="26"/>
              </w:rPr>
              <w:br w:type="page"/>
            </w:r>
            <w:r w:rsidR="00C820D5" w:rsidRPr="005D5F45">
              <w:rPr>
                <w:rFonts w:eastAsia="Times New Roman"/>
                <w:b/>
                <w:bCs/>
                <w:sz w:val="26"/>
                <w:szCs w:val="26"/>
              </w:rPr>
              <w:t xml:space="preserve">ỦY BAN NHÂN DÂN </w:t>
            </w:r>
            <w:r w:rsidR="00C820D5" w:rsidRPr="005D5F45">
              <w:rPr>
                <w:rFonts w:eastAsia="Times New Roman"/>
                <w:b/>
                <w:bCs/>
                <w:sz w:val="26"/>
                <w:szCs w:val="26"/>
              </w:rPr>
              <w:br/>
              <w:t>THÀNH PHỐ ĐÀ NẴNG</w:t>
            </w:r>
            <w:r w:rsidR="00C820D5" w:rsidRPr="005D5F45">
              <w:rPr>
                <w:rFonts w:eastAsia="Times New Roman"/>
                <w:b/>
                <w:bCs/>
                <w:sz w:val="26"/>
                <w:szCs w:val="26"/>
              </w:rPr>
              <w:br/>
            </w:r>
          </w:p>
        </w:tc>
        <w:tc>
          <w:tcPr>
            <w:tcW w:w="5774" w:type="dxa"/>
            <w:tcMar>
              <w:top w:w="0" w:type="dxa"/>
              <w:left w:w="108" w:type="dxa"/>
              <w:bottom w:w="0" w:type="dxa"/>
              <w:right w:w="108" w:type="dxa"/>
            </w:tcMar>
          </w:tcPr>
          <w:p w:rsidR="00C820D5" w:rsidRPr="0003132E" w:rsidRDefault="0096307B" w:rsidP="00467F82">
            <w:pPr>
              <w:spacing w:before="0" w:line="20" w:lineRule="atLeast"/>
              <w:ind w:firstLine="0"/>
              <w:jc w:val="center"/>
              <w:rPr>
                <w:rFonts w:eastAsia="Times New Roman"/>
                <w:b/>
                <w:sz w:val="18"/>
                <w:szCs w:val="26"/>
              </w:rPr>
            </w:pPr>
            <w:r w:rsidRPr="005D5F45">
              <w:rPr>
                <w:b/>
                <w:noProof/>
                <w:sz w:val="24"/>
                <w:szCs w:val="26"/>
              </w:rPr>
              <mc:AlternateContent>
                <mc:Choice Requires="wps">
                  <w:drawing>
                    <wp:anchor distT="0" distB="0" distL="114300" distR="114300" simplePos="0" relativeHeight="251656192" behindDoc="0" locked="0" layoutInCell="1" allowOverlap="1">
                      <wp:simplePos x="0" y="0"/>
                      <wp:positionH relativeFrom="column">
                        <wp:posOffset>713105</wp:posOffset>
                      </wp:positionH>
                      <wp:positionV relativeFrom="paragraph">
                        <wp:posOffset>390525</wp:posOffset>
                      </wp:positionV>
                      <wp:extent cx="2049145" cy="0"/>
                      <wp:effectExtent l="8890" t="12065" r="8890" b="698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91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82D3C" id="Line 14"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5pt,30.75pt" to="217.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fL9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" strokeweight=".5pt"/>
                  </w:pict>
                </mc:Fallback>
              </mc:AlternateContent>
            </w:r>
            <w:r w:rsidR="00C820D5" w:rsidRPr="005D5F45">
              <w:rPr>
                <w:rFonts w:eastAsia="Times New Roman"/>
                <w:b/>
                <w:bCs/>
                <w:sz w:val="24"/>
                <w:szCs w:val="26"/>
              </w:rPr>
              <w:t xml:space="preserve">CỘNG HÒA XÃ HỘI CHỦ NGHĨA VIỆT </w:t>
            </w:r>
            <w:smartTag w:uri="urn:schemas-microsoft-com:office:smarttags" w:element="place">
              <w:smartTag w:uri="urn:schemas-microsoft-com:office:smarttags" w:element="country-region">
                <w:r w:rsidR="00C820D5" w:rsidRPr="005D5F45">
                  <w:rPr>
                    <w:rFonts w:eastAsia="Times New Roman"/>
                    <w:b/>
                    <w:bCs/>
                    <w:sz w:val="24"/>
                    <w:szCs w:val="26"/>
                  </w:rPr>
                  <w:t>NAM</w:t>
                </w:r>
              </w:smartTag>
            </w:smartTag>
            <w:r w:rsidR="00C820D5" w:rsidRPr="005D5F45">
              <w:rPr>
                <w:rFonts w:eastAsia="Times New Roman"/>
                <w:b/>
                <w:bCs/>
                <w:sz w:val="26"/>
                <w:szCs w:val="26"/>
              </w:rPr>
              <w:br/>
            </w:r>
            <w:r w:rsidR="00C820D5" w:rsidRPr="00467F82">
              <w:rPr>
                <w:rFonts w:eastAsia="Times New Roman"/>
                <w:b/>
                <w:bCs/>
                <w:szCs w:val="28"/>
              </w:rPr>
              <w:t xml:space="preserve">Độc lập - Tự do - Hạnh phúc </w:t>
            </w:r>
            <w:r w:rsidR="00C820D5" w:rsidRPr="00467F82">
              <w:rPr>
                <w:rFonts w:eastAsia="Times New Roman"/>
                <w:b/>
                <w:bCs/>
                <w:szCs w:val="28"/>
              </w:rPr>
              <w:br/>
            </w:r>
          </w:p>
        </w:tc>
      </w:tr>
      <w:tr w:rsidR="00350810" w:rsidRPr="00FE7F45">
        <w:trPr>
          <w:trHeight w:val="409"/>
        </w:trPr>
        <w:tc>
          <w:tcPr>
            <w:tcW w:w="3637" w:type="dxa"/>
            <w:tcMar>
              <w:top w:w="0" w:type="dxa"/>
              <w:left w:w="108" w:type="dxa"/>
              <w:bottom w:w="0" w:type="dxa"/>
              <w:right w:w="108" w:type="dxa"/>
            </w:tcMar>
          </w:tcPr>
          <w:p w:rsidR="00C820D5" w:rsidRPr="00FE7F45" w:rsidRDefault="00FE7F45" w:rsidP="00467F82">
            <w:pPr>
              <w:spacing w:before="0" w:line="20" w:lineRule="atLeast"/>
              <w:ind w:right="-10" w:firstLine="0"/>
              <w:jc w:val="center"/>
              <w:rPr>
                <w:rFonts w:eastAsia="Times New Roman"/>
                <w:szCs w:val="28"/>
              </w:rPr>
            </w:pPr>
            <w:r w:rsidRPr="00FE7F45">
              <w:rPr>
                <w:rFonts w:eastAsia="Times New Roman"/>
                <w:szCs w:val="28"/>
              </w:rPr>
              <w:t xml:space="preserve">Số: 13 </w:t>
            </w:r>
            <w:r w:rsidR="00C820D5" w:rsidRPr="00FE7F45">
              <w:rPr>
                <w:rFonts w:eastAsia="Times New Roman"/>
                <w:szCs w:val="28"/>
              </w:rPr>
              <w:t>/</w:t>
            </w:r>
            <w:r w:rsidR="004B1E75" w:rsidRPr="00FE7F45">
              <w:rPr>
                <w:rFonts w:eastAsia="Times New Roman"/>
                <w:szCs w:val="28"/>
              </w:rPr>
              <w:t>201</w:t>
            </w:r>
            <w:r w:rsidR="00903C20" w:rsidRPr="00FE7F45">
              <w:rPr>
                <w:rFonts w:eastAsia="Times New Roman"/>
                <w:szCs w:val="28"/>
                <w:lang w:val="vi-VN"/>
              </w:rPr>
              <w:t>6</w:t>
            </w:r>
            <w:r w:rsidR="001F17A9" w:rsidRPr="00FE7F45">
              <w:rPr>
                <w:rFonts w:eastAsia="Times New Roman"/>
                <w:szCs w:val="28"/>
              </w:rPr>
              <w:t>/Q</w:t>
            </w:r>
            <w:r w:rsidR="00C820D5" w:rsidRPr="00FE7F45">
              <w:rPr>
                <w:rFonts w:eastAsia="Times New Roman"/>
                <w:szCs w:val="28"/>
              </w:rPr>
              <w:t>Đ-UBND</w:t>
            </w:r>
          </w:p>
        </w:tc>
        <w:tc>
          <w:tcPr>
            <w:tcW w:w="5774" w:type="dxa"/>
            <w:tcMar>
              <w:top w:w="0" w:type="dxa"/>
              <w:left w:w="108" w:type="dxa"/>
              <w:bottom w:w="0" w:type="dxa"/>
              <w:right w:w="108" w:type="dxa"/>
            </w:tcMar>
          </w:tcPr>
          <w:p w:rsidR="00C820D5" w:rsidRPr="00FE7F45" w:rsidRDefault="007966FF" w:rsidP="00467F82">
            <w:pPr>
              <w:spacing w:before="0" w:line="20" w:lineRule="atLeast"/>
              <w:ind w:firstLine="0"/>
              <w:jc w:val="center"/>
              <w:rPr>
                <w:rFonts w:eastAsia="Times New Roman"/>
                <w:szCs w:val="28"/>
                <w:lang w:val="vi-VN"/>
              </w:rPr>
            </w:pPr>
            <w:r w:rsidRPr="00FE7F45">
              <w:rPr>
                <w:rFonts w:eastAsia="Times New Roman"/>
                <w:i/>
                <w:iCs/>
                <w:szCs w:val="28"/>
              </w:rPr>
              <w:t xml:space="preserve">  </w:t>
            </w:r>
            <w:r w:rsidR="00C820D5" w:rsidRPr="00FE7F45">
              <w:rPr>
                <w:rFonts w:eastAsia="Times New Roman"/>
                <w:i/>
                <w:iCs/>
                <w:szCs w:val="28"/>
              </w:rPr>
              <w:t xml:space="preserve">Đà Nẵng, ngày </w:t>
            </w:r>
            <w:r w:rsidR="00FE7F45" w:rsidRPr="00FE7F45">
              <w:rPr>
                <w:rFonts w:eastAsia="Times New Roman"/>
                <w:i/>
                <w:iCs/>
                <w:szCs w:val="28"/>
              </w:rPr>
              <w:t xml:space="preserve">20   </w:t>
            </w:r>
            <w:r w:rsidR="00C820D5" w:rsidRPr="00FE7F45">
              <w:rPr>
                <w:rFonts w:eastAsia="Times New Roman"/>
                <w:i/>
                <w:iCs/>
                <w:szCs w:val="28"/>
              </w:rPr>
              <w:t xml:space="preserve">tháng  </w:t>
            </w:r>
            <w:r w:rsidR="00FE7F45" w:rsidRPr="00FE7F45">
              <w:rPr>
                <w:rFonts w:eastAsia="Times New Roman"/>
                <w:i/>
                <w:iCs/>
                <w:szCs w:val="28"/>
              </w:rPr>
              <w:t>4</w:t>
            </w:r>
            <w:r w:rsidR="00F265DB" w:rsidRPr="00FE7F45">
              <w:rPr>
                <w:rFonts w:eastAsia="Times New Roman"/>
                <w:i/>
                <w:iCs/>
                <w:szCs w:val="28"/>
              </w:rPr>
              <w:t xml:space="preserve"> </w:t>
            </w:r>
            <w:r w:rsidR="00C820D5" w:rsidRPr="00FE7F45">
              <w:rPr>
                <w:rFonts w:eastAsia="Times New Roman"/>
                <w:i/>
                <w:iCs/>
                <w:szCs w:val="28"/>
              </w:rPr>
              <w:t xml:space="preserve">   năm 201</w:t>
            </w:r>
            <w:r w:rsidR="00903C20" w:rsidRPr="00FE7F45">
              <w:rPr>
                <w:rFonts w:eastAsia="Times New Roman"/>
                <w:i/>
                <w:iCs/>
                <w:szCs w:val="28"/>
                <w:lang w:val="vi-VN"/>
              </w:rPr>
              <w:t>6</w:t>
            </w:r>
          </w:p>
        </w:tc>
      </w:tr>
    </w:tbl>
    <w:p w:rsidR="00C820D5" w:rsidRPr="005D5F45" w:rsidRDefault="00C820D5" w:rsidP="00C820D5">
      <w:pPr>
        <w:shd w:val="clear" w:color="auto" w:fill="FFFFFF"/>
        <w:spacing w:before="0" w:line="20" w:lineRule="atLeast"/>
        <w:ind w:right="39"/>
        <w:jc w:val="center"/>
        <w:rPr>
          <w:rFonts w:eastAsia="Times New Roman"/>
          <w:sz w:val="18"/>
          <w:szCs w:val="28"/>
        </w:rPr>
      </w:pPr>
    </w:p>
    <w:p w:rsidR="00DE0318" w:rsidRPr="005D5F45" w:rsidRDefault="00DE0318" w:rsidP="00C820D5">
      <w:pPr>
        <w:shd w:val="clear" w:color="auto" w:fill="FFFFFF"/>
        <w:spacing w:before="0" w:line="20" w:lineRule="atLeast"/>
        <w:ind w:right="39"/>
        <w:jc w:val="center"/>
        <w:rPr>
          <w:rFonts w:eastAsia="Times New Roman"/>
          <w:b/>
          <w:bCs/>
          <w:sz w:val="6"/>
          <w:szCs w:val="28"/>
        </w:rPr>
      </w:pPr>
    </w:p>
    <w:p w:rsidR="0096307B" w:rsidRDefault="0096307B" w:rsidP="00C820D5">
      <w:pPr>
        <w:shd w:val="clear" w:color="auto" w:fill="FFFFFF"/>
        <w:spacing w:before="0" w:line="20" w:lineRule="atLeast"/>
        <w:ind w:right="39"/>
        <w:jc w:val="center"/>
        <w:rPr>
          <w:rFonts w:eastAsia="Times New Roman"/>
          <w:b/>
          <w:bCs/>
          <w:szCs w:val="28"/>
        </w:rPr>
      </w:pPr>
    </w:p>
    <w:p w:rsidR="00C820D5" w:rsidRPr="00FE7F45" w:rsidRDefault="00C820D5" w:rsidP="00C820D5">
      <w:pPr>
        <w:shd w:val="clear" w:color="auto" w:fill="FFFFFF"/>
        <w:spacing w:before="0" w:line="20" w:lineRule="atLeast"/>
        <w:ind w:right="39"/>
        <w:jc w:val="center"/>
        <w:rPr>
          <w:rFonts w:eastAsia="Times New Roman"/>
          <w:szCs w:val="28"/>
        </w:rPr>
      </w:pPr>
      <w:r w:rsidRPr="00FE7F45">
        <w:rPr>
          <w:rFonts w:eastAsia="Times New Roman"/>
          <w:b/>
          <w:bCs/>
          <w:szCs w:val="28"/>
        </w:rPr>
        <w:t>QUYẾT ĐỊNH</w:t>
      </w:r>
    </w:p>
    <w:p w:rsidR="00C820D5" w:rsidRPr="00FE7F45" w:rsidRDefault="0096307B" w:rsidP="003A121B">
      <w:pPr>
        <w:shd w:val="clear" w:color="auto" w:fill="FFFFFF"/>
        <w:spacing w:before="0" w:line="20" w:lineRule="atLeast"/>
        <w:ind w:right="39" w:firstLine="0"/>
        <w:jc w:val="center"/>
        <w:rPr>
          <w:rFonts w:eastAsia="Times New Roman"/>
          <w:b/>
          <w:szCs w:val="28"/>
        </w:rPr>
      </w:pPr>
      <w:r w:rsidRPr="00FE7F45">
        <w:rPr>
          <w:noProof/>
          <w:szCs w:val="28"/>
        </w:rPr>
        <mc:AlternateContent>
          <mc:Choice Requires="wps">
            <w:drawing>
              <wp:anchor distT="0" distB="0" distL="114300" distR="114300" simplePos="0" relativeHeight="251657216" behindDoc="0" locked="0" layoutInCell="1" allowOverlap="1">
                <wp:simplePos x="0" y="0"/>
                <wp:positionH relativeFrom="column">
                  <wp:posOffset>2275840</wp:posOffset>
                </wp:positionH>
                <wp:positionV relativeFrom="paragraph">
                  <wp:posOffset>444500</wp:posOffset>
                </wp:positionV>
                <wp:extent cx="1754505" cy="0"/>
                <wp:effectExtent l="5080" t="11430" r="12065" b="762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45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BF07B"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2pt,35pt" to="317.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xmk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" strokeweight=".5pt"/>
            </w:pict>
          </mc:Fallback>
        </mc:AlternateContent>
      </w:r>
      <w:r w:rsidR="005A4892" w:rsidRPr="00FE7F45">
        <w:rPr>
          <w:rFonts w:eastAsia="Times New Roman"/>
          <w:b/>
          <w:szCs w:val="28"/>
        </w:rPr>
        <w:t>Ban hành</w:t>
      </w:r>
      <w:r w:rsidR="003A121B" w:rsidRPr="00FE7F45">
        <w:rPr>
          <w:rFonts w:eastAsia="Times New Roman"/>
          <w:b/>
          <w:szCs w:val="28"/>
        </w:rPr>
        <w:t xml:space="preserve"> </w:t>
      </w:r>
      <w:r w:rsidR="004B1E75" w:rsidRPr="00FE7F45">
        <w:rPr>
          <w:rFonts w:eastAsia="Times New Roman"/>
          <w:b/>
          <w:szCs w:val="28"/>
        </w:rPr>
        <w:t xml:space="preserve">Quy định </w:t>
      </w:r>
      <w:r w:rsidR="006B201E" w:rsidRPr="00FE7F45">
        <w:rPr>
          <w:rFonts w:eastAsia="Times New Roman"/>
          <w:b/>
          <w:szCs w:val="28"/>
        </w:rPr>
        <w:t xml:space="preserve">về </w:t>
      </w:r>
      <w:r w:rsidR="003A121B" w:rsidRPr="00FE7F45">
        <w:rPr>
          <w:rFonts w:eastAsia="Times New Roman"/>
          <w:b/>
          <w:szCs w:val="28"/>
        </w:rPr>
        <w:t>xây dựng, quản lý</w:t>
      </w:r>
      <w:r w:rsidR="005A4892" w:rsidRPr="00FE7F45">
        <w:rPr>
          <w:rFonts w:eastAsia="Times New Roman"/>
          <w:b/>
          <w:szCs w:val="28"/>
        </w:rPr>
        <w:t xml:space="preserve"> </w:t>
      </w:r>
      <w:r w:rsidR="00C820D5" w:rsidRPr="00FE7F45">
        <w:rPr>
          <w:rFonts w:eastAsia="Times New Roman"/>
          <w:b/>
          <w:szCs w:val="28"/>
        </w:rPr>
        <w:t xml:space="preserve">và </w:t>
      </w:r>
      <w:r w:rsidR="006B201E" w:rsidRPr="00FE7F45">
        <w:rPr>
          <w:rFonts w:eastAsia="Times New Roman"/>
          <w:b/>
          <w:szCs w:val="28"/>
        </w:rPr>
        <w:t>chính sách hỗ trợ</w:t>
      </w:r>
      <w:r w:rsidR="00726BC3" w:rsidRPr="00FE7F45">
        <w:rPr>
          <w:rFonts w:eastAsia="Times New Roman"/>
          <w:b/>
          <w:szCs w:val="28"/>
        </w:rPr>
        <w:t xml:space="preserve"> thực hiện</w:t>
      </w:r>
      <w:r w:rsidR="005A4892" w:rsidRPr="00FE7F45">
        <w:rPr>
          <w:rFonts w:eastAsia="Times New Roman"/>
          <w:b/>
          <w:szCs w:val="28"/>
        </w:rPr>
        <w:t xml:space="preserve"> </w:t>
      </w:r>
      <w:r w:rsidR="00C820D5" w:rsidRPr="00FE7F45">
        <w:rPr>
          <w:rFonts w:eastAsia="Times New Roman"/>
          <w:b/>
          <w:szCs w:val="28"/>
        </w:rPr>
        <w:t>C</w:t>
      </w:r>
      <w:r w:rsidR="003A121B" w:rsidRPr="00FE7F45">
        <w:rPr>
          <w:rFonts w:eastAsia="Times New Roman"/>
          <w:b/>
          <w:szCs w:val="28"/>
        </w:rPr>
        <w:t>hương trình xúc tiến mại</w:t>
      </w:r>
      <w:r w:rsidR="005A4892" w:rsidRPr="00FE7F45">
        <w:rPr>
          <w:rFonts w:eastAsia="Times New Roman"/>
          <w:b/>
          <w:szCs w:val="28"/>
        </w:rPr>
        <w:t xml:space="preserve"> </w:t>
      </w:r>
      <w:r w:rsidR="00D84A24" w:rsidRPr="00FE7F45">
        <w:rPr>
          <w:rFonts w:eastAsia="Times New Roman"/>
          <w:b/>
          <w:szCs w:val="28"/>
        </w:rPr>
        <w:t xml:space="preserve">của </w:t>
      </w:r>
      <w:r w:rsidR="00C820D5" w:rsidRPr="00FE7F45">
        <w:rPr>
          <w:rFonts w:eastAsia="Times New Roman"/>
          <w:b/>
          <w:szCs w:val="28"/>
        </w:rPr>
        <w:t>thành phố Đà Nẵng</w:t>
      </w:r>
      <w:r w:rsidR="005A4892" w:rsidRPr="00FE7F45">
        <w:rPr>
          <w:rFonts w:eastAsia="Times New Roman"/>
          <w:b/>
          <w:szCs w:val="28"/>
        </w:rPr>
        <w:t xml:space="preserve"> </w:t>
      </w:r>
      <w:r w:rsidR="00C820D5" w:rsidRPr="00FE7F45">
        <w:rPr>
          <w:rFonts w:eastAsia="Times New Roman"/>
          <w:b/>
          <w:szCs w:val="28"/>
        </w:rPr>
        <w:br/>
      </w:r>
    </w:p>
    <w:p w:rsidR="00C820D5" w:rsidRPr="00FE7F45" w:rsidRDefault="00C820D5" w:rsidP="00394341">
      <w:pPr>
        <w:shd w:val="clear" w:color="auto" w:fill="FFFFFF"/>
        <w:spacing w:before="0" w:line="20" w:lineRule="atLeast"/>
        <w:ind w:right="39" w:firstLine="0"/>
        <w:jc w:val="center"/>
        <w:rPr>
          <w:rFonts w:eastAsia="Times New Roman"/>
          <w:b/>
          <w:bCs/>
          <w:szCs w:val="28"/>
        </w:rPr>
      </w:pPr>
      <w:r w:rsidRPr="00FE7F45">
        <w:rPr>
          <w:rFonts w:eastAsia="Times New Roman"/>
          <w:b/>
          <w:bCs/>
          <w:szCs w:val="28"/>
        </w:rPr>
        <w:t>ỦY BAN NHÂN DÂN THÀNH PHỐ ĐÀ NẴNG</w:t>
      </w:r>
    </w:p>
    <w:p w:rsidR="00C820D5" w:rsidRPr="00FE7F45" w:rsidRDefault="00C820D5" w:rsidP="00C820D5">
      <w:pPr>
        <w:shd w:val="clear" w:color="auto" w:fill="FFFFFF"/>
        <w:spacing w:before="0" w:line="20" w:lineRule="atLeast"/>
        <w:ind w:right="39"/>
        <w:jc w:val="center"/>
        <w:rPr>
          <w:rFonts w:eastAsia="Times New Roman"/>
          <w:szCs w:val="28"/>
        </w:rPr>
      </w:pPr>
    </w:p>
    <w:p w:rsidR="00093264" w:rsidRPr="00FE7F45" w:rsidRDefault="00093264" w:rsidP="0003132E">
      <w:pPr>
        <w:pStyle w:val="BodyTextIndent"/>
        <w:spacing w:before="60" w:after="60"/>
        <w:ind w:left="0" w:firstLine="720"/>
        <w:jc w:val="both"/>
        <w:rPr>
          <w:sz w:val="28"/>
          <w:szCs w:val="28"/>
        </w:rPr>
      </w:pPr>
      <w:r w:rsidRPr="00FE7F45">
        <w:rPr>
          <w:iCs/>
          <w:sz w:val="28"/>
          <w:szCs w:val="28"/>
        </w:rPr>
        <w:t>Căn cứ Luật Tổ chức chính quyền địa phương ngày</w:t>
      </w:r>
      <w:r w:rsidRPr="00FE7F45">
        <w:rPr>
          <w:sz w:val="28"/>
          <w:szCs w:val="28"/>
        </w:rPr>
        <w:t xml:space="preserve"> 19 tháng 6 năm 2015;</w:t>
      </w:r>
    </w:p>
    <w:p w:rsidR="007966FF" w:rsidRPr="00FE7F45" w:rsidRDefault="007966FF" w:rsidP="0003132E">
      <w:pPr>
        <w:widowControl w:val="0"/>
        <w:spacing w:after="60"/>
        <w:rPr>
          <w:szCs w:val="28"/>
        </w:rPr>
      </w:pPr>
      <w:r w:rsidRPr="00FE7F45">
        <w:rPr>
          <w:szCs w:val="28"/>
        </w:rPr>
        <w:t>Căn cứ Quyết định</w:t>
      </w:r>
      <w:r w:rsidRPr="00FE7F45">
        <w:rPr>
          <w:bCs/>
          <w:szCs w:val="28"/>
        </w:rPr>
        <w:t xml:space="preserve"> số 72</w:t>
      </w:r>
      <w:r w:rsidRPr="00FE7F45">
        <w:rPr>
          <w:szCs w:val="28"/>
        </w:rPr>
        <w:t>/2010/QĐ-TTg ngày 15 tháng 11 năm 2010 của Thủ tướng Chính phủ v</w:t>
      </w:r>
      <w:r w:rsidRPr="00FE7F45">
        <w:rPr>
          <w:bCs/>
          <w:szCs w:val="28"/>
        </w:rPr>
        <w:t>ề việc ban hành Quy chế xây dựng, quản lý và thực hiện Chương trình xúc tiến thương mại quốc gia</w:t>
      </w:r>
      <w:r w:rsidRPr="00FE7F45">
        <w:rPr>
          <w:szCs w:val="28"/>
        </w:rPr>
        <w:t>;</w:t>
      </w:r>
    </w:p>
    <w:p w:rsidR="007966FF" w:rsidRPr="00FE7F45" w:rsidRDefault="007966FF" w:rsidP="0003132E">
      <w:pPr>
        <w:widowControl w:val="0"/>
        <w:spacing w:after="60"/>
        <w:rPr>
          <w:szCs w:val="28"/>
        </w:rPr>
      </w:pPr>
      <w:r w:rsidRPr="00FE7F45">
        <w:rPr>
          <w:szCs w:val="28"/>
        </w:rPr>
        <w:t xml:space="preserve">Căn cứ Thông tư số </w:t>
      </w:r>
      <w:r w:rsidR="00A10B6C" w:rsidRPr="00FE7F45">
        <w:rPr>
          <w:szCs w:val="28"/>
        </w:rPr>
        <w:t>171/2014/TT-BTC ngày 14 tháng 11 năm 2014</w:t>
      </w:r>
      <w:r w:rsidRPr="00FE7F45">
        <w:rPr>
          <w:szCs w:val="28"/>
        </w:rPr>
        <w:t xml:space="preserve"> của Bộ Tài chính v</w:t>
      </w:r>
      <w:r w:rsidRPr="00FE7F45">
        <w:rPr>
          <w:bCs/>
          <w:szCs w:val="28"/>
        </w:rPr>
        <w:t>ề việc hướng dẫn cơ chế tài chính hỗ trợ từ ngân sách nhà nước để thực hiện Chương trình xúc tiến thương mại quốc gia</w:t>
      </w:r>
      <w:r w:rsidRPr="00FE7F45">
        <w:rPr>
          <w:szCs w:val="28"/>
        </w:rPr>
        <w:t>;</w:t>
      </w:r>
    </w:p>
    <w:p w:rsidR="007966FF" w:rsidRPr="00FE7F45" w:rsidRDefault="00076AE9" w:rsidP="0003132E">
      <w:pPr>
        <w:widowControl w:val="0"/>
        <w:spacing w:after="60"/>
        <w:rPr>
          <w:szCs w:val="28"/>
        </w:rPr>
      </w:pPr>
      <w:r w:rsidRPr="00FE7F45">
        <w:rPr>
          <w:szCs w:val="28"/>
        </w:rPr>
        <w:t xml:space="preserve">Theo </w:t>
      </w:r>
      <w:r w:rsidR="007966FF" w:rsidRPr="00FE7F45">
        <w:rPr>
          <w:szCs w:val="28"/>
        </w:rPr>
        <w:t xml:space="preserve">đề nghị của Giám đốc Sở Công Thương tại </w:t>
      </w:r>
      <w:r w:rsidR="00FC5E68" w:rsidRPr="00FE7F45">
        <w:rPr>
          <w:szCs w:val="28"/>
        </w:rPr>
        <w:t>Tờ trình</w:t>
      </w:r>
      <w:r w:rsidR="007966FF" w:rsidRPr="00FE7F45">
        <w:rPr>
          <w:szCs w:val="28"/>
        </w:rPr>
        <w:t xml:space="preserve"> số </w:t>
      </w:r>
      <w:r w:rsidR="0097354D" w:rsidRPr="00FE7F45">
        <w:rPr>
          <w:szCs w:val="28"/>
        </w:rPr>
        <w:t>454/</w:t>
      </w:r>
      <w:r w:rsidR="00FC5E68" w:rsidRPr="00FE7F45">
        <w:rPr>
          <w:szCs w:val="28"/>
        </w:rPr>
        <w:t>TTr-</w:t>
      </w:r>
      <w:r w:rsidR="007966FF" w:rsidRPr="00FE7F45">
        <w:rPr>
          <w:szCs w:val="28"/>
        </w:rPr>
        <w:t xml:space="preserve">SCT ngày </w:t>
      </w:r>
      <w:r w:rsidR="0097354D" w:rsidRPr="00FE7F45">
        <w:rPr>
          <w:szCs w:val="28"/>
        </w:rPr>
        <w:t xml:space="preserve">31 </w:t>
      </w:r>
      <w:r w:rsidR="007966FF" w:rsidRPr="00FE7F45">
        <w:rPr>
          <w:szCs w:val="28"/>
        </w:rPr>
        <w:t>tháng</w:t>
      </w:r>
      <w:r w:rsidR="004F6E8F" w:rsidRPr="00FE7F45">
        <w:rPr>
          <w:szCs w:val="28"/>
        </w:rPr>
        <w:t xml:space="preserve"> </w:t>
      </w:r>
      <w:r w:rsidR="0097354D" w:rsidRPr="00FE7F45">
        <w:rPr>
          <w:szCs w:val="28"/>
        </w:rPr>
        <w:t xml:space="preserve">12 </w:t>
      </w:r>
      <w:r w:rsidR="007966FF" w:rsidRPr="00FE7F45">
        <w:rPr>
          <w:szCs w:val="28"/>
        </w:rPr>
        <w:t>năm 201</w:t>
      </w:r>
      <w:r w:rsidR="00903C20" w:rsidRPr="00FE7F45">
        <w:rPr>
          <w:szCs w:val="28"/>
          <w:lang w:val="vi-VN"/>
        </w:rPr>
        <w:t>6</w:t>
      </w:r>
      <w:r w:rsidR="007966FF" w:rsidRPr="00FE7F45">
        <w:rPr>
          <w:szCs w:val="28"/>
        </w:rPr>
        <w:t>,</w:t>
      </w:r>
    </w:p>
    <w:p w:rsidR="00C820D5" w:rsidRPr="00FE7F45" w:rsidRDefault="00DE0318" w:rsidP="00CF1EBB">
      <w:pPr>
        <w:shd w:val="clear" w:color="auto" w:fill="FFFFFF"/>
        <w:tabs>
          <w:tab w:val="left" w:pos="3525"/>
          <w:tab w:val="left" w:pos="4100"/>
        </w:tabs>
        <w:spacing w:before="0"/>
        <w:ind w:right="40" w:firstLine="0"/>
        <w:rPr>
          <w:rFonts w:eastAsia="Times New Roman"/>
          <w:b/>
          <w:bCs/>
          <w:szCs w:val="28"/>
        </w:rPr>
      </w:pPr>
      <w:r w:rsidRPr="00FE7F45">
        <w:rPr>
          <w:rFonts w:eastAsia="Times New Roman"/>
          <w:b/>
          <w:bCs/>
          <w:szCs w:val="28"/>
        </w:rPr>
        <w:tab/>
      </w:r>
      <w:r w:rsidR="004C6018" w:rsidRPr="00FE7F45">
        <w:rPr>
          <w:rFonts w:eastAsia="Times New Roman"/>
          <w:b/>
          <w:bCs/>
          <w:szCs w:val="28"/>
        </w:rPr>
        <w:tab/>
      </w:r>
      <w:r w:rsidR="00C820D5" w:rsidRPr="00FE7F45">
        <w:rPr>
          <w:rFonts w:eastAsia="Times New Roman"/>
          <w:b/>
          <w:bCs/>
          <w:szCs w:val="28"/>
        </w:rPr>
        <w:t>QUYẾT ĐỊNH:</w:t>
      </w:r>
    </w:p>
    <w:p w:rsidR="00076AE9" w:rsidRPr="00FE7F45" w:rsidRDefault="00076AE9" w:rsidP="007173D8">
      <w:pPr>
        <w:shd w:val="clear" w:color="auto" w:fill="FFFFFF"/>
        <w:spacing w:before="0"/>
        <w:ind w:right="40" w:firstLine="0"/>
        <w:jc w:val="center"/>
        <w:rPr>
          <w:rFonts w:eastAsia="Times New Roman"/>
          <w:b/>
          <w:bCs/>
          <w:szCs w:val="28"/>
        </w:rPr>
      </w:pPr>
      <w:bookmarkStart w:id="0" w:name="_GoBack"/>
      <w:bookmarkEnd w:id="0"/>
    </w:p>
    <w:p w:rsidR="00D9423A" w:rsidRPr="00FE7F45" w:rsidRDefault="00C820D5" w:rsidP="0003132E">
      <w:pPr>
        <w:shd w:val="clear" w:color="auto" w:fill="FFFFFF"/>
        <w:spacing w:after="60"/>
        <w:ind w:right="43"/>
        <w:rPr>
          <w:rFonts w:eastAsia="Times New Roman"/>
          <w:szCs w:val="28"/>
        </w:rPr>
      </w:pPr>
      <w:r w:rsidRPr="00FE7F45">
        <w:rPr>
          <w:rFonts w:eastAsia="Times New Roman"/>
          <w:b/>
          <w:bCs/>
          <w:szCs w:val="28"/>
        </w:rPr>
        <w:t>Điều 1.</w:t>
      </w:r>
      <w:r w:rsidRPr="00FE7F45">
        <w:rPr>
          <w:rFonts w:eastAsia="Times New Roman"/>
          <w:szCs w:val="28"/>
        </w:rPr>
        <w:t xml:space="preserve"> </w:t>
      </w:r>
      <w:r w:rsidR="00D9423A" w:rsidRPr="00FE7F45">
        <w:rPr>
          <w:rFonts w:eastAsia="Times New Roman"/>
          <w:szCs w:val="28"/>
        </w:rPr>
        <w:t>Ban hành kèm theo Quyết định này Quy định về xây dựng, quản lý và chính sách hỗ trợ thực hiện Chương trình xúc tiến thương mại của thành phố Đà Nẵng.</w:t>
      </w:r>
    </w:p>
    <w:p w:rsidR="00D9423A" w:rsidRPr="00FE7F45" w:rsidRDefault="00D9423A" w:rsidP="0003132E">
      <w:pPr>
        <w:spacing w:after="60"/>
        <w:rPr>
          <w:szCs w:val="28"/>
        </w:rPr>
      </w:pPr>
      <w:r w:rsidRPr="00FE7F45">
        <w:rPr>
          <w:rFonts w:eastAsia="Times New Roman"/>
          <w:b/>
          <w:bCs/>
          <w:szCs w:val="28"/>
        </w:rPr>
        <w:t>Điều 2</w:t>
      </w:r>
      <w:r w:rsidR="0097354D" w:rsidRPr="00FE7F45">
        <w:rPr>
          <w:rFonts w:eastAsia="Times New Roman"/>
          <w:b/>
          <w:bCs/>
          <w:szCs w:val="28"/>
        </w:rPr>
        <w:t>.</w:t>
      </w:r>
      <w:r w:rsidRPr="00FE7F45">
        <w:rPr>
          <w:rFonts w:eastAsia="Times New Roman"/>
          <w:b/>
          <w:bCs/>
          <w:szCs w:val="28"/>
        </w:rPr>
        <w:t xml:space="preserve"> </w:t>
      </w:r>
      <w:r w:rsidRPr="00FE7F45">
        <w:rPr>
          <w:szCs w:val="28"/>
        </w:rPr>
        <w:t>Giao Giám đốc Sở Công Thương chủ trì, phối hợp với các ngành liên quan tổ chức triển khai, hướng dẫn và kiểm tra việc thực hiện Quyết định này.</w:t>
      </w:r>
    </w:p>
    <w:p w:rsidR="00D9423A" w:rsidRPr="00FE7F45" w:rsidRDefault="00D9423A" w:rsidP="0003132E">
      <w:pPr>
        <w:widowControl w:val="0"/>
        <w:spacing w:after="60"/>
        <w:rPr>
          <w:szCs w:val="28"/>
        </w:rPr>
      </w:pPr>
      <w:r w:rsidRPr="00FE7F45">
        <w:rPr>
          <w:rFonts w:eastAsia="Times New Roman"/>
          <w:b/>
          <w:bCs/>
          <w:szCs w:val="28"/>
        </w:rPr>
        <w:t>Điều 3.</w:t>
      </w:r>
      <w:r w:rsidRPr="00FE7F45">
        <w:rPr>
          <w:rFonts w:eastAsia="Times New Roman"/>
          <w:szCs w:val="28"/>
        </w:rPr>
        <w:t xml:space="preserve"> Quyết định này có hiệu lực </w:t>
      </w:r>
      <w:r w:rsidRPr="00FE7F45">
        <w:rPr>
          <w:szCs w:val="28"/>
        </w:rPr>
        <w:t xml:space="preserve">sau 10 ngày kể từ ngày ký </w:t>
      </w:r>
      <w:r w:rsidR="008D1467" w:rsidRPr="00FE7F45">
        <w:rPr>
          <w:szCs w:val="28"/>
        </w:rPr>
        <w:t>và thay thế Quyết định số 20/2014/QĐ-UBND ngày 28</w:t>
      </w:r>
      <w:r w:rsidR="004D3438" w:rsidRPr="00FE7F45">
        <w:rPr>
          <w:szCs w:val="28"/>
        </w:rPr>
        <w:t xml:space="preserve"> tháng </w:t>
      </w:r>
      <w:r w:rsidR="008D1467" w:rsidRPr="00FE7F45">
        <w:rPr>
          <w:szCs w:val="28"/>
        </w:rPr>
        <w:t>7</w:t>
      </w:r>
      <w:r w:rsidR="004D3438" w:rsidRPr="00FE7F45">
        <w:rPr>
          <w:szCs w:val="28"/>
        </w:rPr>
        <w:t xml:space="preserve"> năm </w:t>
      </w:r>
      <w:r w:rsidR="008D1467" w:rsidRPr="00FE7F45">
        <w:rPr>
          <w:szCs w:val="28"/>
        </w:rPr>
        <w:t xml:space="preserve">2014 của UBND thành phố Đà Nẵng </w:t>
      </w:r>
      <w:r w:rsidR="005220FF" w:rsidRPr="00FE7F45">
        <w:rPr>
          <w:szCs w:val="28"/>
        </w:rPr>
        <w:t xml:space="preserve">ban hành </w:t>
      </w:r>
      <w:r w:rsidR="008D1467" w:rsidRPr="00FE7F45">
        <w:rPr>
          <w:szCs w:val="28"/>
        </w:rPr>
        <w:t>Quy định về xây dựng, quản lý và chính sách hỗ trợ thực hiện Chương trình xúc tiến thương mại của thành phố Đà Nẵng</w:t>
      </w:r>
      <w:r w:rsidR="00A80FA8" w:rsidRPr="00FE7F45">
        <w:rPr>
          <w:szCs w:val="28"/>
        </w:rPr>
        <w:t>.</w:t>
      </w:r>
    </w:p>
    <w:p w:rsidR="00C820D5" w:rsidRPr="00FE7F45" w:rsidRDefault="00D9423A" w:rsidP="0003132E">
      <w:pPr>
        <w:shd w:val="clear" w:color="auto" w:fill="FFFFFF"/>
        <w:spacing w:after="60"/>
        <w:ind w:right="45"/>
        <w:rPr>
          <w:rFonts w:eastAsia="Times New Roman"/>
          <w:szCs w:val="28"/>
        </w:rPr>
      </w:pPr>
      <w:r w:rsidRPr="00FE7F45">
        <w:rPr>
          <w:rFonts w:eastAsia="Times New Roman"/>
          <w:b/>
          <w:bCs/>
          <w:szCs w:val="28"/>
        </w:rPr>
        <w:t>Điều 4.</w:t>
      </w:r>
      <w:r w:rsidRPr="00FE7F45">
        <w:rPr>
          <w:rFonts w:eastAsia="Times New Roman"/>
          <w:szCs w:val="28"/>
        </w:rPr>
        <w:t xml:space="preserve"> Chánh Văn phòng Ủy ban nhân dân thành phố, Giám đốc các Sở: Công Thương, Tài chính, Kế hoạch và Đầu tư; Chủ tịch Ủy ban nhân dân các quận, huyện và </w:t>
      </w:r>
      <w:r w:rsidR="00E53ACF" w:rsidRPr="00FE7F45">
        <w:rPr>
          <w:rFonts w:eastAsia="Times New Roman"/>
          <w:szCs w:val="28"/>
        </w:rPr>
        <w:t>T</w:t>
      </w:r>
      <w:r w:rsidRPr="00FE7F45">
        <w:rPr>
          <w:rFonts w:eastAsia="Times New Roman"/>
          <w:szCs w:val="28"/>
        </w:rPr>
        <w:t xml:space="preserve">hủ trưởng các </w:t>
      </w:r>
      <w:r w:rsidR="00F31937" w:rsidRPr="00FE7F45">
        <w:rPr>
          <w:rFonts w:eastAsia="Times New Roman"/>
          <w:szCs w:val="28"/>
        </w:rPr>
        <w:t>cơ quan chuyên môn thuộc UBND thành phố</w:t>
      </w:r>
      <w:r w:rsidRPr="00FE7F45">
        <w:rPr>
          <w:rFonts w:eastAsia="Times New Roman"/>
          <w:szCs w:val="28"/>
        </w:rPr>
        <w:t xml:space="preserve"> chịu trách nhiệm thi hành Quyết định này.</w:t>
      </w:r>
    </w:p>
    <w:tbl>
      <w:tblPr>
        <w:tblW w:w="9659" w:type="dxa"/>
        <w:tblCellMar>
          <w:left w:w="0" w:type="dxa"/>
          <w:right w:w="0" w:type="dxa"/>
        </w:tblCellMar>
        <w:tblLook w:val="04A0" w:firstRow="1" w:lastRow="0" w:firstColumn="1" w:lastColumn="0" w:noHBand="0" w:noVBand="1"/>
      </w:tblPr>
      <w:tblGrid>
        <w:gridCol w:w="4844"/>
        <w:gridCol w:w="4815"/>
      </w:tblGrid>
      <w:tr w:rsidR="00C820D5" w:rsidRPr="00FE7F45">
        <w:trPr>
          <w:trHeight w:val="929"/>
        </w:trPr>
        <w:tc>
          <w:tcPr>
            <w:tcW w:w="4844" w:type="dxa"/>
            <w:tcMar>
              <w:top w:w="0" w:type="dxa"/>
              <w:left w:w="108" w:type="dxa"/>
              <w:bottom w:w="0" w:type="dxa"/>
              <w:right w:w="108" w:type="dxa"/>
            </w:tcMar>
          </w:tcPr>
          <w:p w:rsidR="00076AE9" w:rsidRPr="00FE7F45" w:rsidRDefault="00076AE9" w:rsidP="007227D5">
            <w:pPr>
              <w:spacing w:before="0"/>
              <w:ind w:right="-10" w:firstLine="0"/>
              <w:jc w:val="left"/>
              <w:rPr>
                <w:rFonts w:eastAsia="Times New Roman"/>
                <w:szCs w:val="28"/>
              </w:rPr>
            </w:pPr>
          </w:p>
        </w:tc>
        <w:tc>
          <w:tcPr>
            <w:tcW w:w="4815" w:type="dxa"/>
            <w:tcMar>
              <w:top w:w="0" w:type="dxa"/>
              <w:left w:w="108" w:type="dxa"/>
              <w:bottom w:w="0" w:type="dxa"/>
              <w:right w:w="108" w:type="dxa"/>
            </w:tcMar>
          </w:tcPr>
          <w:p w:rsidR="000A61AC" w:rsidRPr="00FE7F45" w:rsidRDefault="007966FF" w:rsidP="007227D5">
            <w:pPr>
              <w:spacing w:before="0"/>
              <w:ind w:firstLine="0"/>
              <w:jc w:val="center"/>
              <w:rPr>
                <w:b/>
                <w:szCs w:val="28"/>
              </w:rPr>
            </w:pPr>
            <w:r w:rsidRPr="00FE7F45">
              <w:rPr>
                <w:b/>
                <w:szCs w:val="28"/>
              </w:rPr>
              <w:t>TM. Ủ</w:t>
            </w:r>
            <w:r w:rsidR="000A61AC" w:rsidRPr="00FE7F45">
              <w:rPr>
                <w:b/>
                <w:szCs w:val="28"/>
              </w:rPr>
              <w:t>Y BAN NHÂN DÂN</w:t>
            </w:r>
          </w:p>
          <w:p w:rsidR="007966FF" w:rsidRPr="00FE7F45" w:rsidRDefault="000D22D7" w:rsidP="007227D5">
            <w:pPr>
              <w:spacing w:before="0"/>
              <w:ind w:firstLine="0"/>
              <w:jc w:val="center"/>
              <w:rPr>
                <w:b/>
                <w:szCs w:val="28"/>
              </w:rPr>
            </w:pPr>
            <w:r>
              <w:rPr>
                <w:b/>
                <w:szCs w:val="28"/>
              </w:rPr>
              <w:t xml:space="preserve">     </w:t>
            </w:r>
            <w:r w:rsidR="007966FF" w:rsidRPr="00FE7F45">
              <w:rPr>
                <w:b/>
                <w:szCs w:val="28"/>
              </w:rPr>
              <w:t>CHỦ TỊCH</w:t>
            </w:r>
          </w:p>
          <w:p w:rsidR="007B7061" w:rsidRPr="00FE7F45" w:rsidRDefault="000D22D7" w:rsidP="007227D5">
            <w:pPr>
              <w:spacing w:before="0"/>
              <w:ind w:right="-10" w:firstLine="0"/>
              <w:jc w:val="center"/>
              <w:rPr>
                <w:rFonts w:eastAsia="Times New Roman"/>
                <w:b/>
                <w:szCs w:val="28"/>
              </w:rPr>
            </w:pPr>
            <w:r>
              <w:rPr>
                <w:rFonts w:eastAsia="Times New Roman"/>
                <w:b/>
                <w:szCs w:val="28"/>
              </w:rPr>
              <w:t xml:space="preserve">   </w:t>
            </w:r>
            <w:r w:rsidR="00F31937" w:rsidRPr="00FE7F45">
              <w:rPr>
                <w:rFonts w:eastAsia="Times New Roman"/>
                <w:b/>
                <w:szCs w:val="28"/>
              </w:rPr>
              <w:t xml:space="preserve">    </w:t>
            </w:r>
            <w:r w:rsidR="000A61AC" w:rsidRPr="00FE7F45">
              <w:rPr>
                <w:rFonts w:eastAsia="Times New Roman"/>
                <w:b/>
                <w:szCs w:val="28"/>
              </w:rPr>
              <w:t>Huỳnh Đức Thơ</w:t>
            </w:r>
          </w:p>
        </w:tc>
      </w:tr>
    </w:tbl>
    <w:p w:rsidR="002D65A3" w:rsidRPr="00FE7F45" w:rsidRDefault="002D65A3" w:rsidP="00076AE9">
      <w:pPr>
        <w:shd w:val="clear" w:color="auto" w:fill="FFFFFF"/>
        <w:spacing w:before="0" w:line="20" w:lineRule="atLeast"/>
        <w:ind w:left="4320" w:right="39"/>
        <w:rPr>
          <w:rFonts w:eastAsia="Times New Roman"/>
          <w:b/>
          <w:szCs w:val="28"/>
        </w:rPr>
        <w:sectPr w:rsidR="002D65A3" w:rsidRPr="00FE7F45" w:rsidSect="00467F82">
          <w:headerReference w:type="default" r:id="rId7"/>
          <w:footerReference w:type="first" r:id="rId8"/>
          <w:pgSz w:w="11909" w:h="16834" w:code="9"/>
          <w:pgMar w:top="1474" w:right="1134" w:bottom="1134" w:left="1134" w:header="567" w:footer="567" w:gutter="0"/>
          <w:pgNumType w:start="0"/>
          <w:cols w:space="720"/>
          <w:titlePg/>
          <w:docGrid w:linePitch="381"/>
        </w:sectPr>
      </w:pPr>
    </w:p>
    <w:tbl>
      <w:tblPr>
        <w:tblW w:w="10114" w:type="dxa"/>
        <w:tblInd w:w="-318" w:type="dxa"/>
        <w:tblLayout w:type="fixed"/>
        <w:tblCellMar>
          <w:left w:w="0" w:type="dxa"/>
          <w:right w:w="0" w:type="dxa"/>
        </w:tblCellMar>
        <w:tblLook w:val="0000" w:firstRow="0" w:lastRow="0" w:firstColumn="0" w:lastColumn="0" w:noHBand="0" w:noVBand="0"/>
      </w:tblPr>
      <w:tblGrid>
        <w:gridCol w:w="4045"/>
        <w:gridCol w:w="6069"/>
      </w:tblGrid>
      <w:tr w:rsidR="007339D0" w:rsidRPr="00FE7F45">
        <w:trPr>
          <w:trHeight w:val="919"/>
        </w:trPr>
        <w:tc>
          <w:tcPr>
            <w:tcW w:w="4045" w:type="dxa"/>
            <w:tcMar>
              <w:top w:w="0" w:type="dxa"/>
              <w:left w:w="108" w:type="dxa"/>
              <w:bottom w:w="0" w:type="dxa"/>
              <w:right w:w="108" w:type="dxa"/>
            </w:tcMar>
          </w:tcPr>
          <w:p w:rsidR="007339D0" w:rsidRPr="00FE7F45" w:rsidRDefault="007339D0" w:rsidP="007C4F02">
            <w:pPr>
              <w:spacing w:before="0"/>
              <w:jc w:val="center"/>
              <w:rPr>
                <w:b/>
                <w:sz w:val="26"/>
                <w:szCs w:val="26"/>
              </w:rPr>
            </w:pPr>
            <w:r w:rsidRPr="00FE7F45">
              <w:rPr>
                <w:b/>
                <w:sz w:val="26"/>
                <w:szCs w:val="26"/>
              </w:rPr>
              <w:lastRenderedPageBreak/>
              <w:t>ỦY BAN NHÂN DÂN</w:t>
            </w:r>
          </w:p>
          <w:p w:rsidR="007339D0" w:rsidRPr="00FE7F45" w:rsidRDefault="0096307B" w:rsidP="007C4F02">
            <w:pPr>
              <w:spacing w:before="0"/>
              <w:jc w:val="center"/>
              <w:rPr>
                <w:szCs w:val="28"/>
              </w:rPr>
            </w:pPr>
            <w:r w:rsidRPr="00FE7F45">
              <w:rPr>
                <w:b/>
                <w:noProof/>
                <w:szCs w:val="28"/>
              </w:rPr>
              <mc:AlternateContent>
                <mc:Choice Requires="wps">
                  <w:drawing>
                    <wp:anchor distT="0" distB="0" distL="114300" distR="114300" simplePos="0" relativeHeight="251659264" behindDoc="0" locked="0" layoutInCell="1" allowOverlap="1">
                      <wp:simplePos x="0" y="0"/>
                      <wp:positionH relativeFrom="column">
                        <wp:posOffset>998220</wp:posOffset>
                      </wp:positionH>
                      <wp:positionV relativeFrom="paragraph">
                        <wp:posOffset>262890</wp:posOffset>
                      </wp:positionV>
                      <wp:extent cx="944245" cy="0"/>
                      <wp:effectExtent l="11430" t="7620" r="6350" b="1143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24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B3EE04" id="_x0000_t32" coordsize="21600,21600" o:spt="32" o:oned="t" path="m,l21600,21600e" filled="f">
                      <v:path arrowok="t" fillok="f" o:connecttype="none"/>
                      <o:lock v:ext="edit" shapetype="t"/>
                    </v:shapetype>
                    <v:shape id="AutoShape 18" o:spid="_x0000_s1026" type="#_x0000_t32" style="position:absolute;margin-left:78.6pt;margin-top:20.7pt;width:74.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Hn2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" strokeweight=".5pt"/>
                  </w:pict>
                </mc:Fallback>
              </mc:AlternateContent>
            </w:r>
            <w:r w:rsidR="007339D0" w:rsidRPr="00FE7F45">
              <w:rPr>
                <w:b/>
                <w:sz w:val="26"/>
                <w:szCs w:val="26"/>
              </w:rPr>
              <w:t>THÀNH PHỐ ĐÀ NẴNG</w:t>
            </w:r>
          </w:p>
        </w:tc>
        <w:tc>
          <w:tcPr>
            <w:tcW w:w="6069" w:type="dxa"/>
            <w:tcMar>
              <w:top w:w="0" w:type="dxa"/>
              <w:left w:w="108" w:type="dxa"/>
              <w:bottom w:w="0" w:type="dxa"/>
              <w:right w:w="108" w:type="dxa"/>
            </w:tcMar>
          </w:tcPr>
          <w:p w:rsidR="007339D0" w:rsidRPr="00FE7F45" w:rsidRDefault="0096307B" w:rsidP="007C4F02">
            <w:pPr>
              <w:spacing w:before="0"/>
              <w:ind w:firstLine="179"/>
              <w:jc w:val="center"/>
              <w:rPr>
                <w:szCs w:val="28"/>
              </w:rPr>
            </w:pPr>
            <w:r w:rsidRPr="00FE7F45">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1100455</wp:posOffset>
                      </wp:positionH>
                      <wp:positionV relativeFrom="paragraph">
                        <wp:posOffset>453390</wp:posOffset>
                      </wp:positionV>
                      <wp:extent cx="1578610" cy="3810"/>
                      <wp:effectExtent l="5715" t="8255" r="6350" b="698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8610" cy="381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7225A" id="AutoShape 19" o:spid="_x0000_s1026" type="#_x0000_t32" style="position:absolute;margin-left:86.65pt;margin-top:35.7pt;width:124.3pt;height:.3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" strokeweight=".5pt"/>
                  </w:pict>
                </mc:Fallback>
              </mc:AlternateContent>
            </w:r>
            <w:r w:rsidR="007339D0" w:rsidRPr="00FE7F45">
              <w:rPr>
                <w:b/>
                <w:sz w:val="26"/>
                <w:szCs w:val="26"/>
              </w:rPr>
              <w:t xml:space="preserve">CỘNG HÒA XÃ HỘI CHỦ NGHĨA VIỆT </w:t>
            </w:r>
            <w:smartTag w:uri="urn:schemas-microsoft-com:office:smarttags" w:element="place">
              <w:smartTag w:uri="urn:schemas-microsoft-com:office:smarttags" w:element="country-region">
                <w:r w:rsidR="007339D0" w:rsidRPr="00FE7F45">
                  <w:rPr>
                    <w:b/>
                    <w:sz w:val="26"/>
                    <w:szCs w:val="26"/>
                  </w:rPr>
                  <w:t>NAM</w:t>
                </w:r>
              </w:smartTag>
            </w:smartTag>
            <w:r w:rsidR="007339D0" w:rsidRPr="00FE7F45">
              <w:rPr>
                <w:b/>
                <w:sz w:val="26"/>
                <w:szCs w:val="26"/>
              </w:rPr>
              <w:br/>
            </w:r>
            <w:r w:rsidR="007339D0" w:rsidRPr="00FE7F45">
              <w:rPr>
                <w:b/>
                <w:szCs w:val="28"/>
              </w:rPr>
              <w:t>Độc lập – Tự do – Hạnh phúc</w:t>
            </w:r>
          </w:p>
        </w:tc>
      </w:tr>
    </w:tbl>
    <w:p w:rsidR="007339D0" w:rsidRPr="00FE7F45" w:rsidRDefault="007339D0" w:rsidP="007C4F02">
      <w:pPr>
        <w:ind w:firstLine="0"/>
        <w:jc w:val="center"/>
        <w:rPr>
          <w:b/>
          <w:szCs w:val="28"/>
        </w:rPr>
      </w:pPr>
    </w:p>
    <w:p w:rsidR="007339D0" w:rsidRPr="00FE7F45" w:rsidRDefault="007339D0" w:rsidP="007C4F02">
      <w:pPr>
        <w:spacing w:before="0" w:line="20" w:lineRule="atLeast"/>
        <w:ind w:firstLine="0"/>
        <w:jc w:val="center"/>
        <w:rPr>
          <w:rFonts w:eastAsia="Times New Roman"/>
          <w:b/>
          <w:szCs w:val="28"/>
        </w:rPr>
      </w:pPr>
      <w:r w:rsidRPr="00FE7F45">
        <w:rPr>
          <w:rFonts w:eastAsia="Times New Roman"/>
          <w:b/>
          <w:szCs w:val="28"/>
        </w:rPr>
        <w:t>QUY ĐỊNH</w:t>
      </w:r>
    </w:p>
    <w:p w:rsidR="007339D0" w:rsidRPr="00FE7F45" w:rsidRDefault="007339D0" w:rsidP="007C4F02">
      <w:pPr>
        <w:shd w:val="clear" w:color="auto" w:fill="FFFFFF"/>
        <w:spacing w:before="0" w:line="20" w:lineRule="atLeast"/>
        <w:ind w:right="39" w:firstLine="0"/>
        <w:jc w:val="center"/>
        <w:rPr>
          <w:rFonts w:eastAsia="Times New Roman"/>
          <w:b/>
          <w:szCs w:val="28"/>
        </w:rPr>
      </w:pPr>
      <w:r w:rsidRPr="00FE7F45">
        <w:rPr>
          <w:rFonts w:eastAsia="Times New Roman"/>
          <w:b/>
          <w:szCs w:val="28"/>
        </w:rPr>
        <w:t xml:space="preserve">Về xây dựng, quản lý và chính sách hỗ trợ thực hiện </w:t>
      </w:r>
    </w:p>
    <w:p w:rsidR="007C4F02" w:rsidRPr="00FE7F45" w:rsidRDefault="007339D0" w:rsidP="007C4F02">
      <w:pPr>
        <w:shd w:val="clear" w:color="auto" w:fill="FFFFFF"/>
        <w:spacing w:before="0" w:line="20" w:lineRule="atLeast"/>
        <w:ind w:right="39" w:firstLine="0"/>
        <w:jc w:val="center"/>
        <w:rPr>
          <w:rFonts w:eastAsia="Times New Roman"/>
          <w:b/>
          <w:szCs w:val="28"/>
        </w:rPr>
      </w:pPr>
      <w:r w:rsidRPr="00FE7F45">
        <w:rPr>
          <w:rFonts w:eastAsia="Times New Roman"/>
          <w:b/>
          <w:szCs w:val="28"/>
        </w:rPr>
        <w:t>Chương trình xúc tiến thương mại của thành phố Đà Nẵng</w:t>
      </w:r>
    </w:p>
    <w:p w:rsidR="007339D0" w:rsidRPr="00FE7F45" w:rsidRDefault="007339D0" w:rsidP="007C4F02">
      <w:pPr>
        <w:shd w:val="clear" w:color="auto" w:fill="FFFFFF"/>
        <w:spacing w:before="0" w:line="20" w:lineRule="atLeast"/>
        <w:ind w:right="39" w:firstLine="0"/>
        <w:jc w:val="center"/>
        <w:rPr>
          <w:rFonts w:eastAsia="Times New Roman"/>
          <w:i/>
          <w:szCs w:val="28"/>
        </w:rPr>
      </w:pPr>
      <w:r w:rsidRPr="00FE7F45">
        <w:rPr>
          <w:rFonts w:eastAsia="Times New Roman"/>
          <w:i/>
          <w:szCs w:val="28"/>
        </w:rPr>
        <w:t xml:space="preserve"> (</w:t>
      </w:r>
      <w:r w:rsidR="00FE7F45" w:rsidRPr="00FE7F45">
        <w:rPr>
          <w:rFonts w:eastAsia="Times New Roman"/>
          <w:i/>
          <w:szCs w:val="28"/>
        </w:rPr>
        <w:t>Ban hành kèm theo Quyết định số13</w:t>
      </w:r>
      <w:r w:rsidRPr="00FE7F45">
        <w:rPr>
          <w:rFonts w:eastAsia="Times New Roman"/>
          <w:i/>
          <w:szCs w:val="28"/>
        </w:rPr>
        <w:t>/</w:t>
      </w:r>
      <w:r w:rsidR="007C4F02" w:rsidRPr="00FE7F45">
        <w:rPr>
          <w:rFonts w:eastAsia="Times New Roman"/>
          <w:i/>
          <w:szCs w:val="28"/>
        </w:rPr>
        <w:t>201</w:t>
      </w:r>
      <w:r w:rsidR="00903C20" w:rsidRPr="00FE7F45">
        <w:rPr>
          <w:rFonts w:eastAsia="Times New Roman"/>
          <w:i/>
          <w:szCs w:val="28"/>
          <w:lang w:val="vi-VN"/>
        </w:rPr>
        <w:t>6</w:t>
      </w:r>
      <w:r w:rsidRPr="00FE7F45">
        <w:rPr>
          <w:rFonts w:eastAsia="Times New Roman"/>
          <w:i/>
          <w:szCs w:val="28"/>
        </w:rPr>
        <w:t>/QĐ-UBND</w:t>
      </w:r>
    </w:p>
    <w:p w:rsidR="007339D0" w:rsidRPr="00FE7F45" w:rsidRDefault="007339D0" w:rsidP="007C4F02">
      <w:pPr>
        <w:spacing w:before="0" w:line="20" w:lineRule="atLeast"/>
        <w:ind w:firstLine="0"/>
        <w:jc w:val="center"/>
        <w:rPr>
          <w:rFonts w:eastAsia="Times New Roman"/>
          <w:i/>
          <w:szCs w:val="28"/>
        </w:rPr>
      </w:pPr>
      <w:r w:rsidRPr="00FE7F45">
        <w:rPr>
          <w:rFonts w:eastAsia="Times New Roman"/>
          <w:i/>
          <w:szCs w:val="28"/>
        </w:rPr>
        <w:t xml:space="preserve">ngày </w:t>
      </w:r>
      <w:r w:rsidR="00FE7F45" w:rsidRPr="00FE7F45">
        <w:rPr>
          <w:rFonts w:eastAsia="Times New Roman"/>
          <w:i/>
          <w:szCs w:val="28"/>
        </w:rPr>
        <w:t xml:space="preserve">20 </w:t>
      </w:r>
      <w:r w:rsidRPr="00FE7F45">
        <w:rPr>
          <w:rFonts w:eastAsia="Times New Roman"/>
          <w:i/>
          <w:szCs w:val="28"/>
        </w:rPr>
        <w:t xml:space="preserve"> tháng </w:t>
      </w:r>
      <w:r w:rsidR="00FE7F45" w:rsidRPr="00FE7F45">
        <w:rPr>
          <w:rFonts w:eastAsia="Times New Roman"/>
          <w:i/>
          <w:szCs w:val="28"/>
        </w:rPr>
        <w:t xml:space="preserve">4 </w:t>
      </w:r>
      <w:r w:rsidRPr="00FE7F45">
        <w:rPr>
          <w:rFonts w:eastAsia="Times New Roman"/>
          <w:i/>
          <w:szCs w:val="28"/>
        </w:rPr>
        <w:t xml:space="preserve"> năm 201</w:t>
      </w:r>
      <w:r w:rsidR="00903C20" w:rsidRPr="00FE7F45">
        <w:rPr>
          <w:rFonts w:eastAsia="Times New Roman"/>
          <w:i/>
          <w:szCs w:val="28"/>
          <w:lang w:val="vi-VN"/>
        </w:rPr>
        <w:t>6</w:t>
      </w:r>
      <w:r w:rsidRPr="00FE7F45">
        <w:rPr>
          <w:rFonts w:eastAsia="Times New Roman"/>
          <w:i/>
          <w:szCs w:val="28"/>
        </w:rPr>
        <w:t xml:space="preserve"> của UBND thành phố Đà Nẵng)</w:t>
      </w:r>
    </w:p>
    <w:p w:rsidR="007339D0" w:rsidRPr="00FE7F45" w:rsidRDefault="0096307B" w:rsidP="007C4F02">
      <w:pPr>
        <w:shd w:val="clear" w:color="auto" w:fill="FFFFFF"/>
        <w:spacing w:before="0" w:line="20" w:lineRule="atLeast"/>
        <w:ind w:firstLine="0"/>
        <w:jc w:val="center"/>
        <w:rPr>
          <w:rFonts w:eastAsia="Times New Roman"/>
          <w:b/>
          <w:bCs/>
          <w:szCs w:val="28"/>
        </w:rPr>
      </w:pPr>
      <w:r w:rsidRPr="00FE7F45">
        <w:rPr>
          <w:rFonts w:eastAsia="Times New Roman"/>
          <w:b/>
          <w:bCs/>
          <w:noProof/>
          <w:szCs w:val="28"/>
        </w:rPr>
        <mc:AlternateContent>
          <mc:Choice Requires="wps">
            <w:drawing>
              <wp:anchor distT="0" distB="0" distL="114300" distR="114300" simplePos="0" relativeHeight="251658240" behindDoc="0" locked="0" layoutInCell="1" allowOverlap="1">
                <wp:simplePos x="0" y="0"/>
                <wp:positionH relativeFrom="column">
                  <wp:posOffset>2112010</wp:posOffset>
                </wp:positionH>
                <wp:positionV relativeFrom="paragraph">
                  <wp:posOffset>35560</wp:posOffset>
                </wp:positionV>
                <wp:extent cx="1845945" cy="0"/>
                <wp:effectExtent l="12700" t="10160" r="8255" b="889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59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62803"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3pt,2.8pt" to="311.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DL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" strokeweight=".5pt"/>
            </w:pict>
          </mc:Fallback>
        </mc:AlternateContent>
      </w:r>
    </w:p>
    <w:p w:rsidR="007339D0" w:rsidRPr="00FE7F45" w:rsidRDefault="007339D0" w:rsidP="007C4F02">
      <w:pPr>
        <w:shd w:val="clear" w:color="auto" w:fill="FFFFFF"/>
        <w:spacing w:before="0" w:line="20" w:lineRule="atLeast"/>
        <w:ind w:firstLine="0"/>
        <w:jc w:val="center"/>
        <w:rPr>
          <w:rFonts w:eastAsia="Times New Roman"/>
          <w:szCs w:val="28"/>
        </w:rPr>
      </w:pPr>
      <w:r w:rsidRPr="00FE7F45">
        <w:rPr>
          <w:rFonts w:eastAsia="Times New Roman"/>
          <w:b/>
          <w:bCs/>
          <w:szCs w:val="28"/>
        </w:rPr>
        <w:t>Chương I</w:t>
      </w:r>
    </w:p>
    <w:p w:rsidR="007339D0" w:rsidRPr="00FE7F45" w:rsidRDefault="007339D0" w:rsidP="007C4F02">
      <w:pPr>
        <w:shd w:val="clear" w:color="auto" w:fill="FFFFFF"/>
        <w:spacing w:before="0" w:line="20" w:lineRule="atLeast"/>
        <w:ind w:firstLine="0"/>
        <w:jc w:val="center"/>
        <w:rPr>
          <w:rFonts w:eastAsia="Times New Roman"/>
          <w:b/>
          <w:bCs/>
          <w:szCs w:val="28"/>
        </w:rPr>
      </w:pPr>
      <w:r w:rsidRPr="00FE7F45">
        <w:rPr>
          <w:rFonts w:eastAsia="Times New Roman"/>
          <w:b/>
          <w:bCs/>
          <w:szCs w:val="28"/>
        </w:rPr>
        <w:t>NHỮNG QUY ĐỊNH CHUNG</w:t>
      </w:r>
    </w:p>
    <w:p w:rsidR="007339D0" w:rsidRPr="00FE7F45" w:rsidRDefault="007339D0" w:rsidP="007339D0">
      <w:pPr>
        <w:shd w:val="clear" w:color="auto" w:fill="FFFFFF"/>
        <w:spacing w:before="120" w:after="120"/>
        <w:rPr>
          <w:rFonts w:eastAsia="Times New Roman"/>
          <w:b/>
          <w:bCs/>
          <w:szCs w:val="28"/>
        </w:rPr>
      </w:pPr>
      <w:r w:rsidRPr="00FE7F45">
        <w:rPr>
          <w:rFonts w:eastAsia="Times New Roman"/>
          <w:b/>
          <w:bCs/>
          <w:szCs w:val="28"/>
        </w:rPr>
        <w:t>Điều 1. Phạm vi và đối tượng áp dụng</w:t>
      </w:r>
    </w:p>
    <w:p w:rsidR="007339D0" w:rsidRPr="00FE7F45" w:rsidRDefault="007339D0" w:rsidP="007339D0">
      <w:pPr>
        <w:shd w:val="clear" w:color="auto" w:fill="FFFFFF"/>
        <w:spacing w:before="120" w:after="120"/>
        <w:rPr>
          <w:rFonts w:eastAsia="Times New Roman"/>
          <w:szCs w:val="28"/>
        </w:rPr>
      </w:pPr>
      <w:r w:rsidRPr="00FE7F45">
        <w:rPr>
          <w:rFonts w:eastAsia="Times New Roman"/>
          <w:szCs w:val="28"/>
        </w:rPr>
        <w:t xml:space="preserve">1. Phạm vi điều chỉnh: </w:t>
      </w:r>
      <w:r w:rsidRPr="00FE7F45">
        <w:rPr>
          <w:szCs w:val="28"/>
        </w:rPr>
        <w:t xml:space="preserve">Quy định này quy định việc xây dựng, quản lý và chính sách hỗ trợ thực hiện Chương trình xúc tiến thương mại của </w:t>
      </w:r>
      <w:r w:rsidRPr="00FE7F45">
        <w:rPr>
          <w:rFonts w:eastAsia="Times New Roman"/>
          <w:szCs w:val="28"/>
        </w:rPr>
        <w:t>thành phố Đà Nẵng</w:t>
      </w:r>
      <w:r w:rsidRPr="00FE7F45">
        <w:rPr>
          <w:szCs w:val="28"/>
        </w:rPr>
        <w:t xml:space="preserve"> </w:t>
      </w:r>
      <w:r w:rsidRPr="00FE7F45">
        <w:rPr>
          <w:rFonts w:eastAsia="Times New Roman"/>
          <w:szCs w:val="28"/>
        </w:rPr>
        <w:t xml:space="preserve">(gọi tắt là Chương trình).  </w:t>
      </w:r>
    </w:p>
    <w:p w:rsidR="007339D0" w:rsidRPr="00FE7F45" w:rsidRDefault="007339D0" w:rsidP="007339D0">
      <w:pPr>
        <w:shd w:val="clear" w:color="auto" w:fill="FFFFFF"/>
        <w:spacing w:before="120" w:after="120"/>
        <w:rPr>
          <w:rFonts w:eastAsia="Times New Roman"/>
          <w:szCs w:val="28"/>
        </w:rPr>
      </w:pPr>
      <w:r w:rsidRPr="00FE7F45">
        <w:rPr>
          <w:rFonts w:eastAsia="Times New Roman"/>
          <w:szCs w:val="28"/>
        </w:rPr>
        <w:t>2. Đối tượng áp dụng: Quy định này áp dụng đối với các đơn vị chủ trì thực hiện Chương trình (gọi tắt là đơn vị chủ trì), các đơn vị tham gia thực hiện Chương trình, cơ quan quản lý</w:t>
      </w:r>
      <w:r w:rsidR="0093755C" w:rsidRPr="00FE7F45">
        <w:rPr>
          <w:rFonts w:eastAsia="Times New Roman"/>
          <w:szCs w:val="28"/>
        </w:rPr>
        <w:t xml:space="preserve"> nhà nước đối với</w:t>
      </w:r>
      <w:r w:rsidRPr="00FE7F45">
        <w:rPr>
          <w:rFonts w:eastAsia="Times New Roman"/>
          <w:szCs w:val="28"/>
        </w:rPr>
        <w:t xml:space="preserve"> Chương trình và các cơ quan, đơn vị khác có liên quan.</w:t>
      </w:r>
    </w:p>
    <w:p w:rsidR="007339D0" w:rsidRPr="00FE7F45" w:rsidRDefault="007339D0" w:rsidP="007339D0">
      <w:pPr>
        <w:shd w:val="clear" w:color="auto" w:fill="FFFFFF"/>
        <w:spacing w:before="120" w:after="120"/>
        <w:rPr>
          <w:rFonts w:eastAsia="Times New Roman"/>
          <w:b/>
          <w:bCs/>
          <w:szCs w:val="28"/>
        </w:rPr>
      </w:pPr>
      <w:r w:rsidRPr="00FE7F45">
        <w:rPr>
          <w:rFonts w:eastAsia="Times New Roman"/>
          <w:b/>
          <w:bCs/>
          <w:szCs w:val="28"/>
        </w:rPr>
        <w:t>Điều 2. Mục tiêu của Chương trình</w:t>
      </w:r>
    </w:p>
    <w:p w:rsidR="007339D0" w:rsidRPr="00FE7F45" w:rsidRDefault="007339D0" w:rsidP="007339D0">
      <w:pPr>
        <w:pStyle w:val="ListParagraph"/>
        <w:spacing w:before="120" w:after="120"/>
        <w:ind w:left="0"/>
        <w:contextualSpacing w:val="0"/>
        <w:jc w:val="both"/>
        <w:rPr>
          <w:rFonts w:cs="Times New Roman"/>
          <w:sz w:val="28"/>
          <w:szCs w:val="28"/>
        </w:rPr>
      </w:pPr>
      <w:r w:rsidRPr="00FE7F45">
        <w:rPr>
          <w:rFonts w:cs="Times New Roman"/>
          <w:sz w:val="28"/>
          <w:szCs w:val="28"/>
        </w:rPr>
        <w:t xml:space="preserve">Chương trình được xây dựng trên cơ sở định hướng, mục tiêu, nhiệm vụ phát triển xuất khẩu hàng hóa, thị trường trong nước, kích cầu nội địa và thương mại nông thôn, miền núi phù hợp với các quy hoạch, kế hoạch, đề án, chương trình phát triển kinh tế - xã hội theo từng thời kỳ đã được </w:t>
      </w:r>
      <w:r w:rsidR="00AF298A" w:rsidRPr="00FE7F45">
        <w:rPr>
          <w:sz w:val="28"/>
          <w:szCs w:val="28"/>
          <w:shd w:val="clear" w:color="auto" w:fill="FFFFFF"/>
          <w:lang w:val="vi-VN"/>
        </w:rPr>
        <w:t>Ủy ban nhân</w:t>
      </w:r>
      <w:r w:rsidR="00AF298A" w:rsidRPr="00FE7F45">
        <w:rPr>
          <w:sz w:val="28"/>
          <w:szCs w:val="28"/>
          <w:lang w:val="vi-VN"/>
        </w:rPr>
        <w:t xml:space="preserve"> dân</w:t>
      </w:r>
      <w:r w:rsidRPr="00FE7F45">
        <w:rPr>
          <w:rFonts w:cs="Times New Roman"/>
          <w:sz w:val="28"/>
          <w:szCs w:val="28"/>
        </w:rPr>
        <w:t xml:space="preserve"> thành phố </w:t>
      </w:r>
      <w:r w:rsidR="00B10729" w:rsidRPr="00FE7F45">
        <w:rPr>
          <w:rFonts w:cs="Times New Roman"/>
          <w:sz w:val="28"/>
          <w:szCs w:val="28"/>
        </w:rPr>
        <w:t>Đà Nẵng phê duyệt</w:t>
      </w:r>
      <w:r w:rsidRPr="00FE7F45">
        <w:rPr>
          <w:rFonts w:cs="Times New Roman"/>
          <w:sz w:val="28"/>
          <w:szCs w:val="28"/>
        </w:rPr>
        <w:t xml:space="preserve"> nhằm tăng cường hoạt động xúc tiến thương mại, phát triển xuất khẩu, thị trường trong nước; nâng cao chất lượng, hiệu quả của hoạt động </w:t>
      </w:r>
      <w:r w:rsidR="00AF298A" w:rsidRPr="00FE7F45">
        <w:rPr>
          <w:rFonts w:cs="Times New Roman"/>
          <w:sz w:val="28"/>
          <w:szCs w:val="28"/>
        </w:rPr>
        <w:t>xúc tiến thương mại</w:t>
      </w:r>
      <w:r w:rsidRPr="00FE7F45">
        <w:rPr>
          <w:rFonts w:cs="Times New Roman"/>
          <w:sz w:val="28"/>
          <w:szCs w:val="28"/>
        </w:rPr>
        <w:t xml:space="preserve"> cũng như năng lực sản xuất kinh doanh của cộng đồng doanh nghiệp </w:t>
      </w:r>
      <w:r w:rsidR="00E00F86" w:rsidRPr="00FE7F45">
        <w:rPr>
          <w:rFonts w:cs="Times New Roman"/>
          <w:sz w:val="28"/>
          <w:szCs w:val="28"/>
        </w:rPr>
        <w:t xml:space="preserve">trên địa bàn thành phố </w:t>
      </w:r>
      <w:r w:rsidRPr="00FE7F45">
        <w:rPr>
          <w:rFonts w:cs="Times New Roman"/>
          <w:sz w:val="28"/>
          <w:szCs w:val="28"/>
        </w:rPr>
        <w:t>Đà Nẵng.</w:t>
      </w:r>
    </w:p>
    <w:p w:rsidR="007339D0" w:rsidRPr="00FE7F45" w:rsidRDefault="007339D0" w:rsidP="007339D0">
      <w:pPr>
        <w:shd w:val="clear" w:color="auto" w:fill="FFFFFF"/>
        <w:spacing w:before="120" w:after="120"/>
        <w:rPr>
          <w:rFonts w:eastAsia="Times New Roman"/>
          <w:b/>
          <w:szCs w:val="28"/>
        </w:rPr>
      </w:pPr>
      <w:r w:rsidRPr="00FE7F45">
        <w:rPr>
          <w:rFonts w:eastAsia="Times New Roman"/>
          <w:b/>
          <w:bCs/>
          <w:szCs w:val="28"/>
        </w:rPr>
        <w:t xml:space="preserve">Điều 3. Đơn vị chủ trì </w:t>
      </w:r>
      <w:r w:rsidR="00C51781" w:rsidRPr="00FE7F45">
        <w:rPr>
          <w:rFonts w:eastAsia="Times New Roman"/>
          <w:b/>
          <w:bCs/>
          <w:szCs w:val="28"/>
        </w:rPr>
        <w:t xml:space="preserve">thực hiện </w:t>
      </w:r>
      <w:r w:rsidRPr="00FE7F45">
        <w:rPr>
          <w:rFonts w:eastAsia="Times New Roman"/>
          <w:b/>
          <w:bCs/>
          <w:szCs w:val="28"/>
        </w:rPr>
        <w:t>Chương trình</w:t>
      </w:r>
    </w:p>
    <w:p w:rsidR="007339D0" w:rsidRPr="00FE7F45" w:rsidRDefault="007339D0" w:rsidP="007339D0">
      <w:pPr>
        <w:shd w:val="clear" w:color="auto" w:fill="FFFFFF"/>
        <w:spacing w:before="120" w:after="120"/>
        <w:rPr>
          <w:szCs w:val="28"/>
          <w:lang w:eastAsia="vi-VN"/>
        </w:rPr>
      </w:pPr>
      <w:r w:rsidRPr="00FE7F45">
        <w:rPr>
          <w:rFonts w:eastAsia="Times New Roman"/>
          <w:szCs w:val="28"/>
        </w:rPr>
        <w:t xml:space="preserve">1. Đơn vị chủ trì thực hiện Chương trình: Trung tâm Xúc tiến Thương mại thuộc Sở Công Thương và </w:t>
      </w:r>
      <w:r w:rsidRPr="00FE7F45">
        <w:rPr>
          <w:szCs w:val="28"/>
          <w:lang w:val="vi-VN"/>
        </w:rPr>
        <w:t xml:space="preserve">các đơn vị </w:t>
      </w:r>
      <w:r w:rsidR="00760F49" w:rsidRPr="00FE7F45">
        <w:rPr>
          <w:szCs w:val="28"/>
        </w:rPr>
        <w:t xml:space="preserve">trên địa bàn </w:t>
      </w:r>
      <w:r w:rsidRPr="00FE7F45">
        <w:rPr>
          <w:szCs w:val="28"/>
        </w:rPr>
        <w:t>thành phố</w:t>
      </w:r>
      <w:r w:rsidRPr="00FE7F45">
        <w:rPr>
          <w:szCs w:val="28"/>
          <w:lang w:val="vi-VN"/>
        </w:rPr>
        <w:t xml:space="preserve"> </w:t>
      </w:r>
      <w:r w:rsidR="00760F49" w:rsidRPr="00FE7F45">
        <w:rPr>
          <w:szCs w:val="28"/>
        </w:rPr>
        <w:t xml:space="preserve">Đà Nẵng </w:t>
      </w:r>
      <w:r w:rsidRPr="00FE7F45">
        <w:rPr>
          <w:szCs w:val="28"/>
          <w:lang w:val="vi-VN"/>
        </w:rPr>
        <w:t xml:space="preserve">có </w:t>
      </w:r>
      <w:r w:rsidRPr="00FE7F45">
        <w:rPr>
          <w:szCs w:val="28"/>
        </w:rPr>
        <w:t xml:space="preserve">chương trình, nội dung </w:t>
      </w:r>
      <w:r w:rsidR="00AF298A" w:rsidRPr="00FE7F45">
        <w:rPr>
          <w:szCs w:val="28"/>
        </w:rPr>
        <w:t>xúc tiến thương mại</w:t>
      </w:r>
      <w:r w:rsidRPr="00FE7F45">
        <w:rPr>
          <w:rFonts w:eastAsia="Times New Roman"/>
          <w:szCs w:val="28"/>
        </w:rPr>
        <w:t xml:space="preserve"> đáp ứng các mục tiêu, yêu cầu, điều kiện tại Quy định này và được </w:t>
      </w:r>
      <w:r w:rsidR="00AF298A" w:rsidRPr="00FE7F45">
        <w:rPr>
          <w:rFonts w:eastAsia="Times New Roman"/>
          <w:szCs w:val="28"/>
          <w:shd w:val="clear" w:color="auto" w:fill="FFFFFF"/>
          <w:lang w:val="vi-VN"/>
        </w:rPr>
        <w:t>Ủy ban nhân</w:t>
      </w:r>
      <w:r w:rsidR="00AF298A" w:rsidRPr="00FE7F45">
        <w:rPr>
          <w:rFonts w:eastAsia="Times New Roman"/>
          <w:szCs w:val="28"/>
          <w:lang w:val="vi-VN"/>
        </w:rPr>
        <w:t xml:space="preserve"> dân</w:t>
      </w:r>
      <w:r w:rsidRPr="00FE7F45">
        <w:rPr>
          <w:rFonts w:eastAsia="Times New Roman"/>
          <w:szCs w:val="28"/>
        </w:rPr>
        <w:t xml:space="preserve"> thành phố </w:t>
      </w:r>
      <w:r w:rsidR="00F721E0" w:rsidRPr="00FE7F45">
        <w:rPr>
          <w:rFonts w:eastAsia="Times New Roman"/>
          <w:szCs w:val="28"/>
        </w:rPr>
        <w:t xml:space="preserve">Đà Nẵng </w:t>
      </w:r>
      <w:r w:rsidRPr="00FE7F45">
        <w:rPr>
          <w:rFonts w:eastAsia="Times New Roman"/>
          <w:szCs w:val="28"/>
        </w:rPr>
        <w:t>phê duyệt</w:t>
      </w:r>
      <w:r w:rsidRPr="00FE7F45">
        <w:rPr>
          <w:szCs w:val="28"/>
          <w:lang w:val="vi-VN" w:eastAsia="vi-VN"/>
        </w:rPr>
        <w:t>.</w:t>
      </w:r>
    </w:p>
    <w:p w:rsidR="007339D0" w:rsidRPr="00FE7F45" w:rsidRDefault="007339D0" w:rsidP="007339D0">
      <w:pPr>
        <w:widowControl w:val="0"/>
        <w:spacing w:before="120" w:after="120"/>
        <w:rPr>
          <w:szCs w:val="28"/>
        </w:rPr>
      </w:pPr>
      <w:r w:rsidRPr="00FE7F45">
        <w:rPr>
          <w:rFonts w:eastAsia="Times New Roman"/>
          <w:szCs w:val="28"/>
          <w:lang w:val="vi-VN"/>
        </w:rPr>
        <w:t>2.</w:t>
      </w:r>
      <w:r w:rsidRPr="00FE7F45">
        <w:rPr>
          <w:szCs w:val="28"/>
          <w:lang w:val="vi-VN"/>
        </w:rPr>
        <w:t xml:space="preserve"> Đơn vị chủ trì phải đáp ứng đủ các điều kiện sau</w:t>
      </w:r>
      <w:r w:rsidRPr="00FE7F45">
        <w:rPr>
          <w:szCs w:val="28"/>
        </w:rPr>
        <w:t>:</w:t>
      </w:r>
    </w:p>
    <w:p w:rsidR="00FD0D4F" w:rsidRPr="00FE7F45" w:rsidRDefault="007339D0" w:rsidP="007339D0">
      <w:pPr>
        <w:widowControl w:val="0"/>
        <w:spacing w:before="120" w:after="120"/>
        <w:rPr>
          <w:szCs w:val="28"/>
        </w:rPr>
      </w:pPr>
      <w:r w:rsidRPr="00FE7F45">
        <w:rPr>
          <w:szCs w:val="28"/>
          <w:lang w:val="vi-VN"/>
        </w:rPr>
        <w:t>a) Có tư cách pháp nhân</w:t>
      </w:r>
      <w:r w:rsidR="00FD0D4F" w:rsidRPr="00FE7F45">
        <w:rPr>
          <w:szCs w:val="28"/>
        </w:rPr>
        <w:t>;</w:t>
      </w:r>
      <w:r w:rsidR="002D3849" w:rsidRPr="00FE7F45">
        <w:rPr>
          <w:szCs w:val="28"/>
        </w:rPr>
        <w:t xml:space="preserve"> </w:t>
      </w:r>
    </w:p>
    <w:p w:rsidR="007339D0" w:rsidRPr="00FE7F45" w:rsidRDefault="00FD0D4F" w:rsidP="007339D0">
      <w:pPr>
        <w:widowControl w:val="0"/>
        <w:spacing w:before="120" w:after="120"/>
        <w:rPr>
          <w:szCs w:val="28"/>
          <w:lang w:val="vi-VN"/>
        </w:rPr>
      </w:pPr>
      <w:r w:rsidRPr="00FE7F45">
        <w:rPr>
          <w:szCs w:val="28"/>
        </w:rPr>
        <w:t xml:space="preserve">b) Có </w:t>
      </w:r>
      <w:r w:rsidR="000B5299" w:rsidRPr="00FE7F45">
        <w:rPr>
          <w:szCs w:val="28"/>
        </w:rPr>
        <w:t>chức năng, nhiệm vụ hoặc được cấp có thẩm quyền cho phép thực hiện</w:t>
      </w:r>
      <w:r w:rsidR="007339D0" w:rsidRPr="00FE7F45">
        <w:rPr>
          <w:szCs w:val="28"/>
        </w:rPr>
        <w:t xml:space="preserve"> các hoạt động </w:t>
      </w:r>
      <w:r w:rsidR="00AF298A" w:rsidRPr="00FE7F45">
        <w:rPr>
          <w:szCs w:val="28"/>
        </w:rPr>
        <w:t>xúc tiến thương mại</w:t>
      </w:r>
      <w:r w:rsidR="007339D0" w:rsidRPr="00FE7F45">
        <w:rPr>
          <w:rFonts w:eastAsia="Times New Roman"/>
          <w:szCs w:val="28"/>
          <w:lang w:val="vi-VN"/>
        </w:rPr>
        <w:t>;</w:t>
      </w:r>
    </w:p>
    <w:p w:rsidR="007339D0" w:rsidRPr="00FE7F45" w:rsidRDefault="005A74DC" w:rsidP="007339D0">
      <w:pPr>
        <w:widowControl w:val="0"/>
        <w:spacing w:before="120" w:after="120"/>
        <w:rPr>
          <w:szCs w:val="28"/>
          <w:lang w:val="vi-VN"/>
        </w:rPr>
      </w:pPr>
      <w:r w:rsidRPr="00FE7F45">
        <w:rPr>
          <w:szCs w:val="28"/>
          <w:lang w:val="vi-VN"/>
        </w:rPr>
        <w:t>c</w:t>
      </w:r>
      <w:r w:rsidR="007339D0" w:rsidRPr="00FE7F45">
        <w:rPr>
          <w:szCs w:val="28"/>
          <w:lang w:val="vi-VN"/>
        </w:rPr>
        <w:t xml:space="preserve">) Nắm bắt rõ nhu cầu </w:t>
      </w:r>
      <w:r w:rsidR="00AF298A" w:rsidRPr="00FE7F45">
        <w:rPr>
          <w:szCs w:val="28"/>
          <w:lang w:val="vi-VN"/>
        </w:rPr>
        <w:t>xúc tiến thương mại</w:t>
      </w:r>
      <w:r w:rsidR="007339D0" w:rsidRPr="00FE7F45">
        <w:rPr>
          <w:szCs w:val="28"/>
          <w:lang w:val="vi-VN"/>
        </w:rPr>
        <w:t xml:space="preserve"> của các doanh nghiệp; Có khả năng </w:t>
      </w:r>
      <w:r w:rsidR="007339D0" w:rsidRPr="00FE7F45">
        <w:rPr>
          <w:szCs w:val="28"/>
          <w:lang w:val="vi-VN"/>
        </w:rPr>
        <w:lastRenderedPageBreak/>
        <w:t xml:space="preserve">huy động các nguồn lực để tổ chức thực hiện Chương trình; Có kinh nghiệm, năng lực trong việc tổ chức các hoạt động </w:t>
      </w:r>
      <w:r w:rsidR="00AF298A" w:rsidRPr="00FE7F45">
        <w:rPr>
          <w:szCs w:val="28"/>
          <w:lang w:val="vi-VN"/>
        </w:rPr>
        <w:t>xúc tiến thương mại</w:t>
      </w:r>
      <w:r w:rsidR="007339D0" w:rsidRPr="00FE7F45">
        <w:rPr>
          <w:szCs w:val="28"/>
          <w:lang w:val="vi-VN"/>
        </w:rPr>
        <w:t>;</w:t>
      </w:r>
    </w:p>
    <w:p w:rsidR="007339D0" w:rsidRPr="00FE7F45" w:rsidRDefault="005A74DC" w:rsidP="007339D0">
      <w:pPr>
        <w:widowControl w:val="0"/>
        <w:spacing w:before="120" w:after="120"/>
        <w:rPr>
          <w:szCs w:val="28"/>
          <w:lang w:val="vi-VN"/>
        </w:rPr>
      </w:pPr>
      <w:r w:rsidRPr="00FE7F45">
        <w:rPr>
          <w:szCs w:val="28"/>
          <w:lang w:val="vi-VN"/>
        </w:rPr>
        <w:t>d</w:t>
      </w:r>
      <w:r w:rsidR="007339D0" w:rsidRPr="00FE7F45">
        <w:rPr>
          <w:szCs w:val="28"/>
          <w:lang w:val="vi-VN"/>
        </w:rPr>
        <w:t xml:space="preserve">) Thực hiện Chương trình với mục đích </w:t>
      </w:r>
      <w:r w:rsidR="000D4AF2" w:rsidRPr="00FE7F45">
        <w:rPr>
          <w:szCs w:val="28"/>
          <w:lang w:val="vi-VN"/>
        </w:rPr>
        <w:t>phát triển kinh tế - xã hội cho thành phố</w:t>
      </w:r>
      <w:r w:rsidR="00441E93" w:rsidRPr="00FE7F45">
        <w:rPr>
          <w:szCs w:val="28"/>
          <w:lang w:val="vi-VN"/>
        </w:rPr>
        <w:t xml:space="preserve"> Đà Nẵng</w:t>
      </w:r>
      <w:r w:rsidR="000D4AF2" w:rsidRPr="00FE7F45">
        <w:rPr>
          <w:szCs w:val="28"/>
          <w:lang w:val="vi-VN"/>
        </w:rPr>
        <w:t xml:space="preserve">, </w:t>
      </w:r>
      <w:r w:rsidR="007339D0" w:rsidRPr="00FE7F45">
        <w:rPr>
          <w:szCs w:val="28"/>
          <w:lang w:val="vi-VN"/>
        </w:rPr>
        <w:t xml:space="preserve">mang lại lợi ích cho cộng đồng doanh nghiệp, không </w:t>
      </w:r>
      <w:r w:rsidR="00EC2A1D" w:rsidRPr="00FE7F45">
        <w:rPr>
          <w:szCs w:val="28"/>
          <w:lang w:val="vi-VN"/>
        </w:rPr>
        <w:t>nhằm</w:t>
      </w:r>
      <w:r w:rsidR="007339D0" w:rsidRPr="00FE7F45">
        <w:rPr>
          <w:szCs w:val="28"/>
          <w:lang w:val="vi-VN"/>
        </w:rPr>
        <w:t xml:space="preserve"> mục đích lợi nhuận.</w:t>
      </w:r>
    </w:p>
    <w:p w:rsidR="00320992" w:rsidRPr="00FE7F45" w:rsidRDefault="00F56D76" w:rsidP="007339D0">
      <w:pPr>
        <w:widowControl w:val="0"/>
        <w:spacing w:before="120" w:after="120"/>
        <w:rPr>
          <w:szCs w:val="28"/>
          <w:lang w:val="vi-VN"/>
        </w:rPr>
      </w:pPr>
      <w:r w:rsidRPr="00FE7F45">
        <w:rPr>
          <w:szCs w:val="28"/>
          <w:lang w:val="vi-VN"/>
        </w:rPr>
        <w:t xml:space="preserve">3. </w:t>
      </w:r>
      <w:r w:rsidR="00A02207" w:rsidRPr="00FE7F45">
        <w:rPr>
          <w:szCs w:val="28"/>
          <w:lang w:val="vi-VN"/>
        </w:rPr>
        <w:t>Đơn vị chủ trì được tiếp nhận kinh phí hỗ trợ để triển khai thực hiện Chương trình và có trách nhiệm quyết toán kinh phí hỗ trợ theo quy định hiện hành của Nhà nước.</w:t>
      </w:r>
    </w:p>
    <w:p w:rsidR="007339D0" w:rsidRPr="00FE7F45" w:rsidRDefault="007339D0" w:rsidP="007339D0">
      <w:pPr>
        <w:shd w:val="clear" w:color="auto" w:fill="FFFFFF"/>
        <w:spacing w:before="120" w:after="120"/>
        <w:rPr>
          <w:rFonts w:eastAsia="Times New Roman"/>
          <w:b/>
          <w:szCs w:val="28"/>
          <w:lang w:val="vi-VN"/>
        </w:rPr>
      </w:pPr>
      <w:r w:rsidRPr="00FE7F45">
        <w:rPr>
          <w:rFonts w:eastAsia="Times New Roman"/>
          <w:b/>
          <w:bCs/>
          <w:szCs w:val="28"/>
          <w:lang w:val="vi-VN"/>
        </w:rPr>
        <w:t>Điều 4. Đơn vị tham gia thực hiện Chương trình</w:t>
      </w:r>
    </w:p>
    <w:p w:rsidR="007339D0" w:rsidRPr="00FE7F45" w:rsidRDefault="007339D0" w:rsidP="003A64FA">
      <w:pPr>
        <w:rPr>
          <w:szCs w:val="28"/>
          <w:lang w:val="vi-VN" w:eastAsia="vi-VN"/>
        </w:rPr>
      </w:pPr>
      <w:r w:rsidRPr="00FE7F45">
        <w:rPr>
          <w:szCs w:val="28"/>
          <w:lang w:val="vi-VN" w:eastAsia="vi-VN"/>
        </w:rPr>
        <w:t xml:space="preserve">1. </w:t>
      </w:r>
      <w:r w:rsidR="00676EA7" w:rsidRPr="00FE7F45">
        <w:rPr>
          <w:szCs w:val="28"/>
          <w:lang w:val="vi-VN" w:eastAsia="vi-VN"/>
        </w:rPr>
        <w:t>Đơn vị tham gia</w:t>
      </w:r>
      <w:r w:rsidR="00E008CB" w:rsidRPr="00FE7F45">
        <w:rPr>
          <w:szCs w:val="28"/>
          <w:lang w:val="vi-VN" w:eastAsia="vi-VN"/>
        </w:rPr>
        <w:t xml:space="preserve"> thực hiện</w:t>
      </w:r>
      <w:r w:rsidR="00676EA7" w:rsidRPr="00FE7F45">
        <w:rPr>
          <w:szCs w:val="28"/>
          <w:lang w:val="vi-VN" w:eastAsia="vi-VN"/>
        </w:rPr>
        <w:t xml:space="preserve"> Chương trình là các doanh nghiệp thuộc mọi thành phần kinh tế, các hợp tác xã, cơ sở sản xuất, kinh doanh,</w:t>
      </w:r>
      <w:r w:rsidR="00F15C6A" w:rsidRPr="00FE7F45">
        <w:rPr>
          <w:szCs w:val="28"/>
          <w:lang w:val="vi-VN" w:eastAsia="vi-VN"/>
        </w:rPr>
        <w:t xml:space="preserve"> các</w:t>
      </w:r>
      <w:r w:rsidR="00676EA7" w:rsidRPr="00FE7F45">
        <w:rPr>
          <w:szCs w:val="28"/>
          <w:lang w:val="vi-VN" w:eastAsia="vi-VN"/>
        </w:rPr>
        <w:t xml:space="preserve"> tổ chức </w:t>
      </w:r>
      <w:r w:rsidR="00AF298A" w:rsidRPr="00FE7F45">
        <w:rPr>
          <w:szCs w:val="28"/>
          <w:lang w:val="vi-VN"/>
        </w:rPr>
        <w:t>xúc tiến thương mại</w:t>
      </w:r>
      <w:r w:rsidR="00676EA7" w:rsidRPr="00FE7F45">
        <w:rPr>
          <w:szCs w:val="28"/>
          <w:lang w:val="vi-VN" w:eastAsia="vi-VN"/>
        </w:rPr>
        <w:t xml:space="preserve"> Việt Nam</w:t>
      </w:r>
      <w:r w:rsidR="00676EA7" w:rsidRPr="00FE7F45">
        <w:rPr>
          <w:rStyle w:val="Vnbnnidung"/>
          <w:szCs w:val="28"/>
          <w:lang w:val="vi-VN"/>
        </w:rPr>
        <w:t xml:space="preserve"> </w:t>
      </w:r>
      <w:r w:rsidR="00771468" w:rsidRPr="00FE7F45">
        <w:rPr>
          <w:rStyle w:val="Vnbnnidung"/>
          <w:szCs w:val="28"/>
          <w:lang w:val="vi-VN"/>
        </w:rPr>
        <w:t xml:space="preserve">(sau đây gọi tắt là đơn vị tham gia) </w:t>
      </w:r>
      <w:r w:rsidR="00676EA7" w:rsidRPr="00FE7F45">
        <w:rPr>
          <w:szCs w:val="28"/>
          <w:lang w:val="vi-VN"/>
        </w:rPr>
        <w:t>được thành lập theo quy định của pháp luật hiện hành</w:t>
      </w:r>
      <w:r w:rsidR="00676EA7" w:rsidRPr="00FE7F45">
        <w:rPr>
          <w:szCs w:val="28"/>
          <w:lang w:val="vi-VN" w:eastAsia="vi-VN"/>
        </w:rPr>
        <w:t xml:space="preserve">; </w:t>
      </w:r>
      <w:r w:rsidR="00676EA7" w:rsidRPr="00FE7F45">
        <w:rPr>
          <w:szCs w:val="28"/>
          <w:lang w:val="vi-VN"/>
        </w:rPr>
        <w:t xml:space="preserve">là đối tượng trực tiếp thực hiện nội dung Chương trình và được hỗ trợ kinh phí theo </w:t>
      </w:r>
      <w:r w:rsidR="0072707D" w:rsidRPr="00FE7F45">
        <w:rPr>
          <w:szCs w:val="28"/>
          <w:lang w:val="vi-VN"/>
        </w:rPr>
        <w:t xml:space="preserve">quy định tại </w:t>
      </w:r>
      <w:r w:rsidR="00676EA7" w:rsidRPr="00FE7F45">
        <w:rPr>
          <w:szCs w:val="28"/>
          <w:lang w:val="vi-VN"/>
        </w:rPr>
        <w:t>Quy định này.</w:t>
      </w:r>
    </w:p>
    <w:p w:rsidR="00FA2352" w:rsidRPr="00FE7F45" w:rsidRDefault="007339D0" w:rsidP="00FA2352">
      <w:pPr>
        <w:widowControl w:val="0"/>
        <w:spacing w:before="120" w:after="120"/>
        <w:ind w:firstLine="709"/>
        <w:rPr>
          <w:szCs w:val="28"/>
          <w:lang w:val="vi-VN"/>
        </w:rPr>
      </w:pPr>
      <w:r w:rsidRPr="00FE7F45">
        <w:rPr>
          <w:rFonts w:eastAsia="Times New Roman"/>
          <w:szCs w:val="28"/>
          <w:lang w:val="vi-VN"/>
        </w:rPr>
        <w:t>2.</w:t>
      </w:r>
      <w:r w:rsidRPr="00FE7F45">
        <w:rPr>
          <w:szCs w:val="28"/>
          <w:lang w:val="vi-VN"/>
        </w:rPr>
        <w:t xml:space="preserve"> </w:t>
      </w:r>
      <w:r w:rsidR="00FA2352" w:rsidRPr="00FE7F45">
        <w:rPr>
          <w:szCs w:val="28"/>
          <w:lang w:val="vi-VN"/>
        </w:rPr>
        <w:t xml:space="preserve">Các đơn vị </w:t>
      </w:r>
      <w:r w:rsidR="00FA2352" w:rsidRPr="00FE7F45">
        <w:rPr>
          <w:rFonts w:eastAsia="Times New Roman"/>
          <w:bCs/>
          <w:szCs w:val="28"/>
          <w:lang w:val="vi-VN"/>
        </w:rPr>
        <w:t>tham gia thực hiện Chương trình</w:t>
      </w:r>
      <w:r w:rsidR="00FA2352" w:rsidRPr="00FE7F45">
        <w:rPr>
          <w:rFonts w:eastAsia="Times New Roman"/>
          <w:b/>
          <w:bCs/>
          <w:szCs w:val="28"/>
          <w:lang w:val="vi-VN"/>
        </w:rPr>
        <w:t xml:space="preserve"> </w:t>
      </w:r>
      <w:r w:rsidR="00FA2352" w:rsidRPr="00FE7F45">
        <w:rPr>
          <w:szCs w:val="28"/>
          <w:lang w:val="vi-VN"/>
        </w:rPr>
        <w:t>phải đáp ứng đủ các điều kiện sau:</w:t>
      </w:r>
    </w:p>
    <w:p w:rsidR="00FA2352" w:rsidRPr="00FE7F45" w:rsidRDefault="00FA2352" w:rsidP="00FA2352">
      <w:pPr>
        <w:widowControl w:val="0"/>
        <w:spacing w:before="120" w:after="120"/>
        <w:ind w:firstLine="709"/>
        <w:rPr>
          <w:rStyle w:val="Vnbnnidung"/>
          <w:szCs w:val="28"/>
          <w:lang w:val="vi-VN"/>
        </w:rPr>
      </w:pPr>
      <w:r w:rsidRPr="00FE7F45">
        <w:rPr>
          <w:rStyle w:val="Vnbnnidung"/>
          <w:szCs w:val="28"/>
          <w:lang w:val="vi-VN"/>
        </w:rPr>
        <w:t xml:space="preserve">a) </w:t>
      </w:r>
      <w:r w:rsidR="009A0CBF" w:rsidRPr="00FE7F45">
        <w:rPr>
          <w:rStyle w:val="Vnbnnidung"/>
          <w:szCs w:val="28"/>
          <w:lang w:val="vi-VN"/>
        </w:rPr>
        <w:t>C</w:t>
      </w:r>
      <w:r w:rsidR="009A0CBF" w:rsidRPr="00FE7F45">
        <w:rPr>
          <w:szCs w:val="28"/>
          <w:lang w:val="vi-VN" w:eastAsia="vi-VN"/>
        </w:rPr>
        <w:t>ó trụ sở chính tại thành phố Đà Nẵng. Đối với các doanh nghiệp, hợp tác xã, cơ sở sản xuất, kinh doanh phải c</w:t>
      </w:r>
      <w:r w:rsidRPr="00FE7F45">
        <w:rPr>
          <w:rStyle w:val="Vnbnnidung"/>
          <w:szCs w:val="28"/>
          <w:lang w:val="vi-VN"/>
        </w:rPr>
        <w:t xml:space="preserve">ó </w:t>
      </w:r>
      <w:r w:rsidR="00FE3476" w:rsidRPr="00FE7F45">
        <w:rPr>
          <w:rStyle w:val="Vnbnnidung"/>
          <w:szCs w:val="28"/>
          <w:lang w:val="vi-VN"/>
        </w:rPr>
        <w:t xml:space="preserve">hoạt động sản xuất kinh doanh trên </w:t>
      </w:r>
      <w:r w:rsidRPr="00FE7F45">
        <w:rPr>
          <w:rStyle w:val="Vnbnnidung"/>
          <w:szCs w:val="28"/>
          <w:lang w:val="vi-VN"/>
        </w:rPr>
        <w:t xml:space="preserve">địa bàn thành </w:t>
      </w:r>
      <w:r w:rsidRPr="00FE7F45">
        <w:rPr>
          <w:szCs w:val="28"/>
          <w:lang w:val="vi-VN"/>
        </w:rPr>
        <w:t>phố</w:t>
      </w:r>
      <w:r w:rsidR="005A0759" w:rsidRPr="00FE7F45">
        <w:rPr>
          <w:szCs w:val="28"/>
          <w:lang w:val="vi-VN"/>
        </w:rPr>
        <w:t xml:space="preserve"> </w:t>
      </w:r>
      <w:r w:rsidR="005A0759" w:rsidRPr="00FE7F45">
        <w:rPr>
          <w:rStyle w:val="Vnbnnidung"/>
          <w:szCs w:val="28"/>
          <w:lang w:val="vi-VN"/>
        </w:rPr>
        <w:t>Đà Nẵng</w:t>
      </w:r>
      <w:r w:rsidRPr="00FE7F45">
        <w:rPr>
          <w:rStyle w:val="Vnbnnidung"/>
          <w:szCs w:val="28"/>
          <w:lang w:val="vi-VN"/>
        </w:rPr>
        <w:t>;</w:t>
      </w:r>
      <w:r w:rsidR="00F9292E" w:rsidRPr="00FE7F45">
        <w:rPr>
          <w:rStyle w:val="Vnbnnidung"/>
          <w:szCs w:val="28"/>
          <w:lang w:val="vi-VN"/>
        </w:rPr>
        <w:t xml:space="preserve"> </w:t>
      </w:r>
    </w:p>
    <w:p w:rsidR="007339D0" w:rsidRPr="00FE7F45" w:rsidRDefault="00FA2352" w:rsidP="00FA2352">
      <w:pPr>
        <w:widowControl w:val="0"/>
        <w:spacing w:before="120" w:after="120"/>
        <w:rPr>
          <w:rStyle w:val="Vnbnnidung"/>
          <w:szCs w:val="28"/>
          <w:lang w:val="vi-VN"/>
        </w:rPr>
      </w:pPr>
      <w:r w:rsidRPr="00FE7F45">
        <w:rPr>
          <w:rStyle w:val="Vnbnnidung"/>
          <w:szCs w:val="28"/>
          <w:lang w:val="vi-VN"/>
        </w:rPr>
        <w:t xml:space="preserve">b) Có văn bản </w:t>
      </w:r>
      <w:r w:rsidR="006562EE" w:rsidRPr="00FE7F45">
        <w:rPr>
          <w:rStyle w:val="Vnbnnidung"/>
          <w:szCs w:val="28"/>
          <w:lang w:val="vi-VN"/>
        </w:rPr>
        <w:t xml:space="preserve">đăng ký </w:t>
      </w:r>
      <w:r w:rsidRPr="00FE7F45">
        <w:rPr>
          <w:rStyle w:val="Vnbnnidung"/>
          <w:szCs w:val="28"/>
          <w:lang w:val="vi-VN"/>
        </w:rPr>
        <w:t xml:space="preserve">tham gia </w:t>
      </w:r>
      <w:r w:rsidR="006562EE" w:rsidRPr="00FE7F45">
        <w:rPr>
          <w:rStyle w:val="Vnbnnidung"/>
          <w:szCs w:val="28"/>
          <w:lang w:val="vi-VN"/>
        </w:rPr>
        <w:t xml:space="preserve">thực hiện </w:t>
      </w:r>
      <w:r w:rsidRPr="00FE7F45">
        <w:rPr>
          <w:rStyle w:val="Vnbnnidung"/>
          <w:szCs w:val="28"/>
          <w:lang w:val="vi-VN"/>
        </w:rPr>
        <w:t>Chương trình gửi đến đơn vị chủ trì trong thời hạn quy định.</w:t>
      </w:r>
    </w:p>
    <w:p w:rsidR="007339D0" w:rsidRPr="00FE7F45" w:rsidRDefault="007339D0" w:rsidP="007339D0">
      <w:pPr>
        <w:shd w:val="clear" w:color="auto" w:fill="FFFFFF"/>
        <w:spacing w:before="120" w:after="120"/>
        <w:rPr>
          <w:rFonts w:eastAsia="Times New Roman"/>
          <w:b/>
          <w:szCs w:val="28"/>
          <w:lang w:val="vi-VN"/>
        </w:rPr>
      </w:pPr>
      <w:r w:rsidRPr="00FE7F45">
        <w:rPr>
          <w:rFonts w:eastAsia="Times New Roman"/>
          <w:b/>
          <w:bCs/>
          <w:szCs w:val="28"/>
          <w:lang w:val="vi-VN"/>
        </w:rPr>
        <w:t xml:space="preserve">Điều 5. </w:t>
      </w:r>
      <w:r w:rsidRPr="00FE7F45">
        <w:rPr>
          <w:b/>
          <w:szCs w:val="28"/>
          <w:lang w:val="vi-VN"/>
        </w:rPr>
        <w:t xml:space="preserve">Cơ quan quản lý nhà nước </w:t>
      </w:r>
      <w:r w:rsidR="00585BDC" w:rsidRPr="00FE7F45">
        <w:rPr>
          <w:b/>
          <w:szCs w:val="28"/>
          <w:lang w:val="vi-VN"/>
        </w:rPr>
        <w:t>đối với</w:t>
      </w:r>
      <w:r w:rsidRPr="00FE7F45">
        <w:rPr>
          <w:b/>
          <w:szCs w:val="28"/>
          <w:lang w:val="vi-VN"/>
        </w:rPr>
        <w:t xml:space="preserve"> Chương trình</w:t>
      </w:r>
    </w:p>
    <w:p w:rsidR="007339D0" w:rsidRPr="00FE7F45" w:rsidRDefault="00B10729" w:rsidP="007339D0">
      <w:pPr>
        <w:shd w:val="clear" w:color="auto" w:fill="FFFFFF"/>
        <w:spacing w:before="120" w:after="120"/>
        <w:rPr>
          <w:rFonts w:eastAsia="Times New Roman"/>
          <w:szCs w:val="28"/>
          <w:lang w:val="vi-VN"/>
        </w:rPr>
      </w:pPr>
      <w:r w:rsidRPr="00FE7F45">
        <w:rPr>
          <w:rFonts w:eastAsia="Times New Roman"/>
          <w:szCs w:val="28"/>
          <w:shd w:val="clear" w:color="auto" w:fill="FFFFFF"/>
          <w:lang w:val="vi-VN"/>
        </w:rPr>
        <w:t>Sở Công Thương</w:t>
      </w:r>
      <w:r w:rsidR="007339D0" w:rsidRPr="00FE7F45">
        <w:rPr>
          <w:rFonts w:eastAsia="Times New Roman"/>
          <w:szCs w:val="28"/>
          <w:shd w:val="clear" w:color="auto" w:fill="FFFFFF"/>
          <w:lang w:val="vi-VN"/>
        </w:rPr>
        <w:t xml:space="preserve"> là cơ quan được Ủy ban nhân</w:t>
      </w:r>
      <w:r w:rsidR="007339D0" w:rsidRPr="00FE7F45">
        <w:rPr>
          <w:rFonts w:eastAsia="Times New Roman"/>
          <w:szCs w:val="28"/>
          <w:lang w:val="vi-VN"/>
        </w:rPr>
        <w:t xml:space="preserve"> dân thành phố Đà Nẵng giao trách nhiệm quản lý Chương trình, chịu trách nhiệm thực hiện các nhiệm vụ sau:</w:t>
      </w:r>
    </w:p>
    <w:p w:rsidR="007B0D7E" w:rsidRPr="00FE7F45" w:rsidRDefault="007B0D7E" w:rsidP="007B0D7E">
      <w:pPr>
        <w:pStyle w:val="ListParagraph"/>
        <w:spacing w:before="120" w:after="120"/>
        <w:ind w:left="0"/>
        <w:contextualSpacing w:val="0"/>
        <w:jc w:val="both"/>
        <w:rPr>
          <w:rFonts w:cs="Times New Roman"/>
          <w:sz w:val="28"/>
          <w:szCs w:val="28"/>
          <w:lang w:val="vi-VN"/>
        </w:rPr>
      </w:pPr>
      <w:r w:rsidRPr="00FE7F45">
        <w:rPr>
          <w:rFonts w:cs="Times New Roman"/>
          <w:sz w:val="28"/>
          <w:szCs w:val="28"/>
          <w:lang w:val="vi-VN"/>
        </w:rPr>
        <w:t xml:space="preserve">1. </w:t>
      </w:r>
      <w:r w:rsidR="005207EE" w:rsidRPr="00FE7F45">
        <w:rPr>
          <w:rFonts w:cs="Times New Roman"/>
          <w:sz w:val="28"/>
          <w:szCs w:val="28"/>
          <w:lang w:val="vi-VN"/>
        </w:rPr>
        <w:t>Chủ trì, phối hợp với các Sở, ngành</w:t>
      </w:r>
      <w:r w:rsidR="00A50411" w:rsidRPr="00FE7F45">
        <w:rPr>
          <w:rFonts w:cs="Times New Roman"/>
          <w:sz w:val="28"/>
          <w:szCs w:val="28"/>
          <w:lang w:val="vi-VN"/>
        </w:rPr>
        <w:t>,</w:t>
      </w:r>
      <w:r w:rsidR="005207EE" w:rsidRPr="00FE7F45">
        <w:rPr>
          <w:rFonts w:cs="Times New Roman"/>
          <w:sz w:val="28"/>
          <w:szCs w:val="28"/>
          <w:lang w:val="vi-VN"/>
        </w:rPr>
        <w:t xml:space="preserve"> địa phương phổ biến định hướng phát triển xuất khẩu hàng hóa, thị trường trong nước, kích cầu nội địa và thương mại nông thôn, miền núi theo quy hoạch, kế hoạch, đề án, chương trình phát triển ki</w:t>
      </w:r>
      <w:r w:rsidR="00B10729" w:rsidRPr="00FE7F45">
        <w:rPr>
          <w:rFonts w:cs="Times New Roman"/>
          <w:sz w:val="28"/>
          <w:szCs w:val="28"/>
          <w:lang w:val="vi-VN"/>
        </w:rPr>
        <w:t>nh tế - xã hội theo từng thời kỳ</w:t>
      </w:r>
      <w:r w:rsidR="005207EE" w:rsidRPr="00FE7F45">
        <w:rPr>
          <w:rFonts w:cs="Times New Roman"/>
          <w:sz w:val="28"/>
          <w:szCs w:val="28"/>
          <w:lang w:val="vi-VN"/>
        </w:rPr>
        <w:t xml:space="preserve"> đã được </w:t>
      </w:r>
      <w:r w:rsidR="00AF298A" w:rsidRPr="00FE7F45">
        <w:rPr>
          <w:sz w:val="28"/>
          <w:szCs w:val="28"/>
          <w:shd w:val="clear" w:color="auto" w:fill="FFFFFF"/>
          <w:lang w:val="vi-VN"/>
        </w:rPr>
        <w:t>Ủy ban nhân</w:t>
      </w:r>
      <w:r w:rsidR="00AF298A" w:rsidRPr="00FE7F45">
        <w:rPr>
          <w:sz w:val="28"/>
          <w:szCs w:val="28"/>
          <w:lang w:val="vi-VN"/>
        </w:rPr>
        <w:t xml:space="preserve"> dân</w:t>
      </w:r>
      <w:r w:rsidR="005207EE" w:rsidRPr="00FE7F45">
        <w:rPr>
          <w:rFonts w:cs="Times New Roman"/>
          <w:sz w:val="28"/>
          <w:szCs w:val="28"/>
          <w:lang w:val="vi-VN"/>
        </w:rPr>
        <w:t xml:space="preserve"> thành phố</w:t>
      </w:r>
      <w:r w:rsidR="00A50411" w:rsidRPr="00FE7F45">
        <w:rPr>
          <w:rFonts w:cs="Times New Roman"/>
          <w:sz w:val="28"/>
          <w:szCs w:val="28"/>
          <w:lang w:val="vi-VN"/>
        </w:rPr>
        <w:t xml:space="preserve"> Đà Nẵng</w:t>
      </w:r>
      <w:r w:rsidR="005207EE" w:rsidRPr="00FE7F45">
        <w:rPr>
          <w:rFonts w:cs="Times New Roman"/>
          <w:sz w:val="28"/>
          <w:szCs w:val="28"/>
          <w:lang w:val="vi-VN"/>
        </w:rPr>
        <w:t xml:space="preserve"> phê duyệt</w:t>
      </w:r>
      <w:r w:rsidRPr="00FE7F45">
        <w:rPr>
          <w:rFonts w:cs="Times New Roman"/>
          <w:sz w:val="28"/>
          <w:szCs w:val="28"/>
          <w:lang w:val="vi-VN"/>
        </w:rPr>
        <w:t>;</w:t>
      </w:r>
    </w:p>
    <w:p w:rsidR="007B0D7E" w:rsidRPr="00FE7F45" w:rsidRDefault="007B0D7E" w:rsidP="007B0D7E">
      <w:pPr>
        <w:pStyle w:val="ListParagraph"/>
        <w:spacing w:before="120" w:after="120"/>
        <w:ind w:left="0"/>
        <w:contextualSpacing w:val="0"/>
        <w:jc w:val="both"/>
        <w:rPr>
          <w:rFonts w:cs="Times New Roman"/>
          <w:sz w:val="28"/>
          <w:szCs w:val="28"/>
          <w:lang w:val="vi-VN"/>
        </w:rPr>
      </w:pPr>
      <w:r w:rsidRPr="00FE7F45">
        <w:rPr>
          <w:rFonts w:cs="Times New Roman"/>
          <w:sz w:val="28"/>
          <w:szCs w:val="28"/>
          <w:lang w:val="vi-VN"/>
        </w:rPr>
        <w:t xml:space="preserve">2. </w:t>
      </w:r>
      <w:r w:rsidR="00D149D8" w:rsidRPr="00FE7F45">
        <w:rPr>
          <w:rFonts w:cs="Times New Roman"/>
          <w:sz w:val="28"/>
          <w:szCs w:val="28"/>
          <w:lang w:val="vi-VN"/>
        </w:rPr>
        <w:t>Hướng dẫn</w:t>
      </w:r>
      <w:r w:rsidR="004522F0" w:rsidRPr="00FE7F45">
        <w:rPr>
          <w:rFonts w:cs="Times New Roman"/>
          <w:sz w:val="28"/>
          <w:szCs w:val="28"/>
          <w:lang w:val="vi-VN"/>
        </w:rPr>
        <w:t xml:space="preserve"> đơn vị chủ trì </w:t>
      </w:r>
      <w:r w:rsidR="00D149D8" w:rsidRPr="00FE7F45">
        <w:rPr>
          <w:rFonts w:cs="Times New Roman"/>
          <w:sz w:val="28"/>
          <w:szCs w:val="28"/>
          <w:lang w:val="vi-VN"/>
        </w:rPr>
        <w:t>xây dựng Chương trình theo quy định tại Quy định này;</w:t>
      </w:r>
    </w:p>
    <w:p w:rsidR="007B0D7E" w:rsidRPr="00FE7F45" w:rsidRDefault="007B0D7E" w:rsidP="007B0D7E">
      <w:pPr>
        <w:pStyle w:val="ListParagraph"/>
        <w:spacing w:before="120" w:after="120"/>
        <w:ind w:left="0"/>
        <w:contextualSpacing w:val="0"/>
        <w:jc w:val="both"/>
        <w:rPr>
          <w:rFonts w:cs="Times New Roman"/>
          <w:sz w:val="28"/>
          <w:szCs w:val="28"/>
          <w:lang w:val="vi-VN"/>
        </w:rPr>
      </w:pPr>
      <w:r w:rsidRPr="00FE7F45">
        <w:rPr>
          <w:rFonts w:cs="Times New Roman"/>
          <w:sz w:val="28"/>
          <w:szCs w:val="28"/>
          <w:lang w:val="vi-VN"/>
        </w:rPr>
        <w:t xml:space="preserve">3. </w:t>
      </w:r>
      <w:r w:rsidR="007339D0" w:rsidRPr="00FE7F45">
        <w:rPr>
          <w:rFonts w:cs="Times New Roman"/>
          <w:sz w:val="28"/>
          <w:szCs w:val="28"/>
          <w:lang w:val="vi-VN"/>
        </w:rPr>
        <w:t xml:space="preserve">Đánh giá, thẩm định, phê duyệt các </w:t>
      </w:r>
      <w:r w:rsidR="00B314E2" w:rsidRPr="00FE7F45">
        <w:rPr>
          <w:rFonts w:cs="Times New Roman"/>
          <w:sz w:val="28"/>
          <w:szCs w:val="28"/>
          <w:lang w:val="vi-VN"/>
        </w:rPr>
        <w:t xml:space="preserve">chương trình, </w:t>
      </w:r>
      <w:r w:rsidR="007339D0" w:rsidRPr="00FE7F45">
        <w:rPr>
          <w:rFonts w:cs="Times New Roman"/>
          <w:sz w:val="28"/>
          <w:szCs w:val="28"/>
          <w:lang w:val="vi-VN"/>
        </w:rPr>
        <w:t>nội dung</w:t>
      </w:r>
      <w:r w:rsidR="00B314E2" w:rsidRPr="00FE7F45">
        <w:rPr>
          <w:rFonts w:cs="Times New Roman"/>
          <w:sz w:val="28"/>
          <w:szCs w:val="28"/>
          <w:lang w:val="vi-VN"/>
        </w:rPr>
        <w:t xml:space="preserve"> </w:t>
      </w:r>
      <w:r w:rsidR="00AF298A" w:rsidRPr="00FE7F45">
        <w:rPr>
          <w:rFonts w:cs="Times New Roman"/>
          <w:sz w:val="28"/>
          <w:szCs w:val="28"/>
          <w:lang w:val="vi-VN"/>
        </w:rPr>
        <w:t>xúc tiến thương mại</w:t>
      </w:r>
      <w:r w:rsidR="00B314E2" w:rsidRPr="00FE7F45">
        <w:rPr>
          <w:rFonts w:cs="Times New Roman"/>
          <w:sz w:val="28"/>
          <w:szCs w:val="28"/>
          <w:lang w:val="vi-VN"/>
        </w:rPr>
        <w:t xml:space="preserve"> đáp ứng các mục tiêu, yêu cầu, điều kiện</w:t>
      </w:r>
      <w:r w:rsidR="007339D0" w:rsidRPr="00FE7F45">
        <w:rPr>
          <w:rFonts w:cs="Times New Roman"/>
          <w:sz w:val="28"/>
          <w:szCs w:val="28"/>
          <w:lang w:val="vi-VN"/>
        </w:rPr>
        <w:t xml:space="preserve"> để tổng hợp</w:t>
      </w:r>
      <w:r w:rsidR="00B314E2" w:rsidRPr="00FE7F45">
        <w:rPr>
          <w:rFonts w:cs="Times New Roman"/>
          <w:sz w:val="28"/>
          <w:szCs w:val="28"/>
          <w:lang w:val="vi-VN"/>
        </w:rPr>
        <w:t xml:space="preserve"> đưa</w:t>
      </w:r>
      <w:r w:rsidR="007339D0" w:rsidRPr="00FE7F45">
        <w:rPr>
          <w:rFonts w:cs="Times New Roman"/>
          <w:sz w:val="28"/>
          <w:szCs w:val="28"/>
          <w:lang w:val="vi-VN"/>
        </w:rPr>
        <w:t xml:space="preserve"> vào Chương trình, trình </w:t>
      </w:r>
      <w:r w:rsidR="00AF298A" w:rsidRPr="00FE7F45">
        <w:rPr>
          <w:sz w:val="28"/>
          <w:szCs w:val="28"/>
          <w:shd w:val="clear" w:color="auto" w:fill="FFFFFF"/>
          <w:lang w:val="vi-VN"/>
        </w:rPr>
        <w:t>Ủy ban nhân</w:t>
      </w:r>
      <w:r w:rsidR="00AF298A" w:rsidRPr="00FE7F45">
        <w:rPr>
          <w:sz w:val="28"/>
          <w:szCs w:val="28"/>
          <w:lang w:val="vi-VN"/>
        </w:rPr>
        <w:t xml:space="preserve"> dân</w:t>
      </w:r>
      <w:r w:rsidR="007339D0" w:rsidRPr="00FE7F45">
        <w:rPr>
          <w:rFonts w:cs="Times New Roman"/>
          <w:sz w:val="28"/>
          <w:szCs w:val="28"/>
          <w:lang w:val="vi-VN"/>
        </w:rPr>
        <w:t xml:space="preserve"> thành phố </w:t>
      </w:r>
      <w:r w:rsidR="008B2D6D" w:rsidRPr="00FE7F45">
        <w:rPr>
          <w:rFonts w:cs="Times New Roman"/>
          <w:sz w:val="28"/>
          <w:szCs w:val="28"/>
          <w:lang w:val="vi-VN"/>
        </w:rPr>
        <w:t xml:space="preserve">Đà Nẵng </w:t>
      </w:r>
      <w:r w:rsidR="007339D0" w:rsidRPr="00FE7F45">
        <w:rPr>
          <w:rFonts w:cs="Times New Roman"/>
          <w:sz w:val="28"/>
          <w:szCs w:val="28"/>
          <w:lang w:val="vi-VN"/>
        </w:rPr>
        <w:t>phê duyệt;</w:t>
      </w:r>
    </w:p>
    <w:p w:rsidR="007B0D7E" w:rsidRPr="00FE7F45" w:rsidRDefault="007B0D7E" w:rsidP="007B0D7E">
      <w:pPr>
        <w:pStyle w:val="ListParagraph"/>
        <w:spacing w:before="120" w:after="120"/>
        <w:ind w:left="0"/>
        <w:contextualSpacing w:val="0"/>
        <w:jc w:val="both"/>
        <w:rPr>
          <w:rFonts w:cs="Times New Roman"/>
          <w:sz w:val="28"/>
          <w:szCs w:val="28"/>
          <w:lang w:val="vi-VN"/>
        </w:rPr>
      </w:pPr>
      <w:r w:rsidRPr="00FE7F45">
        <w:rPr>
          <w:rFonts w:cs="Times New Roman"/>
          <w:sz w:val="28"/>
          <w:szCs w:val="28"/>
          <w:lang w:val="vi-VN"/>
        </w:rPr>
        <w:t>4. Tổ chức triển khai, giám sát, kiểm tra việc thực hiện Chương trình;</w:t>
      </w:r>
    </w:p>
    <w:p w:rsidR="007B0D7E" w:rsidRPr="00FE7F45" w:rsidRDefault="007B0D7E" w:rsidP="007B0D7E">
      <w:pPr>
        <w:pStyle w:val="ListParagraph"/>
        <w:spacing w:before="120" w:after="120"/>
        <w:ind w:left="0"/>
        <w:contextualSpacing w:val="0"/>
        <w:jc w:val="both"/>
        <w:rPr>
          <w:rFonts w:cs="Times New Roman"/>
          <w:sz w:val="28"/>
          <w:szCs w:val="28"/>
          <w:lang w:val="vi-VN"/>
        </w:rPr>
      </w:pPr>
      <w:r w:rsidRPr="00FE7F45">
        <w:rPr>
          <w:rFonts w:cs="Times New Roman"/>
          <w:sz w:val="28"/>
          <w:szCs w:val="28"/>
          <w:lang w:val="vi-VN"/>
        </w:rPr>
        <w:t xml:space="preserve">5. </w:t>
      </w:r>
      <w:r w:rsidR="007339D0" w:rsidRPr="00FE7F45">
        <w:rPr>
          <w:rFonts w:cs="Times New Roman"/>
          <w:sz w:val="28"/>
          <w:szCs w:val="28"/>
          <w:lang w:val="vi-VN"/>
        </w:rPr>
        <w:t>Quản lý kinh phí được cấ</w:t>
      </w:r>
      <w:r w:rsidRPr="00FE7F45">
        <w:rPr>
          <w:rFonts w:cs="Times New Roman"/>
          <w:sz w:val="28"/>
          <w:szCs w:val="28"/>
          <w:lang w:val="vi-VN"/>
        </w:rPr>
        <w:t>p cho Chương trình;</w:t>
      </w:r>
    </w:p>
    <w:p w:rsidR="00984AF4" w:rsidRPr="00FE7F45" w:rsidRDefault="007B0D7E" w:rsidP="007B0D7E">
      <w:pPr>
        <w:pStyle w:val="ListParagraph"/>
        <w:spacing w:before="120" w:after="120"/>
        <w:ind w:left="0"/>
        <w:contextualSpacing w:val="0"/>
        <w:jc w:val="both"/>
        <w:rPr>
          <w:rFonts w:cs="Times New Roman"/>
          <w:sz w:val="28"/>
          <w:szCs w:val="28"/>
          <w:lang w:val="vi-VN"/>
        </w:rPr>
      </w:pPr>
      <w:r w:rsidRPr="00FE7F45">
        <w:rPr>
          <w:rFonts w:cs="Times New Roman"/>
          <w:sz w:val="28"/>
          <w:szCs w:val="28"/>
          <w:lang w:val="vi-VN"/>
        </w:rPr>
        <w:t xml:space="preserve">6. </w:t>
      </w:r>
      <w:r w:rsidR="00984AF4" w:rsidRPr="00FE7F45">
        <w:rPr>
          <w:rFonts w:cs="Times New Roman"/>
          <w:sz w:val="28"/>
          <w:szCs w:val="28"/>
          <w:lang w:val="vi-VN"/>
        </w:rPr>
        <w:t xml:space="preserve">Tổng hợp đánh giá kết quả, báo cáo </w:t>
      </w:r>
      <w:r w:rsidR="00AF298A" w:rsidRPr="00FE7F45">
        <w:rPr>
          <w:sz w:val="28"/>
          <w:szCs w:val="28"/>
          <w:shd w:val="clear" w:color="auto" w:fill="FFFFFF"/>
          <w:lang w:val="vi-VN"/>
        </w:rPr>
        <w:t>Ủy ban nhân</w:t>
      </w:r>
      <w:r w:rsidR="00AF298A" w:rsidRPr="00FE7F45">
        <w:rPr>
          <w:sz w:val="28"/>
          <w:szCs w:val="28"/>
          <w:lang w:val="vi-VN"/>
        </w:rPr>
        <w:t xml:space="preserve"> dân</w:t>
      </w:r>
      <w:r w:rsidR="00984AF4" w:rsidRPr="00FE7F45">
        <w:rPr>
          <w:rFonts w:cs="Times New Roman"/>
          <w:sz w:val="28"/>
          <w:szCs w:val="28"/>
          <w:lang w:val="vi-VN"/>
        </w:rPr>
        <w:t xml:space="preserve"> thành phố và các cơ quan liên quan về tình hình thực hiện Chương trình.</w:t>
      </w:r>
    </w:p>
    <w:p w:rsidR="007339D0" w:rsidRPr="00FE7F45" w:rsidRDefault="007339D0" w:rsidP="007339D0">
      <w:pPr>
        <w:shd w:val="clear" w:color="auto" w:fill="FFFFFF"/>
        <w:spacing w:before="120" w:after="120"/>
        <w:rPr>
          <w:rFonts w:eastAsia="Times New Roman"/>
          <w:b/>
          <w:szCs w:val="28"/>
          <w:lang w:val="vi-VN"/>
        </w:rPr>
      </w:pPr>
      <w:r w:rsidRPr="00FE7F45">
        <w:rPr>
          <w:rFonts w:eastAsia="Times New Roman"/>
          <w:b/>
          <w:bCs/>
          <w:szCs w:val="28"/>
          <w:lang w:val="vi-VN"/>
        </w:rPr>
        <w:t xml:space="preserve">Điều 6. </w:t>
      </w:r>
      <w:r w:rsidR="00670D71" w:rsidRPr="00FE7F45">
        <w:rPr>
          <w:rFonts w:eastAsia="Times New Roman"/>
          <w:b/>
          <w:bCs/>
          <w:szCs w:val="28"/>
          <w:lang w:val="vi-VN"/>
        </w:rPr>
        <w:t>K</w:t>
      </w:r>
      <w:r w:rsidRPr="00FE7F45">
        <w:rPr>
          <w:rFonts w:eastAsia="Times New Roman"/>
          <w:b/>
          <w:bCs/>
          <w:szCs w:val="28"/>
          <w:lang w:val="vi-VN"/>
        </w:rPr>
        <w:t>inh phí thực hiện Chương trình</w:t>
      </w:r>
    </w:p>
    <w:p w:rsidR="007073F3" w:rsidRPr="00FE7F45" w:rsidRDefault="007073F3" w:rsidP="007073F3">
      <w:pPr>
        <w:shd w:val="clear" w:color="auto" w:fill="FFFFFF"/>
        <w:spacing w:before="120" w:after="120"/>
        <w:ind w:firstLine="709"/>
        <w:rPr>
          <w:rFonts w:eastAsia="Times New Roman"/>
          <w:szCs w:val="28"/>
          <w:lang w:val="vi-VN"/>
        </w:rPr>
      </w:pPr>
      <w:r w:rsidRPr="00FE7F45">
        <w:rPr>
          <w:rFonts w:eastAsia="Times New Roman"/>
          <w:szCs w:val="28"/>
          <w:lang w:val="vi-VN"/>
        </w:rPr>
        <w:lastRenderedPageBreak/>
        <w:t>Kinh phí thực hiện Chương trình được hình thành từ các nguồn sau:</w:t>
      </w:r>
    </w:p>
    <w:p w:rsidR="007073F3" w:rsidRPr="00FE7F45" w:rsidRDefault="007073F3" w:rsidP="007073F3">
      <w:pPr>
        <w:shd w:val="clear" w:color="auto" w:fill="FFFFFF"/>
        <w:spacing w:before="120" w:after="120"/>
        <w:ind w:firstLine="709"/>
        <w:rPr>
          <w:szCs w:val="28"/>
          <w:lang w:val="vi-VN"/>
        </w:rPr>
      </w:pPr>
      <w:r w:rsidRPr="00FE7F45">
        <w:rPr>
          <w:rFonts w:eastAsia="Times New Roman"/>
          <w:szCs w:val="28"/>
          <w:lang w:val="vi-VN"/>
        </w:rPr>
        <w:t xml:space="preserve">1. </w:t>
      </w:r>
      <w:r w:rsidR="00670D71" w:rsidRPr="00FE7F45">
        <w:rPr>
          <w:rFonts w:eastAsia="Times New Roman"/>
          <w:szCs w:val="28"/>
          <w:lang w:val="vi-VN"/>
        </w:rPr>
        <w:t>N</w:t>
      </w:r>
      <w:r w:rsidRPr="00FE7F45">
        <w:rPr>
          <w:rFonts w:eastAsia="Times New Roman"/>
          <w:szCs w:val="28"/>
          <w:lang w:val="vi-VN"/>
        </w:rPr>
        <w:t xml:space="preserve">gân sách </w:t>
      </w:r>
      <w:r w:rsidR="00670D71" w:rsidRPr="00FE7F45">
        <w:rPr>
          <w:rFonts w:eastAsia="Times New Roman"/>
          <w:szCs w:val="28"/>
          <w:lang w:val="vi-VN"/>
        </w:rPr>
        <w:t xml:space="preserve">nhà nước </w:t>
      </w:r>
      <w:r w:rsidR="002D0CC4" w:rsidRPr="00FE7F45">
        <w:rPr>
          <w:rFonts w:eastAsia="Times New Roman"/>
          <w:szCs w:val="28"/>
          <w:lang w:val="vi-VN"/>
        </w:rPr>
        <w:t xml:space="preserve">thành </w:t>
      </w:r>
      <w:r w:rsidRPr="00FE7F45">
        <w:rPr>
          <w:rFonts w:eastAsia="Times New Roman"/>
          <w:szCs w:val="28"/>
          <w:lang w:val="vi-VN"/>
        </w:rPr>
        <w:t xml:space="preserve">phố </w:t>
      </w:r>
      <w:r w:rsidR="00670D71" w:rsidRPr="00FE7F45">
        <w:rPr>
          <w:rFonts w:eastAsia="Times New Roman"/>
          <w:szCs w:val="28"/>
          <w:lang w:val="vi-VN"/>
        </w:rPr>
        <w:t xml:space="preserve">cấp </w:t>
      </w:r>
      <w:r w:rsidR="00A806D2" w:rsidRPr="00FE7F45">
        <w:rPr>
          <w:rFonts w:eastAsia="Times New Roman"/>
          <w:szCs w:val="28"/>
          <w:lang w:val="vi-VN"/>
        </w:rPr>
        <w:t>hàng</w:t>
      </w:r>
      <w:r w:rsidRPr="00FE7F45">
        <w:rPr>
          <w:rFonts w:eastAsia="Times New Roman"/>
          <w:szCs w:val="28"/>
          <w:lang w:val="vi-VN"/>
        </w:rPr>
        <w:t xml:space="preserve"> năm </w:t>
      </w:r>
      <w:r w:rsidR="00670D71" w:rsidRPr="00FE7F45">
        <w:rPr>
          <w:rFonts w:eastAsia="Times New Roman"/>
          <w:szCs w:val="28"/>
          <w:lang w:val="vi-VN"/>
        </w:rPr>
        <w:t>theo kế hoạch</w:t>
      </w:r>
      <w:r w:rsidRPr="00FE7F45">
        <w:rPr>
          <w:rFonts w:eastAsia="Times New Roman"/>
          <w:szCs w:val="28"/>
          <w:lang w:val="vi-VN"/>
        </w:rPr>
        <w:t>.</w:t>
      </w:r>
    </w:p>
    <w:p w:rsidR="007073F3" w:rsidRPr="00FE7F45" w:rsidRDefault="007073F3" w:rsidP="007073F3">
      <w:pPr>
        <w:shd w:val="clear" w:color="auto" w:fill="FFFFFF"/>
        <w:spacing w:before="120" w:after="120"/>
        <w:ind w:firstLine="709"/>
        <w:rPr>
          <w:rFonts w:eastAsia="Times New Roman"/>
          <w:szCs w:val="28"/>
          <w:lang w:val="vi-VN"/>
        </w:rPr>
      </w:pPr>
      <w:r w:rsidRPr="00FE7F45">
        <w:rPr>
          <w:szCs w:val="28"/>
          <w:lang w:val="vi-VN"/>
        </w:rPr>
        <w:t xml:space="preserve">2. </w:t>
      </w:r>
      <w:r w:rsidR="00670D71" w:rsidRPr="00FE7F45">
        <w:rPr>
          <w:szCs w:val="28"/>
          <w:lang w:val="vi-VN"/>
        </w:rPr>
        <w:t>Đ</w:t>
      </w:r>
      <w:r w:rsidRPr="00FE7F45">
        <w:rPr>
          <w:szCs w:val="28"/>
          <w:lang w:val="vi-VN"/>
        </w:rPr>
        <w:t>óng góp của các</w:t>
      </w:r>
      <w:r w:rsidR="0041328C" w:rsidRPr="00FE7F45">
        <w:rPr>
          <w:szCs w:val="28"/>
          <w:lang w:val="vi-VN"/>
        </w:rPr>
        <w:t xml:space="preserve"> đơn vị</w:t>
      </w:r>
      <w:r w:rsidR="00F76E10" w:rsidRPr="00FE7F45">
        <w:rPr>
          <w:szCs w:val="28"/>
          <w:lang w:val="vi-VN"/>
        </w:rPr>
        <w:t xml:space="preserve"> </w:t>
      </w:r>
      <w:r w:rsidRPr="00FE7F45">
        <w:rPr>
          <w:szCs w:val="28"/>
          <w:lang w:val="vi-VN"/>
        </w:rPr>
        <w:t>tham gia</w:t>
      </w:r>
      <w:r w:rsidR="0041328C" w:rsidRPr="00FE7F45">
        <w:rPr>
          <w:szCs w:val="28"/>
          <w:lang w:val="vi-VN"/>
        </w:rPr>
        <w:t xml:space="preserve"> thực hiện</w:t>
      </w:r>
      <w:r w:rsidRPr="00FE7F45">
        <w:rPr>
          <w:szCs w:val="28"/>
          <w:lang w:val="vi-VN"/>
        </w:rPr>
        <w:t xml:space="preserve"> Chương trình.</w:t>
      </w:r>
    </w:p>
    <w:p w:rsidR="007073F3" w:rsidRPr="00FE7F45" w:rsidRDefault="007073F3" w:rsidP="007073F3">
      <w:pPr>
        <w:shd w:val="clear" w:color="auto" w:fill="FFFFFF"/>
        <w:spacing w:before="120" w:after="120"/>
        <w:ind w:firstLine="709"/>
        <w:rPr>
          <w:rFonts w:eastAsia="Times New Roman"/>
          <w:szCs w:val="28"/>
          <w:lang w:val="vi-VN"/>
        </w:rPr>
      </w:pPr>
      <w:r w:rsidRPr="00FE7F45">
        <w:rPr>
          <w:szCs w:val="28"/>
          <w:lang w:val="vi-VN"/>
        </w:rPr>
        <w:t>3</w:t>
      </w:r>
      <w:r w:rsidRPr="00FE7F45">
        <w:rPr>
          <w:rFonts w:eastAsia="Times New Roman"/>
          <w:szCs w:val="28"/>
          <w:lang w:val="vi-VN"/>
        </w:rPr>
        <w:t xml:space="preserve">. </w:t>
      </w:r>
      <w:r w:rsidR="00670D71" w:rsidRPr="00FE7F45">
        <w:rPr>
          <w:rFonts w:eastAsia="Times New Roman"/>
          <w:szCs w:val="28"/>
          <w:lang w:val="vi-VN"/>
        </w:rPr>
        <w:t>T</w:t>
      </w:r>
      <w:r w:rsidR="002D0CC4" w:rsidRPr="00FE7F45">
        <w:rPr>
          <w:rFonts w:eastAsia="Times New Roman"/>
          <w:szCs w:val="28"/>
          <w:lang w:val="vi-VN"/>
        </w:rPr>
        <w:t xml:space="preserve">ài </w:t>
      </w:r>
      <w:r w:rsidRPr="00FE7F45">
        <w:rPr>
          <w:rFonts w:eastAsia="Times New Roman"/>
          <w:szCs w:val="28"/>
          <w:lang w:val="vi-VN"/>
        </w:rPr>
        <w:t>trợ của các tổ chức, cá nhân trong và ngoài nước.</w:t>
      </w:r>
    </w:p>
    <w:p w:rsidR="007073F3" w:rsidRPr="00FE7F45" w:rsidRDefault="007073F3" w:rsidP="007073F3">
      <w:pPr>
        <w:rPr>
          <w:szCs w:val="28"/>
          <w:lang w:val="vi-VN"/>
        </w:rPr>
      </w:pPr>
      <w:r w:rsidRPr="00FE7F45">
        <w:rPr>
          <w:szCs w:val="28"/>
          <w:lang w:val="vi-VN"/>
        </w:rPr>
        <w:t>4</w:t>
      </w:r>
      <w:r w:rsidRPr="00FE7F45">
        <w:rPr>
          <w:rFonts w:eastAsia="Times New Roman"/>
          <w:szCs w:val="28"/>
          <w:lang w:val="vi-VN"/>
        </w:rPr>
        <w:t>. Nguồn kinh phí hợp pháp khác theo quy định của pháp luật</w:t>
      </w:r>
      <w:r w:rsidR="009A3BE9" w:rsidRPr="00FE7F45">
        <w:rPr>
          <w:rFonts w:eastAsia="Times New Roman"/>
          <w:szCs w:val="28"/>
          <w:lang w:val="vi-VN"/>
        </w:rPr>
        <w:t>.</w:t>
      </w:r>
    </w:p>
    <w:p w:rsidR="003D0A50" w:rsidRPr="00FE7F45" w:rsidRDefault="003D0A50" w:rsidP="006817FE">
      <w:pPr>
        <w:widowControl w:val="0"/>
        <w:spacing w:before="120" w:after="120"/>
        <w:ind w:firstLine="0"/>
        <w:jc w:val="center"/>
        <w:rPr>
          <w:b/>
          <w:szCs w:val="28"/>
          <w:lang w:val="vi-VN"/>
        </w:rPr>
      </w:pPr>
    </w:p>
    <w:p w:rsidR="007339D0" w:rsidRPr="00FE7F45" w:rsidRDefault="007339D0" w:rsidP="006817FE">
      <w:pPr>
        <w:widowControl w:val="0"/>
        <w:spacing w:before="120" w:after="120"/>
        <w:ind w:firstLine="0"/>
        <w:jc w:val="center"/>
        <w:rPr>
          <w:b/>
          <w:szCs w:val="28"/>
          <w:lang w:val="vi-VN"/>
        </w:rPr>
      </w:pPr>
      <w:r w:rsidRPr="00FE7F45">
        <w:rPr>
          <w:b/>
          <w:szCs w:val="28"/>
          <w:lang w:val="vi-VN"/>
        </w:rPr>
        <w:t>Chương II</w:t>
      </w:r>
    </w:p>
    <w:p w:rsidR="007339D0" w:rsidRPr="00FE7F45" w:rsidRDefault="007339D0" w:rsidP="006817FE">
      <w:pPr>
        <w:widowControl w:val="0"/>
        <w:spacing w:before="120" w:after="120"/>
        <w:ind w:firstLine="0"/>
        <w:jc w:val="center"/>
        <w:rPr>
          <w:b/>
          <w:szCs w:val="28"/>
          <w:lang w:val="vi-VN"/>
        </w:rPr>
      </w:pPr>
      <w:r w:rsidRPr="00FE7F45">
        <w:rPr>
          <w:b/>
          <w:szCs w:val="28"/>
          <w:lang w:val="vi-VN"/>
        </w:rPr>
        <w:t>NỘI DUNG CHƯƠNG TRÌNH ĐƯỢC HỖ TRỢ VÀ MỨC HỖ TRỢ</w:t>
      </w:r>
    </w:p>
    <w:p w:rsidR="006817FE" w:rsidRPr="00FE7F45" w:rsidRDefault="006817FE" w:rsidP="006817FE">
      <w:pPr>
        <w:widowControl w:val="0"/>
        <w:spacing w:before="120" w:after="120"/>
        <w:ind w:firstLine="0"/>
        <w:jc w:val="center"/>
        <w:rPr>
          <w:b/>
          <w:szCs w:val="28"/>
          <w:lang w:val="vi-VN"/>
        </w:rPr>
      </w:pPr>
    </w:p>
    <w:p w:rsidR="007339D0" w:rsidRPr="00FE7F45" w:rsidRDefault="007339D0" w:rsidP="007339D0">
      <w:pPr>
        <w:spacing w:before="120" w:after="120"/>
        <w:rPr>
          <w:b/>
          <w:szCs w:val="28"/>
          <w:lang w:val="nb-NO"/>
        </w:rPr>
      </w:pPr>
      <w:r w:rsidRPr="00FE7F45">
        <w:rPr>
          <w:b/>
          <w:szCs w:val="28"/>
          <w:lang w:val="nb-NO"/>
        </w:rPr>
        <w:t>Điều 7. Nội dung Chương trình được hỗ trợ và mức hỗ trợ</w:t>
      </w:r>
    </w:p>
    <w:p w:rsidR="007339D0" w:rsidRPr="00FE7F45" w:rsidRDefault="007339D0" w:rsidP="007339D0">
      <w:pPr>
        <w:spacing w:before="120" w:after="120"/>
        <w:rPr>
          <w:szCs w:val="28"/>
          <w:lang w:val="nb-NO"/>
        </w:rPr>
      </w:pPr>
      <w:r w:rsidRPr="00FE7F45">
        <w:rPr>
          <w:szCs w:val="28"/>
          <w:lang w:val="nb-NO"/>
        </w:rPr>
        <w:t>1. Công tác thông tin, tuyên truyền, quảng bá</w:t>
      </w:r>
    </w:p>
    <w:p w:rsidR="007339D0" w:rsidRPr="00FE7F45" w:rsidRDefault="007339D0" w:rsidP="000F6609">
      <w:pPr>
        <w:shd w:val="clear" w:color="auto" w:fill="FFFFFF"/>
        <w:spacing w:before="120" w:after="120"/>
        <w:ind w:right="39"/>
        <w:rPr>
          <w:szCs w:val="28"/>
          <w:lang w:val="nb-NO"/>
        </w:rPr>
      </w:pPr>
      <w:r w:rsidRPr="00FE7F45">
        <w:rPr>
          <w:szCs w:val="28"/>
          <w:lang w:val="nb-NO" w:eastAsia="vi-VN"/>
        </w:rPr>
        <w:t xml:space="preserve">a) </w:t>
      </w:r>
      <w:r w:rsidR="00D5325A" w:rsidRPr="00FE7F45">
        <w:rPr>
          <w:szCs w:val="28"/>
          <w:lang w:val="nb-NO"/>
        </w:rPr>
        <w:t>Hỗ trợ 50% chi phí xây dựng và phát hành các ấn phẩm cung cấp thông tin, quảng bá, giới thiệu tiềm năng thế mạnh, định hướng phát triển của thành phố</w:t>
      </w:r>
      <w:r w:rsidR="00A31D2F" w:rsidRPr="00FE7F45">
        <w:rPr>
          <w:szCs w:val="28"/>
          <w:lang w:val="nb-NO"/>
        </w:rPr>
        <w:t xml:space="preserve"> Đà Nẵng</w:t>
      </w:r>
      <w:r w:rsidR="00D5325A" w:rsidRPr="00FE7F45">
        <w:rPr>
          <w:szCs w:val="28"/>
          <w:lang w:val="nb-NO"/>
        </w:rPr>
        <w:t xml:space="preserve"> trong lĩnh vực công thương. Mức hỗ trợ tối đa </w:t>
      </w:r>
      <w:r w:rsidR="00D5325A" w:rsidRPr="00FE7F45">
        <w:rPr>
          <w:szCs w:val="28"/>
          <w:lang w:val="pt-BR"/>
        </w:rPr>
        <w:t xml:space="preserve">không quá </w:t>
      </w:r>
      <w:r w:rsidR="00D5325A" w:rsidRPr="00FE7F45">
        <w:rPr>
          <w:szCs w:val="28"/>
          <w:lang w:val="nb-NO"/>
        </w:rPr>
        <w:t>80 triệu đồng/năm.</w:t>
      </w:r>
    </w:p>
    <w:p w:rsidR="00167E11" w:rsidRPr="00FE7F45" w:rsidRDefault="00806305" w:rsidP="00167E11">
      <w:pPr>
        <w:rPr>
          <w:szCs w:val="28"/>
          <w:lang w:val="vi-VN"/>
        </w:rPr>
      </w:pPr>
      <w:r w:rsidRPr="00FE7F45">
        <w:rPr>
          <w:szCs w:val="28"/>
          <w:lang w:val="nb-NO"/>
        </w:rPr>
        <w:t>b)</w:t>
      </w:r>
      <w:r w:rsidR="007339D0" w:rsidRPr="00FE7F45">
        <w:rPr>
          <w:b/>
          <w:szCs w:val="28"/>
          <w:lang w:val="nb-NO"/>
        </w:rPr>
        <w:t xml:space="preserve"> </w:t>
      </w:r>
      <w:r w:rsidR="00167E11" w:rsidRPr="00FE7F45">
        <w:rPr>
          <w:szCs w:val="28"/>
          <w:lang w:val="nb-NO"/>
        </w:rPr>
        <w:t xml:space="preserve">Hỗ trợ 70% chi phí để tuyên truyền, quảng bá các mặt hàng xuất khẩu chủ lực của thành phố </w:t>
      </w:r>
      <w:r w:rsidR="00A31D2F" w:rsidRPr="00FE7F45">
        <w:rPr>
          <w:szCs w:val="28"/>
          <w:lang w:val="nb-NO"/>
        </w:rPr>
        <w:t xml:space="preserve">Đà Nẵng </w:t>
      </w:r>
      <w:r w:rsidR="00167E11" w:rsidRPr="00FE7F45">
        <w:rPr>
          <w:szCs w:val="28"/>
          <w:lang w:val="nb-NO"/>
        </w:rPr>
        <w:t>ra thị trường nước ngoài.</w:t>
      </w:r>
      <w:r w:rsidR="00C0503E" w:rsidRPr="00FE7F45">
        <w:rPr>
          <w:szCs w:val="28"/>
          <w:lang w:val="vi-VN"/>
        </w:rPr>
        <w:t xml:space="preserve"> Mức hỗ trợ tối đa không quá 30 triệu đồng/năm.</w:t>
      </w:r>
    </w:p>
    <w:p w:rsidR="001611EE" w:rsidRPr="00FE7F45" w:rsidRDefault="00245BDF" w:rsidP="003A64FA">
      <w:pPr>
        <w:shd w:val="clear" w:color="auto" w:fill="FFFFFF"/>
        <w:spacing w:before="120" w:after="120"/>
        <w:ind w:right="39"/>
        <w:rPr>
          <w:szCs w:val="28"/>
          <w:lang w:val="pt-BR"/>
        </w:rPr>
      </w:pPr>
      <w:r w:rsidRPr="00FE7F45">
        <w:rPr>
          <w:szCs w:val="28"/>
          <w:lang w:val="nb-NO"/>
        </w:rPr>
        <w:t xml:space="preserve">c) </w:t>
      </w:r>
      <w:r w:rsidR="001611EE" w:rsidRPr="00FE7F45">
        <w:rPr>
          <w:szCs w:val="28"/>
          <w:lang w:val="pt-BR"/>
        </w:rPr>
        <w:t>Hỗ trợ 50% chi phí tuyên truyền, nâng cao nhận thức của cộng đồng về hàng hóa và dịch vụ Việt Nam đến người tiêu dùng trong nước qua các hoạt động tuyên truyền trên báo giấy, báo điện tử, truyền thanh, truyền hình, ấn phẩm và các hình thức phổ biến thông tin khác.</w:t>
      </w:r>
      <w:r w:rsidR="00771468" w:rsidRPr="00FE7F45">
        <w:rPr>
          <w:szCs w:val="28"/>
          <w:lang w:val="pt-BR"/>
        </w:rPr>
        <w:t xml:space="preserve"> </w:t>
      </w:r>
      <w:r w:rsidR="001611EE" w:rsidRPr="00FE7F45">
        <w:rPr>
          <w:szCs w:val="28"/>
          <w:lang w:val="pt-BR"/>
        </w:rPr>
        <w:t>Mức hỗ trợ tối đa không quá 40 triệu đồng/chuyên đề tuyên truyền.</w:t>
      </w:r>
    </w:p>
    <w:p w:rsidR="001261E5" w:rsidRPr="00FE7F45" w:rsidRDefault="001261E5" w:rsidP="001261E5">
      <w:pPr>
        <w:widowControl w:val="0"/>
        <w:spacing w:before="120" w:after="120"/>
        <w:rPr>
          <w:szCs w:val="28"/>
          <w:lang w:val="nl-NL"/>
        </w:rPr>
      </w:pPr>
      <w:r w:rsidRPr="00FE7F45">
        <w:rPr>
          <w:szCs w:val="28"/>
          <w:lang w:val="nl-NL"/>
        </w:rPr>
        <w:t xml:space="preserve">Đối với các nội dung tại các Điểm a, b, c Khoản 1 Điều 7, nếu có nhiều hơn một đơn vị đề xuất, Sở Công Thương sẽ xem xét/tổ chức đầu thầu để lựa chọn đơn vị được giao chủ trì, đảm bảo hiệu quả thực hiện nội dung chương trình.  </w:t>
      </w:r>
    </w:p>
    <w:p w:rsidR="00EC550D" w:rsidRPr="00FE7F45" w:rsidRDefault="007339D0" w:rsidP="00EC550D">
      <w:pPr>
        <w:shd w:val="clear" w:color="auto" w:fill="FFFFFF"/>
        <w:spacing w:before="120" w:after="120"/>
        <w:ind w:right="39"/>
        <w:rPr>
          <w:szCs w:val="28"/>
          <w:lang w:val="nb-NO"/>
        </w:rPr>
      </w:pPr>
      <w:r w:rsidRPr="00FE7F45">
        <w:rPr>
          <w:szCs w:val="28"/>
          <w:lang w:val="nb-NO"/>
        </w:rPr>
        <w:t>2. Tổ chức hội chợ triển lãm tại thành phố Đà Nẵ</w:t>
      </w:r>
      <w:r w:rsidR="00EC550D" w:rsidRPr="00FE7F45">
        <w:rPr>
          <w:szCs w:val="28"/>
          <w:lang w:val="nb-NO"/>
        </w:rPr>
        <w:t>ng</w:t>
      </w:r>
    </w:p>
    <w:p w:rsidR="009C271C" w:rsidRPr="00FE7F45" w:rsidRDefault="00EC550D" w:rsidP="009C271C">
      <w:pPr>
        <w:rPr>
          <w:szCs w:val="28"/>
          <w:lang w:val="pt-BR"/>
        </w:rPr>
      </w:pPr>
      <w:r w:rsidRPr="00FE7F45">
        <w:rPr>
          <w:spacing w:val="2"/>
          <w:szCs w:val="28"/>
          <w:lang w:val="nb-NO"/>
        </w:rPr>
        <w:t xml:space="preserve">a) </w:t>
      </w:r>
      <w:r w:rsidR="009C271C" w:rsidRPr="00FE7F45">
        <w:rPr>
          <w:szCs w:val="28"/>
          <w:lang w:val="pt-BR"/>
        </w:rPr>
        <w:t>Hỗ trợ 50% chi phí thuê gian hàng cho các đơn vị tham gia. Mức hỗ trợ tối đa không quá 10 triệu đồng/đơn vị tham gia đối với hội chợ triển lãm định hướng xuất khẩu và không quá 8 triệu đồng/đơn vị tham gia đối với các hội chợ triển lãm khác.</w:t>
      </w:r>
    </w:p>
    <w:p w:rsidR="006C09FE" w:rsidRPr="00FE7F45" w:rsidRDefault="007339D0" w:rsidP="003A64FA">
      <w:pPr>
        <w:shd w:val="clear" w:color="auto" w:fill="FFFFFF"/>
        <w:spacing w:before="120" w:after="120"/>
        <w:ind w:right="39"/>
        <w:rPr>
          <w:szCs w:val="28"/>
          <w:lang w:val="vi-VN"/>
        </w:rPr>
      </w:pPr>
      <w:r w:rsidRPr="00FE7F45">
        <w:rPr>
          <w:szCs w:val="28"/>
          <w:lang w:val="nb-NO"/>
        </w:rPr>
        <w:t xml:space="preserve">b) Hỗ trợ 100% phí sử dụng lề đường, bến, bãi, mặt nước để quảng bá, tuyên truyền về </w:t>
      </w:r>
      <w:r w:rsidR="00F657FC" w:rsidRPr="00FE7F45">
        <w:rPr>
          <w:szCs w:val="28"/>
          <w:lang w:val="nb-NO"/>
        </w:rPr>
        <w:t xml:space="preserve">hội </w:t>
      </w:r>
      <w:r w:rsidRPr="00FE7F45">
        <w:rPr>
          <w:szCs w:val="28"/>
          <w:lang w:val="nb-NO"/>
        </w:rPr>
        <w:t xml:space="preserve">chợ trên băng rôn, phướn treo tại </w:t>
      </w:r>
      <w:r w:rsidR="00C702C0" w:rsidRPr="00FE7F45">
        <w:rPr>
          <w:szCs w:val="28"/>
          <w:lang w:val="nb-NO"/>
        </w:rPr>
        <w:t xml:space="preserve">khu vực tổ chức hội chợ triển lãm và </w:t>
      </w:r>
      <w:r w:rsidRPr="00FE7F45">
        <w:rPr>
          <w:szCs w:val="28"/>
          <w:lang w:val="nb-NO"/>
        </w:rPr>
        <w:t>các tuyến đường trên địa bàn thành phố</w:t>
      </w:r>
      <w:r w:rsidR="00F657FC" w:rsidRPr="00FE7F45">
        <w:rPr>
          <w:szCs w:val="28"/>
          <w:lang w:val="nb-NO"/>
        </w:rPr>
        <w:t xml:space="preserve"> Đà Nẵng</w:t>
      </w:r>
      <w:r w:rsidR="00771468" w:rsidRPr="00FE7F45">
        <w:rPr>
          <w:szCs w:val="28"/>
          <w:lang w:val="nb-NO"/>
        </w:rPr>
        <w:t>. Số lượng t</w:t>
      </w:r>
      <w:r w:rsidR="001F01A5" w:rsidRPr="00FE7F45">
        <w:rPr>
          <w:szCs w:val="28"/>
          <w:lang w:val="vi-VN"/>
        </w:rPr>
        <w:t>ối đa không quá 150 b</w:t>
      </w:r>
      <w:r w:rsidR="00AF298A" w:rsidRPr="00FE7F45">
        <w:rPr>
          <w:szCs w:val="28"/>
          <w:lang w:val="vi-VN"/>
        </w:rPr>
        <w:t>ă</w:t>
      </w:r>
      <w:r w:rsidR="00AF298A" w:rsidRPr="00FE7F45">
        <w:rPr>
          <w:szCs w:val="28"/>
          <w:lang w:val="nb-NO"/>
        </w:rPr>
        <w:t>ng rôn</w:t>
      </w:r>
      <w:r w:rsidR="001F01A5" w:rsidRPr="00FE7F45">
        <w:rPr>
          <w:szCs w:val="28"/>
          <w:lang w:val="vi-VN"/>
        </w:rPr>
        <w:t xml:space="preserve"> và 500 phướn/1 </w:t>
      </w:r>
      <w:r w:rsidR="00044C39" w:rsidRPr="00FE7F45">
        <w:rPr>
          <w:szCs w:val="28"/>
          <w:lang w:val="vi-VN"/>
        </w:rPr>
        <w:t>đợt</w:t>
      </w:r>
      <w:r w:rsidR="001F01A5" w:rsidRPr="00FE7F45">
        <w:rPr>
          <w:szCs w:val="28"/>
          <w:lang w:val="vi-VN"/>
        </w:rPr>
        <w:t xml:space="preserve"> </w:t>
      </w:r>
      <w:r w:rsidR="00A82442" w:rsidRPr="00FE7F45">
        <w:rPr>
          <w:szCs w:val="28"/>
          <w:lang w:val="vi-VN"/>
        </w:rPr>
        <w:t>hội chợ</w:t>
      </w:r>
      <w:r w:rsidR="0087422B" w:rsidRPr="00FE7F45">
        <w:rPr>
          <w:szCs w:val="28"/>
          <w:lang w:val="nb-NO"/>
        </w:rPr>
        <w:t xml:space="preserve"> triển lãm</w:t>
      </w:r>
      <w:r w:rsidR="001F01A5" w:rsidRPr="00FE7F45">
        <w:rPr>
          <w:szCs w:val="28"/>
          <w:lang w:val="vi-VN"/>
        </w:rPr>
        <w:t>.</w:t>
      </w:r>
    </w:p>
    <w:p w:rsidR="006C09FE" w:rsidRPr="00FE7F45" w:rsidRDefault="007339D0" w:rsidP="006C09FE">
      <w:pPr>
        <w:spacing w:before="100" w:after="100"/>
        <w:rPr>
          <w:szCs w:val="28"/>
          <w:lang w:val="nb-NO"/>
        </w:rPr>
      </w:pPr>
      <w:r w:rsidRPr="00FE7F45">
        <w:rPr>
          <w:szCs w:val="28"/>
          <w:lang w:val="nb-NO"/>
        </w:rPr>
        <w:t>3. Tham gia hội chợ triển lãm tại các tỉnh, thành</w:t>
      </w:r>
      <w:r w:rsidR="00594DB9" w:rsidRPr="00FE7F45">
        <w:rPr>
          <w:szCs w:val="28"/>
          <w:lang w:val="nb-NO"/>
        </w:rPr>
        <w:t xml:space="preserve"> phố </w:t>
      </w:r>
      <w:r w:rsidRPr="00FE7F45">
        <w:rPr>
          <w:szCs w:val="28"/>
          <w:lang w:val="nb-NO"/>
        </w:rPr>
        <w:t>trong nước</w:t>
      </w:r>
    </w:p>
    <w:p w:rsidR="007339D0" w:rsidRPr="00FE7F45" w:rsidRDefault="007339D0" w:rsidP="006C09FE">
      <w:pPr>
        <w:spacing w:before="100" w:after="100"/>
        <w:rPr>
          <w:szCs w:val="28"/>
          <w:lang w:val="nl-NL"/>
        </w:rPr>
      </w:pPr>
      <w:r w:rsidRPr="00FE7F45">
        <w:rPr>
          <w:szCs w:val="28"/>
          <w:lang w:val="nl-NL"/>
        </w:rPr>
        <w:t>a) Đối với đơn vị chủ trì</w:t>
      </w:r>
    </w:p>
    <w:p w:rsidR="006A5932" w:rsidRPr="00FE7F45" w:rsidRDefault="006A5932" w:rsidP="006A5932">
      <w:pPr>
        <w:rPr>
          <w:szCs w:val="28"/>
          <w:lang w:val="nl-NL"/>
        </w:rPr>
      </w:pPr>
      <w:r w:rsidRPr="00FE7F45">
        <w:rPr>
          <w:szCs w:val="28"/>
          <w:lang w:val="nb-NO"/>
        </w:rPr>
        <w:lastRenderedPageBreak/>
        <w:t>Hỗ trợ 100% chi phí thuê gian hàng (không quá 02 gian), 100% chi phí trang trí gian hàng chung của thành phố</w:t>
      </w:r>
      <w:r w:rsidR="00856106" w:rsidRPr="00FE7F45">
        <w:rPr>
          <w:szCs w:val="28"/>
          <w:lang w:val="nb-NO"/>
        </w:rPr>
        <w:t xml:space="preserve"> Đà Nẵng</w:t>
      </w:r>
      <w:r w:rsidRPr="00FE7F45">
        <w:rPr>
          <w:szCs w:val="28"/>
          <w:lang w:val="nb-NO"/>
        </w:rPr>
        <w:t xml:space="preserve"> tham gia hội chợ triển lãm; chi phí vận chuyển tư liệu, hàng hóa trưng bày chung của thành phố và công tác phí cho cán bộ của đơn vị chủ trì (tối đa không quá 02 người).</w:t>
      </w:r>
    </w:p>
    <w:p w:rsidR="002C4EF1" w:rsidRPr="00FE7F45" w:rsidRDefault="007339D0" w:rsidP="003A64FA">
      <w:pPr>
        <w:spacing w:before="100" w:after="100"/>
        <w:rPr>
          <w:szCs w:val="28"/>
          <w:lang w:val="nl-NL"/>
        </w:rPr>
      </w:pPr>
      <w:r w:rsidRPr="00FE7F45">
        <w:rPr>
          <w:szCs w:val="28"/>
          <w:lang w:val="nb-NO"/>
        </w:rPr>
        <w:t xml:space="preserve">b) </w:t>
      </w:r>
      <w:r w:rsidR="002C4EF1" w:rsidRPr="00FE7F45">
        <w:rPr>
          <w:szCs w:val="28"/>
          <w:lang w:val="nl-NL"/>
        </w:rPr>
        <w:t>Đối với đơn vị</w:t>
      </w:r>
      <w:r w:rsidR="00906A40" w:rsidRPr="00FE7F45">
        <w:rPr>
          <w:szCs w:val="28"/>
          <w:lang w:val="nl-NL"/>
        </w:rPr>
        <w:t xml:space="preserve"> tham gia</w:t>
      </w:r>
    </w:p>
    <w:p w:rsidR="002C4EF1" w:rsidRPr="00FE7F45" w:rsidRDefault="002C4EF1" w:rsidP="002C4EF1">
      <w:pPr>
        <w:ind w:firstLine="709"/>
        <w:rPr>
          <w:szCs w:val="28"/>
          <w:lang w:val="nb-NO"/>
        </w:rPr>
      </w:pPr>
      <w:r w:rsidRPr="00FE7F45">
        <w:rPr>
          <w:szCs w:val="28"/>
          <w:lang w:val="nb-NO"/>
        </w:rPr>
        <w:t xml:space="preserve">Hỗ trợ 50% chi phí thuê gian hàng riêng tại hội chợ triển lãm. </w:t>
      </w:r>
      <w:r w:rsidRPr="00FE7F45">
        <w:rPr>
          <w:szCs w:val="28"/>
          <w:lang w:val="pt-BR"/>
        </w:rPr>
        <w:t>Mức hỗ trợ tối đa không quá 10 triệu đồng/đơn vị tham gia đối với hội chợ triển lãm định hướng xuất khẩu và không quá 8 triệu đồng/đơn vị tham gia đối với các hội chợ triển lãm khác.</w:t>
      </w:r>
    </w:p>
    <w:p w:rsidR="009F50AC" w:rsidRPr="00FE7F45" w:rsidRDefault="007339D0" w:rsidP="009F50AC">
      <w:pPr>
        <w:spacing w:before="100" w:after="100"/>
        <w:rPr>
          <w:rFonts w:eastAsia=".VnTime"/>
          <w:szCs w:val="28"/>
          <w:lang w:val="nb-NO"/>
        </w:rPr>
      </w:pPr>
      <w:r w:rsidRPr="00FE7F45">
        <w:rPr>
          <w:rFonts w:eastAsia=".VnTime"/>
          <w:szCs w:val="28"/>
          <w:lang w:val="nb-NO"/>
        </w:rPr>
        <w:t>4. Tham gia hội chợ triển lãm tại nước ngoài</w:t>
      </w:r>
    </w:p>
    <w:p w:rsidR="009F50AC" w:rsidRPr="00FE7F45" w:rsidRDefault="007339D0" w:rsidP="009F50AC">
      <w:pPr>
        <w:spacing w:before="100" w:after="100"/>
        <w:rPr>
          <w:szCs w:val="28"/>
          <w:lang w:val="nl-NL"/>
        </w:rPr>
      </w:pPr>
      <w:r w:rsidRPr="00FE7F45">
        <w:rPr>
          <w:szCs w:val="28"/>
          <w:lang w:val="nl-NL"/>
        </w:rPr>
        <w:t>a) Đối với đơn vị chủ trì</w:t>
      </w:r>
    </w:p>
    <w:p w:rsidR="008E2513" w:rsidRPr="00FE7F45" w:rsidRDefault="001A4492" w:rsidP="003A64FA">
      <w:pPr>
        <w:rPr>
          <w:szCs w:val="28"/>
          <w:lang w:val="vi-VN"/>
        </w:rPr>
      </w:pPr>
      <w:r w:rsidRPr="00FE7F45">
        <w:rPr>
          <w:rFonts w:eastAsia="Times New Roman"/>
          <w:szCs w:val="28"/>
          <w:lang w:val="nl-NL"/>
        </w:rPr>
        <w:t>Hỗ trợ 100% chi phí tham gia hội chợ triển lãm tại nước ngoài, gồm chi phí thuê gian hàng chung của thành phố</w:t>
      </w:r>
      <w:r w:rsidR="00777F31" w:rsidRPr="00FE7F45">
        <w:rPr>
          <w:rFonts w:eastAsia="Times New Roman"/>
          <w:szCs w:val="28"/>
          <w:lang w:val="nl-NL"/>
        </w:rPr>
        <w:t xml:space="preserve"> Đà Nẵng</w:t>
      </w:r>
      <w:r w:rsidRPr="00FE7F45">
        <w:rPr>
          <w:rFonts w:eastAsia="Times New Roman"/>
          <w:szCs w:val="28"/>
          <w:lang w:val="nl-NL"/>
        </w:rPr>
        <w:t>; chi phí trang trí, vận chuyển tư liệu, hàng hóa</w:t>
      </w:r>
      <w:r w:rsidR="00B52769" w:rsidRPr="00FE7F45">
        <w:rPr>
          <w:rFonts w:eastAsia="Times New Roman"/>
          <w:szCs w:val="28"/>
          <w:lang w:val="nl-NL"/>
        </w:rPr>
        <w:t xml:space="preserve"> trưng bày chung của thành phố</w:t>
      </w:r>
      <w:r w:rsidRPr="00FE7F45">
        <w:rPr>
          <w:szCs w:val="28"/>
          <w:lang w:val="nl-NL"/>
        </w:rPr>
        <w:t>, chi phí làm thủ tục hải quan cho hàng hóa</w:t>
      </w:r>
      <w:r w:rsidRPr="00FE7F45">
        <w:rPr>
          <w:rFonts w:eastAsia="Times New Roman"/>
          <w:szCs w:val="28"/>
          <w:lang w:val="nl-NL"/>
        </w:rPr>
        <w:t xml:space="preserve"> trưng bày chung của thành phố</w:t>
      </w:r>
      <w:r w:rsidR="00771468" w:rsidRPr="00FE7F45">
        <w:rPr>
          <w:szCs w:val="28"/>
          <w:lang w:val="nl-NL"/>
        </w:rPr>
        <w:t xml:space="preserve">. </w:t>
      </w:r>
      <w:r w:rsidR="009F50AC" w:rsidRPr="00FE7F45">
        <w:rPr>
          <w:rFonts w:eastAsia="Times New Roman"/>
          <w:szCs w:val="28"/>
          <w:lang w:val="nl-NL"/>
        </w:rPr>
        <w:t>Hỗ</w:t>
      </w:r>
      <w:r w:rsidR="009F50AC" w:rsidRPr="00FE7F45">
        <w:rPr>
          <w:szCs w:val="28"/>
          <w:lang w:val="nl-NL"/>
        </w:rPr>
        <w:t xml:space="preserve"> trợ 100% công tác phí cho cán bộ của đơn vị chủ trì để thực hiện công tác tổ chức, quản lý đoàn, cụ thể</w:t>
      </w:r>
      <w:r w:rsidR="000C1CEF" w:rsidRPr="00FE7F45">
        <w:rPr>
          <w:szCs w:val="28"/>
          <w:lang w:val="nl-NL"/>
        </w:rPr>
        <w:t>:</w:t>
      </w:r>
      <w:r w:rsidR="009F50AC" w:rsidRPr="00FE7F45">
        <w:rPr>
          <w:szCs w:val="28"/>
          <w:lang w:val="nl-NL"/>
        </w:rPr>
        <w:t xml:space="preserve"> hỗ trợ cho </w:t>
      </w:r>
      <w:r w:rsidR="0076585C" w:rsidRPr="00FE7F45">
        <w:rPr>
          <w:szCs w:val="28"/>
          <w:lang w:val="nb-NO" w:eastAsia="vi-VN"/>
        </w:rPr>
        <w:t xml:space="preserve">01 người </w:t>
      </w:r>
      <w:r w:rsidR="000C1CEF" w:rsidRPr="00FE7F45">
        <w:rPr>
          <w:szCs w:val="28"/>
          <w:lang w:val="nb-NO" w:eastAsia="vi-VN"/>
        </w:rPr>
        <w:t xml:space="preserve">đối với </w:t>
      </w:r>
      <w:r w:rsidR="0076585C" w:rsidRPr="00FE7F45">
        <w:rPr>
          <w:szCs w:val="28"/>
          <w:lang w:val="nb-NO" w:eastAsia="vi-VN"/>
        </w:rPr>
        <w:t xml:space="preserve">đoàn dưới </w:t>
      </w:r>
      <w:r w:rsidR="005E29CE" w:rsidRPr="00FE7F45">
        <w:rPr>
          <w:szCs w:val="28"/>
          <w:lang w:val="nb-NO" w:eastAsia="vi-VN"/>
        </w:rPr>
        <w:t>0</w:t>
      </w:r>
      <w:r w:rsidR="001D65C9" w:rsidRPr="00FE7F45">
        <w:rPr>
          <w:szCs w:val="28"/>
          <w:lang w:val="vi-VN" w:eastAsia="vi-VN"/>
        </w:rPr>
        <w:t>8</w:t>
      </w:r>
      <w:r w:rsidR="0076585C" w:rsidRPr="00FE7F45">
        <w:rPr>
          <w:szCs w:val="28"/>
          <w:lang w:val="nb-NO" w:eastAsia="vi-VN"/>
        </w:rPr>
        <w:t xml:space="preserve"> </w:t>
      </w:r>
      <w:r w:rsidR="00043D41" w:rsidRPr="00FE7F45">
        <w:rPr>
          <w:szCs w:val="28"/>
          <w:lang w:val="nb-NO" w:eastAsia="vi-VN"/>
        </w:rPr>
        <w:t>đơn vị tham gia</w:t>
      </w:r>
      <w:r w:rsidR="0076585C" w:rsidRPr="00FE7F45">
        <w:rPr>
          <w:szCs w:val="28"/>
          <w:lang w:val="nb-NO" w:eastAsia="vi-VN"/>
        </w:rPr>
        <w:t xml:space="preserve">, </w:t>
      </w:r>
      <w:r w:rsidR="000F46A0" w:rsidRPr="00FE7F45">
        <w:rPr>
          <w:szCs w:val="28"/>
          <w:lang w:val="nb-NO" w:eastAsia="vi-VN"/>
        </w:rPr>
        <w:t>0</w:t>
      </w:r>
      <w:r w:rsidR="0076585C" w:rsidRPr="00FE7F45">
        <w:rPr>
          <w:szCs w:val="28"/>
          <w:lang w:val="nb-NO" w:eastAsia="vi-VN"/>
        </w:rPr>
        <w:t xml:space="preserve">2 người </w:t>
      </w:r>
      <w:r w:rsidR="000F46A0" w:rsidRPr="00FE7F45">
        <w:rPr>
          <w:szCs w:val="28"/>
          <w:lang w:val="nb-NO" w:eastAsia="vi-VN"/>
        </w:rPr>
        <w:t xml:space="preserve">đối với </w:t>
      </w:r>
      <w:r w:rsidR="0076585C" w:rsidRPr="00FE7F45">
        <w:rPr>
          <w:szCs w:val="28"/>
          <w:lang w:val="nb-NO" w:eastAsia="vi-VN"/>
        </w:rPr>
        <w:t xml:space="preserve">đoàn có từ </w:t>
      </w:r>
      <w:r w:rsidR="000F46A0" w:rsidRPr="00FE7F45">
        <w:rPr>
          <w:szCs w:val="28"/>
          <w:lang w:val="nb-NO" w:eastAsia="vi-VN"/>
        </w:rPr>
        <w:t>0</w:t>
      </w:r>
      <w:r w:rsidR="001D65C9" w:rsidRPr="00FE7F45">
        <w:rPr>
          <w:szCs w:val="28"/>
          <w:lang w:val="vi-VN" w:eastAsia="vi-VN"/>
        </w:rPr>
        <w:t>8</w:t>
      </w:r>
      <w:r w:rsidR="0076585C" w:rsidRPr="00FE7F45">
        <w:rPr>
          <w:szCs w:val="28"/>
          <w:lang w:val="nb-NO" w:eastAsia="vi-VN"/>
        </w:rPr>
        <w:t>-</w:t>
      </w:r>
      <w:r w:rsidR="001D65C9" w:rsidRPr="00FE7F45">
        <w:rPr>
          <w:szCs w:val="28"/>
          <w:lang w:val="vi-VN" w:eastAsia="vi-VN"/>
        </w:rPr>
        <w:t>15</w:t>
      </w:r>
      <w:r w:rsidR="0076585C" w:rsidRPr="00FE7F45">
        <w:rPr>
          <w:szCs w:val="28"/>
          <w:lang w:val="nb-NO" w:eastAsia="vi-VN"/>
        </w:rPr>
        <w:t xml:space="preserve"> </w:t>
      </w:r>
      <w:r w:rsidR="00043D41" w:rsidRPr="00FE7F45">
        <w:rPr>
          <w:szCs w:val="28"/>
          <w:lang w:val="nb-NO" w:eastAsia="vi-VN"/>
        </w:rPr>
        <w:t>đơn vị tham gia</w:t>
      </w:r>
      <w:r w:rsidR="0076585C" w:rsidRPr="00FE7F45">
        <w:rPr>
          <w:szCs w:val="28"/>
          <w:lang w:val="nb-NO" w:eastAsia="vi-VN"/>
        </w:rPr>
        <w:t>,</w:t>
      </w:r>
      <w:r w:rsidR="009F50AC" w:rsidRPr="00FE7F45">
        <w:rPr>
          <w:szCs w:val="28"/>
          <w:lang w:val="nl-NL"/>
        </w:rPr>
        <w:t xml:space="preserve"> 03 người </w:t>
      </w:r>
      <w:r w:rsidR="000F46A0" w:rsidRPr="00FE7F45">
        <w:rPr>
          <w:szCs w:val="28"/>
          <w:lang w:val="nl-NL"/>
        </w:rPr>
        <w:t xml:space="preserve">đối với </w:t>
      </w:r>
      <w:r w:rsidR="009F50AC" w:rsidRPr="00FE7F45">
        <w:rPr>
          <w:szCs w:val="28"/>
          <w:lang w:val="nl-NL"/>
        </w:rPr>
        <w:t xml:space="preserve">đoàn có từ 15 </w:t>
      </w:r>
      <w:r w:rsidR="00043D41" w:rsidRPr="00FE7F45">
        <w:rPr>
          <w:szCs w:val="28"/>
          <w:lang w:val="nl-NL"/>
        </w:rPr>
        <w:t>đơn vị tham gia</w:t>
      </w:r>
      <w:r w:rsidR="009F50AC" w:rsidRPr="00FE7F45">
        <w:rPr>
          <w:szCs w:val="28"/>
          <w:lang w:val="nl-NL"/>
        </w:rPr>
        <w:t xml:space="preserve"> </w:t>
      </w:r>
      <w:r w:rsidR="001D65C9" w:rsidRPr="00FE7F45">
        <w:rPr>
          <w:szCs w:val="28"/>
          <w:lang w:val="vi-VN"/>
        </w:rPr>
        <w:t>trở lên</w:t>
      </w:r>
      <w:r w:rsidR="00C2560E" w:rsidRPr="00FE7F45">
        <w:rPr>
          <w:szCs w:val="28"/>
          <w:lang w:val="nl-NL"/>
        </w:rPr>
        <w:t>.</w:t>
      </w:r>
      <w:r w:rsidR="001C7F45" w:rsidRPr="00FE7F45">
        <w:rPr>
          <w:szCs w:val="28"/>
          <w:lang w:val="vi-VN"/>
        </w:rPr>
        <w:t xml:space="preserve"> </w:t>
      </w:r>
      <w:r w:rsidR="0093384F" w:rsidRPr="00FE7F45">
        <w:rPr>
          <w:szCs w:val="28"/>
          <w:lang w:val="vi-VN"/>
        </w:rPr>
        <w:t>Trong những t</w:t>
      </w:r>
      <w:r w:rsidR="001C7F45" w:rsidRPr="00FE7F45">
        <w:rPr>
          <w:szCs w:val="28"/>
          <w:lang w:val="vi-VN"/>
        </w:rPr>
        <w:t xml:space="preserve">rường hợp </w:t>
      </w:r>
      <w:r w:rsidR="0037385D" w:rsidRPr="00FE7F45">
        <w:rPr>
          <w:szCs w:val="28"/>
          <w:lang w:val="vi-VN"/>
        </w:rPr>
        <w:t>cụ thể</w:t>
      </w:r>
      <w:r w:rsidR="0093384F" w:rsidRPr="00FE7F45">
        <w:rPr>
          <w:szCs w:val="28"/>
          <w:lang w:val="vi-VN"/>
        </w:rPr>
        <w:t>, số lượng cán bộ của đơn vị chủ trì sẽ do UBND thành phố xem xét, quyết định</w:t>
      </w:r>
      <w:r w:rsidR="001C7F45" w:rsidRPr="00FE7F45">
        <w:rPr>
          <w:szCs w:val="28"/>
          <w:lang w:val="vi-VN"/>
        </w:rPr>
        <w:t xml:space="preserve">.  </w:t>
      </w:r>
    </w:p>
    <w:p w:rsidR="00771468" w:rsidRPr="00FE7F45" w:rsidRDefault="007339D0" w:rsidP="0093384F">
      <w:pPr>
        <w:widowControl w:val="0"/>
        <w:spacing w:before="100" w:after="100"/>
        <w:ind w:firstLine="680"/>
        <w:rPr>
          <w:rFonts w:eastAsia="Times New Roman"/>
          <w:szCs w:val="28"/>
          <w:lang w:val="vi-VN"/>
        </w:rPr>
      </w:pPr>
      <w:r w:rsidRPr="00FE7F45">
        <w:rPr>
          <w:rFonts w:eastAsia=".VnTime"/>
          <w:szCs w:val="28"/>
          <w:lang w:val="nb-NO"/>
        </w:rPr>
        <w:t xml:space="preserve">b) </w:t>
      </w:r>
      <w:r w:rsidR="008E2513" w:rsidRPr="00FE7F45">
        <w:rPr>
          <w:rFonts w:eastAsia=".VnTime"/>
          <w:szCs w:val="28"/>
          <w:lang w:val="nb-NO"/>
        </w:rPr>
        <w:t xml:space="preserve">Đối với </w:t>
      </w:r>
      <w:r w:rsidR="009C7333" w:rsidRPr="00FE7F45">
        <w:rPr>
          <w:rFonts w:eastAsia=".VnTime"/>
          <w:szCs w:val="28"/>
          <w:lang w:val="nb-NO"/>
        </w:rPr>
        <w:t>đơn vị tham gia</w:t>
      </w:r>
      <w:r w:rsidR="0093384F" w:rsidRPr="00FE7F45">
        <w:rPr>
          <w:rFonts w:eastAsia=".VnTime"/>
          <w:szCs w:val="28"/>
          <w:lang w:val="nb-NO"/>
        </w:rPr>
        <w:t xml:space="preserve"> gian hàng riêng tại hội chợ triển lãm</w:t>
      </w:r>
      <w:r w:rsidR="008E2513" w:rsidRPr="00FE7F45">
        <w:rPr>
          <w:rFonts w:eastAsia=".VnTime"/>
          <w:szCs w:val="28"/>
          <w:lang w:val="nb-NO"/>
        </w:rPr>
        <w:t xml:space="preserve">: Hỗ trợ </w:t>
      </w:r>
      <w:r w:rsidR="00E47A4F" w:rsidRPr="00FE7F45">
        <w:rPr>
          <w:rFonts w:eastAsia=".VnTime"/>
          <w:szCs w:val="28"/>
          <w:lang w:val="nb-NO"/>
        </w:rPr>
        <w:t xml:space="preserve">tối đa không quá </w:t>
      </w:r>
      <w:r w:rsidR="008E2513" w:rsidRPr="00FE7F45">
        <w:rPr>
          <w:rFonts w:eastAsia=".VnTime"/>
          <w:szCs w:val="28"/>
          <w:lang w:val="nb-NO"/>
        </w:rPr>
        <w:t>50% chi phí thuê gian hàng</w:t>
      </w:r>
      <w:r w:rsidR="0093384F" w:rsidRPr="00FE7F45">
        <w:rPr>
          <w:rFonts w:eastAsia=".VnTime"/>
          <w:szCs w:val="28"/>
          <w:lang w:val="nb-NO"/>
        </w:rPr>
        <w:t xml:space="preserve">. Mức hỗ trợ tối đa không quá 20 triệu đồng/đơn vị tham gia tại khu vực Châu Á; 40 triệu đồng/đơn vị tham gia tại khu </w:t>
      </w:r>
      <w:r w:rsidR="00771468" w:rsidRPr="00FE7F45">
        <w:rPr>
          <w:szCs w:val="28"/>
          <w:lang w:val="vi-VN"/>
        </w:rPr>
        <w:t>vực Châu Âu, Châu Phi, Châu Úc, Bắc Mỹ, Tây Á</w:t>
      </w:r>
      <w:r w:rsidR="0093384F" w:rsidRPr="00FE7F45">
        <w:rPr>
          <w:szCs w:val="28"/>
          <w:lang w:val="nb-NO"/>
        </w:rPr>
        <w:t>; 5</w:t>
      </w:r>
      <w:r w:rsidR="00771468" w:rsidRPr="00FE7F45">
        <w:rPr>
          <w:rFonts w:eastAsia="Times New Roman"/>
          <w:szCs w:val="28"/>
          <w:lang w:val="vi-VN"/>
        </w:rPr>
        <w:t>0 triệu đồng/đơn vị tham gia</w:t>
      </w:r>
      <w:r w:rsidR="00687356" w:rsidRPr="00FE7F45">
        <w:rPr>
          <w:rFonts w:eastAsia="Times New Roman"/>
          <w:szCs w:val="28"/>
          <w:lang w:val="nb-NO"/>
        </w:rPr>
        <w:t xml:space="preserve"> </w:t>
      </w:r>
      <w:r w:rsidR="0093384F" w:rsidRPr="00FE7F45">
        <w:rPr>
          <w:rFonts w:eastAsia="Times New Roman"/>
          <w:szCs w:val="28"/>
          <w:lang w:val="nb-NO"/>
        </w:rPr>
        <w:t xml:space="preserve">tại </w:t>
      </w:r>
      <w:r w:rsidR="00771468" w:rsidRPr="00FE7F45">
        <w:rPr>
          <w:rFonts w:eastAsia="Times New Roman"/>
          <w:szCs w:val="28"/>
          <w:lang w:val="vi-VN"/>
        </w:rPr>
        <w:t xml:space="preserve"> khu vực Trung Mỹ, Mỹ La Tinh.</w:t>
      </w:r>
    </w:p>
    <w:p w:rsidR="007339D0" w:rsidRPr="00FE7F45" w:rsidRDefault="007339D0" w:rsidP="00FD68CB">
      <w:pPr>
        <w:widowControl w:val="0"/>
        <w:tabs>
          <w:tab w:val="left" w:pos="1830"/>
        </w:tabs>
        <w:spacing w:before="100" w:after="100"/>
        <w:ind w:firstLine="680"/>
        <w:rPr>
          <w:spacing w:val="2"/>
          <w:szCs w:val="28"/>
          <w:lang w:val="nb-NO"/>
        </w:rPr>
      </w:pPr>
      <w:r w:rsidRPr="00FE7F45">
        <w:rPr>
          <w:szCs w:val="28"/>
          <w:lang w:val="nb-NO"/>
        </w:rPr>
        <w:t>5. Khảo sát thị trường,</w:t>
      </w:r>
      <w:r w:rsidRPr="00FE7F45">
        <w:rPr>
          <w:spacing w:val="2"/>
          <w:szCs w:val="28"/>
          <w:lang w:val="nb-NO"/>
        </w:rPr>
        <w:t xml:space="preserve"> giao dịch thương mại ở nước ngoài</w:t>
      </w:r>
    </w:p>
    <w:p w:rsidR="009754DA" w:rsidRPr="00FE7F45" w:rsidRDefault="0022607B" w:rsidP="007339D0">
      <w:pPr>
        <w:widowControl w:val="0"/>
        <w:spacing w:before="100" w:after="100"/>
        <w:ind w:firstLine="680"/>
        <w:rPr>
          <w:rFonts w:eastAsia=".VnTime"/>
          <w:szCs w:val="28"/>
          <w:lang w:val="nb-NO"/>
        </w:rPr>
      </w:pPr>
      <w:r w:rsidRPr="00FE7F45">
        <w:rPr>
          <w:szCs w:val="28"/>
          <w:lang w:val="nb-NO"/>
        </w:rPr>
        <w:t xml:space="preserve">Căn cứ vào </w:t>
      </w:r>
      <w:r w:rsidR="00B20CF9" w:rsidRPr="00FE7F45">
        <w:rPr>
          <w:szCs w:val="28"/>
          <w:lang w:val="nb-NO"/>
        </w:rPr>
        <w:t xml:space="preserve">địa điểm thực hiện khảo sát thị trường, giao dịch thương mại và </w:t>
      </w:r>
      <w:r w:rsidRPr="00FE7F45">
        <w:rPr>
          <w:szCs w:val="28"/>
          <w:lang w:val="nb-NO"/>
        </w:rPr>
        <w:t xml:space="preserve">tình hình thực tế </w:t>
      </w:r>
      <w:r w:rsidR="00B20CF9" w:rsidRPr="00FE7F45">
        <w:rPr>
          <w:szCs w:val="28"/>
          <w:lang w:val="nb-NO"/>
        </w:rPr>
        <w:t>của thành phố</w:t>
      </w:r>
      <w:r w:rsidRPr="00FE7F45">
        <w:rPr>
          <w:szCs w:val="28"/>
          <w:lang w:val="nb-NO"/>
        </w:rPr>
        <w:t xml:space="preserve">, Sở Công Thương đề xuất </w:t>
      </w:r>
      <w:r w:rsidR="00AF298A" w:rsidRPr="00FE7F45">
        <w:rPr>
          <w:rFonts w:eastAsia="Times New Roman"/>
          <w:szCs w:val="28"/>
          <w:shd w:val="clear" w:color="auto" w:fill="FFFFFF"/>
          <w:lang w:val="vi-VN"/>
        </w:rPr>
        <w:t>Ủy ban nhân</w:t>
      </w:r>
      <w:r w:rsidR="00AF298A" w:rsidRPr="00FE7F45">
        <w:rPr>
          <w:rFonts w:eastAsia="Times New Roman"/>
          <w:szCs w:val="28"/>
          <w:lang w:val="vi-VN"/>
        </w:rPr>
        <w:t xml:space="preserve"> dân</w:t>
      </w:r>
      <w:r w:rsidRPr="00FE7F45">
        <w:rPr>
          <w:szCs w:val="28"/>
          <w:lang w:val="nb-NO"/>
        </w:rPr>
        <w:t xml:space="preserve"> thành phố quyết định </w:t>
      </w:r>
      <w:r w:rsidR="00EC65E2" w:rsidRPr="00FE7F45">
        <w:rPr>
          <w:szCs w:val="28"/>
          <w:lang w:val="nb-NO"/>
        </w:rPr>
        <w:t xml:space="preserve">việc </w:t>
      </w:r>
      <w:r w:rsidRPr="00FE7F45">
        <w:rPr>
          <w:szCs w:val="28"/>
          <w:lang w:val="nb-NO"/>
        </w:rPr>
        <w:t>hỗ trợ và mức hỗ trợ cụ thể cho phù hợp.</w:t>
      </w:r>
    </w:p>
    <w:p w:rsidR="007339D0" w:rsidRPr="00FE7F45" w:rsidRDefault="007339D0" w:rsidP="007339D0">
      <w:pPr>
        <w:widowControl w:val="0"/>
        <w:spacing w:before="100" w:after="100"/>
        <w:ind w:firstLine="680"/>
        <w:rPr>
          <w:szCs w:val="28"/>
          <w:lang w:val="nb-NO"/>
        </w:rPr>
      </w:pPr>
      <w:r w:rsidRPr="00FE7F45">
        <w:rPr>
          <w:szCs w:val="28"/>
          <w:lang w:val="nb-NO"/>
        </w:rPr>
        <w:t>6. Tổ chức đào tạo, tập huấn, tổ chức các hội</w:t>
      </w:r>
      <w:r w:rsidR="00E60EF0" w:rsidRPr="00FE7F45">
        <w:rPr>
          <w:szCs w:val="28"/>
          <w:lang w:val="nb-NO"/>
        </w:rPr>
        <w:t xml:space="preserve"> nghị</w:t>
      </w:r>
      <w:r w:rsidRPr="00FE7F45">
        <w:rPr>
          <w:szCs w:val="28"/>
          <w:lang w:val="nb-NO"/>
        </w:rPr>
        <w:t xml:space="preserve"> giao thương</w:t>
      </w:r>
    </w:p>
    <w:p w:rsidR="007339D0" w:rsidRPr="00FE7F45" w:rsidRDefault="007339D0" w:rsidP="007339D0">
      <w:pPr>
        <w:widowControl w:val="0"/>
        <w:spacing w:before="100" w:after="100"/>
        <w:ind w:firstLine="680"/>
        <w:rPr>
          <w:spacing w:val="2"/>
          <w:szCs w:val="28"/>
          <w:lang w:val="nb-NO"/>
        </w:rPr>
      </w:pPr>
      <w:r w:rsidRPr="00FE7F45">
        <w:rPr>
          <w:szCs w:val="28"/>
          <w:lang w:val="nb-NO"/>
        </w:rPr>
        <w:t xml:space="preserve">a) Hỗ trợ </w:t>
      </w:r>
      <w:r w:rsidRPr="00FE7F45">
        <w:rPr>
          <w:spacing w:val="-8"/>
          <w:szCs w:val="28"/>
          <w:lang w:val="nb-NO"/>
        </w:rPr>
        <w:t>chi phí cho đơn vị chủ trì tổ chức đ</w:t>
      </w:r>
      <w:r w:rsidRPr="00FE7F45">
        <w:rPr>
          <w:szCs w:val="28"/>
          <w:lang w:val="nb-NO"/>
        </w:rPr>
        <w:t xml:space="preserve">ào tạo, tập huấn ngắn hạn nhằm nâng cao nghiệp vụ </w:t>
      </w:r>
      <w:r w:rsidR="002B4C05" w:rsidRPr="00FE7F45">
        <w:rPr>
          <w:szCs w:val="28"/>
          <w:lang w:val="nb-NO"/>
        </w:rPr>
        <w:t>xúc tiến thương mại</w:t>
      </w:r>
      <w:r w:rsidRPr="00FE7F45">
        <w:rPr>
          <w:szCs w:val="28"/>
          <w:lang w:val="nb-NO"/>
        </w:rPr>
        <w:t>.</w:t>
      </w:r>
    </w:p>
    <w:p w:rsidR="007339D0" w:rsidRPr="00FE7F45" w:rsidRDefault="007339D0" w:rsidP="007339D0">
      <w:pPr>
        <w:widowControl w:val="0"/>
        <w:spacing w:before="100" w:after="100"/>
        <w:ind w:firstLine="680"/>
        <w:rPr>
          <w:spacing w:val="2"/>
          <w:szCs w:val="28"/>
          <w:lang w:val="nb-NO"/>
        </w:rPr>
      </w:pPr>
      <w:r w:rsidRPr="00FE7F45">
        <w:rPr>
          <w:szCs w:val="28"/>
          <w:lang w:val="nb-NO"/>
        </w:rPr>
        <w:t>b) Hỗ trợ chi phí tổ chức</w:t>
      </w:r>
      <w:r w:rsidRPr="00FE7F45">
        <w:rPr>
          <w:rFonts w:eastAsia="Times New Roman"/>
          <w:szCs w:val="28"/>
          <w:lang w:val="vi-VN"/>
        </w:rPr>
        <w:t xml:space="preserve"> hội nghị giao thương giữa </w:t>
      </w:r>
      <w:r w:rsidR="00EF5CC3" w:rsidRPr="00FE7F45">
        <w:rPr>
          <w:rFonts w:eastAsia="Times New Roman"/>
          <w:szCs w:val="28"/>
          <w:lang w:val="nb-NO"/>
        </w:rPr>
        <w:t xml:space="preserve">các </w:t>
      </w:r>
      <w:r w:rsidRPr="00FE7F45">
        <w:rPr>
          <w:szCs w:val="28"/>
          <w:lang w:val="vi-VN" w:eastAsia="vi-VN"/>
        </w:rPr>
        <w:t xml:space="preserve">doanh nghiệp </w:t>
      </w:r>
      <w:r w:rsidRPr="00FE7F45">
        <w:rPr>
          <w:szCs w:val="28"/>
          <w:lang w:val="nb-NO" w:eastAsia="vi-VN"/>
        </w:rPr>
        <w:t xml:space="preserve">trong và ngoài </w:t>
      </w:r>
      <w:r w:rsidRPr="00FE7F45">
        <w:rPr>
          <w:szCs w:val="28"/>
          <w:lang w:val="vi-VN" w:eastAsia="vi-VN"/>
        </w:rPr>
        <w:t xml:space="preserve">nước với </w:t>
      </w:r>
      <w:r w:rsidRPr="00FE7F45">
        <w:rPr>
          <w:szCs w:val="28"/>
          <w:lang w:val="nb-NO" w:eastAsia="vi-VN"/>
        </w:rPr>
        <w:t xml:space="preserve">các </w:t>
      </w:r>
      <w:r w:rsidRPr="00FE7F45">
        <w:rPr>
          <w:szCs w:val="28"/>
          <w:lang w:val="vi-VN" w:eastAsia="vi-VN"/>
        </w:rPr>
        <w:t>doanh nghiệp</w:t>
      </w:r>
      <w:r w:rsidRPr="00FE7F45">
        <w:rPr>
          <w:szCs w:val="28"/>
          <w:lang w:val="nb-NO" w:eastAsia="vi-VN"/>
        </w:rPr>
        <w:t xml:space="preserve"> </w:t>
      </w:r>
      <w:r w:rsidR="00B44324" w:rsidRPr="00FE7F45">
        <w:rPr>
          <w:szCs w:val="28"/>
          <w:lang w:val="nb-NO" w:eastAsia="vi-VN"/>
        </w:rPr>
        <w:t xml:space="preserve">tại </w:t>
      </w:r>
      <w:r w:rsidRPr="00FE7F45">
        <w:rPr>
          <w:szCs w:val="28"/>
          <w:lang w:val="nb-NO" w:eastAsia="vi-VN"/>
        </w:rPr>
        <w:t xml:space="preserve">thành phố Đà Nẵng. </w:t>
      </w:r>
    </w:p>
    <w:p w:rsidR="007339D0" w:rsidRPr="00FE7F45" w:rsidRDefault="007339D0" w:rsidP="007339D0">
      <w:pPr>
        <w:spacing w:before="100" w:after="100"/>
        <w:rPr>
          <w:szCs w:val="28"/>
          <w:lang w:val="nb-NO"/>
        </w:rPr>
      </w:pPr>
      <w:r w:rsidRPr="00FE7F45">
        <w:rPr>
          <w:szCs w:val="28"/>
          <w:lang w:val="nb-NO"/>
        </w:rPr>
        <w:t xml:space="preserve">Các chi phí hỗ trợ gồm: </w:t>
      </w:r>
      <w:r w:rsidR="00090073" w:rsidRPr="00FE7F45">
        <w:rPr>
          <w:szCs w:val="28"/>
          <w:lang w:val="nb-NO"/>
        </w:rPr>
        <w:t xml:space="preserve">Chi </w:t>
      </w:r>
      <w:r w:rsidRPr="00FE7F45">
        <w:rPr>
          <w:szCs w:val="28"/>
          <w:lang w:val="nb-NO"/>
        </w:rPr>
        <w:t>phí thuê và trang trí hội trường, thuê trang thiết bị, phiên biên dịch, in ấn tài liệu, ăn nhẹ giữa giờ, chi hỗ trợ tiền ăn cho đại biểu là khách mời không hưởng lương từ ngân sách nhà nước, tuyên truyền quảng bá và các chi phí khác.</w:t>
      </w:r>
    </w:p>
    <w:p w:rsidR="00106E7C" w:rsidRPr="00FE7F45" w:rsidRDefault="00106E7C" w:rsidP="00106E7C">
      <w:pPr>
        <w:widowControl w:val="0"/>
        <w:spacing w:before="100" w:after="100"/>
        <w:ind w:firstLine="680"/>
        <w:rPr>
          <w:spacing w:val="2"/>
          <w:szCs w:val="28"/>
          <w:lang w:val="nb-NO"/>
        </w:rPr>
      </w:pPr>
      <w:r w:rsidRPr="00FE7F45">
        <w:rPr>
          <w:szCs w:val="28"/>
          <w:lang w:val="nb-NO"/>
        </w:rPr>
        <w:t xml:space="preserve">c) Hỗ trợ chi phí </w:t>
      </w:r>
      <w:r w:rsidR="00E549AB" w:rsidRPr="00FE7F45">
        <w:rPr>
          <w:szCs w:val="28"/>
          <w:lang w:val="nb-NO"/>
        </w:rPr>
        <w:t xml:space="preserve">tham gia các </w:t>
      </w:r>
      <w:r w:rsidRPr="00FE7F45">
        <w:rPr>
          <w:rFonts w:eastAsia="Times New Roman"/>
          <w:szCs w:val="28"/>
          <w:lang w:val="vi-VN"/>
        </w:rPr>
        <w:t>hội nghị giao thương</w:t>
      </w:r>
      <w:r w:rsidRPr="00FE7F45">
        <w:rPr>
          <w:rFonts w:eastAsia="Times New Roman"/>
          <w:szCs w:val="28"/>
          <w:lang w:val="nb-NO"/>
        </w:rPr>
        <w:t>, kết nối cung cầu</w:t>
      </w:r>
      <w:r w:rsidRPr="00FE7F45">
        <w:rPr>
          <w:rFonts w:eastAsia="Times New Roman"/>
          <w:szCs w:val="28"/>
          <w:lang w:val="vi-VN"/>
        </w:rPr>
        <w:t xml:space="preserve"> giữa </w:t>
      </w:r>
      <w:r w:rsidRPr="00FE7F45">
        <w:rPr>
          <w:rFonts w:eastAsia="Times New Roman"/>
          <w:szCs w:val="28"/>
          <w:lang w:val="nb-NO"/>
        </w:rPr>
        <w:t xml:space="preserve"> </w:t>
      </w:r>
      <w:r w:rsidRPr="00FE7F45">
        <w:rPr>
          <w:szCs w:val="28"/>
          <w:lang w:val="vi-VN" w:eastAsia="vi-VN"/>
        </w:rPr>
        <w:t xml:space="preserve">doanh nghiệp </w:t>
      </w:r>
      <w:r w:rsidRPr="00FE7F45">
        <w:rPr>
          <w:szCs w:val="28"/>
          <w:lang w:val="nb-NO" w:eastAsia="vi-VN"/>
        </w:rPr>
        <w:t xml:space="preserve">Đà Nẵng </w:t>
      </w:r>
      <w:r w:rsidRPr="00FE7F45">
        <w:rPr>
          <w:szCs w:val="28"/>
          <w:lang w:val="vi-VN" w:eastAsia="vi-VN"/>
        </w:rPr>
        <w:t>với doanh nghiệp</w:t>
      </w:r>
      <w:r w:rsidRPr="00FE7F45">
        <w:rPr>
          <w:szCs w:val="28"/>
          <w:lang w:val="nb-NO" w:eastAsia="vi-VN"/>
        </w:rPr>
        <w:t xml:space="preserve"> các tỉnh, thành </w:t>
      </w:r>
      <w:r w:rsidR="00BF3F36" w:rsidRPr="00FE7F45">
        <w:rPr>
          <w:szCs w:val="28"/>
          <w:lang w:val="nb-NO" w:eastAsia="vi-VN"/>
        </w:rPr>
        <w:t xml:space="preserve">phố </w:t>
      </w:r>
      <w:r w:rsidRPr="00FE7F45">
        <w:rPr>
          <w:szCs w:val="28"/>
          <w:lang w:val="nb-NO" w:eastAsia="vi-VN"/>
        </w:rPr>
        <w:t xml:space="preserve">trong nước. </w:t>
      </w:r>
    </w:p>
    <w:p w:rsidR="00106E7C" w:rsidRPr="00FE7F45" w:rsidRDefault="00106E7C" w:rsidP="00106E7C">
      <w:pPr>
        <w:spacing w:before="100" w:after="100"/>
        <w:rPr>
          <w:szCs w:val="28"/>
          <w:lang w:val="nb-NO"/>
        </w:rPr>
      </w:pPr>
      <w:r w:rsidRPr="00FE7F45">
        <w:rPr>
          <w:szCs w:val="28"/>
          <w:lang w:val="nb-NO"/>
        </w:rPr>
        <w:lastRenderedPageBreak/>
        <w:t xml:space="preserve">Các chi phí hỗ trợ gồm: </w:t>
      </w:r>
      <w:r w:rsidR="00090073" w:rsidRPr="00FE7F45">
        <w:rPr>
          <w:szCs w:val="28"/>
          <w:lang w:val="nb-NO"/>
        </w:rPr>
        <w:t xml:space="preserve">Công </w:t>
      </w:r>
      <w:r w:rsidRPr="00FE7F45">
        <w:rPr>
          <w:szCs w:val="28"/>
          <w:lang w:val="nb-NO"/>
        </w:rPr>
        <w:t xml:space="preserve">tác phí cho đơn vị chủ trì, chi phí </w:t>
      </w:r>
      <w:r w:rsidR="00E549AB" w:rsidRPr="00FE7F45">
        <w:rPr>
          <w:szCs w:val="28"/>
          <w:lang w:val="nb-NO"/>
        </w:rPr>
        <w:t xml:space="preserve">trang trí, vận chuyển hàng hóa, </w:t>
      </w:r>
      <w:r w:rsidRPr="00FE7F45">
        <w:rPr>
          <w:szCs w:val="28"/>
          <w:lang w:val="nb-NO"/>
        </w:rPr>
        <w:t xml:space="preserve">in ấn tài liệu, chi phí đi lại cho doanh nghiệp tham gia </w:t>
      </w:r>
      <w:r w:rsidR="00420D2F" w:rsidRPr="00FE7F45">
        <w:rPr>
          <w:szCs w:val="28"/>
          <w:lang w:val="nb-NO"/>
        </w:rPr>
        <w:t>đ</w:t>
      </w:r>
      <w:r w:rsidR="00090073" w:rsidRPr="00FE7F45">
        <w:rPr>
          <w:szCs w:val="28"/>
          <w:lang w:val="nb-NO"/>
        </w:rPr>
        <w:t xml:space="preserve">oàn </w:t>
      </w:r>
      <w:r w:rsidRPr="00FE7F45">
        <w:rPr>
          <w:szCs w:val="28"/>
          <w:lang w:val="nb-NO"/>
        </w:rPr>
        <w:t>và các chi phí khác.</w:t>
      </w:r>
    </w:p>
    <w:p w:rsidR="007339D0" w:rsidRPr="00FE7F45" w:rsidRDefault="007339D0" w:rsidP="007339D0">
      <w:pPr>
        <w:spacing w:before="100" w:after="100"/>
        <w:rPr>
          <w:szCs w:val="28"/>
          <w:lang w:val="nb-NO"/>
        </w:rPr>
      </w:pPr>
      <w:r w:rsidRPr="00FE7F45">
        <w:rPr>
          <w:szCs w:val="28"/>
          <w:lang w:val="nb-NO"/>
        </w:rPr>
        <w:t>Trên cơ sở khả năng cân đối ngân sách</w:t>
      </w:r>
      <w:r w:rsidR="00D47B05" w:rsidRPr="00FE7F45">
        <w:rPr>
          <w:szCs w:val="28"/>
          <w:lang w:val="nb-NO"/>
        </w:rPr>
        <w:t xml:space="preserve"> thành phố</w:t>
      </w:r>
      <w:r w:rsidRPr="00FE7F45">
        <w:rPr>
          <w:szCs w:val="28"/>
          <w:lang w:val="nb-NO"/>
        </w:rPr>
        <w:t xml:space="preserve"> </w:t>
      </w:r>
      <w:r w:rsidR="00F8018C" w:rsidRPr="00FE7F45">
        <w:rPr>
          <w:szCs w:val="28"/>
          <w:lang w:val="vi-VN"/>
        </w:rPr>
        <w:t xml:space="preserve">và </w:t>
      </w:r>
      <w:r w:rsidRPr="00FE7F45">
        <w:rPr>
          <w:szCs w:val="28"/>
          <w:lang w:val="nb-NO"/>
        </w:rPr>
        <w:t>dự toán Chương trình được duyệt, Sở Công Thương quyết định mức hỗ trợ cụ thể cho các nội dung trên.</w:t>
      </w:r>
    </w:p>
    <w:p w:rsidR="007339D0" w:rsidRPr="00FE7F45" w:rsidRDefault="007339D0" w:rsidP="007339D0">
      <w:pPr>
        <w:spacing w:before="100" w:after="100"/>
        <w:rPr>
          <w:szCs w:val="28"/>
          <w:lang w:val="nb-NO"/>
        </w:rPr>
      </w:pPr>
      <w:r w:rsidRPr="00FE7F45">
        <w:rPr>
          <w:szCs w:val="28"/>
          <w:lang w:val="nb-NO"/>
        </w:rPr>
        <w:t>7. Tổ chức các phiên chợ hàng Việt</w:t>
      </w:r>
      <w:r w:rsidR="00E53ACF" w:rsidRPr="00FE7F45">
        <w:rPr>
          <w:szCs w:val="28"/>
          <w:lang w:val="nb-NO"/>
        </w:rPr>
        <w:t xml:space="preserve">, </w:t>
      </w:r>
      <w:r w:rsidRPr="00FE7F45">
        <w:rPr>
          <w:szCs w:val="28"/>
          <w:lang w:val="nb-NO"/>
        </w:rPr>
        <w:t xml:space="preserve">các sự kiện </w:t>
      </w:r>
      <w:r w:rsidR="00F74276" w:rsidRPr="00FE7F45">
        <w:rPr>
          <w:szCs w:val="28"/>
          <w:lang w:val="nb-NO"/>
        </w:rPr>
        <w:t>xúc tiến thương mại</w:t>
      </w:r>
    </w:p>
    <w:p w:rsidR="007339D0" w:rsidRPr="00FE7F45" w:rsidRDefault="007339D0" w:rsidP="007339D0">
      <w:pPr>
        <w:widowControl w:val="0"/>
        <w:spacing w:before="100" w:after="100"/>
        <w:ind w:firstLine="680"/>
        <w:rPr>
          <w:spacing w:val="2"/>
          <w:szCs w:val="28"/>
          <w:lang w:val="nb-NO"/>
        </w:rPr>
      </w:pPr>
      <w:r w:rsidRPr="00FE7F45">
        <w:rPr>
          <w:szCs w:val="28"/>
          <w:lang w:val="nb-NO"/>
        </w:rPr>
        <w:t>a)</w:t>
      </w:r>
      <w:r w:rsidRPr="00FE7F45">
        <w:rPr>
          <w:szCs w:val="28"/>
          <w:lang w:val="vi-VN"/>
        </w:rPr>
        <w:t xml:space="preserve"> </w:t>
      </w:r>
      <w:r w:rsidRPr="00FE7F45">
        <w:rPr>
          <w:szCs w:val="28"/>
          <w:lang w:val="nb-NO"/>
        </w:rPr>
        <w:t>Hỗ trợ chi phí tổ chức các hoạt động bán hàng, các phiên chợ đưa hàng Việt về nông thôn, các khu công nghiệp, vùng ngoại thành.</w:t>
      </w:r>
    </w:p>
    <w:p w:rsidR="007339D0" w:rsidRPr="00FE7F45" w:rsidRDefault="007339D0" w:rsidP="007339D0">
      <w:pPr>
        <w:widowControl w:val="0"/>
        <w:spacing w:before="100" w:after="100"/>
        <w:ind w:firstLine="680"/>
        <w:rPr>
          <w:spacing w:val="2"/>
          <w:szCs w:val="28"/>
          <w:lang w:val="nb-NO"/>
        </w:rPr>
      </w:pPr>
      <w:r w:rsidRPr="00FE7F45">
        <w:rPr>
          <w:szCs w:val="28"/>
          <w:lang w:val="nb-NO"/>
        </w:rPr>
        <w:t xml:space="preserve">b) Hỗ trợ chi phí tổ chức các sự kiện </w:t>
      </w:r>
      <w:r w:rsidR="00F74276" w:rsidRPr="00FE7F45">
        <w:rPr>
          <w:szCs w:val="28"/>
          <w:lang w:val="nb-NO"/>
        </w:rPr>
        <w:t>xúc tiến thương mại</w:t>
      </w:r>
      <w:r w:rsidRPr="00FE7F45">
        <w:rPr>
          <w:szCs w:val="28"/>
          <w:lang w:val="nb-NO"/>
        </w:rPr>
        <w:t xml:space="preserve"> nhằm phát triển thị trường nội địa như tháng khuyến mãi, tuần hàng Việt Nam, chương trình giới thiệu sản phẩm mới và các hoạt động, sự kiện khác.</w:t>
      </w:r>
    </w:p>
    <w:p w:rsidR="007339D0" w:rsidRPr="00FE7F45" w:rsidRDefault="007339D0" w:rsidP="007339D0">
      <w:pPr>
        <w:spacing w:before="100" w:after="100"/>
        <w:rPr>
          <w:szCs w:val="28"/>
          <w:lang w:val="nb-NO"/>
        </w:rPr>
      </w:pPr>
      <w:r w:rsidRPr="00FE7F45">
        <w:rPr>
          <w:szCs w:val="28"/>
          <w:lang w:val="nb-NO"/>
        </w:rPr>
        <w:t>8. Các hoạt động điều tra, khảo sát</w:t>
      </w:r>
    </w:p>
    <w:p w:rsidR="007339D0" w:rsidRPr="00FE7F45" w:rsidRDefault="007339D0" w:rsidP="007339D0">
      <w:pPr>
        <w:widowControl w:val="0"/>
        <w:spacing w:before="100" w:after="100"/>
        <w:ind w:firstLine="680"/>
        <w:rPr>
          <w:spacing w:val="2"/>
          <w:szCs w:val="28"/>
          <w:lang w:val="nb-NO"/>
        </w:rPr>
      </w:pPr>
      <w:r w:rsidRPr="00FE7F45">
        <w:rPr>
          <w:szCs w:val="28"/>
          <w:lang w:val="nb-NO" w:eastAsia="vi-VN"/>
        </w:rPr>
        <w:t>Hỗ trợ 100% chi phí đ</w:t>
      </w:r>
      <w:r w:rsidRPr="00FE7F45">
        <w:rPr>
          <w:szCs w:val="28"/>
          <w:lang w:val="vi-VN" w:eastAsia="vi-VN"/>
        </w:rPr>
        <w:t xml:space="preserve">iều tra, khảo sát, </w:t>
      </w:r>
      <w:r w:rsidRPr="00FE7F45">
        <w:rPr>
          <w:szCs w:val="28"/>
          <w:lang w:val="nb-NO"/>
        </w:rPr>
        <w:t>xây dựng cơ sở dữ liệu về doanh nghiệp, ngành hàng xuất khẩu, các thị trường xuất khẩu trọng điểm theo các mặt hàng chủ lực của thành phố</w:t>
      </w:r>
      <w:r w:rsidR="002E7D2C" w:rsidRPr="00FE7F45">
        <w:rPr>
          <w:szCs w:val="28"/>
          <w:lang w:val="nb-NO"/>
        </w:rPr>
        <w:t xml:space="preserve"> Đà Nẵng</w:t>
      </w:r>
      <w:r w:rsidRPr="00FE7F45">
        <w:rPr>
          <w:szCs w:val="28"/>
          <w:lang w:val="nb-NO"/>
        </w:rPr>
        <w:t>,</w:t>
      </w:r>
      <w:r w:rsidRPr="00FE7F45">
        <w:rPr>
          <w:szCs w:val="28"/>
          <w:lang w:val="vi-VN" w:eastAsia="vi-VN"/>
        </w:rPr>
        <w:t xml:space="preserve"> </w:t>
      </w:r>
      <w:r w:rsidRPr="00FE7F45">
        <w:rPr>
          <w:szCs w:val="28"/>
          <w:lang w:val="nb-NO" w:eastAsia="vi-VN"/>
        </w:rPr>
        <w:t xml:space="preserve">các hệ thống phân phối trên địa bàn thành phố; điều tra, khảo sát nhu cầu tiêu dùng. </w:t>
      </w:r>
      <w:r w:rsidRPr="00FE7F45">
        <w:rPr>
          <w:spacing w:val="2"/>
          <w:szCs w:val="28"/>
          <w:lang w:val="nb-NO"/>
        </w:rPr>
        <w:t>Mức hỗ trợ tối đa không quá 20</w:t>
      </w:r>
      <w:r w:rsidR="004853E5" w:rsidRPr="00FE7F45">
        <w:rPr>
          <w:spacing w:val="2"/>
          <w:szCs w:val="28"/>
          <w:lang w:val="nb-NO"/>
        </w:rPr>
        <w:t xml:space="preserve"> triệu đồng</w:t>
      </w:r>
      <w:r w:rsidRPr="00FE7F45">
        <w:rPr>
          <w:spacing w:val="2"/>
          <w:szCs w:val="28"/>
          <w:lang w:val="nb-NO"/>
        </w:rPr>
        <w:t>/đợt.</w:t>
      </w:r>
    </w:p>
    <w:p w:rsidR="007339D0" w:rsidRPr="00FE7F45" w:rsidRDefault="007339D0" w:rsidP="007339D0">
      <w:pPr>
        <w:spacing w:before="100" w:after="100"/>
        <w:rPr>
          <w:szCs w:val="28"/>
          <w:lang w:val="nb-NO"/>
        </w:rPr>
      </w:pPr>
      <w:r w:rsidRPr="00FE7F45">
        <w:rPr>
          <w:b/>
          <w:szCs w:val="28"/>
          <w:lang w:val="nb-NO"/>
        </w:rPr>
        <w:t>Điều 8</w:t>
      </w:r>
      <w:r w:rsidRPr="00FE7F45">
        <w:rPr>
          <w:szCs w:val="28"/>
          <w:lang w:val="nb-NO"/>
        </w:rPr>
        <w:t xml:space="preserve">. Các hoạt động </w:t>
      </w:r>
      <w:r w:rsidR="00FD2AE4" w:rsidRPr="00FE7F45">
        <w:rPr>
          <w:szCs w:val="28"/>
          <w:lang w:val="nb-NO"/>
        </w:rPr>
        <w:t xml:space="preserve">xúc tiến thương mại </w:t>
      </w:r>
      <w:r w:rsidRPr="00FE7F45">
        <w:rPr>
          <w:szCs w:val="28"/>
          <w:lang w:val="nb-NO"/>
        </w:rPr>
        <w:t xml:space="preserve">khác và một số chương trình đột xuất không nằm trong kế hoạch </w:t>
      </w:r>
      <w:r w:rsidR="00A806D2" w:rsidRPr="00FE7F45">
        <w:rPr>
          <w:szCs w:val="28"/>
          <w:lang w:val="nb-NO"/>
        </w:rPr>
        <w:t>hàng</w:t>
      </w:r>
      <w:r w:rsidRPr="00FE7F45">
        <w:rPr>
          <w:szCs w:val="28"/>
          <w:lang w:val="nb-NO"/>
        </w:rPr>
        <w:t xml:space="preserve"> năm, Sở Công Thương đề xuất, trình </w:t>
      </w:r>
      <w:r w:rsidR="00AF298A" w:rsidRPr="00FE7F45">
        <w:rPr>
          <w:rFonts w:eastAsia="Times New Roman"/>
          <w:szCs w:val="28"/>
          <w:shd w:val="clear" w:color="auto" w:fill="FFFFFF"/>
          <w:lang w:val="vi-VN"/>
        </w:rPr>
        <w:t>Ủy ban nhân</w:t>
      </w:r>
      <w:r w:rsidR="00AF298A" w:rsidRPr="00FE7F45">
        <w:rPr>
          <w:rFonts w:eastAsia="Times New Roman"/>
          <w:szCs w:val="28"/>
          <w:lang w:val="vi-VN"/>
        </w:rPr>
        <w:t xml:space="preserve"> dân</w:t>
      </w:r>
      <w:r w:rsidRPr="00FE7F45">
        <w:rPr>
          <w:szCs w:val="28"/>
          <w:lang w:val="nb-NO"/>
        </w:rPr>
        <w:t xml:space="preserve"> thành phố </w:t>
      </w:r>
      <w:r w:rsidR="004F5291" w:rsidRPr="00FE7F45">
        <w:rPr>
          <w:szCs w:val="28"/>
          <w:lang w:val="nb-NO"/>
        </w:rPr>
        <w:t xml:space="preserve">Đà Nẵng </w:t>
      </w:r>
      <w:r w:rsidR="0078089A" w:rsidRPr="00FE7F45">
        <w:rPr>
          <w:szCs w:val="28"/>
          <w:lang w:val="nb-NO"/>
        </w:rPr>
        <w:t xml:space="preserve">xem xét </w:t>
      </w:r>
      <w:r w:rsidRPr="00FE7F45">
        <w:rPr>
          <w:szCs w:val="28"/>
          <w:lang w:val="nb-NO"/>
        </w:rPr>
        <w:t>phê duyệt bổ sung.</w:t>
      </w:r>
    </w:p>
    <w:p w:rsidR="002B6E83" w:rsidRPr="00FE7F45" w:rsidRDefault="002B6E83" w:rsidP="00043BD1">
      <w:pPr>
        <w:widowControl w:val="0"/>
        <w:spacing w:before="120" w:after="120"/>
        <w:ind w:firstLine="0"/>
        <w:jc w:val="center"/>
        <w:rPr>
          <w:b/>
          <w:spacing w:val="2"/>
          <w:szCs w:val="28"/>
          <w:lang w:val="nb-NO"/>
        </w:rPr>
      </w:pPr>
    </w:p>
    <w:p w:rsidR="007339D0" w:rsidRPr="00FE7F45" w:rsidRDefault="007339D0" w:rsidP="00043BD1">
      <w:pPr>
        <w:widowControl w:val="0"/>
        <w:spacing w:before="120" w:after="120"/>
        <w:ind w:firstLine="0"/>
        <w:jc w:val="center"/>
        <w:rPr>
          <w:b/>
          <w:spacing w:val="2"/>
          <w:szCs w:val="28"/>
          <w:lang w:val="nb-NO"/>
        </w:rPr>
      </w:pPr>
      <w:r w:rsidRPr="00FE7F45">
        <w:rPr>
          <w:b/>
          <w:spacing w:val="2"/>
          <w:szCs w:val="28"/>
          <w:lang w:val="nb-NO"/>
        </w:rPr>
        <w:t>Chương III</w:t>
      </w:r>
    </w:p>
    <w:p w:rsidR="007339D0" w:rsidRPr="00FE7F45" w:rsidRDefault="007339D0" w:rsidP="00043BD1">
      <w:pPr>
        <w:widowControl w:val="0"/>
        <w:spacing w:before="120" w:after="120"/>
        <w:ind w:firstLine="0"/>
        <w:jc w:val="center"/>
        <w:rPr>
          <w:b/>
          <w:spacing w:val="2"/>
          <w:szCs w:val="28"/>
          <w:lang w:val="nb-NO"/>
        </w:rPr>
      </w:pPr>
      <w:r w:rsidRPr="00FE7F45">
        <w:rPr>
          <w:b/>
          <w:spacing w:val="2"/>
          <w:szCs w:val="28"/>
          <w:lang w:val="nb-NO"/>
        </w:rPr>
        <w:t>XÂY DỰNG VÀ THỰC HIỆN CHƯƠNG TRÌNH</w:t>
      </w:r>
    </w:p>
    <w:p w:rsidR="00093264" w:rsidRPr="00FE7F45" w:rsidRDefault="00093264" w:rsidP="00093264">
      <w:pPr>
        <w:widowControl w:val="0"/>
        <w:tabs>
          <w:tab w:val="left" w:pos="2280"/>
        </w:tabs>
        <w:spacing w:before="120" w:after="120"/>
        <w:ind w:firstLine="0"/>
        <w:rPr>
          <w:rFonts w:eastAsia="Times New Roman"/>
          <w:b/>
          <w:bCs/>
          <w:szCs w:val="28"/>
          <w:lang w:val="nl-NL"/>
        </w:rPr>
      </w:pPr>
    </w:p>
    <w:p w:rsidR="007339D0" w:rsidRPr="00FE7F45" w:rsidRDefault="00906A40" w:rsidP="00093264">
      <w:pPr>
        <w:widowControl w:val="0"/>
        <w:tabs>
          <w:tab w:val="left" w:pos="2280"/>
        </w:tabs>
        <w:spacing w:before="120" w:after="120"/>
        <w:ind w:firstLine="0"/>
        <w:rPr>
          <w:b/>
          <w:szCs w:val="28"/>
          <w:lang w:val="nl-NL"/>
        </w:rPr>
      </w:pPr>
      <w:r w:rsidRPr="00FE7F45">
        <w:rPr>
          <w:rFonts w:eastAsia="Times New Roman"/>
          <w:b/>
          <w:bCs/>
          <w:szCs w:val="28"/>
          <w:lang w:val="nl-NL"/>
        </w:rPr>
        <w:t xml:space="preserve">          </w:t>
      </w:r>
      <w:r w:rsidR="007339D0" w:rsidRPr="00FE7F45">
        <w:rPr>
          <w:rFonts w:eastAsia="Times New Roman"/>
          <w:b/>
          <w:bCs/>
          <w:szCs w:val="28"/>
          <w:lang w:val="nl-NL"/>
        </w:rPr>
        <w:t xml:space="preserve">Điều </w:t>
      </w:r>
      <w:r w:rsidR="00247841" w:rsidRPr="00FE7F45">
        <w:rPr>
          <w:rFonts w:eastAsia="Times New Roman"/>
          <w:b/>
          <w:bCs/>
          <w:szCs w:val="28"/>
          <w:lang w:val="vi-VN"/>
        </w:rPr>
        <w:t>9</w:t>
      </w:r>
      <w:r w:rsidR="007339D0" w:rsidRPr="00FE7F45">
        <w:rPr>
          <w:rFonts w:eastAsia="Times New Roman"/>
          <w:b/>
          <w:bCs/>
          <w:szCs w:val="28"/>
          <w:lang w:val="nl-NL"/>
        </w:rPr>
        <w:t>.</w:t>
      </w:r>
      <w:r w:rsidR="007339D0" w:rsidRPr="00FE7F45">
        <w:rPr>
          <w:rFonts w:eastAsia="Times New Roman"/>
          <w:szCs w:val="28"/>
          <w:lang w:val="nl-NL"/>
        </w:rPr>
        <w:t xml:space="preserve"> </w:t>
      </w:r>
      <w:r w:rsidR="007339D0" w:rsidRPr="00FE7F45">
        <w:rPr>
          <w:b/>
          <w:szCs w:val="28"/>
          <w:lang w:val="nl-NL"/>
        </w:rPr>
        <w:t xml:space="preserve">Xây dựng </w:t>
      </w:r>
      <w:r w:rsidR="00687356" w:rsidRPr="00FE7F45">
        <w:rPr>
          <w:b/>
          <w:szCs w:val="28"/>
          <w:lang w:val="vi-VN"/>
        </w:rPr>
        <w:t xml:space="preserve">và </w:t>
      </w:r>
      <w:r w:rsidR="00687356" w:rsidRPr="00FE7F45">
        <w:rPr>
          <w:b/>
          <w:szCs w:val="28"/>
          <w:lang w:val="nl-NL"/>
        </w:rPr>
        <w:t>t</w:t>
      </w:r>
      <w:r w:rsidR="002D614C" w:rsidRPr="00FE7F45">
        <w:rPr>
          <w:b/>
          <w:szCs w:val="28"/>
          <w:lang w:val="vi-VN"/>
        </w:rPr>
        <w:t xml:space="preserve">riển khai thực hiện </w:t>
      </w:r>
      <w:r w:rsidR="007339D0" w:rsidRPr="00FE7F45">
        <w:rPr>
          <w:b/>
          <w:szCs w:val="28"/>
          <w:lang w:val="nl-NL"/>
        </w:rPr>
        <w:t>Chương trình</w:t>
      </w:r>
    </w:p>
    <w:p w:rsidR="007339D0" w:rsidRPr="00FE7F45" w:rsidRDefault="002D614C" w:rsidP="007339D0">
      <w:pPr>
        <w:widowControl w:val="0"/>
        <w:spacing w:before="120" w:after="120"/>
        <w:rPr>
          <w:szCs w:val="28"/>
          <w:lang w:val="nl-NL"/>
        </w:rPr>
      </w:pPr>
      <w:r w:rsidRPr="00FE7F45">
        <w:rPr>
          <w:szCs w:val="28"/>
          <w:lang w:val="vi-VN"/>
        </w:rPr>
        <w:t>1</w:t>
      </w:r>
      <w:r w:rsidR="007339D0" w:rsidRPr="00FE7F45">
        <w:rPr>
          <w:szCs w:val="28"/>
          <w:lang w:val="nl-NL"/>
        </w:rPr>
        <w:t xml:space="preserve">. Các Chương trình </w:t>
      </w:r>
      <w:r w:rsidR="00FD2AE4" w:rsidRPr="00FE7F45">
        <w:rPr>
          <w:szCs w:val="28"/>
          <w:lang w:val="nb-NO"/>
        </w:rPr>
        <w:t>xúc tiến thương mại</w:t>
      </w:r>
      <w:r w:rsidR="007339D0" w:rsidRPr="00FE7F45">
        <w:rPr>
          <w:szCs w:val="28"/>
          <w:lang w:val="nl-NL"/>
        </w:rPr>
        <w:t xml:space="preserve"> phải đáp ứng các yêu cầu sau:</w:t>
      </w:r>
    </w:p>
    <w:p w:rsidR="007339D0" w:rsidRPr="00FE7F45" w:rsidRDefault="007339D0" w:rsidP="007339D0">
      <w:pPr>
        <w:widowControl w:val="0"/>
        <w:spacing w:before="120" w:after="120"/>
        <w:rPr>
          <w:szCs w:val="28"/>
          <w:lang w:val="nl-NL"/>
        </w:rPr>
      </w:pPr>
      <w:r w:rsidRPr="00FE7F45">
        <w:rPr>
          <w:szCs w:val="28"/>
          <w:lang w:val="nl-NL"/>
        </w:rPr>
        <w:t>a) Phù hợp với định hướng phát triển của thành phố</w:t>
      </w:r>
      <w:r w:rsidR="009A0A0C" w:rsidRPr="00FE7F45">
        <w:rPr>
          <w:szCs w:val="28"/>
          <w:lang w:val="nl-NL"/>
        </w:rPr>
        <w:t xml:space="preserve"> Đà Nẵng</w:t>
      </w:r>
      <w:r w:rsidRPr="00FE7F45">
        <w:rPr>
          <w:szCs w:val="28"/>
          <w:lang w:val="nl-NL"/>
        </w:rPr>
        <w:t>;</w:t>
      </w:r>
    </w:p>
    <w:p w:rsidR="007339D0" w:rsidRPr="00FE7F45" w:rsidRDefault="007339D0" w:rsidP="007339D0">
      <w:pPr>
        <w:widowControl w:val="0"/>
        <w:spacing w:before="120" w:after="120"/>
        <w:rPr>
          <w:szCs w:val="28"/>
          <w:lang w:val="nl-NL"/>
        </w:rPr>
      </w:pPr>
      <w:r w:rsidRPr="00FE7F45">
        <w:rPr>
          <w:szCs w:val="28"/>
          <w:lang w:val="nl-NL"/>
        </w:rPr>
        <w:t xml:space="preserve">b) Phù hợp với nhu cầu thực tế của </w:t>
      </w:r>
      <w:r w:rsidR="0004308B" w:rsidRPr="00FE7F45">
        <w:rPr>
          <w:szCs w:val="28"/>
          <w:lang w:val="nl-NL"/>
        </w:rPr>
        <w:t>đơn vị</w:t>
      </w:r>
      <w:r w:rsidRPr="00FE7F45">
        <w:rPr>
          <w:szCs w:val="28"/>
          <w:lang w:val="nl-NL"/>
        </w:rPr>
        <w:t xml:space="preserve"> tham gia</w:t>
      </w:r>
      <w:r w:rsidR="0004308B" w:rsidRPr="00FE7F45">
        <w:rPr>
          <w:szCs w:val="28"/>
          <w:lang w:val="nl-NL"/>
        </w:rPr>
        <w:t xml:space="preserve"> thực hiện</w:t>
      </w:r>
      <w:r w:rsidRPr="00FE7F45">
        <w:rPr>
          <w:szCs w:val="28"/>
          <w:lang w:val="nl-NL"/>
        </w:rPr>
        <w:t xml:space="preserve"> Chương trình;</w:t>
      </w:r>
    </w:p>
    <w:p w:rsidR="007339D0" w:rsidRPr="00FE7F45" w:rsidRDefault="007339D0" w:rsidP="007339D0">
      <w:pPr>
        <w:widowControl w:val="0"/>
        <w:spacing w:before="120" w:after="120"/>
        <w:rPr>
          <w:szCs w:val="28"/>
          <w:lang w:val="nl-NL"/>
        </w:rPr>
      </w:pPr>
      <w:r w:rsidRPr="00FE7F45">
        <w:rPr>
          <w:szCs w:val="28"/>
          <w:lang w:val="nl-NL"/>
        </w:rPr>
        <w:t xml:space="preserve">c) Phù hợp với nội dung Chương trình được quy định tại Điều 7 của Quy </w:t>
      </w:r>
      <w:r w:rsidR="00170456" w:rsidRPr="00FE7F45">
        <w:rPr>
          <w:szCs w:val="28"/>
          <w:lang w:val="nl-NL"/>
        </w:rPr>
        <w:t xml:space="preserve">định </w:t>
      </w:r>
      <w:r w:rsidRPr="00FE7F45">
        <w:rPr>
          <w:szCs w:val="28"/>
          <w:lang w:val="nl-NL"/>
        </w:rPr>
        <w:t>này;</w:t>
      </w:r>
    </w:p>
    <w:p w:rsidR="007339D0" w:rsidRPr="00FE7F45" w:rsidRDefault="007339D0" w:rsidP="007339D0">
      <w:pPr>
        <w:widowControl w:val="0"/>
        <w:spacing w:before="120" w:after="120"/>
        <w:rPr>
          <w:szCs w:val="28"/>
          <w:lang w:val="vi-VN"/>
        </w:rPr>
      </w:pPr>
      <w:r w:rsidRPr="00FE7F45">
        <w:rPr>
          <w:szCs w:val="28"/>
          <w:lang w:val="nl-NL"/>
        </w:rPr>
        <w:t>d) Đảm bảo tính khả thi về: Nội dung, phương thức triển khai, thời gian, tiến độ triển khai, nguồn nhân lực và kinh phí đề xuất.</w:t>
      </w:r>
    </w:p>
    <w:p w:rsidR="002D614C" w:rsidRPr="00FE7F45" w:rsidRDefault="002D614C" w:rsidP="002D614C">
      <w:pPr>
        <w:widowControl w:val="0"/>
        <w:spacing w:before="120" w:after="120"/>
        <w:rPr>
          <w:szCs w:val="28"/>
          <w:lang w:val="nl-NL"/>
        </w:rPr>
      </w:pPr>
      <w:r w:rsidRPr="00FE7F45">
        <w:rPr>
          <w:szCs w:val="28"/>
          <w:lang w:val="vi-VN"/>
        </w:rPr>
        <w:t>2</w:t>
      </w:r>
      <w:r w:rsidRPr="00FE7F45">
        <w:rPr>
          <w:szCs w:val="28"/>
          <w:lang w:val="nl-NL"/>
        </w:rPr>
        <w:t xml:space="preserve">. Trước ngày 01 tháng </w:t>
      </w:r>
      <w:r w:rsidR="002B6E83" w:rsidRPr="00FE7F45">
        <w:rPr>
          <w:szCs w:val="28"/>
          <w:lang w:val="nl-NL"/>
        </w:rPr>
        <w:t>6</w:t>
      </w:r>
      <w:r w:rsidRPr="00FE7F45">
        <w:rPr>
          <w:szCs w:val="28"/>
          <w:lang w:val="nl-NL"/>
        </w:rPr>
        <w:t xml:space="preserve"> hàng năm, các đơn vị chủ trì xây dựng Chương trình cho năm tiếp theo gửi Sở Công Thương để </w:t>
      </w:r>
      <w:r w:rsidR="005836F3" w:rsidRPr="00FE7F45">
        <w:rPr>
          <w:szCs w:val="28"/>
          <w:lang w:val="nl-NL"/>
        </w:rPr>
        <w:t xml:space="preserve">tổng hợp, </w:t>
      </w:r>
      <w:r w:rsidRPr="00FE7F45">
        <w:rPr>
          <w:szCs w:val="28"/>
          <w:lang w:val="nl-NL"/>
        </w:rPr>
        <w:t>thẩm định</w:t>
      </w:r>
      <w:r w:rsidR="00032035" w:rsidRPr="00FE7F45">
        <w:rPr>
          <w:szCs w:val="28"/>
          <w:lang w:val="vi-VN"/>
        </w:rPr>
        <w:t xml:space="preserve"> </w:t>
      </w:r>
      <w:r w:rsidR="00B249D4" w:rsidRPr="00FE7F45">
        <w:rPr>
          <w:szCs w:val="28"/>
          <w:lang w:val="vi-VN"/>
        </w:rPr>
        <w:t>nội dung và dự toán kinh phí</w:t>
      </w:r>
      <w:r w:rsidR="00065731" w:rsidRPr="00FE7F45">
        <w:rPr>
          <w:szCs w:val="28"/>
          <w:lang w:val="vi-VN"/>
        </w:rPr>
        <w:t>.</w:t>
      </w:r>
      <w:r w:rsidR="00B249D4" w:rsidRPr="00FE7F45">
        <w:rPr>
          <w:szCs w:val="28"/>
          <w:lang w:val="vi-VN"/>
        </w:rPr>
        <w:t xml:space="preserve"> </w:t>
      </w:r>
      <w:r w:rsidR="00065731" w:rsidRPr="00FE7F45">
        <w:rPr>
          <w:szCs w:val="28"/>
          <w:lang w:val="vi-VN"/>
        </w:rPr>
        <w:t>Sở Công Thương xây dựng dự toán kinh phí Chương trình xúc tiến thương mại thành phố (bao gồm dự toán do Trung tâm Xúc tiế</w:t>
      </w:r>
      <w:r w:rsidR="00F74276" w:rsidRPr="00FE7F45">
        <w:rPr>
          <w:szCs w:val="28"/>
          <w:lang w:val="vi-VN"/>
        </w:rPr>
        <w:t xml:space="preserve">n </w:t>
      </w:r>
      <w:r w:rsidR="00F74276" w:rsidRPr="00FE7F45">
        <w:rPr>
          <w:szCs w:val="28"/>
        </w:rPr>
        <w:t>T</w:t>
      </w:r>
      <w:r w:rsidR="00065731" w:rsidRPr="00FE7F45">
        <w:rPr>
          <w:szCs w:val="28"/>
          <w:lang w:val="vi-VN"/>
        </w:rPr>
        <w:t xml:space="preserve">hương mại trực tiếp thực hiện và </w:t>
      </w:r>
      <w:r w:rsidR="00F74276" w:rsidRPr="00FE7F45">
        <w:rPr>
          <w:szCs w:val="28"/>
        </w:rPr>
        <w:t>dự toán của các đ</w:t>
      </w:r>
      <w:r w:rsidR="00065731" w:rsidRPr="00FE7F45">
        <w:rPr>
          <w:szCs w:val="28"/>
          <w:lang w:val="vi-VN"/>
        </w:rPr>
        <w:t>ơn vị chủ trì</w:t>
      </w:r>
      <w:r w:rsidR="00F74276" w:rsidRPr="00FE7F45">
        <w:rPr>
          <w:szCs w:val="28"/>
        </w:rPr>
        <w:t xml:space="preserve"> khác</w:t>
      </w:r>
      <w:r w:rsidR="00065731" w:rsidRPr="00FE7F45">
        <w:rPr>
          <w:szCs w:val="28"/>
          <w:lang w:val="vi-VN"/>
        </w:rPr>
        <w:t xml:space="preserve">) và tổng hợp chung trong dự toán của Sở, </w:t>
      </w:r>
      <w:r w:rsidR="00B249D4" w:rsidRPr="00FE7F45">
        <w:rPr>
          <w:szCs w:val="28"/>
          <w:lang w:val="vi-VN"/>
        </w:rPr>
        <w:t xml:space="preserve">gửi Sở Tài chính tổng hợp, </w:t>
      </w:r>
      <w:r w:rsidR="00772824" w:rsidRPr="00FE7F45">
        <w:rPr>
          <w:szCs w:val="28"/>
          <w:lang w:val="vi-VN"/>
        </w:rPr>
        <w:t>đưa vào kế hoạch ngân sách thành phố hàng năm</w:t>
      </w:r>
      <w:r w:rsidR="001261E5" w:rsidRPr="00FE7F45">
        <w:rPr>
          <w:szCs w:val="28"/>
          <w:lang w:val="vi-VN"/>
        </w:rPr>
        <w:t xml:space="preserve">, </w:t>
      </w:r>
      <w:r w:rsidR="00CC47F2" w:rsidRPr="00FE7F45">
        <w:rPr>
          <w:szCs w:val="28"/>
          <w:lang w:val="vi-VN"/>
        </w:rPr>
        <w:t xml:space="preserve">báo cáo </w:t>
      </w:r>
      <w:r w:rsidR="00AF298A" w:rsidRPr="00FE7F45">
        <w:rPr>
          <w:rFonts w:eastAsia="Times New Roman"/>
          <w:szCs w:val="28"/>
          <w:shd w:val="clear" w:color="auto" w:fill="FFFFFF"/>
          <w:lang w:val="vi-VN"/>
        </w:rPr>
        <w:lastRenderedPageBreak/>
        <w:t>Ủy ban nhân</w:t>
      </w:r>
      <w:r w:rsidR="00AF298A" w:rsidRPr="00FE7F45">
        <w:rPr>
          <w:rFonts w:eastAsia="Times New Roman"/>
          <w:szCs w:val="28"/>
          <w:lang w:val="vi-VN"/>
        </w:rPr>
        <w:t xml:space="preserve"> dân</w:t>
      </w:r>
      <w:r w:rsidR="00687356" w:rsidRPr="00FE7F45">
        <w:rPr>
          <w:szCs w:val="28"/>
          <w:lang w:val="vi-VN"/>
        </w:rPr>
        <w:t xml:space="preserve"> thành phố</w:t>
      </w:r>
      <w:r w:rsidR="00CC47F2" w:rsidRPr="00FE7F45">
        <w:rPr>
          <w:szCs w:val="28"/>
          <w:lang w:val="nl-NL"/>
        </w:rPr>
        <w:t xml:space="preserve"> trình Hội đồng nhân dân thành phố quyết định.</w:t>
      </w:r>
    </w:p>
    <w:p w:rsidR="007339D0" w:rsidRPr="00FE7F45" w:rsidRDefault="00247841" w:rsidP="007339D0">
      <w:pPr>
        <w:shd w:val="clear" w:color="auto" w:fill="FFFFFF"/>
        <w:spacing w:before="120" w:after="120"/>
        <w:rPr>
          <w:rFonts w:eastAsia="Times New Roman"/>
          <w:szCs w:val="28"/>
          <w:lang w:val="vi-VN"/>
        </w:rPr>
      </w:pPr>
      <w:r w:rsidRPr="00FE7F45">
        <w:rPr>
          <w:rFonts w:eastAsia="Times New Roman"/>
          <w:szCs w:val="28"/>
          <w:lang w:val="vi-VN"/>
        </w:rPr>
        <w:t>3</w:t>
      </w:r>
      <w:r w:rsidR="007339D0" w:rsidRPr="00FE7F45">
        <w:rPr>
          <w:rFonts w:eastAsia="Times New Roman"/>
          <w:szCs w:val="28"/>
          <w:lang w:val="vi-VN"/>
        </w:rPr>
        <w:t xml:space="preserve">. Căn cứ vào dự toán chi ngân sách </w:t>
      </w:r>
      <w:r w:rsidR="00A431FE" w:rsidRPr="00FE7F45">
        <w:rPr>
          <w:rFonts w:eastAsia="Times New Roman"/>
          <w:szCs w:val="28"/>
          <w:lang w:val="vi-VN"/>
        </w:rPr>
        <w:t xml:space="preserve">thành phố </w:t>
      </w:r>
      <w:r w:rsidR="001261E5" w:rsidRPr="00FE7F45">
        <w:rPr>
          <w:rFonts w:eastAsia="Times New Roman"/>
          <w:szCs w:val="28"/>
          <w:lang w:val="nl-NL"/>
        </w:rPr>
        <w:t xml:space="preserve">giao </w:t>
      </w:r>
      <w:r w:rsidR="001261E5" w:rsidRPr="00FE7F45">
        <w:rPr>
          <w:rFonts w:eastAsia="Times New Roman"/>
          <w:szCs w:val="28"/>
          <w:lang w:val="vi-VN"/>
        </w:rPr>
        <w:t xml:space="preserve">thực hiện </w:t>
      </w:r>
      <w:r w:rsidR="008C3B45" w:rsidRPr="00FE7F45">
        <w:rPr>
          <w:rFonts w:eastAsia="Times New Roman"/>
          <w:szCs w:val="28"/>
          <w:lang w:val="vi-VN"/>
        </w:rPr>
        <w:t xml:space="preserve">Chương </w:t>
      </w:r>
      <w:r w:rsidR="007339D0" w:rsidRPr="00FE7F45">
        <w:rPr>
          <w:rFonts w:eastAsia="Times New Roman"/>
          <w:szCs w:val="28"/>
          <w:lang w:val="vi-VN"/>
        </w:rPr>
        <w:t>trình</w:t>
      </w:r>
      <w:r w:rsidR="00506508" w:rsidRPr="00FE7F45">
        <w:rPr>
          <w:rFonts w:eastAsia="Times New Roman"/>
          <w:szCs w:val="28"/>
          <w:lang w:val="nl-NL"/>
        </w:rPr>
        <w:t xml:space="preserve"> xúc tiến thương mại từng năm</w:t>
      </w:r>
      <w:r w:rsidR="007339D0" w:rsidRPr="00FE7F45">
        <w:rPr>
          <w:rFonts w:eastAsia="Times New Roman"/>
          <w:szCs w:val="28"/>
          <w:lang w:val="vi-VN"/>
        </w:rPr>
        <w:t xml:space="preserve">, Sở Công Thương có quyết định </w:t>
      </w:r>
      <w:r w:rsidR="0037385D" w:rsidRPr="00FE7F45">
        <w:rPr>
          <w:rFonts w:eastAsia="Times New Roman"/>
          <w:szCs w:val="28"/>
          <w:lang w:val="nl-NL"/>
        </w:rPr>
        <w:t>phê duyệt</w:t>
      </w:r>
      <w:r w:rsidR="007339D0" w:rsidRPr="00FE7F45">
        <w:rPr>
          <w:rFonts w:eastAsia="Times New Roman"/>
          <w:szCs w:val="28"/>
          <w:lang w:val="vi-VN"/>
        </w:rPr>
        <w:t xml:space="preserve"> </w:t>
      </w:r>
      <w:r w:rsidR="0037385D" w:rsidRPr="00FE7F45">
        <w:rPr>
          <w:rFonts w:eastAsia="Times New Roman"/>
          <w:szCs w:val="28"/>
          <w:lang w:val="nl-NL"/>
        </w:rPr>
        <w:t xml:space="preserve">Chương trình </w:t>
      </w:r>
      <w:r w:rsidR="007339D0" w:rsidRPr="00FE7F45">
        <w:rPr>
          <w:rFonts w:eastAsia="Times New Roman"/>
          <w:szCs w:val="28"/>
          <w:lang w:val="vi-VN"/>
        </w:rPr>
        <w:t xml:space="preserve">và dự toán kinh phí thực hiện </w:t>
      </w:r>
      <w:r w:rsidR="00A431FE" w:rsidRPr="00FE7F45">
        <w:rPr>
          <w:rFonts w:eastAsia="Times New Roman"/>
          <w:szCs w:val="28"/>
          <w:lang w:val="vi-VN"/>
        </w:rPr>
        <w:t xml:space="preserve">Chương </w:t>
      </w:r>
      <w:r w:rsidR="007339D0" w:rsidRPr="00FE7F45">
        <w:rPr>
          <w:rFonts w:eastAsia="Times New Roman"/>
          <w:szCs w:val="28"/>
          <w:lang w:val="vi-VN"/>
        </w:rPr>
        <w:t xml:space="preserve">trình cho các đơn vị chủ trì, không vượt quá tổng dự toán </w:t>
      </w:r>
      <w:r w:rsidR="00BF50F8" w:rsidRPr="00FE7F45">
        <w:rPr>
          <w:rFonts w:eastAsia="Times New Roman"/>
          <w:szCs w:val="28"/>
          <w:lang w:val="vi-VN"/>
        </w:rPr>
        <w:t xml:space="preserve">đã </w:t>
      </w:r>
      <w:r w:rsidR="007339D0" w:rsidRPr="00FE7F45">
        <w:rPr>
          <w:rFonts w:eastAsia="Times New Roman"/>
          <w:szCs w:val="28"/>
          <w:lang w:val="vi-VN"/>
        </w:rPr>
        <w:t xml:space="preserve">được </w:t>
      </w:r>
      <w:r w:rsidR="00AF298A" w:rsidRPr="00FE7F45">
        <w:rPr>
          <w:rFonts w:eastAsia="Times New Roman"/>
          <w:szCs w:val="28"/>
          <w:shd w:val="clear" w:color="auto" w:fill="FFFFFF"/>
          <w:lang w:val="vi-VN"/>
        </w:rPr>
        <w:t>Ủy ban nhân</w:t>
      </w:r>
      <w:r w:rsidR="00AF298A" w:rsidRPr="00FE7F45">
        <w:rPr>
          <w:rFonts w:eastAsia="Times New Roman"/>
          <w:szCs w:val="28"/>
          <w:lang w:val="vi-VN"/>
        </w:rPr>
        <w:t xml:space="preserve"> dân</w:t>
      </w:r>
      <w:r w:rsidR="007339D0" w:rsidRPr="00FE7F45">
        <w:rPr>
          <w:rFonts w:eastAsia="Times New Roman"/>
          <w:szCs w:val="28"/>
          <w:lang w:val="vi-VN"/>
        </w:rPr>
        <w:t xml:space="preserve"> thành phố phê duyệt.</w:t>
      </w:r>
    </w:p>
    <w:p w:rsidR="007339D0" w:rsidRPr="00FE7F45" w:rsidRDefault="007339D0" w:rsidP="007339D0">
      <w:pPr>
        <w:widowControl w:val="0"/>
        <w:spacing w:before="120" w:after="120"/>
        <w:rPr>
          <w:b/>
          <w:szCs w:val="28"/>
          <w:lang w:val="nl-NL"/>
        </w:rPr>
      </w:pPr>
      <w:r w:rsidRPr="00FE7F45">
        <w:rPr>
          <w:b/>
          <w:szCs w:val="28"/>
          <w:lang w:val="nl-NL"/>
        </w:rPr>
        <w:t>Điều 1</w:t>
      </w:r>
      <w:r w:rsidR="00247841" w:rsidRPr="00FE7F45">
        <w:rPr>
          <w:b/>
          <w:szCs w:val="28"/>
          <w:lang w:val="vi-VN"/>
        </w:rPr>
        <w:t>0</w:t>
      </w:r>
      <w:r w:rsidRPr="00FE7F45">
        <w:rPr>
          <w:b/>
          <w:szCs w:val="28"/>
          <w:lang w:val="nl-NL"/>
        </w:rPr>
        <w:t>. Điều chỉ</w:t>
      </w:r>
      <w:r w:rsidR="00906A40" w:rsidRPr="00FE7F45">
        <w:rPr>
          <w:b/>
          <w:szCs w:val="28"/>
          <w:lang w:val="nl-NL"/>
        </w:rPr>
        <w:t xml:space="preserve">nh </w:t>
      </w:r>
      <w:r w:rsidR="009E7FB7" w:rsidRPr="00FE7F45">
        <w:rPr>
          <w:b/>
          <w:szCs w:val="28"/>
          <w:lang w:val="nl-NL"/>
        </w:rPr>
        <w:t xml:space="preserve">Chương </w:t>
      </w:r>
      <w:r w:rsidRPr="00FE7F45">
        <w:rPr>
          <w:b/>
          <w:szCs w:val="28"/>
          <w:lang w:val="nl-NL"/>
        </w:rPr>
        <w:t>trình</w:t>
      </w:r>
    </w:p>
    <w:p w:rsidR="007339D0" w:rsidRPr="00FE7F45" w:rsidRDefault="007339D0" w:rsidP="007339D0">
      <w:pPr>
        <w:widowControl w:val="0"/>
        <w:spacing w:before="120" w:after="120"/>
        <w:rPr>
          <w:szCs w:val="28"/>
          <w:lang w:val="nl-NL"/>
        </w:rPr>
      </w:pPr>
      <w:r w:rsidRPr="00FE7F45">
        <w:rPr>
          <w:szCs w:val="28"/>
          <w:lang w:val="nl-NL"/>
        </w:rPr>
        <w:t xml:space="preserve">1. Trường hợp có điều chỉnh, thay đổi nội dung, thời gian thực hiện </w:t>
      </w:r>
      <w:r w:rsidR="00697E0D" w:rsidRPr="00FE7F45">
        <w:rPr>
          <w:szCs w:val="28"/>
          <w:lang w:val="nl-NL"/>
        </w:rPr>
        <w:t xml:space="preserve">Chương </w:t>
      </w:r>
      <w:r w:rsidRPr="00FE7F45">
        <w:rPr>
          <w:szCs w:val="28"/>
          <w:lang w:val="nl-NL"/>
        </w:rPr>
        <w:t xml:space="preserve">trình đã được phê duyệt, các đơn vị chủ trì phải có văn bản giải trình rõ lý do và đề xuất phương án điều chỉnh gửi Sở Công Thương. Trường hợp việc điều chỉnh vẫn nằm trong khuôn khổ các nội dung và tổng dự toán đã được </w:t>
      </w:r>
      <w:r w:rsidR="00AF298A" w:rsidRPr="00FE7F45">
        <w:rPr>
          <w:rFonts w:eastAsia="Times New Roman"/>
          <w:szCs w:val="28"/>
          <w:shd w:val="clear" w:color="auto" w:fill="FFFFFF"/>
          <w:lang w:val="vi-VN"/>
        </w:rPr>
        <w:t>Ủy ban nhân</w:t>
      </w:r>
      <w:r w:rsidR="00AF298A" w:rsidRPr="00FE7F45">
        <w:rPr>
          <w:rFonts w:eastAsia="Times New Roman"/>
          <w:szCs w:val="28"/>
          <w:lang w:val="vi-VN"/>
        </w:rPr>
        <w:t xml:space="preserve"> dân</w:t>
      </w:r>
      <w:r w:rsidRPr="00FE7F45">
        <w:rPr>
          <w:szCs w:val="28"/>
          <w:lang w:val="nl-NL"/>
        </w:rPr>
        <w:t xml:space="preserve"> thành phố</w:t>
      </w:r>
      <w:r w:rsidR="00A2072A" w:rsidRPr="00FE7F45">
        <w:rPr>
          <w:szCs w:val="28"/>
          <w:lang w:val="nl-NL"/>
        </w:rPr>
        <w:t xml:space="preserve"> </w:t>
      </w:r>
      <w:r w:rsidRPr="00FE7F45">
        <w:rPr>
          <w:szCs w:val="28"/>
          <w:lang w:val="nl-NL"/>
        </w:rPr>
        <w:t xml:space="preserve">phê duyệt, Sở Công Thương </w:t>
      </w:r>
      <w:r w:rsidR="00697E0D" w:rsidRPr="00FE7F45">
        <w:rPr>
          <w:szCs w:val="28"/>
          <w:lang w:val="nl-NL"/>
        </w:rPr>
        <w:t xml:space="preserve">có trách nhiệm </w:t>
      </w:r>
      <w:r w:rsidRPr="00FE7F45">
        <w:rPr>
          <w:szCs w:val="28"/>
          <w:lang w:val="nl-NL"/>
        </w:rPr>
        <w:t xml:space="preserve">xem xét cho phép điều chỉnh; trường hợp vượt quá thẩm quyền, Sở Công Thương </w:t>
      </w:r>
      <w:r w:rsidR="00697E0D" w:rsidRPr="00FE7F45">
        <w:rPr>
          <w:szCs w:val="28"/>
          <w:lang w:val="nl-NL"/>
        </w:rPr>
        <w:t xml:space="preserve">có trách nhiệm </w:t>
      </w:r>
      <w:r w:rsidRPr="00FE7F45">
        <w:rPr>
          <w:szCs w:val="28"/>
          <w:lang w:val="nl-NL"/>
        </w:rPr>
        <w:t xml:space="preserve">báo cáo, xin ý kiến quyết định của </w:t>
      </w:r>
      <w:r w:rsidR="00AF298A" w:rsidRPr="00FE7F45">
        <w:rPr>
          <w:rFonts w:eastAsia="Times New Roman"/>
          <w:szCs w:val="28"/>
          <w:shd w:val="clear" w:color="auto" w:fill="FFFFFF"/>
          <w:lang w:val="vi-VN"/>
        </w:rPr>
        <w:t>Ủy ban nhân</w:t>
      </w:r>
      <w:r w:rsidR="00AF298A" w:rsidRPr="00FE7F45">
        <w:rPr>
          <w:rFonts w:eastAsia="Times New Roman"/>
          <w:szCs w:val="28"/>
          <w:lang w:val="vi-VN"/>
        </w:rPr>
        <w:t xml:space="preserve"> dân</w:t>
      </w:r>
      <w:r w:rsidRPr="00FE7F45">
        <w:rPr>
          <w:szCs w:val="28"/>
          <w:lang w:val="nl-NL"/>
        </w:rPr>
        <w:t xml:space="preserve"> thành phố. </w:t>
      </w:r>
    </w:p>
    <w:p w:rsidR="007339D0" w:rsidRPr="00FE7F45" w:rsidRDefault="007339D0" w:rsidP="007339D0">
      <w:pPr>
        <w:spacing w:before="120" w:after="120"/>
        <w:rPr>
          <w:szCs w:val="28"/>
          <w:lang w:val="nl-NL"/>
        </w:rPr>
      </w:pPr>
      <w:r w:rsidRPr="00FE7F45">
        <w:rPr>
          <w:szCs w:val="28"/>
          <w:lang w:val="nl-NL"/>
        </w:rPr>
        <w:t xml:space="preserve">2. Trường hợp </w:t>
      </w:r>
      <w:r w:rsidRPr="00FE7F45">
        <w:rPr>
          <w:szCs w:val="28"/>
          <w:lang w:val="vi-VN"/>
        </w:rPr>
        <w:t>đ</w:t>
      </w:r>
      <w:r w:rsidRPr="00FE7F45">
        <w:rPr>
          <w:szCs w:val="28"/>
          <w:lang w:val="nl-NL"/>
        </w:rPr>
        <w:t xml:space="preserve">ơn vị chủ trì không thực hiện đúng mục tiêu, nội dung, tiến độ </w:t>
      </w:r>
      <w:r w:rsidR="00BE702E" w:rsidRPr="00FE7F45">
        <w:rPr>
          <w:szCs w:val="28"/>
          <w:lang w:val="nl-NL"/>
        </w:rPr>
        <w:t xml:space="preserve">Chương </w:t>
      </w:r>
      <w:r w:rsidRPr="00FE7F45">
        <w:rPr>
          <w:szCs w:val="28"/>
          <w:lang w:val="nl-NL"/>
        </w:rPr>
        <w:t xml:space="preserve">trình đã được phê duyệt hoặc xét thấy nội dung </w:t>
      </w:r>
      <w:r w:rsidR="00BE702E" w:rsidRPr="00FE7F45">
        <w:rPr>
          <w:szCs w:val="28"/>
          <w:lang w:val="nl-NL"/>
        </w:rPr>
        <w:t xml:space="preserve">Chương </w:t>
      </w:r>
      <w:r w:rsidRPr="00FE7F45">
        <w:rPr>
          <w:szCs w:val="28"/>
          <w:lang w:val="nl-NL"/>
        </w:rPr>
        <w:t>trình không còn phù hợp</w:t>
      </w:r>
      <w:r w:rsidR="00BE702E" w:rsidRPr="00FE7F45">
        <w:rPr>
          <w:szCs w:val="28"/>
          <w:lang w:val="nl-NL"/>
        </w:rPr>
        <w:t>,</w:t>
      </w:r>
      <w:r w:rsidRPr="00FE7F45">
        <w:rPr>
          <w:szCs w:val="28"/>
          <w:lang w:val="nl-NL"/>
        </w:rPr>
        <w:t xml:space="preserve"> Sở Công Thương </w:t>
      </w:r>
      <w:r w:rsidR="00BE702E" w:rsidRPr="00FE7F45">
        <w:rPr>
          <w:szCs w:val="28"/>
          <w:lang w:val="nl-NL"/>
        </w:rPr>
        <w:t xml:space="preserve">có trách nhiệm </w:t>
      </w:r>
      <w:r w:rsidRPr="00FE7F45">
        <w:rPr>
          <w:szCs w:val="28"/>
          <w:lang w:val="nl-NL"/>
        </w:rPr>
        <w:t>xem xét, quyết định chấm dứt việc thực hiện.</w:t>
      </w:r>
    </w:p>
    <w:p w:rsidR="00043BD1" w:rsidRPr="00FE7F45" w:rsidRDefault="007339D0" w:rsidP="00043BD1">
      <w:pPr>
        <w:spacing w:before="120" w:after="120"/>
        <w:rPr>
          <w:szCs w:val="28"/>
          <w:lang w:val="nl-NL"/>
        </w:rPr>
      </w:pPr>
      <w:r w:rsidRPr="00FE7F45">
        <w:rPr>
          <w:szCs w:val="28"/>
          <w:lang w:val="nl-NL"/>
        </w:rPr>
        <w:t xml:space="preserve">3. Sau khi có quyết định điều chỉnh hoặc chấm dứt thực hiện Chương trình, Sở Công Thương thực hiện việc điều chuyển kinh phí còn dư (nếu có) để bổ sung cho các Chương trình đã phê duyệt </w:t>
      </w:r>
      <w:r w:rsidR="00F670E4" w:rsidRPr="00FE7F45">
        <w:rPr>
          <w:szCs w:val="28"/>
          <w:lang w:val="nl-NL"/>
        </w:rPr>
        <w:t xml:space="preserve">có </w:t>
      </w:r>
      <w:r w:rsidRPr="00FE7F45">
        <w:rPr>
          <w:szCs w:val="28"/>
          <w:lang w:val="nl-NL"/>
        </w:rPr>
        <w:t>phát sinh tăng kinh phí</w:t>
      </w:r>
      <w:r w:rsidR="00F670E4" w:rsidRPr="00FE7F45">
        <w:rPr>
          <w:szCs w:val="28"/>
          <w:lang w:val="nl-NL"/>
        </w:rPr>
        <w:t xml:space="preserve"> và </w:t>
      </w:r>
      <w:r w:rsidRPr="00FE7F45">
        <w:rPr>
          <w:szCs w:val="28"/>
          <w:lang w:val="nl-NL"/>
        </w:rPr>
        <w:t>các Chương trình mới.</w:t>
      </w:r>
    </w:p>
    <w:p w:rsidR="007339D0" w:rsidRPr="00FE7F45" w:rsidRDefault="007339D0" w:rsidP="007339D0">
      <w:pPr>
        <w:shd w:val="clear" w:color="auto" w:fill="FFFFFF"/>
        <w:spacing w:before="120" w:after="120"/>
        <w:ind w:right="39"/>
        <w:jc w:val="center"/>
        <w:rPr>
          <w:rFonts w:eastAsia="Times New Roman"/>
          <w:szCs w:val="28"/>
          <w:lang w:val="nl-NL"/>
        </w:rPr>
      </w:pPr>
      <w:r w:rsidRPr="00FE7F45">
        <w:rPr>
          <w:rFonts w:eastAsia="Times New Roman"/>
          <w:b/>
          <w:bCs/>
          <w:szCs w:val="28"/>
          <w:lang w:val="nl-NL"/>
        </w:rPr>
        <w:t>Chương IV</w:t>
      </w:r>
    </w:p>
    <w:p w:rsidR="007339D0" w:rsidRPr="00FE7F45" w:rsidRDefault="00043BD1" w:rsidP="00043BD1">
      <w:pPr>
        <w:shd w:val="clear" w:color="auto" w:fill="FFFFFF"/>
        <w:spacing w:before="120" w:after="120"/>
        <w:ind w:right="39"/>
        <w:jc w:val="center"/>
        <w:rPr>
          <w:rFonts w:eastAsia="Times New Roman"/>
          <w:b/>
          <w:bCs/>
          <w:szCs w:val="28"/>
          <w:lang w:val="nl-NL"/>
        </w:rPr>
      </w:pPr>
      <w:r w:rsidRPr="00FE7F45">
        <w:rPr>
          <w:rFonts w:eastAsia="Times New Roman"/>
          <w:b/>
          <w:bCs/>
          <w:szCs w:val="28"/>
          <w:lang w:val="nl-NL"/>
        </w:rPr>
        <w:t>TỔ CHỨC THỰC HIỆN</w:t>
      </w:r>
    </w:p>
    <w:p w:rsidR="00043BD1" w:rsidRPr="00FE7F45" w:rsidRDefault="00043BD1" w:rsidP="00043BD1">
      <w:pPr>
        <w:shd w:val="clear" w:color="auto" w:fill="FFFFFF"/>
        <w:spacing w:before="120" w:after="120"/>
        <w:ind w:right="39"/>
        <w:jc w:val="center"/>
        <w:rPr>
          <w:rFonts w:eastAsia="Times New Roman"/>
          <w:b/>
          <w:bCs/>
          <w:szCs w:val="28"/>
          <w:lang w:val="nl-NL"/>
        </w:rPr>
      </w:pPr>
    </w:p>
    <w:p w:rsidR="007339D0" w:rsidRPr="00FE7F45" w:rsidRDefault="007339D0" w:rsidP="007339D0">
      <w:pPr>
        <w:widowControl w:val="0"/>
        <w:spacing w:before="120" w:after="120"/>
        <w:rPr>
          <w:b/>
          <w:szCs w:val="28"/>
          <w:lang w:val="nl-NL"/>
        </w:rPr>
      </w:pPr>
      <w:r w:rsidRPr="00FE7F45">
        <w:rPr>
          <w:b/>
          <w:szCs w:val="28"/>
          <w:lang w:val="nl-NL"/>
        </w:rPr>
        <w:t>Điều 1</w:t>
      </w:r>
      <w:r w:rsidR="00247841" w:rsidRPr="00FE7F45">
        <w:rPr>
          <w:b/>
          <w:szCs w:val="28"/>
          <w:lang w:val="vi-VN"/>
        </w:rPr>
        <w:t>1</w:t>
      </w:r>
      <w:r w:rsidRPr="00FE7F45">
        <w:rPr>
          <w:b/>
          <w:szCs w:val="28"/>
          <w:lang w:val="nl-NL"/>
        </w:rPr>
        <w:t>. Trách nhiệm của Sở Công Thương</w:t>
      </w:r>
    </w:p>
    <w:p w:rsidR="007339D0" w:rsidRPr="00FE7F45" w:rsidRDefault="007339D0" w:rsidP="007339D0">
      <w:pPr>
        <w:widowControl w:val="0"/>
        <w:spacing w:before="120" w:after="120"/>
        <w:rPr>
          <w:szCs w:val="28"/>
          <w:lang w:val="nl-NL"/>
        </w:rPr>
      </w:pPr>
      <w:r w:rsidRPr="00FE7F45">
        <w:rPr>
          <w:szCs w:val="28"/>
          <w:lang w:val="nl-NL"/>
        </w:rPr>
        <w:t>1. Chủ trì hướng dẫn và tổ chức thực hiện Quy định này.</w:t>
      </w:r>
    </w:p>
    <w:p w:rsidR="007339D0" w:rsidRPr="00FE7F45" w:rsidRDefault="007339D0" w:rsidP="007339D0">
      <w:pPr>
        <w:widowControl w:val="0"/>
        <w:spacing w:before="120" w:after="120"/>
        <w:rPr>
          <w:szCs w:val="28"/>
          <w:lang w:val="nl-NL"/>
        </w:rPr>
      </w:pPr>
      <w:r w:rsidRPr="00FE7F45">
        <w:rPr>
          <w:szCs w:val="28"/>
          <w:lang w:val="nl-NL"/>
        </w:rPr>
        <w:t>2. Chủ trì, phối hợp với các cơ quan có liên quan giám sát, kiểm tra việc thực hiện Chương trình, bảo đảm Chương trình được thực hiện theo đúng yêu cầu, mục tiêu, nội dung, tiến độ và đúng quy định của pháp luật.</w:t>
      </w:r>
    </w:p>
    <w:p w:rsidR="007339D0" w:rsidRPr="00FE7F45" w:rsidRDefault="007339D0" w:rsidP="007339D0">
      <w:pPr>
        <w:widowControl w:val="0"/>
        <w:spacing w:before="120" w:after="120"/>
        <w:rPr>
          <w:szCs w:val="28"/>
          <w:lang w:val="nl-NL"/>
        </w:rPr>
      </w:pPr>
      <w:r w:rsidRPr="00FE7F45">
        <w:rPr>
          <w:szCs w:val="28"/>
          <w:lang w:val="nl-NL"/>
        </w:rPr>
        <w:t xml:space="preserve">3. Chịu trách nhiệm theo dõi, tổng hợp, báo cáo </w:t>
      </w:r>
      <w:r w:rsidR="00AF298A" w:rsidRPr="00FE7F45">
        <w:rPr>
          <w:rFonts w:eastAsia="Times New Roman"/>
          <w:szCs w:val="28"/>
          <w:shd w:val="clear" w:color="auto" w:fill="FFFFFF"/>
          <w:lang w:val="vi-VN"/>
        </w:rPr>
        <w:t>Ủy ban nhân</w:t>
      </w:r>
      <w:r w:rsidR="00AF298A" w:rsidRPr="00FE7F45">
        <w:rPr>
          <w:rFonts w:eastAsia="Times New Roman"/>
          <w:szCs w:val="28"/>
          <w:lang w:val="vi-VN"/>
        </w:rPr>
        <w:t xml:space="preserve"> dân</w:t>
      </w:r>
      <w:r w:rsidRPr="00FE7F45">
        <w:rPr>
          <w:szCs w:val="28"/>
          <w:lang w:val="nl-NL"/>
        </w:rPr>
        <w:t xml:space="preserve"> thành phố kết quả thực hiện Chương trình </w:t>
      </w:r>
      <w:r w:rsidR="00E70A70" w:rsidRPr="00FE7F45">
        <w:rPr>
          <w:szCs w:val="28"/>
          <w:lang w:val="nl-NL"/>
        </w:rPr>
        <w:t xml:space="preserve">hàng năm </w:t>
      </w:r>
      <w:r w:rsidRPr="00FE7F45">
        <w:rPr>
          <w:szCs w:val="28"/>
          <w:lang w:val="nl-NL"/>
        </w:rPr>
        <w:t xml:space="preserve">trước ngày </w:t>
      </w:r>
      <w:r w:rsidRPr="00FE7F45">
        <w:rPr>
          <w:spacing w:val="2"/>
          <w:szCs w:val="28"/>
          <w:lang w:val="nb-NO"/>
        </w:rPr>
        <w:t>31 tháng 01 năm sau</w:t>
      </w:r>
      <w:r w:rsidRPr="00FE7F45">
        <w:rPr>
          <w:szCs w:val="28"/>
          <w:lang w:val="nl-NL"/>
        </w:rPr>
        <w:t xml:space="preserve">; </w:t>
      </w:r>
    </w:p>
    <w:p w:rsidR="007339D0" w:rsidRPr="00FE7F45" w:rsidRDefault="007339D0" w:rsidP="007339D0">
      <w:pPr>
        <w:widowControl w:val="0"/>
        <w:spacing w:before="120" w:after="120"/>
        <w:ind w:firstLine="680"/>
        <w:rPr>
          <w:spacing w:val="2"/>
          <w:szCs w:val="28"/>
          <w:lang w:val="nb-NO"/>
        </w:rPr>
      </w:pPr>
      <w:r w:rsidRPr="00FE7F45">
        <w:rPr>
          <w:spacing w:val="2"/>
          <w:szCs w:val="28"/>
          <w:lang w:val="nb-NO"/>
        </w:rPr>
        <w:t xml:space="preserve">4. Không tiếp nhận chương trình trong năm tiếp theo đối với </w:t>
      </w:r>
      <w:r w:rsidR="00F703CC" w:rsidRPr="00FE7F45">
        <w:rPr>
          <w:spacing w:val="2"/>
          <w:szCs w:val="28"/>
          <w:lang w:val="nb-NO"/>
        </w:rPr>
        <w:t xml:space="preserve">đơn </w:t>
      </w:r>
      <w:r w:rsidRPr="00FE7F45">
        <w:rPr>
          <w:spacing w:val="2"/>
          <w:szCs w:val="28"/>
          <w:lang w:val="nb-NO"/>
        </w:rPr>
        <w:t>vị chủ trì vi phạm các quy định tại Quy định này.</w:t>
      </w:r>
    </w:p>
    <w:p w:rsidR="007339D0" w:rsidRPr="00FE7F45" w:rsidRDefault="007339D0" w:rsidP="007339D0">
      <w:pPr>
        <w:widowControl w:val="0"/>
        <w:spacing w:before="120" w:after="120"/>
        <w:rPr>
          <w:b/>
          <w:szCs w:val="28"/>
          <w:lang w:val="nl-NL"/>
        </w:rPr>
      </w:pPr>
      <w:r w:rsidRPr="00FE7F45">
        <w:rPr>
          <w:b/>
          <w:szCs w:val="28"/>
          <w:lang w:val="nl-NL"/>
        </w:rPr>
        <w:t>Điều 1</w:t>
      </w:r>
      <w:r w:rsidR="00247841" w:rsidRPr="00FE7F45">
        <w:rPr>
          <w:b/>
          <w:szCs w:val="28"/>
          <w:lang w:val="vi-VN"/>
        </w:rPr>
        <w:t>2</w:t>
      </w:r>
      <w:r w:rsidR="0097354D" w:rsidRPr="00FE7F45">
        <w:rPr>
          <w:b/>
          <w:szCs w:val="28"/>
        </w:rPr>
        <w:t>.</w:t>
      </w:r>
      <w:r w:rsidRPr="00FE7F45">
        <w:rPr>
          <w:b/>
          <w:szCs w:val="28"/>
          <w:lang w:val="nl-NL"/>
        </w:rPr>
        <w:t xml:space="preserve"> Trách nhiệm của Sở Tài chính</w:t>
      </w:r>
    </w:p>
    <w:p w:rsidR="007339D0" w:rsidRPr="00FE7F45" w:rsidRDefault="003635F7" w:rsidP="007339D0">
      <w:pPr>
        <w:shd w:val="clear" w:color="auto" w:fill="FFFFFF"/>
        <w:spacing w:before="120" w:after="120"/>
        <w:rPr>
          <w:szCs w:val="28"/>
          <w:lang w:val="nl-NL"/>
        </w:rPr>
      </w:pPr>
      <w:r w:rsidRPr="00FE7F45">
        <w:rPr>
          <w:szCs w:val="28"/>
          <w:lang w:val="nl-NL"/>
        </w:rPr>
        <w:t>H</w:t>
      </w:r>
      <w:r w:rsidR="0097354D" w:rsidRPr="00FE7F45">
        <w:rPr>
          <w:szCs w:val="28"/>
          <w:lang w:val="nl-NL"/>
        </w:rPr>
        <w:t>ằ</w:t>
      </w:r>
      <w:r w:rsidRPr="00FE7F45">
        <w:rPr>
          <w:szCs w:val="28"/>
          <w:lang w:val="nl-NL"/>
        </w:rPr>
        <w:t>ng năm, tại thời điểm xây dựng dự toán, trên cơ sở dự toán</w:t>
      </w:r>
      <w:r w:rsidR="00A1298B" w:rsidRPr="00FE7F45">
        <w:rPr>
          <w:szCs w:val="28"/>
          <w:lang w:val="nl-NL"/>
        </w:rPr>
        <w:t xml:space="preserve"> kinh phí thực hiện Chương trình xúc tiến thương mại do</w:t>
      </w:r>
      <w:r w:rsidRPr="00FE7F45">
        <w:rPr>
          <w:szCs w:val="28"/>
          <w:lang w:val="nl-NL"/>
        </w:rPr>
        <w:t xml:space="preserve"> Sở Công Thương lập, Sở Tài chính kiểm tra, tổng hợp, báo cáo </w:t>
      </w:r>
      <w:r w:rsidR="00AF298A" w:rsidRPr="00FE7F45">
        <w:rPr>
          <w:rFonts w:eastAsia="Times New Roman"/>
          <w:szCs w:val="28"/>
          <w:shd w:val="clear" w:color="auto" w:fill="FFFFFF"/>
          <w:lang w:val="vi-VN"/>
        </w:rPr>
        <w:t>Ủy ban nhân</w:t>
      </w:r>
      <w:r w:rsidR="00AF298A" w:rsidRPr="00FE7F45">
        <w:rPr>
          <w:rFonts w:eastAsia="Times New Roman"/>
          <w:szCs w:val="28"/>
          <w:lang w:val="vi-VN"/>
        </w:rPr>
        <w:t xml:space="preserve"> dân</w:t>
      </w:r>
      <w:r w:rsidRPr="00FE7F45">
        <w:rPr>
          <w:szCs w:val="28"/>
          <w:lang w:val="nl-NL"/>
        </w:rPr>
        <w:t xml:space="preserve"> thành phố trình Hội đồng nhân dân thành phố quyết định trên cơ sở khả năng cân đối ngân sách</w:t>
      </w:r>
      <w:r w:rsidR="006562EE" w:rsidRPr="00FE7F45">
        <w:rPr>
          <w:szCs w:val="28"/>
          <w:lang w:val="nl-NL"/>
        </w:rPr>
        <w:t xml:space="preserve"> thành phố</w:t>
      </w:r>
      <w:r w:rsidRPr="00FE7F45">
        <w:rPr>
          <w:szCs w:val="28"/>
          <w:lang w:val="nl-NL"/>
        </w:rPr>
        <w:t>.</w:t>
      </w:r>
    </w:p>
    <w:p w:rsidR="007339D0" w:rsidRPr="00FE7F45" w:rsidRDefault="007339D0" w:rsidP="007339D0">
      <w:pPr>
        <w:widowControl w:val="0"/>
        <w:spacing w:before="120" w:after="120"/>
        <w:rPr>
          <w:b/>
          <w:szCs w:val="28"/>
          <w:lang w:val="nl-NL"/>
        </w:rPr>
      </w:pPr>
      <w:r w:rsidRPr="00FE7F45">
        <w:rPr>
          <w:b/>
          <w:szCs w:val="28"/>
          <w:lang w:val="nl-NL"/>
        </w:rPr>
        <w:t>Điều 1</w:t>
      </w:r>
      <w:r w:rsidR="00247841" w:rsidRPr="00FE7F45">
        <w:rPr>
          <w:b/>
          <w:szCs w:val="28"/>
          <w:lang w:val="vi-VN"/>
        </w:rPr>
        <w:t>3</w:t>
      </w:r>
      <w:r w:rsidRPr="00FE7F45">
        <w:rPr>
          <w:b/>
          <w:szCs w:val="28"/>
          <w:lang w:val="nl-NL"/>
        </w:rPr>
        <w:t>. Trách nhiệm của các cơ quan liên quan</w:t>
      </w:r>
    </w:p>
    <w:p w:rsidR="007339D0" w:rsidRPr="00FE7F45" w:rsidRDefault="007339D0" w:rsidP="007339D0">
      <w:pPr>
        <w:spacing w:before="120" w:after="120"/>
        <w:rPr>
          <w:szCs w:val="28"/>
          <w:lang w:val="nl-NL"/>
        </w:rPr>
      </w:pPr>
      <w:r w:rsidRPr="00FE7F45">
        <w:rPr>
          <w:spacing w:val="-6"/>
          <w:szCs w:val="28"/>
          <w:lang w:val="nl-NL"/>
        </w:rPr>
        <w:lastRenderedPageBreak/>
        <w:t>Các Sở</w:t>
      </w:r>
      <w:r w:rsidR="00A36B5D" w:rsidRPr="00FE7F45">
        <w:rPr>
          <w:spacing w:val="-6"/>
          <w:szCs w:val="28"/>
          <w:lang w:val="nl-NL"/>
        </w:rPr>
        <w:t>,</w:t>
      </w:r>
      <w:r w:rsidRPr="00FE7F45">
        <w:rPr>
          <w:spacing w:val="-6"/>
          <w:szCs w:val="28"/>
          <w:lang w:val="nl-NL"/>
        </w:rPr>
        <w:t xml:space="preserve"> ban</w:t>
      </w:r>
      <w:r w:rsidR="00A36B5D" w:rsidRPr="00FE7F45">
        <w:rPr>
          <w:spacing w:val="-6"/>
          <w:szCs w:val="28"/>
          <w:lang w:val="nl-NL"/>
        </w:rPr>
        <w:t>,</w:t>
      </w:r>
      <w:r w:rsidRPr="00FE7F45">
        <w:rPr>
          <w:spacing w:val="-6"/>
          <w:szCs w:val="28"/>
          <w:lang w:val="nl-NL"/>
        </w:rPr>
        <w:t xml:space="preserve"> ngành, </w:t>
      </w:r>
      <w:r w:rsidR="00AF298A" w:rsidRPr="00FE7F45">
        <w:rPr>
          <w:rFonts w:eastAsia="Times New Roman"/>
          <w:szCs w:val="28"/>
          <w:shd w:val="clear" w:color="auto" w:fill="FFFFFF"/>
          <w:lang w:val="vi-VN"/>
        </w:rPr>
        <w:t>Ủy ban nhân</w:t>
      </w:r>
      <w:r w:rsidR="00AF298A" w:rsidRPr="00FE7F45">
        <w:rPr>
          <w:rFonts w:eastAsia="Times New Roman"/>
          <w:szCs w:val="28"/>
          <w:lang w:val="vi-VN"/>
        </w:rPr>
        <w:t xml:space="preserve"> dân</w:t>
      </w:r>
      <w:r w:rsidRPr="00FE7F45">
        <w:rPr>
          <w:spacing w:val="-6"/>
          <w:szCs w:val="28"/>
          <w:lang w:val="nl-NL"/>
        </w:rPr>
        <w:t xml:space="preserve"> các quận</w:t>
      </w:r>
      <w:r w:rsidR="00A36B5D" w:rsidRPr="00FE7F45">
        <w:rPr>
          <w:spacing w:val="-6"/>
          <w:szCs w:val="28"/>
          <w:lang w:val="nl-NL"/>
        </w:rPr>
        <w:t>,</w:t>
      </w:r>
      <w:r w:rsidRPr="00FE7F45">
        <w:rPr>
          <w:spacing w:val="-6"/>
          <w:szCs w:val="28"/>
          <w:lang w:val="nl-NL"/>
        </w:rPr>
        <w:t xml:space="preserve"> huyện có trách nhiệm phối hợp với Sở Công Thương và các </w:t>
      </w:r>
      <w:r w:rsidRPr="00FE7F45">
        <w:rPr>
          <w:spacing w:val="-6"/>
          <w:szCs w:val="28"/>
          <w:lang w:val="vi-VN"/>
        </w:rPr>
        <w:t>đ</w:t>
      </w:r>
      <w:r w:rsidRPr="00FE7F45">
        <w:rPr>
          <w:spacing w:val="-6"/>
          <w:szCs w:val="28"/>
          <w:lang w:val="nl-NL"/>
        </w:rPr>
        <w:t>ơn vị chủ trì trong việc tổ chức hiệu quả</w:t>
      </w:r>
      <w:r w:rsidRPr="00FE7F45">
        <w:rPr>
          <w:szCs w:val="28"/>
          <w:lang w:val="nl-NL"/>
        </w:rPr>
        <w:t>, chất lượng các Chương trình xúc tiến thương mại của thành phố; tăng cường hợp tác kinh tế, thương mại với các tỉnh</w:t>
      </w:r>
      <w:r w:rsidR="00A36B5D" w:rsidRPr="00FE7F45">
        <w:rPr>
          <w:szCs w:val="28"/>
          <w:lang w:val="nl-NL"/>
        </w:rPr>
        <w:t>,</w:t>
      </w:r>
      <w:r w:rsidRPr="00FE7F45">
        <w:rPr>
          <w:szCs w:val="28"/>
          <w:lang w:val="nl-NL"/>
        </w:rPr>
        <w:t xml:space="preserve"> thành </w:t>
      </w:r>
      <w:r w:rsidR="00D47FB4" w:rsidRPr="00FE7F45">
        <w:rPr>
          <w:szCs w:val="28"/>
          <w:lang w:val="nl-NL"/>
        </w:rPr>
        <w:t xml:space="preserve">phố </w:t>
      </w:r>
      <w:r w:rsidRPr="00FE7F45">
        <w:rPr>
          <w:szCs w:val="28"/>
          <w:lang w:val="nl-NL"/>
        </w:rPr>
        <w:t>trong nước và ngoài nước.</w:t>
      </w:r>
    </w:p>
    <w:p w:rsidR="007339D0" w:rsidRPr="00FE7F45" w:rsidRDefault="007339D0" w:rsidP="007339D0">
      <w:pPr>
        <w:widowControl w:val="0"/>
        <w:spacing w:before="120" w:after="120"/>
        <w:rPr>
          <w:b/>
          <w:szCs w:val="28"/>
          <w:lang w:val="nl-NL"/>
        </w:rPr>
      </w:pPr>
      <w:r w:rsidRPr="00FE7F45">
        <w:rPr>
          <w:b/>
          <w:szCs w:val="28"/>
          <w:lang w:val="nl-NL"/>
        </w:rPr>
        <w:t>Điều 1</w:t>
      </w:r>
      <w:r w:rsidR="00247841" w:rsidRPr="00FE7F45">
        <w:rPr>
          <w:b/>
          <w:szCs w:val="28"/>
          <w:lang w:val="vi-VN"/>
        </w:rPr>
        <w:t>4</w:t>
      </w:r>
      <w:r w:rsidRPr="00FE7F45">
        <w:rPr>
          <w:b/>
          <w:szCs w:val="28"/>
          <w:lang w:val="nl-NL"/>
        </w:rPr>
        <w:t xml:space="preserve">. Trách nhiệm của đơn vị chủ trì </w:t>
      </w:r>
    </w:p>
    <w:p w:rsidR="007339D0" w:rsidRPr="00FE7F45" w:rsidRDefault="007339D0" w:rsidP="007339D0">
      <w:pPr>
        <w:widowControl w:val="0"/>
        <w:spacing w:before="120" w:after="120"/>
        <w:rPr>
          <w:szCs w:val="28"/>
          <w:lang w:val="nl-NL"/>
        </w:rPr>
      </w:pPr>
      <w:r w:rsidRPr="00FE7F45">
        <w:rPr>
          <w:szCs w:val="28"/>
          <w:lang w:val="nl-NL"/>
        </w:rPr>
        <w:t xml:space="preserve">1. Tổ chức thực hiện Chương trình theo đúng tiến độ, nội dung và dự toán đã được phê duyệt. </w:t>
      </w:r>
    </w:p>
    <w:p w:rsidR="007339D0" w:rsidRPr="00FE7F45" w:rsidRDefault="007339D0" w:rsidP="007339D0">
      <w:pPr>
        <w:widowControl w:val="0"/>
        <w:spacing w:before="120" w:after="120"/>
        <w:rPr>
          <w:szCs w:val="28"/>
          <w:lang w:val="nl-NL"/>
        </w:rPr>
      </w:pPr>
      <w:r w:rsidRPr="00FE7F45">
        <w:rPr>
          <w:szCs w:val="28"/>
          <w:lang w:val="nl-NL"/>
        </w:rPr>
        <w:t xml:space="preserve">2. Lựa chọn </w:t>
      </w:r>
      <w:r w:rsidR="00A36B5D" w:rsidRPr="00FE7F45">
        <w:rPr>
          <w:szCs w:val="28"/>
          <w:lang w:val="nl-NL"/>
        </w:rPr>
        <w:t>đơn vị</w:t>
      </w:r>
      <w:r w:rsidRPr="00FE7F45">
        <w:rPr>
          <w:szCs w:val="28"/>
          <w:lang w:val="nl-NL"/>
        </w:rPr>
        <w:t xml:space="preserve"> tham gia </w:t>
      </w:r>
      <w:r w:rsidR="00A97E6F" w:rsidRPr="00FE7F45">
        <w:rPr>
          <w:szCs w:val="28"/>
          <w:lang w:val="nl-NL"/>
        </w:rPr>
        <w:t xml:space="preserve">thực hiện Chương trình </w:t>
      </w:r>
      <w:r w:rsidRPr="00FE7F45">
        <w:rPr>
          <w:szCs w:val="28"/>
          <w:lang w:val="nl-NL"/>
        </w:rPr>
        <w:t xml:space="preserve">phù hợp với </w:t>
      </w:r>
      <w:r w:rsidR="00A36B5D" w:rsidRPr="00FE7F45">
        <w:rPr>
          <w:szCs w:val="28"/>
          <w:lang w:val="nl-NL"/>
        </w:rPr>
        <w:t xml:space="preserve">các </w:t>
      </w:r>
      <w:r w:rsidRPr="00FE7F45">
        <w:rPr>
          <w:szCs w:val="28"/>
          <w:lang w:val="nl-NL"/>
        </w:rPr>
        <w:t>tiêu chí theo quy định.</w:t>
      </w:r>
    </w:p>
    <w:p w:rsidR="007339D0" w:rsidRPr="00FE7F45" w:rsidRDefault="007339D0" w:rsidP="007339D0">
      <w:pPr>
        <w:widowControl w:val="0"/>
        <w:spacing w:before="120" w:after="120"/>
        <w:rPr>
          <w:szCs w:val="28"/>
          <w:lang w:val="nl-NL"/>
        </w:rPr>
      </w:pPr>
      <w:r w:rsidRPr="00FE7F45">
        <w:rPr>
          <w:szCs w:val="28"/>
          <w:lang w:val="nl-NL"/>
        </w:rPr>
        <w:t xml:space="preserve">3. Sau khi thực hiện từng nội dung Chương trình, đơn vị chủ trì phải có báo cáo đánh giá kết quả thực hiện </w:t>
      </w:r>
      <w:r w:rsidR="000546C4" w:rsidRPr="00FE7F45">
        <w:rPr>
          <w:szCs w:val="28"/>
          <w:lang w:val="nl-NL"/>
        </w:rPr>
        <w:t>gửi</w:t>
      </w:r>
      <w:r w:rsidR="004C6A8C" w:rsidRPr="00FE7F45">
        <w:rPr>
          <w:szCs w:val="28"/>
          <w:lang w:val="nl-NL"/>
        </w:rPr>
        <w:t xml:space="preserve"> </w:t>
      </w:r>
      <w:r w:rsidRPr="00FE7F45">
        <w:rPr>
          <w:szCs w:val="28"/>
          <w:lang w:val="nl-NL"/>
        </w:rPr>
        <w:t>về Sở Công Thương chậm nhất sau 15 ngày kể từ ngày kết thúc Chương trình. Định kỳ 6 tháng 01 lần, các đơn vị chủ trì phải gửi báo cáo tình hình thực hiện Chương trình về Sở Công Thương (</w:t>
      </w:r>
      <w:r w:rsidR="005B664E" w:rsidRPr="00FE7F45">
        <w:rPr>
          <w:szCs w:val="28"/>
          <w:lang w:val="nl-NL"/>
        </w:rPr>
        <w:t xml:space="preserve">báo cáo </w:t>
      </w:r>
      <w:r w:rsidRPr="00FE7F45">
        <w:rPr>
          <w:szCs w:val="28"/>
          <w:lang w:val="nl-NL"/>
        </w:rPr>
        <w:t>6 tháng đầu năm trước ngày 30 tháng 6 và cả năm trước ngày 31 tháng 12).</w:t>
      </w:r>
    </w:p>
    <w:p w:rsidR="007339D0" w:rsidRPr="00FE7F45" w:rsidRDefault="007339D0" w:rsidP="007339D0">
      <w:pPr>
        <w:widowControl w:val="0"/>
        <w:spacing w:before="120" w:after="120"/>
        <w:rPr>
          <w:szCs w:val="28"/>
          <w:lang w:val="nl-NL"/>
        </w:rPr>
      </w:pPr>
      <w:r w:rsidRPr="00FE7F45">
        <w:rPr>
          <w:szCs w:val="28"/>
          <w:lang w:val="nl-NL"/>
        </w:rPr>
        <w:t xml:space="preserve">4. </w:t>
      </w:r>
      <w:r w:rsidR="006562EE" w:rsidRPr="00FE7F45">
        <w:rPr>
          <w:szCs w:val="28"/>
          <w:lang w:val="nl-NL"/>
        </w:rPr>
        <w:t>C</w:t>
      </w:r>
      <w:r w:rsidRPr="00FE7F45">
        <w:rPr>
          <w:szCs w:val="28"/>
          <w:lang w:val="vi-VN"/>
        </w:rPr>
        <w:t xml:space="preserve">ó trách nhiệm tổng hợp và thanh quyết toán các khoản chi hỗ trợ từ kinh phí </w:t>
      </w:r>
      <w:r w:rsidR="00714295" w:rsidRPr="00FE7F45">
        <w:rPr>
          <w:szCs w:val="28"/>
          <w:lang w:val="nl-NL"/>
        </w:rPr>
        <w:t>thực hiện Chương trình</w:t>
      </w:r>
      <w:r w:rsidRPr="00FE7F45">
        <w:rPr>
          <w:szCs w:val="28"/>
          <w:lang w:val="vi-VN"/>
        </w:rPr>
        <w:t xml:space="preserve"> hàng năm đối với các hoạt động do đơn vị mình thực hiện theo đúng quy định hiện hành.</w:t>
      </w:r>
    </w:p>
    <w:p w:rsidR="007339D0" w:rsidRPr="00FE7F45" w:rsidRDefault="007339D0" w:rsidP="007339D0">
      <w:pPr>
        <w:widowControl w:val="0"/>
        <w:spacing w:before="120" w:after="120"/>
        <w:rPr>
          <w:szCs w:val="28"/>
          <w:lang w:val="nl-NL"/>
        </w:rPr>
      </w:pPr>
      <w:r w:rsidRPr="00FE7F45">
        <w:rPr>
          <w:szCs w:val="28"/>
          <w:lang w:val="nl-NL"/>
        </w:rPr>
        <w:t xml:space="preserve">5. Cung cấp đầy đủ tài liệu, thông tin trung thực liên quan đến tình hình thực hiện </w:t>
      </w:r>
      <w:r w:rsidR="004973F0" w:rsidRPr="00FE7F45">
        <w:rPr>
          <w:szCs w:val="28"/>
          <w:lang w:val="nl-NL"/>
        </w:rPr>
        <w:t xml:space="preserve">Chương </w:t>
      </w:r>
      <w:r w:rsidRPr="00FE7F45">
        <w:rPr>
          <w:szCs w:val="28"/>
          <w:lang w:val="nl-NL"/>
        </w:rPr>
        <w:t xml:space="preserve">trình và tạo điều kiện thuận lợi cho việc kiểm tra, giám sát </w:t>
      </w:r>
      <w:r w:rsidR="004973F0" w:rsidRPr="00FE7F45">
        <w:rPr>
          <w:szCs w:val="28"/>
          <w:lang w:val="nl-NL"/>
        </w:rPr>
        <w:t xml:space="preserve">việc thực hiện Chương trình </w:t>
      </w:r>
      <w:r w:rsidRPr="00FE7F45">
        <w:rPr>
          <w:szCs w:val="28"/>
          <w:lang w:val="nl-NL"/>
        </w:rPr>
        <w:t>theo quy định hiện hành.</w:t>
      </w:r>
    </w:p>
    <w:p w:rsidR="007339D0" w:rsidRPr="00FE7F45" w:rsidRDefault="007339D0" w:rsidP="007339D0">
      <w:pPr>
        <w:widowControl w:val="0"/>
        <w:spacing w:before="120" w:after="120"/>
        <w:rPr>
          <w:b/>
          <w:szCs w:val="28"/>
          <w:lang w:val="nl-NL"/>
        </w:rPr>
      </w:pPr>
      <w:r w:rsidRPr="00FE7F45">
        <w:rPr>
          <w:b/>
          <w:szCs w:val="28"/>
          <w:lang w:val="nl-NL"/>
        </w:rPr>
        <w:t>Điều 1</w:t>
      </w:r>
      <w:r w:rsidR="00247841" w:rsidRPr="00FE7F45">
        <w:rPr>
          <w:b/>
          <w:szCs w:val="28"/>
          <w:lang w:val="vi-VN"/>
        </w:rPr>
        <w:t>5</w:t>
      </w:r>
      <w:r w:rsidRPr="00FE7F45">
        <w:rPr>
          <w:b/>
          <w:szCs w:val="28"/>
          <w:lang w:val="nl-NL"/>
        </w:rPr>
        <w:t>. Trách nhiệm của đơn vị tham gia</w:t>
      </w:r>
      <w:r w:rsidR="00BF544C" w:rsidRPr="00FE7F45">
        <w:rPr>
          <w:b/>
          <w:szCs w:val="28"/>
          <w:lang w:val="nl-NL"/>
        </w:rPr>
        <w:t xml:space="preserve"> </w:t>
      </w:r>
      <w:r w:rsidR="00F02412" w:rsidRPr="00FE7F45">
        <w:rPr>
          <w:b/>
          <w:szCs w:val="28"/>
          <w:lang w:val="nl-NL"/>
        </w:rPr>
        <w:t xml:space="preserve">thực hiện </w:t>
      </w:r>
      <w:r w:rsidRPr="00FE7F45">
        <w:rPr>
          <w:b/>
          <w:szCs w:val="28"/>
          <w:lang w:val="nl-NL"/>
        </w:rPr>
        <w:t>Chương trình</w:t>
      </w:r>
    </w:p>
    <w:p w:rsidR="007339D0" w:rsidRPr="00FE7F45" w:rsidRDefault="007339D0" w:rsidP="007339D0">
      <w:pPr>
        <w:widowControl w:val="0"/>
        <w:spacing w:before="120" w:after="60" w:line="306" w:lineRule="exact"/>
        <w:ind w:right="2"/>
        <w:rPr>
          <w:rStyle w:val="Vnbnnidung"/>
          <w:szCs w:val="28"/>
          <w:lang w:val="nl-NL"/>
        </w:rPr>
      </w:pPr>
      <w:r w:rsidRPr="00FE7F45">
        <w:rPr>
          <w:szCs w:val="28"/>
          <w:lang w:val="nl-NL"/>
        </w:rPr>
        <w:t xml:space="preserve">1. </w:t>
      </w:r>
      <w:r w:rsidR="00BF544C" w:rsidRPr="00FE7F45">
        <w:rPr>
          <w:szCs w:val="28"/>
          <w:lang w:val="nl-NL"/>
        </w:rPr>
        <w:t>Có văn bản</w:t>
      </w:r>
      <w:r w:rsidRPr="00FE7F45">
        <w:rPr>
          <w:szCs w:val="28"/>
          <w:lang w:val="nl-NL"/>
        </w:rPr>
        <w:t xml:space="preserve"> đăng ký tham gia</w:t>
      </w:r>
      <w:r w:rsidR="00F02412" w:rsidRPr="00FE7F45">
        <w:rPr>
          <w:szCs w:val="28"/>
          <w:lang w:val="nl-NL"/>
        </w:rPr>
        <w:t xml:space="preserve"> thực hiện</w:t>
      </w:r>
      <w:r w:rsidRPr="00FE7F45">
        <w:rPr>
          <w:szCs w:val="28"/>
          <w:lang w:val="nl-NL"/>
        </w:rPr>
        <w:t xml:space="preserve"> Chương trình </w:t>
      </w:r>
      <w:r w:rsidRPr="00FE7F45">
        <w:rPr>
          <w:rStyle w:val="Vnbnnidung"/>
          <w:szCs w:val="28"/>
          <w:lang w:val="nl-NL"/>
        </w:rPr>
        <w:t>gửi đơn vị chủ trì;</w:t>
      </w:r>
    </w:p>
    <w:p w:rsidR="007339D0" w:rsidRPr="00FE7F45" w:rsidRDefault="007339D0" w:rsidP="007339D0">
      <w:pPr>
        <w:widowControl w:val="0"/>
        <w:spacing w:before="120" w:after="120"/>
        <w:rPr>
          <w:szCs w:val="28"/>
          <w:lang w:val="nl-NL"/>
        </w:rPr>
      </w:pPr>
      <w:r w:rsidRPr="00FE7F45">
        <w:rPr>
          <w:szCs w:val="28"/>
          <w:lang w:val="nl-NL"/>
        </w:rPr>
        <w:t>2. B</w:t>
      </w:r>
      <w:r w:rsidRPr="00FE7F45">
        <w:rPr>
          <w:bCs/>
          <w:szCs w:val="28"/>
          <w:lang w:val="nl-NL"/>
        </w:rPr>
        <w:t xml:space="preserve">áo cáo tình hình, đánh giá kết quả tham gia </w:t>
      </w:r>
      <w:r w:rsidR="000111CE" w:rsidRPr="00FE7F45">
        <w:rPr>
          <w:bCs/>
          <w:szCs w:val="28"/>
          <w:lang w:val="nl-NL"/>
        </w:rPr>
        <w:t xml:space="preserve">thực hiện </w:t>
      </w:r>
      <w:r w:rsidRPr="00FE7F45">
        <w:rPr>
          <w:bCs/>
          <w:szCs w:val="28"/>
          <w:lang w:val="nl-NL"/>
        </w:rPr>
        <w:t xml:space="preserve">Chương trình cho đơn vị chủ trì. </w:t>
      </w:r>
    </w:p>
    <w:p w:rsidR="007339D0" w:rsidRPr="00FE7F45" w:rsidRDefault="007339D0" w:rsidP="007339D0">
      <w:pPr>
        <w:widowControl w:val="0"/>
        <w:spacing w:before="120" w:after="120"/>
        <w:rPr>
          <w:bCs/>
          <w:szCs w:val="28"/>
          <w:lang w:val="nl-NL"/>
        </w:rPr>
      </w:pPr>
      <w:r w:rsidRPr="00FE7F45">
        <w:rPr>
          <w:szCs w:val="28"/>
          <w:lang w:val="nl-NL"/>
        </w:rPr>
        <w:t xml:space="preserve">3. Cung cấp đầy đủ chứng từ và phối hợp chặt chẽ với </w:t>
      </w:r>
      <w:r w:rsidRPr="00FE7F45">
        <w:rPr>
          <w:bCs/>
          <w:szCs w:val="28"/>
          <w:lang w:val="nl-NL"/>
        </w:rPr>
        <w:t>đơn vị chủ trì thực hiện thanh quyết toán sau khi Chương trình kết thúc.</w:t>
      </w:r>
    </w:p>
    <w:p w:rsidR="007339D0" w:rsidRPr="00FE7F45" w:rsidRDefault="007339D0" w:rsidP="007339D0">
      <w:pPr>
        <w:widowControl w:val="0"/>
        <w:spacing w:before="120" w:after="120"/>
        <w:rPr>
          <w:szCs w:val="28"/>
          <w:lang w:val="nl-NL"/>
        </w:rPr>
      </w:pPr>
      <w:r w:rsidRPr="00FE7F45">
        <w:rPr>
          <w:szCs w:val="28"/>
          <w:lang w:val="nl-NL"/>
        </w:rPr>
        <w:t xml:space="preserve"> </w:t>
      </w:r>
      <w:r w:rsidRPr="00FE7F45">
        <w:rPr>
          <w:b/>
          <w:szCs w:val="28"/>
          <w:lang w:val="nl-NL"/>
        </w:rPr>
        <w:t>Điều 1</w:t>
      </w:r>
      <w:r w:rsidR="00247841" w:rsidRPr="00FE7F45">
        <w:rPr>
          <w:b/>
          <w:szCs w:val="28"/>
          <w:lang w:val="vi-VN"/>
        </w:rPr>
        <w:t>6</w:t>
      </w:r>
      <w:r w:rsidRPr="00FE7F45">
        <w:rPr>
          <w:b/>
          <w:szCs w:val="28"/>
          <w:lang w:val="nl-NL"/>
        </w:rPr>
        <w:t>.</w:t>
      </w:r>
      <w:r w:rsidRPr="00FE7F45">
        <w:rPr>
          <w:szCs w:val="28"/>
          <w:lang w:val="nl-NL"/>
        </w:rPr>
        <w:t xml:space="preserve"> </w:t>
      </w:r>
      <w:r w:rsidRPr="00FE7F45">
        <w:rPr>
          <w:rFonts w:eastAsia="Times New Roman"/>
          <w:szCs w:val="28"/>
          <w:lang w:val="nl-NL"/>
        </w:rPr>
        <w:t>Trong quá trình thực hiện Quy định</w:t>
      </w:r>
      <w:r w:rsidR="00813607" w:rsidRPr="00FE7F45">
        <w:rPr>
          <w:rFonts w:eastAsia="Times New Roman"/>
          <w:szCs w:val="28"/>
          <w:lang w:val="nl-NL"/>
        </w:rPr>
        <w:t xml:space="preserve"> này</w:t>
      </w:r>
      <w:r w:rsidRPr="00FE7F45">
        <w:rPr>
          <w:rFonts w:eastAsia="Times New Roman"/>
          <w:szCs w:val="28"/>
          <w:lang w:val="nl-NL"/>
        </w:rPr>
        <w:t>, nếu có khó khăn</w:t>
      </w:r>
      <w:r w:rsidR="00813607" w:rsidRPr="00FE7F45">
        <w:rPr>
          <w:rFonts w:eastAsia="Times New Roman"/>
          <w:szCs w:val="28"/>
          <w:lang w:val="nl-NL"/>
        </w:rPr>
        <w:t>,</w:t>
      </w:r>
      <w:r w:rsidRPr="00FE7F45">
        <w:rPr>
          <w:rFonts w:eastAsia="Times New Roman"/>
          <w:szCs w:val="28"/>
          <w:lang w:val="nl-NL"/>
        </w:rPr>
        <w:t xml:space="preserve"> vướng mắc, các cơ quan, tổ chức, đơn vị có liên quan </w:t>
      </w:r>
      <w:r w:rsidR="00446F94" w:rsidRPr="00FE7F45">
        <w:rPr>
          <w:rFonts w:eastAsia="Times New Roman"/>
          <w:szCs w:val="28"/>
          <w:lang w:val="nl-NL"/>
        </w:rPr>
        <w:t xml:space="preserve">có trách nhiệm </w:t>
      </w:r>
      <w:r w:rsidRPr="00FE7F45">
        <w:rPr>
          <w:rFonts w:eastAsia="Times New Roman"/>
          <w:szCs w:val="28"/>
          <w:lang w:val="nl-NL"/>
        </w:rPr>
        <w:t>phản ánh về Sở Công Thương để nghiên cứu, tổng hợp trình Ủy ban nhân dân thành phố xem xét</w:t>
      </w:r>
      <w:r w:rsidR="008F0944" w:rsidRPr="00FE7F45">
        <w:rPr>
          <w:rFonts w:eastAsia="Times New Roman"/>
          <w:szCs w:val="28"/>
          <w:lang w:val="nl-NL"/>
        </w:rPr>
        <w:t>,</w:t>
      </w:r>
      <w:r w:rsidRPr="00FE7F45">
        <w:rPr>
          <w:rFonts w:eastAsia="Times New Roman"/>
          <w:szCs w:val="28"/>
          <w:lang w:val="nl-NL"/>
        </w:rPr>
        <w:t xml:space="preserve"> quyết định</w:t>
      </w:r>
      <w:r w:rsidRPr="00FE7F45">
        <w:rPr>
          <w:szCs w:val="28"/>
          <w:lang w:val="nl-NL"/>
        </w:rPr>
        <w:t xml:space="preserve"> </w:t>
      </w:r>
      <w:r w:rsidR="001C7C5D" w:rsidRPr="00FE7F45">
        <w:rPr>
          <w:szCs w:val="28"/>
          <w:lang w:val="nl-NL"/>
        </w:rPr>
        <w:t>sửa đổi, bổ sung, điều chỉnh cho phù hợp</w:t>
      </w:r>
      <w:r w:rsidRPr="00FE7F45">
        <w:rPr>
          <w:szCs w:val="28"/>
          <w:lang w:val="nl-NL"/>
        </w:rPr>
        <w:t>./.</w:t>
      </w:r>
    </w:p>
    <w:p w:rsidR="00350810" w:rsidRPr="00FE7F45" w:rsidRDefault="00350810" w:rsidP="00350810">
      <w:pPr>
        <w:spacing w:before="0"/>
        <w:ind w:left="3600"/>
        <w:jc w:val="center"/>
        <w:rPr>
          <w:b/>
          <w:szCs w:val="28"/>
          <w:lang w:val="nl-NL"/>
        </w:rPr>
      </w:pPr>
    </w:p>
    <w:p w:rsidR="00350810" w:rsidRPr="00FE7F45" w:rsidRDefault="00AD6C66" w:rsidP="00AD6C66">
      <w:pPr>
        <w:tabs>
          <w:tab w:val="center" w:pos="6237"/>
        </w:tabs>
        <w:spacing w:before="0"/>
        <w:ind w:firstLine="0"/>
        <w:rPr>
          <w:b/>
          <w:szCs w:val="28"/>
          <w:lang w:val="nl-NL"/>
        </w:rPr>
      </w:pPr>
      <w:r w:rsidRPr="00FE7F45">
        <w:rPr>
          <w:b/>
          <w:szCs w:val="28"/>
          <w:lang w:val="nl-NL"/>
        </w:rPr>
        <w:tab/>
      </w:r>
      <w:r w:rsidR="00FE7F45">
        <w:rPr>
          <w:b/>
          <w:szCs w:val="28"/>
          <w:lang w:val="nl-NL"/>
        </w:rPr>
        <w:t xml:space="preserve">      </w:t>
      </w:r>
      <w:r w:rsidR="00350810" w:rsidRPr="00FE7F45">
        <w:rPr>
          <w:b/>
          <w:szCs w:val="28"/>
          <w:lang w:val="nl-NL"/>
        </w:rPr>
        <w:t>TM. ỦY BAN NHÂN DÂN</w:t>
      </w:r>
    </w:p>
    <w:p w:rsidR="0053665D" w:rsidRPr="00FE7F45" w:rsidRDefault="00AD6C66" w:rsidP="00AD6C66">
      <w:pPr>
        <w:tabs>
          <w:tab w:val="center" w:pos="6237"/>
        </w:tabs>
        <w:spacing w:before="0"/>
        <w:ind w:firstLine="0"/>
        <w:rPr>
          <w:b/>
          <w:szCs w:val="28"/>
          <w:lang w:val="nl-NL"/>
        </w:rPr>
      </w:pPr>
      <w:r w:rsidRPr="00FE7F45">
        <w:rPr>
          <w:b/>
          <w:szCs w:val="28"/>
          <w:lang w:val="nl-NL"/>
        </w:rPr>
        <w:tab/>
      </w:r>
      <w:r w:rsidR="00FE7F45">
        <w:rPr>
          <w:b/>
          <w:szCs w:val="28"/>
          <w:lang w:val="nl-NL"/>
        </w:rPr>
        <w:t xml:space="preserve">       </w:t>
      </w:r>
      <w:r w:rsidR="00350810" w:rsidRPr="00FE7F45">
        <w:rPr>
          <w:b/>
          <w:szCs w:val="28"/>
          <w:lang w:val="nl-NL"/>
        </w:rPr>
        <w:t>CHỦ TỊCH</w:t>
      </w:r>
    </w:p>
    <w:p w:rsidR="00AD6C66" w:rsidRPr="00FE7F45" w:rsidRDefault="00AD6C66" w:rsidP="00AD6C66">
      <w:pPr>
        <w:tabs>
          <w:tab w:val="center" w:pos="6237"/>
        </w:tabs>
        <w:spacing w:before="0"/>
        <w:ind w:firstLine="0"/>
        <w:rPr>
          <w:b/>
          <w:szCs w:val="28"/>
          <w:lang w:val="nl-NL"/>
        </w:rPr>
      </w:pPr>
      <w:r w:rsidRPr="00FE7F45">
        <w:rPr>
          <w:b/>
          <w:szCs w:val="28"/>
          <w:lang w:val="nl-NL"/>
        </w:rPr>
        <w:tab/>
      </w:r>
      <w:r w:rsidR="0003132E" w:rsidRPr="00FE7F45">
        <w:rPr>
          <w:b/>
          <w:szCs w:val="28"/>
          <w:lang w:val="nl-NL"/>
        </w:rPr>
        <w:t xml:space="preserve">     </w:t>
      </w:r>
      <w:r w:rsidRPr="00FE7F45">
        <w:rPr>
          <w:b/>
          <w:szCs w:val="28"/>
          <w:lang w:val="nl-NL"/>
        </w:rPr>
        <w:t>Huỳnh Đức Thơ</w:t>
      </w:r>
    </w:p>
    <w:p w:rsidR="00772824" w:rsidRPr="00FE7F45" w:rsidRDefault="00772824" w:rsidP="00AD6C66">
      <w:pPr>
        <w:tabs>
          <w:tab w:val="center" w:pos="6237"/>
        </w:tabs>
        <w:spacing w:before="0"/>
        <w:ind w:firstLine="0"/>
        <w:rPr>
          <w:b/>
          <w:szCs w:val="28"/>
          <w:lang w:val="nl-NL"/>
        </w:rPr>
      </w:pPr>
    </w:p>
    <w:p w:rsidR="00772824" w:rsidRPr="00FE7F45" w:rsidRDefault="00772824" w:rsidP="00AD6C66">
      <w:pPr>
        <w:tabs>
          <w:tab w:val="center" w:pos="6237"/>
        </w:tabs>
        <w:spacing w:before="0"/>
        <w:ind w:firstLine="0"/>
        <w:rPr>
          <w:b/>
          <w:szCs w:val="28"/>
          <w:lang w:val="nl-NL"/>
        </w:rPr>
      </w:pPr>
    </w:p>
    <w:sectPr w:rsidR="00772824" w:rsidRPr="00FE7F45" w:rsidSect="00FE7F45">
      <w:pgSz w:w="11909" w:h="16834" w:code="9"/>
      <w:pgMar w:top="1474" w:right="1134" w:bottom="1134" w:left="1134" w:header="567" w:footer="567" w:gutter="0"/>
      <w:pgNumType w:start="1"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9E1" w:rsidRDefault="002B59E1" w:rsidP="00D84E82">
      <w:pPr>
        <w:spacing w:before="0"/>
      </w:pPr>
      <w:r>
        <w:separator/>
      </w:r>
    </w:p>
  </w:endnote>
  <w:endnote w:type="continuationSeparator" w:id="0">
    <w:p w:rsidR="002B59E1" w:rsidRDefault="002B59E1" w:rsidP="00D84E8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A50" w:rsidRPr="00682478" w:rsidRDefault="003D0A50">
    <w:pPr>
      <w:pStyle w:val="Footer"/>
      <w:jc w:val="right"/>
      <w:rPr>
        <w:sz w:val="24"/>
        <w:szCs w:val="24"/>
      </w:rPr>
    </w:pPr>
  </w:p>
  <w:p w:rsidR="003D0A50" w:rsidRDefault="003D0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9E1" w:rsidRDefault="002B59E1" w:rsidP="00D84E82">
      <w:pPr>
        <w:spacing w:before="0"/>
      </w:pPr>
      <w:r>
        <w:separator/>
      </w:r>
    </w:p>
  </w:footnote>
  <w:footnote w:type="continuationSeparator" w:id="0">
    <w:p w:rsidR="002B59E1" w:rsidRDefault="002B59E1" w:rsidP="00D84E8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F45" w:rsidRDefault="005D5F45" w:rsidP="00FE7F45">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50AA3DBE"/>
    <w:multiLevelType w:val="hybridMultilevel"/>
    <w:tmpl w:val="8892E6BA"/>
    <w:lvl w:ilvl="0" w:tplc="048A7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A05A10"/>
    <w:multiLevelType w:val="hybridMultilevel"/>
    <w:tmpl w:val="FB56AAE6"/>
    <w:lvl w:ilvl="0" w:tplc="F266E9D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15:restartNumberingAfterBreak="0">
    <w:nsid w:val="751D2F8D"/>
    <w:multiLevelType w:val="hybridMultilevel"/>
    <w:tmpl w:val="4B1CE5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9143A49"/>
    <w:multiLevelType w:val="hybridMultilevel"/>
    <w:tmpl w:val="DFA43848"/>
    <w:lvl w:ilvl="0" w:tplc="BFB06B9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15:restartNumberingAfterBreak="0">
    <w:nsid w:val="7E031AC8"/>
    <w:multiLevelType w:val="hybridMultilevel"/>
    <w:tmpl w:val="DEE6A8F0"/>
    <w:lvl w:ilvl="0" w:tplc="BACEF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4"/>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02"/>
    <w:rsid w:val="0000420F"/>
    <w:rsid w:val="0001059B"/>
    <w:rsid w:val="00010A6C"/>
    <w:rsid w:val="000111CE"/>
    <w:rsid w:val="00012852"/>
    <w:rsid w:val="00014EC8"/>
    <w:rsid w:val="00015909"/>
    <w:rsid w:val="000216CC"/>
    <w:rsid w:val="00021718"/>
    <w:rsid w:val="0003132E"/>
    <w:rsid w:val="00032035"/>
    <w:rsid w:val="00032F0D"/>
    <w:rsid w:val="00033FF5"/>
    <w:rsid w:val="00035768"/>
    <w:rsid w:val="00035BBA"/>
    <w:rsid w:val="00035F58"/>
    <w:rsid w:val="00036427"/>
    <w:rsid w:val="00036C9F"/>
    <w:rsid w:val="00037000"/>
    <w:rsid w:val="00037AE3"/>
    <w:rsid w:val="0004308B"/>
    <w:rsid w:val="00043BD1"/>
    <w:rsid w:val="00043D41"/>
    <w:rsid w:val="00044C39"/>
    <w:rsid w:val="00051B0B"/>
    <w:rsid w:val="00052754"/>
    <w:rsid w:val="00052AC0"/>
    <w:rsid w:val="00053A22"/>
    <w:rsid w:val="0005423A"/>
    <w:rsid w:val="000546C4"/>
    <w:rsid w:val="00055054"/>
    <w:rsid w:val="0005540E"/>
    <w:rsid w:val="000555E9"/>
    <w:rsid w:val="000576C0"/>
    <w:rsid w:val="0006125C"/>
    <w:rsid w:val="00062742"/>
    <w:rsid w:val="0006316B"/>
    <w:rsid w:val="00065731"/>
    <w:rsid w:val="00076AE9"/>
    <w:rsid w:val="00080387"/>
    <w:rsid w:val="00083160"/>
    <w:rsid w:val="00084A72"/>
    <w:rsid w:val="00090073"/>
    <w:rsid w:val="000920ED"/>
    <w:rsid w:val="00092D70"/>
    <w:rsid w:val="00093264"/>
    <w:rsid w:val="00095CF8"/>
    <w:rsid w:val="000A1179"/>
    <w:rsid w:val="000A1CB4"/>
    <w:rsid w:val="000A2665"/>
    <w:rsid w:val="000A4379"/>
    <w:rsid w:val="000A593E"/>
    <w:rsid w:val="000A61AC"/>
    <w:rsid w:val="000A6680"/>
    <w:rsid w:val="000B0695"/>
    <w:rsid w:val="000B1E84"/>
    <w:rsid w:val="000B51DD"/>
    <w:rsid w:val="000B5299"/>
    <w:rsid w:val="000B63B7"/>
    <w:rsid w:val="000C049C"/>
    <w:rsid w:val="000C1CEF"/>
    <w:rsid w:val="000C31DF"/>
    <w:rsid w:val="000D0C1A"/>
    <w:rsid w:val="000D169F"/>
    <w:rsid w:val="000D22D7"/>
    <w:rsid w:val="000D4AF2"/>
    <w:rsid w:val="000D51BF"/>
    <w:rsid w:val="000D52AF"/>
    <w:rsid w:val="000D630D"/>
    <w:rsid w:val="000D7F05"/>
    <w:rsid w:val="000E163A"/>
    <w:rsid w:val="000F3DEA"/>
    <w:rsid w:val="000F46A0"/>
    <w:rsid w:val="000F6609"/>
    <w:rsid w:val="00101683"/>
    <w:rsid w:val="00102410"/>
    <w:rsid w:val="001060D7"/>
    <w:rsid w:val="00106E7C"/>
    <w:rsid w:val="00110D35"/>
    <w:rsid w:val="00114629"/>
    <w:rsid w:val="001202D0"/>
    <w:rsid w:val="00124422"/>
    <w:rsid w:val="00124843"/>
    <w:rsid w:val="001261E5"/>
    <w:rsid w:val="0012750D"/>
    <w:rsid w:val="00131CAE"/>
    <w:rsid w:val="001357F6"/>
    <w:rsid w:val="00135C96"/>
    <w:rsid w:val="00136075"/>
    <w:rsid w:val="001421F5"/>
    <w:rsid w:val="001423DC"/>
    <w:rsid w:val="00144D1C"/>
    <w:rsid w:val="00150928"/>
    <w:rsid w:val="0015403F"/>
    <w:rsid w:val="001611EE"/>
    <w:rsid w:val="001640C3"/>
    <w:rsid w:val="00166047"/>
    <w:rsid w:val="00166DC8"/>
    <w:rsid w:val="00167E11"/>
    <w:rsid w:val="00170456"/>
    <w:rsid w:val="001710E7"/>
    <w:rsid w:val="00176C25"/>
    <w:rsid w:val="001858CE"/>
    <w:rsid w:val="0018636F"/>
    <w:rsid w:val="0019272F"/>
    <w:rsid w:val="00193BB1"/>
    <w:rsid w:val="00193D6C"/>
    <w:rsid w:val="00194B70"/>
    <w:rsid w:val="00195446"/>
    <w:rsid w:val="001979F2"/>
    <w:rsid w:val="00197EE1"/>
    <w:rsid w:val="00197F55"/>
    <w:rsid w:val="001A08F5"/>
    <w:rsid w:val="001A4492"/>
    <w:rsid w:val="001A4CCF"/>
    <w:rsid w:val="001A5CA6"/>
    <w:rsid w:val="001A6CDE"/>
    <w:rsid w:val="001A772F"/>
    <w:rsid w:val="001B3022"/>
    <w:rsid w:val="001B50F4"/>
    <w:rsid w:val="001C511B"/>
    <w:rsid w:val="001C614C"/>
    <w:rsid w:val="001C7C5D"/>
    <w:rsid w:val="001C7F45"/>
    <w:rsid w:val="001D48DC"/>
    <w:rsid w:val="001D56DE"/>
    <w:rsid w:val="001D5CCF"/>
    <w:rsid w:val="001D65C9"/>
    <w:rsid w:val="001D780C"/>
    <w:rsid w:val="001E0DA6"/>
    <w:rsid w:val="001E23EE"/>
    <w:rsid w:val="001E2927"/>
    <w:rsid w:val="001F00D9"/>
    <w:rsid w:val="001F01A5"/>
    <w:rsid w:val="001F07F9"/>
    <w:rsid w:val="001F17A9"/>
    <w:rsid w:val="001F17C9"/>
    <w:rsid w:val="001F19A5"/>
    <w:rsid w:val="001F631D"/>
    <w:rsid w:val="00200D6D"/>
    <w:rsid w:val="00203FC0"/>
    <w:rsid w:val="00211E53"/>
    <w:rsid w:val="002121C8"/>
    <w:rsid w:val="00214BCF"/>
    <w:rsid w:val="002154E9"/>
    <w:rsid w:val="00216081"/>
    <w:rsid w:val="002201FB"/>
    <w:rsid w:val="00220896"/>
    <w:rsid w:val="002228C2"/>
    <w:rsid w:val="0022607B"/>
    <w:rsid w:val="0023221D"/>
    <w:rsid w:val="00233ABA"/>
    <w:rsid w:val="00237214"/>
    <w:rsid w:val="00240644"/>
    <w:rsid w:val="00241ECA"/>
    <w:rsid w:val="00243114"/>
    <w:rsid w:val="002442B2"/>
    <w:rsid w:val="00245BDF"/>
    <w:rsid w:val="00247841"/>
    <w:rsid w:val="00251557"/>
    <w:rsid w:val="002545EE"/>
    <w:rsid w:val="00254877"/>
    <w:rsid w:val="00254CC2"/>
    <w:rsid w:val="00254F0C"/>
    <w:rsid w:val="00257E95"/>
    <w:rsid w:val="00257F74"/>
    <w:rsid w:val="00260CC0"/>
    <w:rsid w:val="00267522"/>
    <w:rsid w:val="00267AF0"/>
    <w:rsid w:val="0027096B"/>
    <w:rsid w:val="00272E52"/>
    <w:rsid w:val="00273D62"/>
    <w:rsid w:val="00274489"/>
    <w:rsid w:val="00275DC3"/>
    <w:rsid w:val="00282551"/>
    <w:rsid w:val="002855FF"/>
    <w:rsid w:val="00285F98"/>
    <w:rsid w:val="002868BD"/>
    <w:rsid w:val="002910FC"/>
    <w:rsid w:val="00292BE2"/>
    <w:rsid w:val="002956C7"/>
    <w:rsid w:val="00296335"/>
    <w:rsid w:val="002968BB"/>
    <w:rsid w:val="002A2E52"/>
    <w:rsid w:val="002A302F"/>
    <w:rsid w:val="002A51DE"/>
    <w:rsid w:val="002A56EA"/>
    <w:rsid w:val="002A7F3D"/>
    <w:rsid w:val="002B074F"/>
    <w:rsid w:val="002B22DD"/>
    <w:rsid w:val="002B2801"/>
    <w:rsid w:val="002B428C"/>
    <w:rsid w:val="002B4C05"/>
    <w:rsid w:val="002B500B"/>
    <w:rsid w:val="002B59E1"/>
    <w:rsid w:val="002B6E83"/>
    <w:rsid w:val="002C0680"/>
    <w:rsid w:val="002C084B"/>
    <w:rsid w:val="002C272A"/>
    <w:rsid w:val="002C31D0"/>
    <w:rsid w:val="002C4EF1"/>
    <w:rsid w:val="002D0CC4"/>
    <w:rsid w:val="002D1ABF"/>
    <w:rsid w:val="002D22BF"/>
    <w:rsid w:val="002D2A6E"/>
    <w:rsid w:val="002D2F20"/>
    <w:rsid w:val="002D3849"/>
    <w:rsid w:val="002D48B7"/>
    <w:rsid w:val="002D614C"/>
    <w:rsid w:val="002D65A3"/>
    <w:rsid w:val="002D6650"/>
    <w:rsid w:val="002D6F89"/>
    <w:rsid w:val="002E0A4F"/>
    <w:rsid w:val="002E1BC9"/>
    <w:rsid w:val="002E25C7"/>
    <w:rsid w:val="002E7910"/>
    <w:rsid w:val="002E7D2C"/>
    <w:rsid w:val="002E7EEE"/>
    <w:rsid w:val="002F04B2"/>
    <w:rsid w:val="002F057B"/>
    <w:rsid w:val="002F06A2"/>
    <w:rsid w:val="002F0F1D"/>
    <w:rsid w:val="002F28B1"/>
    <w:rsid w:val="002F54BB"/>
    <w:rsid w:val="002F5E36"/>
    <w:rsid w:val="00300ED9"/>
    <w:rsid w:val="0030227E"/>
    <w:rsid w:val="00310D65"/>
    <w:rsid w:val="003137FC"/>
    <w:rsid w:val="00316618"/>
    <w:rsid w:val="00320992"/>
    <w:rsid w:val="00321301"/>
    <w:rsid w:val="00321CE8"/>
    <w:rsid w:val="00322B7E"/>
    <w:rsid w:val="00325F2D"/>
    <w:rsid w:val="00330A19"/>
    <w:rsid w:val="00331136"/>
    <w:rsid w:val="00332F59"/>
    <w:rsid w:val="00334115"/>
    <w:rsid w:val="00335453"/>
    <w:rsid w:val="00336734"/>
    <w:rsid w:val="003401A7"/>
    <w:rsid w:val="003405D7"/>
    <w:rsid w:val="00340EE3"/>
    <w:rsid w:val="0034362A"/>
    <w:rsid w:val="00347684"/>
    <w:rsid w:val="00350548"/>
    <w:rsid w:val="00350810"/>
    <w:rsid w:val="003568A4"/>
    <w:rsid w:val="00360C0B"/>
    <w:rsid w:val="00362736"/>
    <w:rsid w:val="003635F7"/>
    <w:rsid w:val="003660E4"/>
    <w:rsid w:val="00373444"/>
    <w:rsid w:val="0037385D"/>
    <w:rsid w:val="00373FD5"/>
    <w:rsid w:val="00375577"/>
    <w:rsid w:val="00375FEB"/>
    <w:rsid w:val="00383035"/>
    <w:rsid w:val="00383C4C"/>
    <w:rsid w:val="00384D00"/>
    <w:rsid w:val="00387740"/>
    <w:rsid w:val="00390755"/>
    <w:rsid w:val="00390C32"/>
    <w:rsid w:val="00393349"/>
    <w:rsid w:val="00394341"/>
    <w:rsid w:val="0039464B"/>
    <w:rsid w:val="003965D0"/>
    <w:rsid w:val="00396BB2"/>
    <w:rsid w:val="003978AF"/>
    <w:rsid w:val="003A0049"/>
    <w:rsid w:val="003A121B"/>
    <w:rsid w:val="003A29FE"/>
    <w:rsid w:val="003A48F0"/>
    <w:rsid w:val="003A515A"/>
    <w:rsid w:val="003A64FA"/>
    <w:rsid w:val="003A6886"/>
    <w:rsid w:val="003B1D8C"/>
    <w:rsid w:val="003C1609"/>
    <w:rsid w:val="003C2BE2"/>
    <w:rsid w:val="003C3500"/>
    <w:rsid w:val="003C43DD"/>
    <w:rsid w:val="003C7195"/>
    <w:rsid w:val="003C7837"/>
    <w:rsid w:val="003D0A50"/>
    <w:rsid w:val="003D2E79"/>
    <w:rsid w:val="003E09B2"/>
    <w:rsid w:val="003E195B"/>
    <w:rsid w:val="003E1A16"/>
    <w:rsid w:val="003E3A71"/>
    <w:rsid w:val="003E67BA"/>
    <w:rsid w:val="003F0759"/>
    <w:rsid w:val="003F53EF"/>
    <w:rsid w:val="003F7865"/>
    <w:rsid w:val="00400B4A"/>
    <w:rsid w:val="00400DAE"/>
    <w:rsid w:val="0040284E"/>
    <w:rsid w:val="0040316D"/>
    <w:rsid w:val="00405A31"/>
    <w:rsid w:val="004107CD"/>
    <w:rsid w:val="00412581"/>
    <w:rsid w:val="00412C0D"/>
    <w:rsid w:val="0041328C"/>
    <w:rsid w:val="004158CA"/>
    <w:rsid w:val="0041669F"/>
    <w:rsid w:val="004174D5"/>
    <w:rsid w:val="00420D2F"/>
    <w:rsid w:val="004251B7"/>
    <w:rsid w:val="0042609B"/>
    <w:rsid w:val="004323D0"/>
    <w:rsid w:val="00433326"/>
    <w:rsid w:val="0044124B"/>
    <w:rsid w:val="00441E93"/>
    <w:rsid w:val="0044214F"/>
    <w:rsid w:val="00444904"/>
    <w:rsid w:val="00444B52"/>
    <w:rsid w:val="00446F94"/>
    <w:rsid w:val="004522F0"/>
    <w:rsid w:val="00460492"/>
    <w:rsid w:val="0046255F"/>
    <w:rsid w:val="00462A47"/>
    <w:rsid w:val="00467F82"/>
    <w:rsid w:val="00475C92"/>
    <w:rsid w:val="00475DD1"/>
    <w:rsid w:val="00480461"/>
    <w:rsid w:val="004807B9"/>
    <w:rsid w:val="00483E1E"/>
    <w:rsid w:val="00484717"/>
    <w:rsid w:val="004853E5"/>
    <w:rsid w:val="00490250"/>
    <w:rsid w:val="004912B5"/>
    <w:rsid w:val="0049164B"/>
    <w:rsid w:val="00491D4A"/>
    <w:rsid w:val="00492293"/>
    <w:rsid w:val="00492A9D"/>
    <w:rsid w:val="00493077"/>
    <w:rsid w:val="00494C1E"/>
    <w:rsid w:val="00494C69"/>
    <w:rsid w:val="004973F0"/>
    <w:rsid w:val="004A4FCB"/>
    <w:rsid w:val="004A5063"/>
    <w:rsid w:val="004A7171"/>
    <w:rsid w:val="004A7C3B"/>
    <w:rsid w:val="004B0A0F"/>
    <w:rsid w:val="004B1E75"/>
    <w:rsid w:val="004B4E31"/>
    <w:rsid w:val="004C20C7"/>
    <w:rsid w:val="004C2206"/>
    <w:rsid w:val="004C23D8"/>
    <w:rsid w:val="004C3168"/>
    <w:rsid w:val="004C356F"/>
    <w:rsid w:val="004C3581"/>
    <w:rsid w:val="004C5D55"/>
    <w:rsid w:val="004C6018"/>
    <w:rsid w:val="004C6A8C"/>
    <w:rsid w:val="004C78F0"/>
    <w:rsid w:val="004C79AD"/>
    <w:rsid w:val="004D1A8A"/>
    <w:rsid w:val="004D3438"/>
    <w:rsid w:val="004D5080"/>
    <w:rsid w:val="004D7881"/>
    <w:rsid w:val="004E0664"/>
    <w:rsid w:val="004E1B93"/>
    <w:rsid w:val="004E395F"/>
    <w:rsid w:val="004E3B84"/>
    <w:rsid w:val="004E4349"/>
    <w:rsid w:val="004E4C84"/>
    <w:rsid w:val="004E54BD"/>
    <w:rsid w:val="004E703F"/>
    <w:rsid w:val="004F16E3"/>
    <w:rsid w:val="004F2BD6"/>
    <w:rsid w:val="004F3A49"/>
    <w:rsid w:val="004F5291"/>
    <w:rsid w:val="004F5A46"/>
    <w:rsid w:val="004F6E8F"/>
    <w:rsid w:val="004F7964"/>
    <w:rsid w:val="00501169"/>
    <w:rsid w:val="00502D5B"/>
    <w:rsid w:val="005057D0"/>
    <w:rsid w:val="00506508"/>
    <w:rsid w:val="00511484"/>
    <w:rsid w:val="005123C8"/>
    <w:rsid w:val="0051671D"/>
    <w:rsid w:val="005207EE"/>
    <w:rsid w:val="00520898"/>
    <w:rsid w:val="0052158E"/>
    <w:rsid w:val="00521C8A"/>
    <w:rsid w:val="005220FF"/>
    <w:rsid w:val="00523F61"/>
    <w:rsid w:val="005254D2"/>
    <w:rsid w:val="00531088"/>
    <w:rsid w:val="005344DC"/>
    <w:rsid w:val="0053665D"/>
    <w:rsid w:val="00540933"/>
    <w:rsid w:val="00542FAA"/>
    <w:rsid w:val="005471C8"/>
    <w:rsid w:val="00550F75"/>
    <w:rsid w:val="0055448F"/>
    <w:rsid w:val="00556587"/>
    <w:rsid w:val="00557EDA"/>
    <w:rsid w:val="00560944"/>
    <w:rsid w:val="00560954"/>
    <w:rsid w:val="0056145F"/>
    <w:rsid w:val="00561605"/>
    <w:rsid w:val="005662E0"/>
    <w:rsid w:val="00570C3F"/>
    <w:rsid w:val="00574351"/>
    <w:rsid w:val="00574851"/>
    <w:rsid w:val="00575BF2"/>
    <w:rsid w:val="00576275"/>
    <w:rsid w:val="00577892"/>
    <w:rsid w:val="00580D46"/>
    <w:rsid w:val="00583343"/>
    <w:rsid w:val="005836F3"/>
    <w:rsid w:val="005844F3"/>
    <w:rsid w:val="005845F5"/>
    <w:rsid w:val="00585BDC"/>
    <w:rsid w:val="00586134"/>
    <w:rsid w:val="00587C99"/>
    <w:rsid w:val="00591E44"/>
    <w:rsid w:val="00594DB9"/>
    <w:rsid w:val="0059509F"/>
    <w:rsid w:val="0059571E"/>
    <w:rsid w:val="00596207"/>
    <w:rsid w:val="005975F3"/>
    <w:rsid w:val="005A0036"/>
    <w:rsid w:val="005A0759"/>
    <w:rsid w:val="005A1A35"/>
    <w:rsid w:val="005A1AA8"/>
    <w:rsid w:val="005A3114"/>
    <w:rsid w:val="005A4892"/>
    <w:rsid w:val="005A74DC"/>
    <w:rsid w:val="005B4906"/>
    <w:rsid w:val="005B5F91"/>
    <w:rsid w:val="005B664E"/>
    <w:rsid w:val="005B7721"/>
    <w:rsid w:val="005B7DD1"/>
    <w:rsid w:val="005C0819"/>
    <w:rsid w:val="005C28EE"/>
    <w:rsid w:val="005D20F3"/>
    <w:rsid w:val="005D41E5"/>
    <w:rsid w:val="005D43C9"/>
    <w:rsid w:val="005D49B6"/>
    <w:rsid w:val="005D5F45"/>
    <w:rsid w:val="005D637F"/>
    <w:rsid w:val="005D7F00"/>
    <w:rsid w:val="005E170B"/>
    <w:rsid w:val="005E29CE"/>
    <w:rsid w:val="005E3B43"/>
    <w:rsid w:val="005E4CBA"/>
    <w:rsid w:val="005E5D32"/>
    <w:rsid w:val="005F2B36"/>
    <w:rsid w:val="005F56AF"/>
    <w:rsid w:val="005F62D8"/>
    <w:rsid w:val="00600135"/>
    <w:rsid w:val="00602C3C"/>
    <w:rsid w:val="006034F3"/>
    <w:rsid w:val="00606EB4"/>
    <w:rsid w:val="00607757"/>
    <w:rsid w:val="00607A1D"/>
    <w:rsid w:val="00607F70"/>
    <w:rsid w:val="00611ED0"/>
    <w:rsid w:val="00613DEA"/>
    <w:rsid w:val="00617666"/>
    <w:rsid w:val="00617C7D"/>
    <w:rsid w:val="00620B63"/>
    <w:rsid w:val="00623F0D"/>
    <w:rsid w:val="00625C7E"/>
    <w:rsid w:val="00636491"/>
    <w:rsid w:val="00636AA0"/>
    <w:rsid w:val="00636E9F"/>
    <w:rsid w:val="00641E05"/>
    <w:rsid w:val="00644B44"/>
    <w:rsid w:val="006467D3"/>
    <w:rsid w:val="00647905"/>
    <w:rsid w:val="00647BA6"/>
    <w:rsid w:val="00647F29"/>
    <w:rsid w:val="00651B31"/>
    <w:rsid w:val="00652B88"/>
    <w:rsid w:val="0065478E"/>
    <w:rsid w:val="006555C5"/>
    <w:rsid w:val="00656001"/>
    <w:rsid w:val="006562EE"/>
    <w:rsid w:val="006566B6"/>
    <w:rsid w:val="00657E4D"/>
    <w:rsid w:val="006639E2"/>
    <w:rsid w:val="00663DB0"/>
    <w:rsid w:val="006663CF"/>
    <w:rsid w:val="00667753"/>
    <w:rsid w:val="0067093F"/>
    <w:rsid w:val="00670D71"/>
    <w:rsid w:val="00676EA7"/>
    <w:rsid w:val="006775E6"/>
    <w:rsid w:val="00677F34"/>
    <w:rsid w:val="006817FE"/>
    <w:rsid w:val="00682103"/>
    <w:rsid w:val="00682478"/>
    <w:rsid w:val="00682CDB"/>
    <w:rsid w:val="006842B4"/>
    <w:rsid w:val="00687356"/>
    <w:rsid w:val="006956A1"/>
    <w:rsid w:val="00696D39"/>
    <w:rsid w:val="00697E0D"/>
    <w:rsid w:val="006A45F0"/>
    <w:rsid w:val="006A5932"/>
    <w:rsid w:val="006A7703"/>
    <w:rsid w:val="006A7C83"/>
    <w:rsid w:val="006A7F8B"/>
    <w:rsid w:val="006B075D"/>
    <w:rsid w:val="006B115A"/>
    <w:rsid w:val="006B201E"/>
    <w:rsid w:val="006B2471"/>
    <w:rsid w:val="006B4AAC"/>
    <w:rsid w:val="006C09FE"/>
    <w:rsid w:val="006C14AF"/>
    <w:rsid w:val="006C248D"/>
    <w:rsid w:val="006C3A00"/>
    <w:rsid w:val="006C4F9C"/>
    <w:rsid w:val="006C63EB"/>
    <w:rsid w:val="006C71DE"/>
    <w:rsid w:val="006D49DE"/>
    <w:rsid w:val="006D4B04"/>
    <w:rsid w:val="006D6282"/>
    <w:rsid w:val="006D62E8"/>
    <w:rsid w:val="006D69FE"/>
    <w:rsid w:val="006D7338"/>
    <w:rsid w:val="006E19AF"/>
    <w:rsid w:val="006E389B"/>
    <w:rsid w:val="006E60CA"/>
    <w:rsid w:val="006F2B75"/>
    <w:rsid w:val="006F31CD"/>
    <w:rsid w:val="006F3B0A"/>
    <w:rsid w:val="006F50BA"/>
    <w:rsid w:val="006F6642"/>
    <w:rsid w:val="006F78A1"/>
    <w:rsid w:val="007073F3"/>
    <w:rsid w:val="00711305"/>
    <w:rsid w:val="00713190"/>
    <w:rsid w:val="00714295"/>
    <w:rsid w:val="0071475E"/>
    <w:rsid w:val="00714A44"/>
    <w:rsid w:val="00714B81"/>
    <w:rsid w:val="007173D8"/>
    <w:rsid w:val="00717942"/>
    <w:rsid w:val="00720821"/>
    <w:rsid w:val="007210E9"/>
    <w:rsid w:val="007211BA"/>
    <w:rsid w:val="00721EA1"/>
    <w:rsid w:val="007227D5"/>
    <w:rsid w:val="0072298B"/>
    <w:rsid w:val="00725090"/>
    <w:rsid w:val="007254D4"/>
    <w:rsid w:val="007268AF"/>
    <w:rsid w:val="00726BC3"/>
    <w:rsid w:val="0072707D"/>
    <w:rsid w:val="00727AA5"/>
    <w:rsid w:val="0073024B"/>
    <w:rsid w:val="00730CC8"/>
    <w:rsid w:val="0073105D"/>
    <w:rsid w:val="007339D0"/>
    <w:rsid w:val="00734390"/>
    <w:rsid w:val="00735216"/>
    <w:rsid w:val="00736EC1"/>
    <w:rsid w:val="00737CB7"/>
    <w:rsid w:val="007405FA"/>
    <w:rsid w:val="00740AF8"/>
    <w:rsid w:val="00741552"/>
    <w:rsid w:val="00744D18"/>
    <w:rsid w:val="007475A3"/>
    <w:rsid w:val="007525E2"/>
    <w:rsid w:val="0075292B"/>
    <w:rsid w:val="00753BAA"/>
    <w:rsid w:val="00760F49"/>
    <w:rsid w:val="00762BF3"/>
    <w:rsid w:val="007631E9"/>
    <w:rsid w:val="007643C0"/>
    <w:rsid w:val="0076585C"/>
    <w:rsid w:val="00765A75"/>
    <w:rsid w:val="0076719F"/>
    <w:rsid w:val="00767FCF"/>
    <w:rsid w:val="00771468"/>
    <w:rsid w:val="00772824"/>
    <w:rsid w:val="00773E92"/>
    <w:rsid w:val="00777648"/>
    <w:rsid w:val="00777F31"/>
    <w:rsid w:val="0078089A"/>
    <w:rsid w:val="00780EFC"/>
    <w:rsid w:val="0078543C"/>
    <w:rsid w:val="00786B88"/>
    <w:rsid w:val="00790E02"/>
    <w:rsid w:val="007922CE"/>
    <w:rsid w:val="007949A8"/>
    <w:rsid w:val="007966FF"/>
    <w:rsid w:val="0079769D"/>
    <w:rsid w:val="00797D80"/>
    <w:rsid w:val="007A057D"/>
    <w:rsid w:val="007A16CA"/>
    <w:rsid w:val="007A23FF"/>
    <w:rsid w:val="007A2F43"/>
    <w:rsid w:val="007A4A22"/>
    <w:rsid w:val="007A54E1"/>
    <w:rsid w:val="007A5C20"/>
    <w:rsid w:val="007B0D7E"/>
    <w:rsid w:val="007B11D4"/>
    <w:rsid w:val="007B2463"/>
    <w:rsid w:val="007B2FD4"/>
    <w:rsid w:val="007B7061"/>
    <w:rsid w:val="007C11B6"/>
    <w:rsid w:val="007C1E85"/>
    <w:rsid w:val="007C474C"/>
    <w:rsid w:val="007C4F02"/>
    <w:rsid w:val="007C6D6D"/>
    <w:rsid w:val="007D0A24"/>
    <w:rsid w:val="007D1F03"/>
    <w:rsid w:val="007D29B6"/>
    <w:rsid w:val="007D6A64"/>
    <w:rsid w:val="007D6D40"/>
    <w:rsid w:val="007D71F4"/>
    <w:rsid w:val="007E4C18"/>
    <w:rsid w:val="007E634C"/>
    <w:rsid w:val="007E70B6"/>
    <w:rsid w:val="007F054B"/>
    <w:rsid w:val="007F151B"/>
    <w:rsid w:val="007F5A08"/>
    <w:rsid w:val="0080062F"/>
    <w:rsid w:val="008022E5"/>
    <w:rsid w:val="0080428B"/>
    <w:rsid w:val="0080483B"/>
    <w:rsid w:val="008050A0"/>
    <w:rsid w:val="0080560F"/>
    <w:rsid w:val="0080567C"/>
    <w:rsid w:val="00805B64"/>
    <w:rsid w:val="00806305"/>
    <w:rsid w:val="008125F5"/>
    <w:rsid w:val="00813607"/>
    <w:rsid w:val="00814136"/>
    <w:rsid w:val="0081483E"/>
    <w:rsid w:val="00816888"/>
    <w:rsid w:val="0082359B"/>
    <w:rsid w:val="008320F8"/>
    <w:rsid w:val="00832651"/>
    <w:rsid w:val="0083597E"/>
    <w:rsid w:val="00836305"/>
    <w:rsid w:val="00840CB6"/>
    <w:rsid w:val="00842C1F"/>
    <w:rsid w:val="008452BD"/>
    <w:rsid w:val="00851B4D"/>
    <w:rsid w:val="00851CFA"/>
    <w:rsid w:val="0085270F"/>
    <w:rsid w:val="00852C73"/>
    <w:rsid w:val="008530F5"/>
    <w:rsid w:val="00854227"/>
    <w:rsid w:val="00856106"/>
    <w:rsid w:val="008617AD"/>
    <w:rsid w:val="00861DCD"/>
    <w:rsid w:val="008631E0"/>
    <w:rsid w:val="00863291"/>
    <w:rsid w:val="00863F43"/>
    <w:rsid w:val="00872EBF"/>
    <w:rsid w:val="008737BC"/>
    <w:rsid w:val="0087422B"/>
    <w:rsid w:val="0087467B"/>
    <w:rsid w:val="00876BE7"/>
    <w:rsid w:val="00876C8B"/>
    <w:rsid w:val="00876D2E"/>
    <w:rsid w:val="00877539"/>
    <w:rsid w:val="008801D2"/>
    <w:rsid w:val="008805D9"/>
    <w:rsid w:val="008812BA"/>
    <w:rsid w:val="00881632"/>
    <w:rsid w:val="00881F68"/>
    <w:rsid w:val="00882FB8"/>
    <w:rsid w:val="0089194B"/>
    <w:rsid w:val="008931A7"/>
    <w:rsid w:val="00893918"/>
    <w:rsid w:val="00893B1E"/>
    <w:rsid w:val="00896E36"/>
    <w:rsid w:val="008973C0"/>
    <w:rsid w:val="008A2742"/>
    <w:rsid w:val="008A35AD"/>
    <w:rsid w:val="008A47BC"/>
    <w:rsid w:val="008A4843"/>
    <w:rsid w:val="008A61F7"/>
    <w:rsid w:val="008B04C5"/>
    <w:rsid w:val="008B26BD"/>
    <w:rsid w:val="008B2D6D"/>
    <w:rsid w:val="008B3A76"/>
    <w:rsid w:val="008B4B0F"/>
    <w:rsid w:val="008B712F"/>
    <w:rsid w:val="008B7D3E"/>
    <w:rsid w:val="008C0695"/>
    <w:rsid w:val="008C0869"/>
    <w:rsid w:val="008C3B45"/>
    <w:rsid w:val="008C5D00"/>
    <w:rsid w:val="008C5FBA"/>
    <w:rsid w:val="008D1467"/>
    <w:rsid w:val="008D37C1"/>
    <w:rsid w:val="008D4D50"/>
    <w:rsid w:val="008D5368"/>
    <w:rsid w:val="008E0CFF"/>
    <w:rsid w:val="008E20A1"/>
    <w:rsid w:val="008E23C3"/>
    <w:rsid w:val="008E2513"/>
    <w:rsid w:val="008E2782"/>
    <w:rsid w:val="008E3CD7"/>
    <w:rsid w:val="008E5EEA"/>
    <w:rsid w:val="008E601E"/>
    <w:rsid w:val="008F0512"/>
    <w:rsid w:val="008F0546"/>
    <w:rsid w:val="008F0944"/>
    <w:rsid w:val="008F0F3A"/>
    <w:rsid w:val="008F2718"/>
    <w:rsid w:val="008F4524"/>
    <w:rsid w:val="008F6142"/>
    <w:rsid w:val="008F7A10"/>
    <w:rsid w:val="008F7AA1"/>
    <w:rsid w:val="00900ABE"/>
    <w:rsid w:val="0090113C"/>
    <w:rsid w:val="009023DE"/>
    <w:rsid w:val="00903B6F"/>
    <w:rsid w:val="00903C20"/>
    <w:rsid w:val="00904B00"/>
    <w:rsid w:val="009058B5"/>
    <w:rsid w:val="00905F61"/>
    <w:rsid w:val="00906534"/>
    <w:rsid w:val="00906A40"/>
    <w:rsid w:val="00907602"/>
    <w:rsid w:val="009125D6"/>
    <w:rsid w:val="00912A02"/>
    <w:rsid w:val="00914EF3"/>
    <w:rsid w:val="00915A27"/>
    <w:rsid w:val="009168B0"/>
    <w:rsid w:val="0092217E"/>
    <w:rsid w:val="00924919"/>
    <w:rsid w:val="009256F0"/>
    <w:rsid w:val="0092665E"/>
    <w:rsid w:val="009317F4"/>
    <w:rsid w:val="00931F73"/>
    <w:rsid w:val="00932D4E"/>
    <w:rsid w:val="0093384F"/>
    <w:rsid w:val="0093755C"/>
    <w:rsid w:val="00940A49"/>
    <w:rsid w:val="009413CB"/>
    <w:rsid w:val="0094214C"/>
    <w:rsid w:val="00942453"/>
    <w:rsid w:val="009460EA"/>
    <w:rsid w:val="00951BB9"/>
    <w:rsid w:val="00952C63"/>
    <w:rsid w:val="00956CAC"/>
    <w:rsid w:val="00957916"/>
    <w:rsid w:val="00960C72"/>
    <w:rsid w:val="00961314"/>
    <w:rsid w:val="00961606"/>
    <w:rsid w:val="0096307B"/>
    <w:rsid w:val="00963FA1"/>
    <w:rsid w:val="0096414E"/>
    <w:rsid w:val="00965764"/>
    <w:rsid w:val="00965E81"/>
    <w:rsid w:val="009660E6"/>
    <w:rsid w:val="00966420"/>
    <w:rsid w:val="00967327"/>
    <w:rsid w:val="00970D68"/>
    <w:rsid w:val="009729B4"/>
    <w:rsid w:val="0097354D"/>
    <w:rsid w:val="00974591"/>
    <w:rsid w:val="009754DA"/>
    <w:rsid w:val="0097573C"/>
    <w:rsid w:val="00976866"/>
    <w:rsid w:val="0097712A"/>
    <w:rsid w:val="00977503"/>
    <w:rsid w:val="009811F9"/>
    <w:rsid w:val="00981EF5"/>
    <w:rsid w:val="00982079"/>
    <w:rsid w:val="00982F72"/>
    <w:rsid w:val="009837AA"/>
    <w:rsid w:val="0098413E"/>
    <w:rsid w:val="00984AF4"/>
    <w:rsid w:val="0098597A"/>
    <w:rsid w:val="00990880"/>
    <w:rsid w:val="00991879"/>
    <w:rsid w:val="009A0A0C"/>
    <w:rsid w:val="009A0CBF"/>
    <w:rsid w:val="009A105C"/>
    <w:rsid w:val="009A1626"/>
    <w:rsid w:val="009A3884"/>
    <w:rsid w:val="009A3A66"/>
    <w:rsid w:val="009A3BE9"/>
    <w:rsid w:val="009A5EF9"/>
    <w:rsid w:val="009A638F"/>
    <w:rsid w:val="009A7B79"/>
    <w:rsid w:val="009B0D0E"/>
    <w:rsid w:val="009B2BF9"/>
    <w:rsid w:val="009B3C5C"/>
    <w:rsid w:val="009C271C"/>
    <w:rsid w:val="009C47D5"/>
    <w:rsid w:val="009C7333"/>
    <w:rsid w:val="009D1265"/>
    <w:rsid w:val="009D2630"/>
    <w:rsid w:val="009D3471"/>
    <w:rsid w:val="009D3A21"/>
    <w:rsid w:val="009D51F7"/>
    <w:rsid w:val="009D616A"/>
    <w:rsid w:val="009D67C7"/>
    <w:rsid w:val="009E0C7A"/>
    <w:rsid w:val="009E188B"/>
    <w:rsid w:val="009E2F84"/>
    <w:rsid w:val="009E7FB7"/>
    <w:rsid w:val="009F00FB"/>
    <w:rsid w:val="009F0215"/>
    <w:rsid w:val="009F10C6"/>
    <w:rsid w:val="009F50AC"/>
    <w:rsid w:val="009F613D"/>
    <w:rsid w:val="009F63AA"/>
    <w:rsid w:val="009F63D2"/>
    <w:rsid w:val="009F7DB7"/>
    <w:rsid w:val="00A017D3"/>
    <w:rsid w:val="00A01B39"/>
    <w:rsid w:val="00A02207"/>
    <w:rsid w:val="00A02AF3"/>
    <w:rsid w:val="00A10B6C"/>
    <w:rsid w:val="00A1165D"/>
    <w:rsid w:val="00A12904"/>
    <w:rsid w:val="00A1298B"/>
    <w:rsid w:val="00A13595"/>
    <w:rsid w:val="00A13B62"/>
    <w:rsid w:val="00A150DC"/>
    <w:rsid w:val="00A200FB"/>
    <w:rsid w:val="00A2072A"/>
    <w:rsid w:val="00A253D9"/>
    <w:rsid w:val="00A25A27"/>
    <w:rsid w:val="00A26D09"/>
    <w:rsid w:val="00A303FF"/>
    <w:rsid w:val="00A31D2F"/>
    <w:rsid w:val="00A353E7"/>
    <w:rsid w:val="00A36B5D"/>
    <w:rsid w:val="00A37E3A"/>
    <w:rsid w:val="00A42B70"/>
    <w:rsid w:val="00A431FE"/>
    <w:rsid w:val="00A43A62"/>
    <w:rsid w:val="00A4501B"/>
    <w:rsid w:val="00A47564"/>
    <w:rsid w:val="00A50411"/>
    <w:rsid w:val="00A5188D"/>
    <w:rsid w:val="00A5333A"/>
    <w:rsid w:val="00A561A9"/>
    <w:rsid w:val="00A618C7"/>
    <w:rsid w:val="00A647CE"/>
    <w:rsid w:val="00A6785F"/>
    <w:rsid w:val="00A7035C"/>
    <w:rsid w:val="00A72310"/>
    <w:rsid w:val="00A72805"/>
    <w:rsid w:val="00A73DB6"/>
    <w:rsid w:val="00A74195"/>
    <w:rsid w:val="00A7459A"/>
    <w:rsid w:val="00A7473A"/>
    <w:rsid w:val="00A75592"/>
    <w:rsid w:val="00A8047A"/>
    <w:rsid w:val="00A806D2"/>
    <w:rsid w:val="00A80FA8"/>
    <w:rsid w:val="00A82442"/>
    <w:rsid w:val="00A82CCE"/>
    <w:rsid w:val="00A8329A"/>
    <w:rsid w:val="00A96B91"/>
    <w:rsid w:val="00A97E6F"/>
    <w:rsid w:val="00AA145E"/>
    <w:rsid w:val="00AA44DE"/>
    <w:rsid w:val="00AA773A"/>
    <w:rsid w:val="00AB080C"/>
    <w:rsid w:val="00AB2462"/>
    <w:rsid w:val="00AB35C7"/>
    <w:rsid w:val="00AB3C63"/>
    <w:rsid w:val="00AB661E"/>
    <w:rsid w:val="00AB66D9"/>
    <w:rsid w:val="00AC1B3F"/>
    <w:rsid w:val="00AC2BE6"/>
    <w:rsid w:val="00AC71E7"/>
    <w:rsid w:val="00AD03BA"/>
    <w:rsid w:val="00AD17CD"/>
    <w:rsid w:val="00AD1F43"/>
    <w:rsid w:val="00AD5756"/>
    <w:rsid w:val="00AD66B3"/>
    <w:rsid w:val="00AD6C66"/>
    <w:rsid w:val="00AE00B2"/>
    <w:rsid w:val="00AE06DB"/>
    <w:rsid w:val="00AE205D"/>
    <w:rsid w:val="00AE4D25"/>
    <w:rsid w:val="00AE6DB7"/>
    <w:rsid w:val="00AE7E49"/>
    <w:rsid w:val="00AF167B"/>
    <w:rsid w:val="00AF298A"/>
    <w:rsid w:val="00AF35DA"/>
    <w:rsid w:val="00AF3B5C"/>
    <w:rsid w:val="00AF4BAD"/>
    <w:rsid w:val="00AF5FD5"/>
    <w:rsid w:val="00AF6C9A"/>
    <w:rsid w:val="00AF7DB3"/>
    <w:rsid w:val="00B01EA9"/>
    <w:rsid w:val="00B023B1"/>
    <w:rsid w:val="00B03F30"/>
    <w:rsid w:val="00B04BF7"/>
    <w:rsid w:val="00B060A3"/>
    <w:rsid w:val="00B069FF"/>
    <w:rsid w:val="00B07431"/>
    <w:rsid w:val="00B07ACB"/>
    <w:rsid w:val="00B10729"/>
    <w:rsid w:val="00B10E60"/>
    <w:rsid w:val="00B12C06"/>
    <w:rsid w:val="00B15D6C"/>
    <w:rsid w:val="00B1665C"/>
    <w:rsid w:val="00B1775F"/>
    <w:rsid w:val="00B20CF9"/>
    <w:rsid w:val="00B225BA"/>
    <w:rsid w:val="00B225E8"/>
    <w:rsid w:val="00B22D4F"/>
    <w:rsid w:val="00B249D4"/>
    <w:rsid w:val="00B268C9"/>
    <w:rsid w:val="00B2773E"/>
    <w:rsid w:val="00B314E2"/>
    <w:rsid w:val="00B31CAD"/>
    <w:rsid w:val="00B323D8"/>
    <w:rsid w:val="00B3320D"/>
    <w:rsid w:val="00B40A08"/>
    <w:rsid w:val="00B41094"/>
    <w:rsid w:val="00B417AF"/>
    <w:rsid w:val="00B42258"/>
    <w:rsid w:val="00B427BA"/>
    <w:rsid w:val="00B44019"/>
    <w:rsid w:val="00B44324"/>
    <w:rsid w:val="00B4711F"/>
    <w:rsid w:val="00B50091"/>
    <w:rsid w:val="00B5158B"/>
    <w:rsid w:val="00B51F67"/>
    <w:rsid w:val="00B52769"/>
    <w:rsid w:val="00B537F2"/>
    <w:rsid w:val="00B545ED"/>
    <w:rsid w:val="00B54D81"/>
    <w:rsid w:val="00B61B8C"/>
    <w:rsid w:val="00B70FED"/>
    <w:rsid w:val="00B734DF"/>
    <w:rsid w:val="00B7731A"/>
    <w:rsid w:val="00B77907"/>
    <w:rsid w:val="00B77DD4"/>
    <w:rsid w:val="00B80B2E"/>
    <w:rsid w:val="00B80CFE"/>
    <w:rsid w:val="00B8153B"/>
    <w:rsid w:val="00B81669"/>
    <w:rsid w:val="00B8236C"/>
    <w:rsid w:val="00B86133"/>
    <w:rsid w:val="00B90A8C"/>
    <w:rsid w:val="00BA193A"/>
    <w:rsid w:val="00BA1A96"/>
    <w:rsid w:val="00BA7C22"/>
    <w:rsid w:val="00BB0439"/>
    <w:rsid w:val="00BB0982"/>
    <w:rsid w:val="00BB1C73"/>
    <w:rsid w:val="00BB1DF2"/>
    <w:rsid w:val="00BB2381"/>
    <w:rsid w:val="00BB2656"/>
    <w:rsid w:val="00BB2C23"/>
    <w:rsid w:val="00BB4573"/>
    <w:rsid w:val="00BB65C0"/>
    <w:rsid w:val="00BB67D1"/>
    <w:rsid w:val="00BC39FA"/>
    <w:rsid w:val="00BC3E12"/>
    <w:rsid w:val="00BC41CB"/>
    <w:rsid w:val="00BC586F"/>
    <w:rsid w:val="00BC6ED6"/>
    <w:rsid w:val="00BC7AB5"/>
    <w:rsid w:val="00BD0819"/>
    <w:rsid w:val="00BD083E"/>
    <w:rsid w:val="00BD145B"/>
    <w:rsid w:val="00BD1CC8"/>
    <w:rsid w:val="00BD24AD"/>
    <w:rsid w:val="00BD2CED"/>
    <w:rsid w:val="00BD484D"/>
    <w:rsid w:val="00BD62BE"/>
    <w:rsid w:val="00BD63A3"/>
    <w:rsid w:val="00BD6732"/>
    <w:rsid w:val="00BD69BD"/>
    <w:rsid w:val="00BE16CE"/>
    <w:rsid w:val="00BE2374"/>
    <w:rsid w:val="00BE23A3"/>
    <w:rsid w:val="00BE42B9"/>
    <w:rsid w:val="00BE5BBF"/>
    <w:rsid w:val="00BE5C74"/>
    <w:rsid w:val="00BE6188"/>
    <w:rsid w:val="00BE69F9"/>
    <w:rsid w:val="00BE702E"/>
    <w:rsid w:val="00BE7BC6"/>
    <w:rsid w:val="00BF163E"/>
    <w:rsid w:val="00BF17EB"/>
    <w:rsid w:val="00BF3F36"/>
    <w:rsid w:val="00BF50F8"/>
    <w:rsid w:val="00BF544C"/>
    <w:rsid w:val="00BF7877"/>
    <w:rsid w:val="00C04C54"/>
    <w:rsid w:val="00C0503E"/>
    <w:rsid w:val="00C137E3"/>
    <w:rsid w:val="00C15245"/>
    <w:rsid w:val="00C16D5C"/>
    <w:rsid w:val="00C206AC"/>
    <w:rsid w:val="00C20D86"/>
    <w:rsid w:val="00C2320B"/>
    <w:rsid w:val="00C23CD7"/>
    <w:rsid w:val="00C248C2"/>
    <w:rsid w:val="00C2560E"/>
    <w:rsid w:val="00C261DE"/>
    <w:rsid w:val="00C26325"/>
    <w:rsid w:val="00C30BBD"/>
    <w:rsid w:val="00C31009"/>
    <w:rsid w:val="00C32049"/>
    <w:rsid w:val="00C322FD"/>
    <w:rsid w:val="00C344C7"/>
    <w:rsid w:val="00C34CDD"/>
    <w:rsid w:val="00C35D0D"/>
    <w:rsid w:val="00C36184"/>
    <w:rsid w:val="00C36CDF"/>
    <w:rsid w:val="00C4117E"/>
    <w:rsid w:val="00C438C0"/>
    <w:rsid w:val="00C43EE7"/>
    <w:rsid w:val="00C46392"/>
    <w:rsid w:val="00C46443"/>
    <w:rsid w:val="00C50F2D"/>
    <w:rsid w:val="00C51781"/>
    <w:rsid w:val="00C51A90"/>
    <w:rsid w:val="00C51E9A"/>
    <w:rsid w:val="00C521B9"/>
    <w:rsid w:val="00C54444"/>
    <w:rsid w:val="00C5567C"/>
    <w:rsid w:val="00C559E2"/>
    <w:rsid w:val="00C55D6F"/>
    <w:rsid w:val="00C56629"/>
    <w:rsid w:val="00C6261B"/>
    <w:rsid w:val="00C64A1D"/>
    <w:rsid w:val="00C65B59"/>
    <w:rsid w:val="00C67571"/>
    <w:rsid w:val="00C702C0"/>
    <w:rsid w:val="00C70B56"/>
    <w:rsid w:val="00C70BAD"/>
    <w:rsid w:val="00C70D60"/>
    <w:rsid w:val="00C7602F"/>
    <w:rsid w:val="00C77EA0"/>
    <w:rsid w:val="00C820D5"/>
    <w:rsid w:val="00C830B1"/>
    <w:rsid w:val="00C86A1F"/>
    <w:rsid w:val="00C86ACE"/>
    <w:rsid w:val="00C92061"/>
    <w:rsid w:val="00C936F0"/>
    <w:rsid w:val="00C93F80"/>
    <w:rsid w:val="00C942B5"/>
    <w:rsid w:val="00C96862"/>
    <w:rsid w:val="00CA539F"/>
    <w:rsid w:val="00CA5C5B"/>
    <w:rsid w:val="00CA6642"/>
    <w:rsid w:val="00CB1649"/>
    <w:rsid w:val="00CB2D23"/>
    <w:rsid w:val="00CB2E2D"/>
    <w:rsid w:val="00CC47F2"/>
    <w:rsid w:val="00CC59F2"/>
    <w:rsid w:val="00CC6800"/>
    <w:rsid w:val="00CD0669"/>
    <w:rsid w:val="00CD2004"/>
    <w:rsid w:val="00CD55EA"/>
    <w:rsid w:val="00CE0946"/>
    <w:rsid w:val="00CE1076"/>
    <w:rsid w:val="00CE309B"/>
    <w:rsid w:val="00CF19E7"/>
    <w:rsid w:val="00CF1EBB"/>
    <w:rsid w:val="00CF356A"/>
    <w:rsid w:val="00CF3BD2"/>
    <w:rsid w:val="00D00FD4"/>
    <w:rsid w:val="00D011E2"/>
    <w:rsid w:val="00D02B71"/>
    <w:rsid w:val="00D02D94"/>
    <w:rsid w:val="00D03139"/>
    <w:rsid w:val="00D05200"/>
    <w:rsid w:val="00D06E74"/>
    <w:rsid w:val="00D11641"/>
    <w:rsid w:val="00D1372C"/>
    <w:rsid w:val="00D14133"/>
    <w:rsid w:val="00D149D8"/>
    <w:rsid w:val="00D14EA6"/>
    <w:rsid w:val="00D156C3"/>
    <w:rsid w:val="00D1605C"/>
    <w:rsid w:val="00D1785E"/>
    <w:rsid w:val="00D22D85"/>
    <w:rsid w:val="00D23425"/>
    <w:rsid w:val="00D25D20"/>
    <w:rsid w:val="00D3185F"/>
    <w:rsid w:val="00D33985"/>
    <w:rsid w:val="00D33DF6"/>
    <w:rsid w:val="00D34770"/>
    <w:rsid w:val="00D44CB2"/>
    <w:rsid w:val="00D45900"/>
    <w:rsid w:val="00D473AD"/>
    <w:rsid w:val="00D47B05"/>
    <w:rsid w:val="00D47FB4"/>
    <w:rsid w:val="00D516AD"/>
    <w:rsid w:val="00D51D0E"/>
    <w:rsid w:val="00D5325A"/>
    <w:rsid w:val="00D569F5"/>
    <w:rsid w:val="00D576D3"/>
    <w:rsid w:val="00D6383E"/>
    <w:rsid w:val="00D63ED2"/>
    <w:rsid w:val="00D70B0D"/>
    <w:rsid w:val="00D73CF8"/>
    <w:rsid w:val="00D752AC"/>
    <w:rsid w:val="00D77BE6"/>
    <w:rsid w:val="00D8032E"/>
    <w:rsid w:val="00D81B70"/>
    <w:rsid w:val="00D83010"/>
    <w:rsid w:val="00D84A24"/>
    <w:rsid w:val="00D84E82"/>
    <w:rsid w:val="00D85626"/>
    <w:rsid w:val="00D87A21"/>
    <w:rsid w:val="00D9423A"/>
    <w:rsid w:val="00D9543E"/>
    <w:rsid w:val="00D960B4"/>
    <w:rsid w:val="00D96C61"/>
    <w:rsid w:val="00DA4C0E"/>
    <w:rsid w:val="00DA5DFC"/>
    <w:rsid w:val="00DA6090"/>
    <w:rsid w:val="00DA764F"/>
    <w:rsid w:val="00DB2B56"/>
    <w:rsid w:val="00DB47B2"/>
    <w:rsid w:val="00DB48B2"/>
    <w:rsid w:val="00DB6C32"/>
    <w:rsid w:val="00DC24DC"/>
    <w:rsid w:val="00DC2D41"/>
    <w:rsid w:val="00DC45E2"/>
    <w:rsid w:val="00DC6DC1"/>
    <w:rsid w:val="00DD0F36"/>
    <w:rsid w:val="00DD1709"/>
    <w:rsid w:val="00DD2BEF"/>
    <w:rsid w:val="00DD3EAE"/>
    <w:rsid w:val="00DD5467"/>
    <w:rsid w:val="00DD5A3E"/>
    <w:rsid w:val="00DD7131"/>
    <w:rsid w:val="00DE0072"/>
    <w:rsid w:val="00DE0318"/>
    <w:rsid w:val="00DE056A"/>
    <w:rsid w:val="00DE0C35"/>
    <w:rsid w:val="00DE33C7"/>
    <w:rsid w:val="00DE6762"/>
    <w:rsid w:val="00DE6D19"/>
    <w:rsid w:val="00DF1696"/>
    <w:rsid w:val="00DF4B8D"/>
    <w:rsid w:val="00DF7DF2"/>
    <w:rsid w:val="00DF7F3C"/>
    <w:rsid w:val="00E001CC"/>
    <w:rsid w:val="00E008CB"/>
    <w:rsid w:val="00E0094B"/>
    <w:rsid w:val="00E00F86"/>
    <w:rsid w:val="00E02E5D"/>
    <w:rsid w:val="00E10C8F"/>
    <w:rsid w:val="00E122FB"/>
    <w:rsid w:val="00E16436"/>
    <w:rsid w:val="00E20EAC"/>
    <w:rsid w:val="00E214EC"/>
    <w:rsid w:val="00E225D2"/>
    <w:rsid w:val="00E23311"/>
    <w:rsid w:val="00E24BDA"/>
    <w:rsid w:val="00E266C5"/>
    <w:rsid w:val="00E2755B"/>
    <w:rsid w:val="00E27622"/>
    <w:rsid w:val="00E34993"/>
    <w:rsid w:val="00E35070"/>
    <w:rsid w:val="00E358FE"/>
    <w:rsid w:val="00E366FF"/>
    <w:rsid w:val="00E37603"/>
    <w:rsid w:val="00E41000"/>
    <w:rsid w:val="00E4202E"/>
    <w:rsid w:val="00E450A2"/>
    <w:rsid w:val="00E4526E"/>
    <w:rsid w:val="00E4714E"/>
    <w:rsid w:val="00E473A6"/>
    <w:rsid w:val="00E47A4F"/>
    <w:rsid w:val="00E505A7"/>
    <w:rsid w:val="00E53ACF"/>
    <w:rsid w:val="00E549AB"/>
    <w:rsid w:val="00E54CD2"/>
    <w:rsid w:val="00E606DA"/>
    <w:rsid w:val="00E60EF0"/>
    <w:rsid w:val="00E6292A"/>
    <w:rsid w:val="00E62C23"/>
    <w:rsid w:val="00E67496"/>
    <w:rsid w:val="00E703BC"/>
    <w:rsid w:val="00E70A70"/>
    <w:rsid w:val="00E7200D"/>
    <w:rsid w:val="00E7666A"/>
    <w:rsid w:val="00E77422"/>
    <w:rsid w:val="00E83C6C"/>
    <w:rsid w:val="00E84E8D"/>
    <w:rsid w:val="00E87356"/>
    <w:rsid w:val="00E93992"/>
    <w:rsid w:val="00E94B30"/>
    <w:rsid w:val="00E97E03"/>
    <w:rsid w:val="00EA0550"/>
    <w:rsid w:val="00EA246E"/>
    <w:rsid w:val="00EA2A75"/>
    <w:rsid w:val="00EA36A0"/>
    <w:rsid w:val="00EB028B"/>
    <w:rsid w:val="00EB10F5"/>
    <w:rsid w:val="00EB46A1"/>
    <w:rsid w:val="00EB4EB3"/>
    <w:rsid w:val="00EB7063"/>
    <w:rsid w:val="00EC08CC"/>
    <w:rsid w:val="00EC2A1D"/>
    <w:rsid w:val="00EC3F3B"/>
    <w:rsid w:val="00EC4CC9"/>
    <w:rsid w:val="00EC550D"/>
    <w:rsid w:val="00EC5D0F"/>
    <w:rsid w:val="00EC6298"/>
    <w:rsid w:val="00EC65E2"/>
    <w:rsid w:val="00ED2CB7"/>
    <w:rsid w:val="00ED2E7E"/>
    <w:rsid w:val="00ED5DD0"/>
    <w:rsid w:val="00EE0302"/>
    <w:rsid w:val="00EE0ACF"/>
    <w:rsid w:val="00EE1B7B"/>
    <w:rsid w:val="00EE2EB3"/>
    <w:rsid w:val="00EE491A"/>
    <w:rsid w:val="00EE5389"/>
    <w:rsid w:val="00EE5E1B"/>
    <w:rsid w:val="00EE7F05"/>
    <w:rsid w:val="00EF25BA"/>
    <w:rsid w:val="00EF2968"/>
    <w:rsid w:val="00EF4979"/>
    <w:rsid w:val="00EF5CC3"/>
    <w:rsid w:val="00F02412"/>
    <w:rsid w:val="00F02C3D"/>
    <w:rsid w:val="00F02DED"/>
    <w:rsid w:val="00F13680"/>
    <w:rsid w:val="00F14720"/>
    <w:rsid w:val="00F1493B"/>
    <w:rsid w:val="00F15C6A"/>
    <w:rsid w:val="00F165D1"/>
    <w:rsid w:val="00F20AE7"/>
    <w:rsid w:val="00F22599"/>
    <w:rsid w:val="00F23A6A"/>
    <w:rsid w:val="00F24035"/>
    <w:rsid w:val="00F2509D"/>
    <w:rsid w:val="00F25650"/>
    <w:rsid w:val="00F265DB"/>
    <w:rsid w:val="00F272E1"/>
    <w:rsid w:val="00F31937"/>
    <w:rsid w:val="00F353BA"/>
    <w:rsid w:val="00F357A5"/>
    <w:rsid w:val="00F37421"/>
    <w:rsid w:val="00F37EE6"/>
    <w:rsid w:val="00F41C08"/>
    <w:rsid w:val="00F422EA"/>
    <w:rsid w:val="00F42721"/>
    <w:rsid w:val="00F446AE"/>
    <w:rsid w:val="00F46B3C"/>
    <w:rsid w:val="00F47E87"/>
    <w:rsid w:val="00F50F9B"/>
    <w:rsid w:val="00F53B76"/>
    <w:rsid w:val="00F549C4"/>
    <w:rsid w:val="00F56D76"/>
    <w:rsid w:val="00F63403"/>
    <w:rsid w:val="00F65194"/>
    <w:rsid w:val="00F657FC"/>
    <w:rsid w:val="00F670E4"/>
    <w:rsid w:val="00F703CC"/>
    <w:rsid w:val="00F7123E"/>
    <w:rsid w:val="00F71E84"/>
    <w:rsid w:val="00F721E0"/>
    <w:rsid w:val="00F73E81"/>
    <w:rsid w:val="00F74276"/>
    <w:rsid w:val="00F75202"/>
    <w:rsid w:val="00F75307"/>
    <w:rsid w:val="00F76E10"/>
    <w:rsid w:val="00F8018C"/>
    <w:rsid w:val="00F803C4"/>
    <w:rsid w:val="00F8142C"/>
    <w:rsid w:val="00F822C7"/>
    <w:rsid w:val="00F83090"/>
    <w:rsid w:val="00F90401"/>
    <w:rsid w:val="00F91626"/>
    <w:rsid w:val="00F91FD2"/>
    <w:rsid w:val="00F9292E"/>
    <w:rsid w:val="00F939C4"/>
    <w:rsid w:val="00F968BC"/>
    <w:rsid w:val="00F96C6C"/>
    <w:rsid w:val="00F97FE4"/>
    <w:rsid w:val="00FA00B7"/>
    <w:rsid w:val="00FA2352"/>
    <w:rsid w:val="00FA4F2C"/>
    <w:rsid w:val="00FA7F1E"/>
    <w:rsid w:val="00FB0A85"/>
    <w:rsid w:val="00FB0F73"/>
    <w:rsid w:val="00FB1DD3"/>
    <w:rsid w:val="00FB64DC"/>
    <w:rsid w:val="00FC3D44"/>
    <w:rsid w:val="00FC4A5E"/>
    <w:rsid w:val="00FC5BCA"/>
    <w:rsid w:val="00FC5E68"/>
    <w:rsid w:val="00FC6BFA"/>
    <w:rsid w:val="00FD0D4F"/>
    <w:rsid w:val="00FD2AE4"/>
    <w:rsid w:val="00FD6196"/>
    <w:rsid w:val="00FD68CB"/>
    <w:rsid w:val="00FD7E61"/>
    <w:rsid w:val="00FE0CF2"/>
    <w:rsid w:val="00FE3476"/>
    <w:rsid w:val="00FE7F45"/>
    <w:rsid w:val="00FF125A"/>
    <w:rsid w:val="00FF3E78"/>
    <w:rsid w:val="00FF5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D717E229-7884-47A7-B3FE-3D6296AE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302"/>
    <w:pPr>
      <w:spacing w:before="60"/>
      <w:ind w:firstLine="720"/>
      <w:jc w:val="both"/>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1AA8"/>
    <w:rPr>
      <w:color w:val="0000FF"/>
      <w:u w:val="single"/>
    </w:rPr>
  </w:style>
  <w:style w:type="paragraph" w:customStyle="1" w:styleId="CharCharCharChar">
    <w:name w:val=" Char Char Char Char"/>
    <w:basedOn w:val="Normal"/>
    <w:rsid w:val="00932D4E"/>
    <w:pPr>
      <w:spacing w:before="0" w:after="160" w:line="240" w:lineRule="exact"/>
      <w:ind w:firstLine="0"/>
      <w:jc w:val="left"/>
    </w:pPr>
    <w:rPr>
      <w:rFonts w:ascii="Verdana" w:eastAsia="Times New Roman" w:hAnsi="Verdana"/>
      <w:sz w:val="20"/>
      <w:szCs w:val="20"/>
    </w:rPr>
  </w:style>
  <w:style w:type="paragraph" w:styleId="Header">
    <w:name w:val="header"/>
    <w:basedOn w:val="Normal"/>
    <w:link w:val="HeaderChar"/>
    <w:uiPriority w:val="99"/>
    <w:unhideWhenUsed/>
    <w:rsid w:val="00D84E82"/>
    <w:pPr>
      <w:tabs>
        <w:tab w:val="center" w:pos="4680"/>
        <w:tab w:val="right" w:pos="9360"/>
      </w:tabs>
    </w:pPr>
    <w:rPr>
      <w:lang w:val="x-none" w:eastAsia="x-none"/>
    </w:rPr>
  </w:style>
  <w:style w:type="character" w:customStyle="1" w:styleId="HeaderChar">
    <w:name w:val="Header Char"/>
    <w:link w:val="Header"/>
    <w:uiPriority w:val="99"/>
    <w:rsid w:val="00D84E82"/>
    <w:rPr>
      <w:sz w:val="28"/>
      <w:szCs w:val="22"/>
    </w:rPr>
  </w:style>
  <w:style w:type="paragraph" w:styleId="Footer">
    <w:name w:val="footer"/>
    <w:basedOn w:val="Normal"/>
    <w:link w:val="FooterChar"/>
    <w:uiPriority w:val="99"/>
    <w:unhideWhenUsed/>
    <w:rsid w:val="00D84E82"/>
    <w:pPr>
      <w:tabs>
        <w:tab w:val="center" w:pos="4680"/>
        <w:tab w:val="right" w:pos="9360"/>
      </w:tabs>
    </w:pPr>
    <w:rPr>
      <w:lang w:val="x-none" w:eastAsia="x-none"/>
    </w:rPr>
  </w:style>
  <w:style w:type="character" w:customStyle="1" w:styleId="FooterChar">
    <w:name w:val="Footer Char"/>
    <w:link w:val="Footer"/>
    <w:uiPriority w:val="99"/>
    <w:rsid w:val="00D84E82"/>
    <w:rPr>
      <w:sz w:val="28"/>
      <w:szCs w:val="22"/>
    </w:rPr>
  </w:style>
  <w:style w:type="character" w:styleId="CommentReference">
    <w:name w:val="annotation reference"/>
    <w:uiPriority w:val="99"/>
    <w:semiHidden/>
    <w:unhideWhenUsed/>
    <w:rsid w:val="00114629"/>
    <w:rPr>
      <w:sz w:val="16"/>
      <w:szCs w:val="16"/>
    </w:rPr>
  </w:style>
  <w:style w:type="paragraph" w:styleId="CommentText">
    <w:name w:val="annotation text"/>
    <w:basedOn w:val="Normal"/>
    <w:link w:val="CommentTextChar"/>
    <w:uiPriority w:val="99"/>
    <w:semiHidden/>
    <w:unhideWhenUsed/>
    <w:rsid w:val="00114629"/>
    <w:rPr>
      <w:sz w:val="20"/>
      <w:szCs w:val="20"/>
    </w:rPr>
  </w:style>
  <w:style w:type="character" w:customStyle="1" w:styleId="CommentTextChar">
    <w:name w:val="Comment Text Char"/>
    <w:basedOn w:val="DefaultParagraphFont"/>
    <w:link w:val="CommentText"/>
    <w:uiPriority w:val="99"/>
    <w:semiHidden/>
    <w:rsid w:val="00114629"/>
  </w:style>
  <w:style w:type="paragraph" w:styleId="CommentSubject">
    <w:name w:val="annotation subject"/>
    <w:basedOn w:val="CommentText"/>
    <w:next w:val="CommentText"/>
    <w:link w:val="CommentSubjectChar"/>
    <w:uiPriority w:val="99"/>
    <w:semiHidden/>
    <w:unhideWhenUsed/>
    <w:rsid w:val="00114629"/>
    <w:rPr>
      <w:b/>
      <w:bCs/>
      <w:lang w:val="x-none" w:eastAsia="x-none"/>
    </w:rPr>
  </w:style>
  <w:style w:type="character" w:customStyle="1" w:styleId="CommentSubjectChar">
    <w:name w:val="Comment Subject Char"/>
    <w:link w:val="CommentSubject"/>
    <w:uiPriority w:val="99"/>
    <w:semiHidden/>
    <w:rsid w:val="00114629"/>
    <w:rPr>
      <w:b/>
      <w:bCs/>
    </w:rPr>
  </w:style>
  <w:style w:type="paragraph" w:styleId="BalloonText">
    <w:name w:val="Balloon Text"/>
    <w:basedOn w:val="Normal"/>
    <w:link w:val="BalloonTextChar"/>
    <w:uiPriority w:val="99"/>
    <w:semiHidden/>
    <w:unhideWhenUsed/>
    <w:rsid w:val="00114629"/>
    <w:pPr>
      <w:spacing w:before="0"/>
    </w:pPr>
    <w:rPr>
      <w:rFonts w:ascii="Tahoma" w:hAnsi="Tahoma"/>
      <w:sz w:val="16"/>
      <w:szCs w:val="16"/>
      <w:lang w:val="x-none" w:eastAsia="x-none"/>
    </w:rPr>
  </w:style>
  <w:style w:type="character" w:customStyle="1" w:styleId="BalloonTextChar">
    <w:name w:val="Balloon Text Char"/>
    <w:link w:val="BalloonText"/>
    <w:uiPriority w:val="99"/>
    <w:semiHidden/>
    <w:rsid w:val="00114629"/>
    <w:rPr>
      <w:rFonts w:ascii="Tahoma" w:hAnsi="Tahoma" w:cs="Tahoma"/>
      <w:sz w:val="16"/>
      <w:szCs w:val="16"/>
    </w:rPr>
  </w:style>
  <w:style w:type="paragraph" w:styleId="Revision">
    <w:name w:val="Revision"/>
    <w:hidden/>
    <w:uiPriority w:val="99"/>
    <w:semiHidden/>
    <w:rsid w:val="00F25650"/>
    <w:rPr>
      <w:sz w:val="28"/>
      <w:szCs w:val="22"/>
    </w:rPr>
  </w:style>
  <w:style w:type="paragraph" w:customStyle="1" w:styleId="CharChar">
    <w:name w:val="Char Char 字元"/>
    <w:basedOn w:val="Normal"/>
    <w:autoRedefine/>
    <w:rsid w:val="00613DEA"/>
    <w:pPr>
      <w:spacing w:before="0" w:after="160" w:line="240" w:lineRule="exact"/>
      <w:ind w:firstLine="0"/>
      <w:jc w:val="left"/>
    </w:pPr>
    <w:rPr>
      <w:rFonts w:ascii="Verdana" w:eastAsia="PMingLiU" w:hAnsi="Verdana"/>
      <w:sz w:val="20"/>
      <w:szCs w:val="20"/>
    </w:rPr>
  </w:style>
  <w:style w:type="character" w:customStyle="1" w:styleId="Vnbnnidung">
    <w:name w:val="Văn bản nội dung_"/>
    <w:link w:val="Vnbnnidung0"/>
    <w:uiPriority w:val="99"/>
    <w:rsid w:val="00D81B70"/>
    <w:rPr>
      <w:shd w:val="clear" w:color="auto" w:fill="FFFFFF"/>
    </w:rPr>
  </w:style>
  <w:style w:type="paragraph" w:customStyle="1" w:styleId="Vnbnnidung0">
    <w:name w:val="Văn bản nội dung"/>
    <w:basedOn w:val="Normal"/>
    <w:link w:val="Vnbnnidung"/>
    <w:uiPriority w:val="99"/>
    <w:rsid w:val="00D81B70"/>
    <w:pPr>
      <w:widowControl w:val="0"/>
      <w:shd w:val="clear" w:color="auto" w:fill="FFFFFF"/>
      <w:spacing w:before="0" w:line="240" w:lineRule="atLeast"/>
      <w:ind w:firstLine="0"/>
      <w:jc w:val="left"/>
    </w:pPr>
    <w:rPr>
      <w:sz w:val="20"/>
      <w:szCs w:val="20"/>
      <w:lang w:val="x-none" w:eastAsia="x-none"/>
    </w:rPr>
  </w:style>
  <w:style w:type="paragraph" w:styleId="ListParagraph">
    <w:name w:val="List Paragraph"/>
    <w:basedOn w:val="Normal"/>
    <w:qFormat/>
    <w:rsid w:val="002B428C"/>
    <w:pPr>
      <w:spacing w:before="0"/>
      <w:ind w:left="720"/>
      <w:contextualSpacing/>
      <w:jc w:val="center"/>
    </w:pPr>
    <w:rPr>
      <w:rFonts w:eastAsia="Times New Roman" w:cs="Arial"/>
      <w:sz w:val="24"/>
    </w:rPr>
  </w:style>
  <w:style w:type="paragraph" w:styleId="BodyTextIndent">
    <w:name w:val="Body Text Indent"/>
    <w:basedOn w:val="Normal"/>
    <w:link w:val="BodyTextIndentChar"/>
    <w:rsid w:val="00093264"/>
    <w:pPr>
      <w:spacing w:before="0" w:after="120"/>
      <w:ind w:left="360" w:firstLine="0"/>
      <w:jc w:val="left"/>
    </w:pPr>
    <w:rPr>
      <w:rFonts w:eastAsia="Times New Roman"/>
      <w:sz w:val="24"/>
      <w:szCs w:val="24"/>
      <w:lang w:val="x-none" w:eastAsia="x-none"/>
    </w:rPr>
  </w:style>
  <w:style w:type="character" w:customStyle="1" w:styleId="BodyTextIndentChar">
    <w:name w:val="Body Text Indent Char"/>
    <w:link w:val="BodyTextIndent"/>
    <w:rsid w:val="00093264"/>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2630</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ỦY BAN NHÂN DÂN </vt:lpstr>
    </vt:vector>
  </TitlesOfParts>
  <Company>Microsoft</Company>
  <LinksUpToDate>false</LinksUpToDate>
  <CharactersWithSpaces>17586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User</dc:creator>
  <cp:keywords/>
  <cp:lastModifiedBy>Truong Cong Nguyen Thanh</cp:lastModifiedBy>
  <cp:revision>3</cp:revision>
  <cp:lastPrinted>2016-04-06T01:06:00Z</cp:lastPrinted>
  <dcterms:created xsi:type="dcterms:W3CDTF">2021-04-15T03:44:00Z</dcterms:created>
  <dcterms:modified xsi:type="dcterms:W3CDTF">2021-04-15T03:44:00Z</dcterms:modified>
</cp:coreProperties>
</file>