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D9" w:rsidRDefault="00671CD9" w:rsidP="00392D1F">
      <w:pPr>
        <w:keepNext/>
        <w:widowControl w:val="0"/>
        <w:jc w:val="both"/>
        <w:rPr>
          <w:b/>
          <w:sz w:val="26"/>
          <w:szCs w:val="26"/>
          <w:lang w:val="en-US"/>
        </w:rPr>
      </w:pPr>
      <w:bookmarkStart w:id="0" w:name="_GoBack"/>
      <w:bookmarkEnd w:id="0"/>
    </w:p>
    <w:tbl>
      <w:tblPr>
        <w:tblW w:w="9316" w:type="dxa"/>
        <w:jc w:val="center"/>
        <w:tblLook w:val="0000" w:firstRow="0" w:lastRow="0" w:firstColumn="0" w:lastColumn="0" w:noHBand="0" w:noVBand="0"/>
      </w:tblPr>
      <w:tblGrid>
        <w:gridCol w:w="3372"/>
        <w:gridCol w:w="5944"/>
      </w:tblGrid>
      <w:tr w:rsidR="00671CD9" w:rsidRPr="004A1B27">
        <w:trPr>
          <w:jc w:val="center"/>
        </w:trPr>
        <w:tc>
          <w:tcPr>
            <w:tcW w:w="3372" w:type="dxa"/>
          </w:tcPr>
          <w:p w:rsidR="00671CD9" w:rsidRPr="00111729" w:rsidRDefault="00671CD9" w:rsidP="004E27AD">
            <w:pPr>
              <w:widowControl w:val="0"/>
              <w:jc w:val="center"/>
              <w:rPr>
                <w:b/>
                <w:sz w:val="26"/>
                <w:szCs w:val="26"/>
              </w:rPr>
            </w:pPr>
            <w:r w:rsidRPr="00111729">
              <w:rPr>
                <w:b/>
                <w:sz w:val="26"/>
                <w:szCs w:val="26"/>
              </w:rPr>
              <w:t>HỘI ĐỒNG NHÂN DÂN</w:t>
            </w:r>
          </w:p>
          <w:p w:rsidR="00671CD9" w:rsidRPr="004A1B27" w:rsidRDefault="00604851" w:rsidP="004E27AD">
            <w:pPr>
              <w:widowControl w:val="0"/>
              <w:jc w:val="center"/>
              <w:outlineLvl w:val="2"/>
              <w:rPr>
                <w:rFonts w:eastAsia="SimSun"/>
                <w:b/>
                <w:bCs/>
              </w:rPr>
            </w:pPr>
            <w:r w:rsidRPr="00111729">
              <w:rPr>
                <w:b/>
                <w:sz w:val="26"/>
                <w:szCs w:val="26"/>
                <w:lang w:val="en-US"/>
              </w:rPr>
              <mc:AlternateContent>
                <mc:Choice Requires="wps">
                  <w:drawing>
                    <wp:anchor distT="4294967295" distB="4294967295" distL="114300" distR="114300" simplePos="0" relativeHeight="251656704" behindDoc="0" locked="0" layoutInCell="1" allowOverlap="1">
                      <wp:simplePos x="0" y="0"/>
                      <wp:positionH relativeFrom="column">
                        <wp:posOffset>451485</wp:posOffset>
                      </wp:positionH>
                      <wp:positionV relativeFrom="paragraph">
                        <wp:posOffset>255269</wp:posOffset>
                      </wp:positionV>
                      <wp:extent cx="94043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50D3"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20.1pt" to="10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Jg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"/>
                  </w:pict>
                </mc:Fallback>
              </mc:AlternateContent>
            </w:r>
            <w:r w:rsidR="00671CD9" w:rsidRPr="00111729">
              <w:rPr>
                <w:b/>
                <w:sz w:val="26"/>
                <w:szCs w:val="26"/>
              </w:rPr>
              <w:t>THÀNH PHỐ ĐÀ NẴNG</w:t>
            </w:r>
          </w:p>
        </w:tc>
        <w:tc>
          <w:tcPr>
            <w:tcW w:w="5944" w:type="dxa"/>
          </w:tcPr>
          <w:p w:rsidR="00671CD9" w:rsidRPr="004A1B27" w:rsidRDefault="00671CD9" w:rsidP="004E27AD">
            <w:pPr>
              <w:widowControl w:val="0"/>
              <w:jc w:val="center"/>
              <w:outlineLvl w:val="4"/>
              <w:rPr>
                <w:rFonts w:eastAsia="SimSun"/>
                <w:b/>
                <w:sz w:val="26"/>
                <w:szCs w:val="26"/>
              </w:rPr>
            </w:pPr>
            <w:r w:rsidRPr="004A1B27">
              <w:rPr>
                <w:rFonts w:eastAsia="SimSun"/>
                <w:b/>
                <w:sz w:val="26"/>
                <w:szCs w:val="26"/>
              </w:rPr>
              <w:t>CỘNG HÒA XÃ HỘI CHỦ NGHĨA VIỆT NAM</w:t>
            </w:r>
          </w:p>
          <w:p w:rsidR="00671CD9" w:rsidRPr="004A1B27" w:rsidRDefault="00671CD9" w:rsidP="004E27AD">
            <w:pPr>
              <w:widowControl w:val="0"/>
              <w:jc w:val="center"/>
              <w:rPr>
                <w:b/>
              </w:rPr>
            </w:pPr>
            <w:r w:rsidRPr="004A1B27">
              <w:rPr>
                <w:b/>
              </w:rPr>
              <w:t>Độc lập - Tự do - Hạnh phúc</w:t>
            </w:r>
          </w:p>
          <w:p w:rsidR="00671CD9" w:rsidRPr="004A1B27" w:rsidRDefault="00604851" w:rsidP="004E27AD">
            <w:pPr>
              <w:widowControl w:val="0"/>
              <w:jc w:val="center"/>
            </w:pPr>
            <w:r w:rsidRPr="004A1B27">
              <w:rPr>
                <w:lang w:val="en-US"/>
              </w:rPr>
              <mc:AlternateContent>
                <mc:Choice Requires="wps">
                  <w:drawing>
                    <wp:anchor distT="4294967295" distB="4294967295" distL="114300" distR="114300" simplePos="0" relativeHeight="251657728" behindDoc="0" locked="0" layoutInCell="1" allowOverlap="1">
                      <wp:simplePos x="0" y="0"/>
                      <wp:positionH relativeFrom="column">
                        <wp:posOffset>716915</wp:posOffset>
                      </wp:positionH>
                      <wp:positionV relativeFrom="paragraph">
                        <wp:posOffset>25399</wp:posOffset>
                      </wp:positionV>
                      <wp:extent cx="21717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565D"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2pt" to="22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9p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"/>
                  </w:pict>
                </mc:Fallback>
              </mc:AlternateContent>
            </w:r>
          </w:p>
        </w:tc>
      </w:tr>
    </w:tbl>
    <w:p w:rsidR="00671CD9" w:rsidRPr="006A37EC" w:rsidRDefault="00671CD9" w:rsidP="00671CD9">
      <w:pPr>
        <w:pStyle w:val="Heading2"/>
        <w:widowControl w:val="0"/>
        <w:rPr>
          <w:rFonts w:ascii="Times New Roman" w:hAnsi="Times New Roman"/>
          <w:w w:val="106"/>
          <w:sz w:val="26"/>
          <w:szCs w:val="32"/>
        </w:rPr>
      </w:pPr>
    </w:p>
    <w:p w:rsidR="00671CD9" w:rsidRPr="00111729" w:rsidRDefault="00671CD9" w:rsidP="00671CD9">
      <w:pPr>
        <w:pStyle w:val="Heading2"/>
        <w:widowControl w:val="0"/>
        <w:rPr>
          <w:rFonts w:ascii="Times New Roman" w:hAnsi="Times New Roman"/>
          <w:w w:val="106"/>
          <w:szCs w:val="28"/>
        </w:rPr>
      </w:pPr>
      <w:r w:rsidRPr="00111729">
        <w:rPr>
          <w:rFonts w:ascii="Times New Roman" w:hAnsi="Times New Roman"/>
          <w:w w:val="106"/>
          <w:szCs w:val="28"/>
        </w:rPr>
        <w:t>CHƯƠNG TRÌNH GIÁM SÁT</w:t>
      </w:r>
    </w:p>
    <w:p w:rsidR="00671CD9" w:rsidRPr="00111729" w:rsidRDefault="00671CD9" w:rsidP="00671CD9">
      <w:pPr>
        <w:pStyle w:val="Heading2"/>
        <w:widowControl w:val="0"/>
        <w:rPr>
          <w:rFonts w:ascii="Times New Roman" w:hAnsi="Times New Roman"/>
          <w:w w:val="106"/>
          <w:szCs w:val="28"/>
        </w:rPr>
      </w:pPr>
      <w:r w:rsidRPr="00111729">
        <w:rPr>
          <w:rFonts w:ascii="Times New Roman" w:hAnsi="Times New Roman"/>
          <w:w w:val="106"/>
          <w:szCs w:val="28"/>
        </w:rPr>
        <w:t xml:space="preserve"> Của Hội đồng nhân dân thành phố năm 201</w:t>
      </w:r>
      <w:r w:rsidR="00E72C15">
        <w:rPr>
          <w:rFonts w:ascii="Times New Roman" w:hAnsi="Times New Roman"/>
          <w:w w:val="106"/>
          <w:szCs w:val="28"/>
        </w:rPr>
        <w:t>6</w:t>
      </w:r>
    </w:p>
    <w:p w:rsidR="00671CD9" w:rsidRPr="00111729" w:rsidRDefault="00671CD9" w:rsidP="00671CD9">
      <w:pPr>
        <w:jc w:val="center"/>
        <w:rPr>
          <w:i/>
          <w:lang w:val="en-US"/>
        </w:rPr>
      </w:pPr>
      <w:r w:rsidRPr="00111729">
        <w:rPr>
          <w:i/>
          <w:lang w:val="en-US"/>
        </w:rPr>
        <w:t>(Kèm theo Ngh</w:t>
      </w:r>
      <w:r w:rsidR="00F04B5B">
        <w:rPr>
          <w:i/>
          <w:lang w:val="en-US"/>
        </w:rPr>
        <w:t>ị quyết số:134</w:t>
      </w:r>
      <w:r w:rsidR="00E72C15">
        <w:rPr>
          <w:i/>
          <w:lang w:val="en-US"/>
        </w:rPr>
        <w:t xml:space="preserve"> /NQ-HĐND ngày 10</w:t>
      </w:r>
      <w:r w:rsidRPr="00111729">
        <w:rPr>
          <w:i/>
          <w:lang w:val="en-US"/>
        </w:rPr>
        <w:t>/12/201</w:t>
      </w:r>
      <w:r>
        <w:rPr>
          <w:i/>
          <w:lang w:val="en-US"/>
        </w:rPr>
        <w:t>5</w:t>
      </w:r>
    </w:p>
    <w:p w:rsidR="00671CD9" w:rsidRPr="00111729" w:rsidRDefault="00671CD9" w:rsidP="00671CD9">
      <w:pPr>
        <w:jc w:val="center"/>
        <w:rPr>
          <w:i/>
          <w:lang w:val="en-US"/>
        </w:rPr>
      </w:pPr>
      <w:r w:rsidRPr="00111729">
        <w:rPr>
          <w:i/>
          <w:lang w:val="en-US"/>
        </w:rPr>
        <w:t>của HĐND thành phố, kỳ họp thứ 1</w:t>
      </w:r>
      <w:r>
        <w:rPr>
          <w:i/>
          <w:lang w:val="en-US"/>
        </w:rPr>
        <w:t>5</w:t>
      </w:r>
      <w:r w:rsidRPr="00111729">
        <w:rPr>
          <w:i/>
          <w:lang w:val="en-US"/>
        </w:rPr>
        <w:t>, khóa VIII, nhiệm kỳ 2011-2016)</w:t>
      </w:r>
    </w:p>
    <w:p w:rsidR="00671CD9" w:rsidRPr="00F6163F" w:rsidRDefault="00604851" w:rsidP="00671CD9">
      <w:pPr>
        <w:keepNext/>
        <w:widowControl w:val="0"/>
        <w:tabs>
          <w:tab w:val="center" w:pos="4759"/>
        </w:tabs>
        <w:jc w:val="both"/>
        <w:rPr>
          <w:w w:val="106"/>
          <w:sz w:val="22"/>
          <w:lang w:val="en-US"/>
        </w:rPr>
      </w:pPr>
      <w:r>
        <w:rPr>
          <w:sz w:val="22"/>
          <w:lang w:val="en-US"/>
        </w:rPr>
        <mc:AlternateContent>
          <mc:Choice Requires="wps">
            <w:drawing>
              <wp:anchor distT="4294967295" distB="4294967295" distL="114300" distR="114300" simplePos="0" relativeHeight="251658752" behindDoc="0" locked="0" layoutInCell="1" allowOverlap="1">
                <wp:simplePos x="0" y="0"/>
                <wp:positionH relativeFrom="column">
                  <wp:posOffset>1847215</wp:posOffset>
                </wp:positionH>
                <wp:positionV relativeFrom="paragraph">
                  <wp:posOffset>81279</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A0C"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5pt,6.4pt" to="31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"/>
            </w:pict>
          </mc:Fallback>
        </mc:AlternateContent>
      </w:r>
    </w:p>
    <w:p w:rsidR="00671CD9" w:rsidRDefault="00671CD9" w:rsidP="00392D1F">
      <w:pPr>
        <w:keepNext/>
        <w:widowControl w:val="0"/>
        <w:jc w:val="both"/>
        <w:rPr>
          <w:b/>
          <w:sz w:val="26"/>
          <w:szCs w:val="26"/>
          <w:lang w:val="en-US"/>
        </w:rPr>
      </w:pPr>
    </w:p>
    <w:p w:rsidR="00AE6078" w:rsidRPr="00F04B5B" w:rsidRDefault="00AE6078" w:rsidP="00D526CB">
      <w:pPr>
        <w:spacing w:before="120" w:after="120"/>
        <w:ind w:firstLine="720"/>
        <w:jc w:val="both"/>
        <w:rPr>
          <w:b/>
          <w:kern w:val="28"/>
          <w:lang w:val="en-US"/>
        </w:rPr>
      </w:pPr>
      <w:r w:rsidRPr="00F04B5B">
        <w:rPr>
          <w:b/>
          <w:kern w:val="28"/>
        </w:rPr>
        <w:t>I. V</w:t>
      </w:r>
      <w:r w:rsidR="009B466A" w:rsidRPr="00F04B5B">
        <w:rPr>
          <w:b/>
          <w:kern w:val="28"/>
          <w:lang w:val="en-US"/>
        </w:rPr>
        <w:t xml:space="preserve">Ề ĐỊNH HƯỚNG CHƯƠNG TRÌNH GIÁM SÁT CỦA </w:t>
      </w:r>
      <w:r w:rsidRPr="00F04B5B">
        <w:rPr>
          <w:b/>
          <w:kern w:val="28"/>
        </w:rPr>
        <w:t xml:space="preserve">HĐND </w:t>
      </w:r>
      <w:r w:rsidR="009B466A" w:rsidRPr="00F04B5B">
        <w:rPr>
          <w:b/>
          <w:kern w:val="28"/>
          <w:lang w:val="en-US"/>
        </w:rPr>
        <w:t>THÀNH PHỐ</w:t>
      </w:r>
    </w:p>
    <w:p w:rsidR="00AE6078" w:rsidRPr="002D387C" w:rsidRDefault="00AE6078" w:rsidP="00D526CB">
      <w:pPr>
        <w:keepNext/>
        <w:widowControl w:val="0"/>
        <w:spacing w:before="120" w:after="120"/>
        <w:ind w:firstLine="720"/>
        <w:jc w:val="both"/>
        <w:rPr>
          <w:kern w:val="28"/>
          <w:lang w:val="en-US"/>
        </w:rPr>
      </w:pPr>
      <w:r w:rsidRPr="002D387C">
        <w:rPr>
          <w:kern w:val="28"/>
        </w:rPr>
        <w:t>Năm 201</w:t>
      </w:r>
      <w:r w:rsidR="00BF4816" w:rsidRPr="002D387C">
        <w:rPr>
          <w:kern w:val="28"/>
          <w:lang w:val="en-US"/>
        </w:rPr>
        <w:t>6</w:t>
      </w:r>
      <w:r w:rsidRPr="002D387C">
        <w:rPr>
          <w:kern w:val="28"/>
        </w:rPr>
        <w:t xml:space="preserve"> là năm diễn ra </w:t>
      </w:r>
      <w:r w:rsidR="0002127C" w:rsidRPr="002D387C">
        <w:rPr>
          <w:kern w:val="28"/>
          <w:lang w:val="en-US"/>
        </w:rPr>
        <w:t>nhiều</w:t>
      </w:r>
      <w:r w:rsidR="00A355AE" w:rsidRPr="002D387C">
        <w:rPr>
          <w:kern w:val="28"/>
          <w:lang w:val="en-US"/>
        </w:rPr>
        <w:t xml:space="preserve"> sự kiện quan trọng</w:t>
      </w:r>
      <w:r w:rsidR="0020219C" w:rsidRPr="002D387C">
        <w:rPr>
          <w:kern w:val="28"/>
          <w:lang w:val="en-US"/>
        </w:rPr>
        <w:t xml:space="preserve">: </w:t>
      </w:r>
      <w:r w:rsidRPr="002D387C">
        <w:rPr>
          <w:kern w:val="28"/>
        </w:rPr>
        <w:t>Đại hội đại biểu toàn quốc lần thứ X</w:t>
      </w:r>
      <w:r w:rsidRPr="002D387C">
        <w:rPr>
          <w:kern w:val="28"/>
          <w:lang w:val="en-US"/>
        </w:rPr>
        <w:t>I</w:t>
      </w:r>
      <w:r w:rsidRPr="002D387C">
        <w:rPr>
          <w:kern w:val="28"/>
        </w:rPr>
        <w:t>I của Đảng</w:t>
      </w:r>
      <w:r w:rsidR="00192B0C" w:rsidRPr="002D387C">
        <w:rPr>
          <w:color w:val="000711"/>
          <w:kern w:val="28"/>
          <w:lang w:val="en-US"/>
        </w:rPr>
        <w:t>;</w:t>
      </w:r>
      <w:r w:rsidRPr="002D387C">
        <w:rPr>
          <w:kern w:val="28"/>
        </w:rPr>
        <w:t xml:space="preserve"> </w:t>
      </w:r>
      <w:r w:rsidR="003404A3" w:rsidRPr="002D387C">
        <w:rPr>
          <w:kern w:val="28"/>
          <w:lang w:val="en-US"/>
        </w:rPr>
        <w:t>triển khai Luật Tổ chức chính quyền địa phương; b</w:t>
      </w:r>
      <w:r w:rsidR="00192B0C" w:rsidRPr="002D387C">
        <w:rPr>
          <w:kern w:val="28"/>
          <w:lang w:val="en-US"/>
        </w:rPr>
        <w:t xml:space="preserve">ầu cử đại biểu Quốc hội khóa XIV và đại biểu Hội đồng nhân dân các cấp nhiệm kỳ </w:t>
      </w:r>
      <w:r w:rsidR="00192B0C" w:rsidRPr="002D387C">
        <w:rPr>
          <w:color w:val="000000"/>
          <w:kern w:val="28"/>
        </w:rPr>
        <w:t>201</w:t>
      </w:r>
      <w:r w:rsidR="00192B0C" w:rsidRPr="002D387C">
        <w:rPr>
          <w:color w:val="000000"/>
          <w:kern w:val="28"/>
          <w:lang w:val="en-US"/>
        </w:rPr>
        <w:t>6</w:t>
      </w:r>
      <w:r w:rsidR="00192B0C" w:rsidRPr="002D387C">
        <w:rPr>
          <w:color w:val="000000"/>
          <w:kern w:val="28"/>
        </w:rPr>
        <w:t>-</w:t>
      </w:r>
      <w:r w:rsidR="00192B0C" w:rsidRPr="002D387C">
        <w:rPr>
          <w:kern w:val="28"/>
        </w:rPr>
        <w:t>20</w:t>
      </w:r>
      <w:r w:rsidR="00192B0C" w:rsidRPr="002D387C">
        <w:rPr>
          <w:kern w:val="28"/>
          <w:lang w:val="en-US"/>
        </w:rPr>
        <w:t xml:space="preserve">21; năm đầu tiên triển khai thực hiện </w:t>
      </w:r>
      <w:r w:rsidR="00751044" w:rsidRPr="002D387C">
        <w:rPr>
          <w:kern w:val="28"/>
          <w:lang w:val="en-US"/>
        </w:rPr>
        <w:t>Nghị quyết Đại hội lầ</w:t>
      </w:r>
      <w:r w:rsidR="00D827B7" w:rsidRPr="002D387C">
        <w:rPr>
          <w:kern w:val="28"/>
          <w:lang w:val="en-US"/>
        </w:rPr>
        <w:t>n thứ XXI của Đảng bộ thành phố và</w:t>
      </w:r>
      <w:r w:rsidR="00751044" w:rsidRPr="002D387C">
        <w:rPr>
          <w:kern w:val="28"/>
          <w:lang w:val="en-US"/>
        </w:rPr>
        <w:t xml:space="preserve"> </w:t>
      </w:r>
      <w:r w:rsidR="00192B0C" w:rsidRPr="002D387C">
        <w:rPr>
          <w:kern w:val="28"/>
          <w:lang w:val="en-US"/>
        </w:rPr>
        <w:t>K</w:t>
      </w:r>
      <w:r w:rsidR="00192B0C" w:rsidRPr="002D387C">
        <w:rPr>
          <w:color w:val="000000"/>
          <w:kern w:val="28"/>
        </w:rPr>
        <w:t xml:space="preserve">ế hoạch phát triển kinh tế - xã hội, quốc phòng - an ninh </w:t>
      </w:r>
      <w:r w:rsidR="00817838" w:rsidRPr="002D387C">
        <w:rPr>
          <w:color w:val="000000"/>
          <w:kern w:val="28"/>
          <w:lang w:val="en-US"/>
        </w:rPr>
        <w:t>05 năm (</w:t>
      </w:r>
      <w:r w:rsidR="00192B0C" w:rsidRPr="002D387C">
        <w:rPr>
          <w:color w:val="000000"/>
          <w:kern w:val="28"/>
        </w:rPr>
        <w:t>201</w:t>
      </w:r>
      <w:r w:rsidR="00192B0C" w:rsidRPr="002D387C">
        <w:rPr>
          <w:color w:val="000000"/>
          <w:kern w:val="28"/>
          <w:lang w:val="en-US"/>
        </w:rPr>
        <w:t>6</w:t>
      </w:r>
      <w:r w:rsidR="00192B0C" w:rsidRPr="002D387C">
        <w:rPr>
          <w:color w:val="000000"/>
          <w:kern w:val="28"/>
        </w:rPr>
        <w:t>-</w:t>
      </w:r>
      <w:r w:rsidR="00192B0C" w:rsidRPr="002D387C">
        <w:rPr>
          <w:kern w:val="28"/>
        </w:rPr>
        <w:t>20</w:t>
      </w:r>
      <w:r w:rsidR="00192B0C" w:rsidRPr="002D387C">
        <w:rPr>
          <w:kern w:val="28"/>
          <w:lang w:val="en-US"/>
        </w:rPr>
        <w:t>20</w:t>
      </w:r>
      <w:r w:rsidR="00817838" w:rsidRPr="002D387C">
        <w:rPr>
          <w:kern w:val="28"/>
          <w:lang w:val="en-US"/>
        </w:rPr>
        <w:t>)</w:t>
      </w:r>
      <w:r w:rsidR="00192B0C" w:rsidRPr="002D387C">
        <w:rPr>
          <w:kern w:val="28"/>
          <w:lang w:val="en-US"/>
        </w:rPr>
        <w:t xml:space="preserve">. </w:t>
      </w:r>
      <w:r w:rsidRPr="002D387C">
        <w:rPr>
          <w:kern w:val="28"/>
          <w:lang w:val="en-US"/>
        </w:rPr>
        <w:t>Xuất phát từ đặc điểm tình hình nêu trên</w:t>
      </w:r>
      <w:r w:rsidR="00BA4148" w:rsidRPr="002D387C">
        <w:rPr>
          <w:kern w:val="28"/>
          <w:lang w:val="en-US"/>
        </w:rPr>
        <w:t>,</w:t>
      </w:r>
      <w:r w:rsidRPr="002D387C">
        <w:rPr>
          <w:kern w:val="28"/>
          <w:lang w:val="en-US"/>
        </w:rPr>
        <w:t xml:space="preserve"> </w:t>
      </w:r>
      <w:r w:rsidR="00D827B7" w:rsidRPr="002D387C">
        <w:rPr>
          <w:kern w:val="28"/>
          <w:lang w:val="en-US"/>
        </w:rPr>
        <w:t xml:space="preserve">trong </w:t>
      </w:r>
      <w:r w:rsidR="00BA4148" w:rsidRPr="002D387C">
        <w:rPr>
          <w:kern w:val="28"/>
          <w:lang w:val="en-US"/>
        </w:rPr>
        <w:t xml:space="preserve">năm 2016 </w:t>
      </w:r>
      <w:r w:rsidRPr="002D387C">
        <w:rPr>
          <w:kern w:val="28"/>
        </w:rPr>
        <w:t xml:space="preserve">HĐND thành phố </w:t>
      </w:r>
      <w:r w:rsidR="00A355AE" w:rsidRPr="002D387C">
        <w:rPr>
          <w:kern w:val="28"/>
          <w:lang w:val="en-US"/>
        </w:rPr>
        <w:t xml:space="preserve">định hướng </w:t>
      </w:r>
      <w:r w:rsidRPr="002D387C">
        <w:rPr>
          <w:kern w:val="28"/>
        </w:rPr>
        <w:t xml:space="preserve">tập trung </w:t>
      </w:r>
      <w:r w:rsidR="00D827B7" w:rsidRPr="002D387C">
        <w:rPr>
          <w:kern w:val="28"/>
          <w:lang w:val="en-US"/>
        </w:rPr>
        <w:t xml:space="preserve">giám sát </w:t>
      </w:r>
      <w:r w:rsidRPr="002D387C">
        <w:rPr>
          <w:kern w:val="28"/>
        </w:rPr>
        <w:t xml:space="preserve">một số </w:t>
      </w:r>
      <w:r w:rsidR="00D827B7" w:rsidRPr="002D387C">
        <w:rPr>
          <w:kern w:val="28"/>
          <w:lang w:val="en-US"/>
        </w:rPr>
        <w:t>nội dung</w:t>
      </w:r>
      <w:r w:rsidRPr="002D387C">
        <w:rPr>
          <w:kern w:val="28"/>
        </w:rPr>
        <w:t xml:space="preserve"> sau:</w:t>
      </w:r>
    </w:p>
    <w:p w:rsidR="00AD0562" w:rsidRPr="002D387C" w:rsidRDefault="00781981" w:rsidP="00D526CB">
      <w:pPr>
        <w:spacing w:before="120" w:after="120"/>
        <w:ind w:firstLine="720"/>
        <w:jc w:val="both"/>
        <w:rPr>
          <w:color w:val="000000"/>
          <w:kern w:val="28"/>
          <w:lang w:val="en-US"/>
        </w:rPr>
      </w:pPr>
      <w:r w:rsidRPr="002D387C">
        <w:rPr>
          <w:color w:val="000000"/>
          <w:kern w:val="28"/>
        </w:rPr>
        <w:t xml:space="preserve">1. </w:t>
      </w:r>
      <w:r w:rsidR="00194EAC" w:rsidRPr="002D387C">
        <w:rPr>
          <w:color w:val="000000"/>
          <w:kern w:val="28"/>
          <w:lang w:val="en-US"/>
        </w:rPr>
        <w:t>V</w:t>
      </w:r>
      <w:r w:rsidR="00AD0562" w:rsidRPr="002D387C">
        <w:rPr>
          <w:color w:val="000000"/>
          <w:kern w:val="28"/>
        </w:rPr>
        <w:t xml:space="preserve">iệc thi hành Hiến pháp, Luật, </w:t>
      </w:r>
      <w:r w:rsidR="007F369D" w:rsidRPr="002D387C">
        <w:rPr>
          <w:color w:val="000000"/>
          <w:kern w:val="28"/>
          <w:lang w:val="en-US"/>
        </w:rPr>
        <w:t>các n</w:t>
      </w:r>
      <w:r w:rsidR="00AD0562" w:rsidRPr="002D387C">
        <w:rPr>
          <w:color w:val="000000"/>
          <w:kern w:val="28"/>
          <w:lang w:val="en-US"/>
        </w:rPr>
        <w:t>ghị quyết của Quốc hội, U</w:t>
      </w:r>
      <w:r w:rsidR="00AB56EF" w:rsidRPr="002D387C">
        <w:rPr>
          <w:color w:val="000000"/>
          <w:kern w:val="28"/>
          <w:lang w:val="en-US"/>
        </w:rPr>
        <w:t xml:space="preserve">ỷ ban </w:t>
      </w:r>
      <w:r w:rsidR="00AD0562" w:rsidRPr="002D387C">
        <w:rPr>
          <w:color w:val="000000"/>
          <w:kern w:val="28"/>
          <w:lang w:val="en-US"/>
        </w:rPr>
        <w:t>T</w:t>
      </w:r>
      <w:r w:rsidR="00AB56EF" w:rsidRPr="002D387C">
        <w:rPr>
          <w:color w:val="000000"/>
          <w:kern w:val="28"/>
          <w:lang w:val="en-US"/>
        </w:rPr>
        <w:t xml:space="preserve">hường vụ </w:t>
      </w:r>
      <w:r w:rsidR="00AD0562" w:rsidRPr="002D387C">
        <w:rPr>
          <w:color w:val="000000"/>
          <w:kern w:val="28"/>
          <w:lang w:val="en-US"/>
        </w:rPr>
        <w:t>Q</w:t>
      </w:r>
      <w:r w:rsidR="00AB56EF" w:rsidRPr="002D387C">
        <w:rPr>
          <w:color w:val="000000"/>
          <w:kern w:val="28"/>
          <w:lang w:val="en-US"/>
        </w:rPr>
        <w:t>uốc hội</w:t>
      </w:r>
      <w:r w:rsidR="00AD0562" w:rsidRPr="002D387C">
        <w:rPr>
          <w:color w:val="000000"/>
          <w:kern w:val="28"/>
          <w:lang w:val="en-US"/>
        </w:rPr>
        <w:t xml:space="preserve"> và </w:t>
      </w:r>
      <w:r w:rsidR="00AD0562" w:rsidRPr="002D387C">
        <w:rPr>
          <w:color w:val="000000"/>
          <w:kern w:val="28"/>
        </w:rPr>
        <w:t>các văn bản của cơ quan nhà nước cấp trên</w:t>
      </w:r>
      <w:r w:rsidR="00AD0562" w:rsidRPr="002D387C">
        <w:rPr>
          <w:color w:val="000000"/>
          <w:kern w:val="28"/>
          <w:lang w:val="en-US"/>
        </w:rPr>
        <w:t xml:space="preserve"> về các vấn đề liên quan đến </w:t>
      </w:r>
      <w:r w:rsidR="00AD0562" w:rsidRPr="002D387C">
        <w:rPr>
          <w:color w:val="000000"/>
          <w:kern w:val="28"/>
        </w:rPr>
        <w:t>phát triển kinh tế</w:t>
      </w:r>
      <w:r w:rsidR="00FE59B8" w:rsidRPr="002D387C">
        <w:rPr>
          <w:color w:val="000000"/>
          <w:kern w:val="28"/>
          <w:lang w:val="en-US"/>
        </w:rPr>
        <w:t xml:space="preserve"> - </w:t>
      </w:r>
      <w:r w:rsidR="00AD0562" w:rsidRPr="002D387C">
        <w:rPr>
          <w:color w:val="000000"/>
          <w:kern w:val="28"/>
          <w:lang w:val="en-US"/>
        </w:rPr>
        <w:t xml:space="preserve">xã hội; </w:t>
      </w:r>
      <w:r w:rsidR="00FE59B8" w:rsidRPr="002D387C">
        <w:rPr>
          <w:color w:val="000000"/>
          <w:kern w:val="28"/>
        </w:rPr>
        <w:t>an ninh</w:t>
      </w:r>
      <w:r w:rsidR="00FE59B8" w:rsidRPr="002D387C">
        <w:rPr>
          <w:color w:val="000000"/>
          <w:kern w:val="28"/>
          <w:lang w:val="en-US"/>
        </w:rPr>
        <w:t xml:space="preserve"> </w:t>
      </w:r>
      <w:r w:rsidR="00FE59B8" w:rsidRPr="002D387C">
        <w:rPr>
          <w:color w:val="000000"/>
          <w:kern w:val="28"/>
        </w:rPr>
        <w:t>-</w:t>
      </w:r>
      <w:r w:rsidR="00FE59B8" w:rsidRPr="002D387C">
        <w:rPr>
          <w:color w:val="000000"/>
          <w:kern w:val="28"/>
          <w:lang w:val="en-US"/>
        </w:rPr>
        <w:t xml:space="preserve"> </w:t>
      </w:r>
      <w:r w:rsidR="00AD0562" w:rsidRPr="002D387C">
        <w:rPr>
          <w:color w:val="000000"/>
          <w:kern w:val="28"/>
        </w:rPr>
        <w:t>chính trị, trật tự an toàn xã hội</w:t>
      </w:r>
      <w:r w:rsidR="00D924D8" w:rsidRPr="002D387C">
        <w:rPr>
          <w:color w:val="000000"/>
          <w:kern w:val="28"/>
          <w:lang w:val="en-US"/>
        </w:rPr>
        <w:t xml:space="preserve"> trên địa bàn thành phố;</w:t>
      </w:r>
      <w:r w:rsidR="00AD0562" w:rsidRPr="002D387C">
        <w:rPr>
          <w:color w:val="000000"/>
          <w:kern w:val="28"/>
          <w:lang w:val="en-US"/>
        </w:rPr>
        <w:t xml:space="preserve"> </w:t>
      </w:r>
      <w:r w:rsidR="00D924D8" w:rsidRPr="002D387C">
        <w:rPr>
          <w:color w:val="000000"/>
          <w:kern w:val="28"/>
          <w:lang w:val="en-US"/>
        </w:rPr>
        <w:t xml:space="preserve">việc triển khai thực hiện </w:t>
      </w:r>
      <w:r w:rsidR="00B0009E" w:rsidRPr="002D387C">
        <w:rPr>
          <w:color w:val="000000"/>
          <w:kern w:val="28"/>
          <w:lang w:val="en-US"/>
        </w:rPr>
        <w:t xml:space="preserve">Luật Tổ chức </w:t>
      </w:r>
      <w:r w:rsidR="00FE59B8" w:rsidRPr="002D387C">
        <w:rPr>
          <w:color w:val="000000"/>
          <w:kern w:val="28"/>
          <w:lang w:val="en-US"/>
        </w:rPr>
        <w:t>c</w:t>
      </w:r>
      <w:r w:rsidR="00D924D8" w:rsidRPr="002D387C">
        <w:rPr>
          <w:color w:val="000000"/>
          <w:kern w:val="28"/>
          <w:lang w:val="en-US"/>
        </w:rPr>
        <w:t xml:space="preserve">hính quyền địa </w:t>
      </w:r>
      <w:r w:rsidR="00AD535F" w:rsidRPr="002D387C">
        <w:rPr>
          <w:color w:val="000000"/>
          <w:kern w:val="28"/>
          <w:lang w:val="en-US"/>
        </w:rPr>
        <w:t>phương</w:t>
      </w:r>
      <w:r w:rsidR="00834F61" w:rsidRPr="002D387C">
        <w:rPr>
          <w:color w:val="000000"/>
          <w:kern w:val="28"/>
          <w:lang w:val="en-US"/>
        </w:rPr>
        <w:t xml:space="preserve">, Luật Bầu cử đại biểu Quốc hội và </w:t>
      </w:r>
      <w:r w:rsidR="002F057E" w:rsidRPr="002D387C">
        <w:rPr>
          <w:color w:val="000000"/>
          <w:kern w:val="28"/>
          <w:lang w:val="en-US"/>
        </w:rPr>
        <w:t xml:space="preserve">đại biểu </w:t>
      </w:r>
      <w:r w:rsidR="00834F61" w:rsidRPr="002D387C">
        <w:rPr>
          <w:color w:val="000000"/>
          <w:kern w:val="28"/>
          <w:lang w:val="en-US"/>
        </w:rPr>
        <w:t>H</w:t>
      </w:r>
      <w:r w:rsidR="002F057E" w:rsidRPr="002D387C">
        <w:rPr>
          <w:color w:val="000000"/>
          <w:kern w:val="28"/>
          <w:lang w:val="en-US"/>
        </w:rPr>
        <w:t>ội đồng nhân dân</w:t>
      </w:r>
      <w:r w:rsidR="00AD0562" w:rsidRPr="002D387C">
        <w:rPr>
          <w:color w:val="000000"/>
          <w:kern w:val="28"/>
          <w:lang w:val="en-US"/>
        </w:rPr>
        <w:t>.</w:t>
      </w:r>
    </w:p>
    <w:p w:rsidR="00781981" w:rsidRPr="002D387C" w:rsidRDefault="00781981" w:rsidP="00D526CB">
      <w:pPr>
        <w:spacing w:before="120" w:after="120"/>
        <w:ind w:firstLine="720"/>
        <w:jc w:val="both"/>
        <w:rPr>
          <w:kern w:val="28"/>
          <w:lang w:val="en-US"/>
        </w:rPr>
      </w:pPr>
      <w:r w:rsidRPr="002D387C">
        <w:rPr>
          <w:color w:val="000000"/>
          <w:kern w:val="28"/>
          <w:lang w:val="en-US"/>
        </w:rPr>
        <w:t xml:space="preserve">2. </w:t>
      </w:r>
      <w:r w:rsidR="00194EAC" w:rsidRPr="002D387C">
        <w:rPr>
          <w:color w:val="000000"/>
          <w:kern w:val="28"/>
          <w:lang w:val="en-US"/>
        </w:rPr>
        <w:t>V</w:t>
      </w:r>
      <w:r w:rsidR="00AD0562" w:rsidRPr="002D387C">
        <w:rPr>
          <w:color w:val="000000"/>
          <w:kern w:val="28"/>
        </w:rPr>
        <w:t xml:space="preserve">iệc thực hiện Nghị quyết HĐND thành phố về </w:t>
      </w:r>
      <w:r w:rsidR="00F6216A" w:rsidRPr="002D387C">
        <w:rPr>
          <w:color w:val="000000"/>
          <w:kern w:val="28"/>
          <w:lang w:val="en-US"/>
        </w:rPr>
        <w:t xml:space="preserve">nhiệm vụ </w:t>
      </w:r>
      <w:r w:rsidR="00AD0562" w:rsidRPr="002D387C">
        <w:rPr>
          <w:color w:val="000000"/>
          <w:kern w:val="28"/>
        </w:rPr>
        <w:t>năm 201</w:t>
      </w:r>
      <w:r w:rsidR="00D924D8" w:rsidRPr="002D387C">
        <w:rPr>
          <w:color w:val="000000"/>
          <w:kern w:val="28"/>
          <w:lang w:val="en-US"/>
        </w:rPr>
        <w:t>6</w:t>
      </w:r>
      <w:r w:rsidR="003F6BD9" w:rsidRPr="002D387C">
        <w:rPr>
          <w:color w:val="000000"/>
          <w:kern w:val="28"/>
          <w:lang w:val="en-US"/>
        </w:rPr>
        <w:t>;</w:t>
      </w:r>
      <w:r w:rsidR="00AD0562" w:rsidRPr="002D387C">
        <w:rPr>
          <w:color w:val="000000"/>
          <w:kern w:val="28"/>
          <w:lang w:val="en-US"/>
        </w:rPr>
        <w:t xml:space="preserve"> </w:t>
      </w:r>
      <w:r w:rsidR="00E324B5" w:rsidRPr="002D387C">
        <w:rPr>
          <w:color w:val="000000"/>
          <w:kern w:val="28"/>
          <w:lang w:val="en-US"/>
        </w:rPr>
        <w:t>K</w:t>
      </w:r>
      <w:r w:rsidR="00E324B5" w:rsidRPr="002D387C">
        <w:rPr>
          <w:color w:val="000000"/>
          <w:kern w:val="28"/>
        </w:rPr>
        <w:t xml:space="preserve">ế hoạch </w:t>
      </w:r>
      <w:r w:rsidR="00F6216A" w:rsidRPr="002D387C">
        <w:rPr>
          <w:color w:val="000000"/>
          <w:kern w:val="28"/>
        </w:rPr>
        <w:t>phát triển kinh tế - xã hội</w:t>
      </w:r>
      <w:r w:rsidR="00F6216A" w:rsidRPr="002D387C">
        <w:rPr>
          <w:color w:val="000000"/>
          <w:kern w:val="28"/>
          <w:lang w:val="en-US"/>
        </w:rPr>
        <w:t>, quốc phòng - an ninh</w:t>
      </w:r>
      <w:r w:rsidR="00F6216A" w:rsidRPr="002D387C">
        <w:rPr>
          <w:color w:val="000000"/>
          <w:kern w:val="28"/>
        </w:rPr>
        <w:t xml:space="preserve"> </w:t>
      </w:r>
      <w:r w:rsidR="00E324B5" w:rsidRPr="002D387C">
        <w:rPr>
          <w:color w:val="000000"/>
          <w:kern w:val="28"/>
        </w:rPr>
        <w:t>05 năm (201</w:t>
      </w:r>
      <w:r w:rsidR="00E324B5" w:rsidRPr="002D387C">
        <w:rPr>
          <w:color w:val="000000"/>
          <w:kern w:val="28"/>
          <w:lang w:val="en-US"/>
        </w:rPr>
        <w:t>6</w:t>
      </w:r>
      <w:r w:rsidR="00AD0562" w:rsidRPr="002D387C">
        <w:rPr>
          <w:color w:val="000000"/>
          <w:kern w:val="28"/>
        </w:rPr>
        <w:t xml:space="preserve"> - 20</w:t>
      </w:r>
      <w:r w:rsidR="00E324B5" w:rsidRPr="002D387C">
        <w:rPr>
          <w:color w:val="000000"/>
          <w:kern w:val="28"/>
          <w:lang w:val="en-US"/>
        </w:rPr>
        <w:t>20</w:t>
      </w:r>
      <w:r w:rsidR="00AD0562" w:rsidRPr="002D387C">
        <w:rPr>
          <w:color w:val="000000"/>
          <w:kern w:val="28"/>
        </w:rPr>
        <w:t>) của thành phố</w:t>
      </w:r>
      <w:r w:rsidR="00E324B5" w:rsidRPr="002D387C">
        <w:rPr>
          <w:color w:val="000000"/>
          <w:kern w:val="28"/>
          <w:lang w:val="en-US"/>
        </w:rPr>
        <w:t>; kết quả thực hiện</w:t>
      </w:r>
      <w:r w:rsidR="00356353" w:rsidRPr="002D387C">
        <w:rPr>
          <w:kern w:val="28"/>
          <w:lang w:val="en-US"/>
        </w:rPr>
        <w:t xml:space="preserve"> </w:t>
      </w:r>
      <w:r w:rsidR="00AD0562" w:rsidRPr="002D387C">
        <w:rPr>
          <w:kern w:val="28"/>
          <w:lang w:val="en-US"/>
        </w:rPr>
        <w:t xml:space="preserve">các </w:t>
      </w:r>
      <w:r w:rsidR="00F657A4" w:rsidRPr="002D387C">
        <w:rPr>
          <w:kern w:val="28"/>
          <w:lang w:val="en-US"/>
        </w:rPr>
        <w:t>N</w:t>
      </w:r>
      <w:r w:rsidR="00944C60" w:rsidRPr="002D387C">
        <w:rPr>
          <w:kern w:val="28"/>
          <w:lang w:val="en-US"/>
        </w:rPr>
        <w:t xml:space="preserve">ghị quyết </w:t>
      </w:r>
      <w:r w:rsidR="00073B41" w:rsidRPr="002D387C">
        <w:rPr>
          <w:kern w:val="28"/>
          <w:lang w:val="en-US"/>
        </w:rPr>
        <w:t>HĐND,</w:t>
      </w:r>
      <w:r w:rsidR="0055431F" w:rsidRPr="002D387C">
        <w:rPr>
          <w:kern w:val="28"/>
          <w:lang w:val="en-US"/>
        </w:rPr>
        <w:t xml:space="preserve"> </w:t>
      </w:r>
      <w:r w:rsidR="00AD0562" w:rsidRPr="002D387C">
        <w:rPr>
          <w:kern w:val="28"/>
          <w:lang w:val="en-US"/>
        </w:rPr>
        <w:t>kết luận của Chủ tọa kỳ họp</w:t>
      </w:r>
      <w:r w:rsidR="00F6216A" w:rsidRPr="002D387C">
        <w:rPr>
          <w:kern w:val="28"/>
          <w:lang w:val="en-US"/>
        </w:rPr>
        <w:t xml:space="preserve"> HĐND</w:t>
      </w:r>
      <w:r w:rsidR="009B7563" w:rsidRPr="002D387C">
        <w:rPr>
          <w:kern w:val="28"/>
          <w:lang w:val="en-US"/>
        </w:rPr>
        <w:t xml:space="preserve"> thành phố</w:t>
      </w:r>
      <w:r w:rsidR="00E324B5" w:rsidRPr="002D387C">
        <w:rPr>
          <w:kern w:val="28"/>
          <w:lang w:val="en-US"/>
        </w:rPr>
        <w:t xml:space="preserve">. </w:t>
      </w:r>
    </w:p>
    <w:p w:rsidR="0055431F" w:rsidRPr="002D387C" w:rsidRDefault="00194EAC" w:rsidP="00D526CB">
      <w:pPr>
        <w:spacing w:before="120" w:after="120"/>
        <w:ind w:firstLine="720"/>
        <w:jc w:val="both"/>
        <w:rPr>
          <w:kern w:val="28"/>
          <w:lang w:val="en-US"/>
        </w:rPr>
      </w:pPr>
      <w:r w:rsidRPr="002D387C">
        <w:rPr>
          <w:kern w:val="28"/>
          <w:lang w:val="en-US"/>
        </w:rPr>
        <w:t>3</w:t>
      </w:r>
      <w:r w:rsidR="00CF6651" w:rsidRPr="002D387C">
        <w:rPr>
          <w:kern w:val="28"/>
          <w:lang w:val="en-US"/>
        </w:rPr>
        <w:t xml:space="preserve">. </w:t>
      </w:r>
      <w:r w:rsidRPr="002D387C">
        <w:rPr>
          <w:kern w:val="28"/>
          <w:lang w:val="en-US"/>
        </w:rPr>
        <w:t>V</w:t>
      </w:r>
      <w:r w:rsidR="001E31B4" w:rsidRPr="002D387C">
        <w:rPr>
          <w:kern w:val="28"/>
          <w:lang w:val="en-US"/>
        </w:rPr>
        <w:t xml:space="preserve">iệc </w:t>
      </w:r>
      <w:r w:rsidR="007A26C6" w:rsidRPr="002D387C">
        <w:rPr>
          <w:kern w:val="28"/>
          <w:lang w:val="en-US"/>
        </w:rPr>
        <w:t>tổ chức thực hiện công tác bầu cử đại biểu Quốc hội khóa XIV và đại biểu H</w:t>
      </w:r>
      <w:r w:rsidR="001E31B4" w:rsidRPr="002D387C">
        <w:rPr>
          <w:kern w:val="28"/>
          <w:lang w:val="en-US"/>
        </w:rPr>
        <w:t>ĐND</w:t>
      </w:r>
      <w:r w:rsidR="007A26C6" w:rsidRPr="002D387C">
        <w:rPr>
          <w:kern w:val="28"/>
          <w:lang w:val="en-US"/>
        </w:rPr>
        <w:t xml:space="preserve"> các cấp </w:t>
      </w:r>
      <w:r w:rsidR="001E31B4" w:rsidRPr="002D387C">
        <w:rPr>
          <w:kern w:val="28"/>
          <w:lang w:val="en-US"/>
        </w:rPr>
        <w:t xml:space="preserve">của thành phố </w:t>
      </w:r>
      <w:r w:rsidR="007A26C6" w:rsidRPr="002D387C">
        <w:rPr>
          <w:kern w:val="28"/>
          <w:lang w:val="en-US"/>
        </w:rPr>
        <w:t xml:space="preserve">nhiệm kỳ </w:t>
      </w:r>
      <w:r w:rsidR="007A26C6" w:rsidRPr="002D387C">
        <w:rPr>
          <w:color w:val="000000"/>
          <w:kern w:val="28"/>
        </w:rPr>
        <w:t>201</w:t>
      </w:r>
      <w:r w:rsidR="007A26C6" w:rsidRPr="002D387C">
        <w:rPr>
          <w:color w:val="000000"/>
          <w:kern w:val="28"/>
          <w:lang w:val="en-US"/>
        </w:rPr>
        <w:t>6</w:t>
      </w:r>
      <w:r w:rsidR="007A26C6" w:rsidRPr="002D387C">
        <w:rPr>
          <w:color w:val="000000"/>
          <w:kern w:val="28"/>
        </w:rPr>
        <w:t>-</w:t>
      </w:r>
      <w:r w:rsidR="007A26C6" w:rsidRPr="002D387C">
        <w:rPr>
          <w:kern w:val="28"/>
        </w:rPr>
        <w:t>20</w:t>
      </w:r>
      <w:r w:rsidR="007A26C6" w:rsidRPr="002D387C">
        <w:rPr>
          <w:kern w:val="28"/>
          <w:lang w:val="en-US"/>
        </w:rPr>
        <w:t xml:space="preserve">21. </w:t>
      </w:r>
      <w:r w:rsidR="00F57523" w:rsidRPr="002D387C">
        <w:rPr>
          <w:kern w:val="28"/>
          <w:lang w:val="en-US"/>
        </w:rPr>
        <w:t>Tổ chức kỳ họp thứ nhất HĐND</w:t>
      </w:r>
      <w:r w:rsidR="00B255BD" w:rsidRPr="002D387C">
        <w:rPr>
          <w:kern w:val="28"/>
          <w:lang w:val="en-US"/>
        </w:rPr>
        <w:t xml:space="preserve"> thành phố khóa IX</w:t>
      </w:r>
      <w:r w:rsidR="00F57523" w:rsidRPr="002D387C">
        <w:rPr>
          <w:kern w:val="28"/>
          <w:lang w:val="en-US"/>
        </w:rPr>
        <w:t xml:space="preserve">, nhiệm kỳ 2016-2021.  </w:t>
      </w:r>
    </w:p>
    <w:p w:rsidR="00781981" w:rsidRPr="002D387C" w:rsidRDefault="008E5797" w:rsidP="00D526CB">
      <w:pPr>
        <w:spacing w:before="120" w:after="120"/>
        <w:ind w:firstLine="720"/>
        <w:jc w:val="both"/>
        <w:rPr>
          <w:color w:val="000000"/>
          <w:kern w:val="28"/>
          <w:lang w:val="en-US"/>
        </w:rPr>
      </w:pPr>
      <w:r w:rsidRPr="002D387C">
        <w:rPr>
          <w:color w:val="000000"/>
          <w:kern w:val="28"/>
          <w:lang w:val="en-US"/>
        </w:rPr>
        <w:t>4</w:t>
      </w:r>
      <w:r w:rsidR="00781981" w:rsidRPr="002D387C">
        <w:rPr>
          <w:color w:val="000000"/>
          <w:kern w:val="28"/>
          <w:lang w:val="en-US"/>
        </w:rPr>
        <w:t xml:space="preserve">. </w:t>
      </w:r>
      <w:r w:rsidR="00194EAC" w:rsidRPr="002D387C">
        <w:rPr>
          <w:color w:val="000000"/>
          <w:kern w:val="28"/>
          <w:lang w:val="en-US"/>
        </w:rPr>
        <w:t xml:space="preserve">Công tác </w:t>
      </w:r>
      <w:r w:rsidR="00781981" w:rsidRPr="002D387C">
        <w:rPr>
          <w:color w:val="000000"/>
          <w:kern w:val="28"/>
        </w:rPr>
        <w:t>giải quyết đơn thư khiếu nại, tố cáo của công dân</w:t>
      </w:r>
      <w:r w:rsidR="00781981" w:rsidRPr="002D387C">
        <w:rPr>
          <w:color w:val="000000"/>
          <w:kern w:val="28"/>
          <w:lang w:val="en-US"/>
        </w:rPr>
        <w:t>, chú trọng các vụ việc phức tạp, tồn đọng, kéo dài.</w:t>
      </w:r>
      <w:r w:rsidR="00781981" w:rsidRPr="002D387C">
        <w:rPr>
          <w:noProof w:val="0"/>
          <w:color w:val="000000"/>
          <w:kern w:val="28"/>
          <w:lang w:val="en-US"/>
        </w:rPr>
        <w:t xml:space="preserve"> </w:t>
      </w:r>
    </w:p>
    <w:p w:rsidR="00781981" w:rsidRPr="002D387C" w:rsidRDefault="008E5797" w:rsidP="00D526CB">
      <w:pPr>
        <w:spacing w:before="120" w:after="120"/>
        <w:ind w:firstLine="720"/>
        <w:jc w:val="both"/>
        <w:rPr>
          <w:color w:val="000000"/>
          <w:kern w:val="28"/>
          <w:lang w:val="en-US"/>
        </w:rPr>
      </w:pPr>
      <w:r w:rsidRPr="002D387C">
        <w:rPr>
          <w:color w:val="000000"/>
          <w:kern w:val="28"/>
          <w:lang w:val="en-US"/>
        </w:rPr>
        <w:t>5</w:t>
      </w:r>
      <w:r w:rsidR="00781981" w:rsidRPr="002D387C">
        <w:rPr>
          <w:color w:val="000000"/>
          <w:kern w:val="28"/>
          <w:lang w:val="en-US"/>
        </w:rPr>
        <w:t xml:space="preserve">. </w:t>
      </w:r>
      <w:r w:rsidR="000D63E8" w:rsidRPr="002D387C">
        <w:rPr>
          <w:color w:val="000000"/>
          <w:kern w:val="28"/>
          <w:lang w:val="en-US"/>
        </w:rPr>
        <w:t>T</w:t>
      </w:r>
      <w:r w:rsidR="00781981" w:rsidRPr="002D387C">
        <w:rPr>
          <w:color w:val="000000"/>
          <w:kern w:val="28"/>
        </w:rPr>
        <w:t xml:space="preserve">ham gia các hoạt động giám sát của </w:t>
      </w:r>
      <w:r w:rsidR="00D672C8" w:rsidRPr="002D387C">
        <w:rPr>
          <w:color w:val="000000"/>
          <w:kern w:val="28"/>
          <w:lang w:val="en-US"/>
        </w:rPr>
        <w:t xml:space="preserve">Ủy ban Thường vụ </w:t>
      </w:r>
      <w:r w:rsidR="00781981" w:rsidRPr="002D387C">
        <w:rPr>
          <w:color w:val="000000"/>
          <w:kern w:val="28"/>
        </w:rPr>
        <w:t>Quốc hội</w:t>
      </w:r>
      <w:r w:rsidR="00D672C8" w:rsidRPr="002D387C">
        <w:rPr>
          <w:color w:val="000000"/>
          <w:kern w:val="28"/>
          <w:lang w:val="en-US"/>
        </w:rPr>
        <w:t xml:space="preserve">, Hội đồng Dân tộc và </w:t>
      </w:r>
      <w:r w:rsidR="00781981" w:rsidRPr="002D387C">
        <w:rPr>
          <w:color w:val="000000"/>
          <w:kern w:val="28"/>
        </w:rPr>
        <w:t xml:space="preserve">các </w:t>
      </w:r>
      <w:r w:rsidR="00D05A07" w:rsidRPr="002D387C">
        <w:rPr>
          <w:color w:val="000000"/>
          <w:kern w:val="28"/>
          <w:lang w:val="en-US"/>
        </w:rPr>
        <w:t>ủ</w:t>
      </w:r>
      <w:r w:rsidR="00D672C8" w:rsidRPr="002D387C">
        <w:rPr>
          <w:color w:val="000000"/>
          <w:kern w:val="28"/>
          <w:lang w:val="en-US"/>
        </w:rPr>
        <w:t xml:space="preserve">y ban </w:t>
      </w:r>
      <w:r w:rsidR="00781981" w:rsidRPr="002D387C">
        <w:rPr>
          <w:color w:val="000000"/>
          <w:kern w:val="28"/>
        </w:rPr>
        <w:t>của Quốc hội tổ chứ</w:t>
      </w:r>
      <w:r w:rsidR="00D672C8" w:rsidRPr="002D387C">
        <w:rPr>
          <w:color w:val="000000"/>
          <w:kern w:val="28"/>
          <w:lang w:val="en-US"/>
        </w:rPr>
        <w:t>c tại địa phương</w:t>
      </w:r>
      <w:r w:rsidR="00781981" w:rsidRPr="002D387C">
        <w:rPr>
          <w:color w:val="000000"/>
          <w:kern w:val="28"/>
        </w:rPr>
        <w:t>.</w:t>
      </w:r>
    </w:p>
    <w:p w:rsidR="00054CAA" w:rsidRPr="00F04B5B" w:rsidRDefault="00781981" w:rsidP="00D526CB">
      <w:pPr>
        <w:spacing w:before="120" w:after="120"/>
        <w:ind w:firstLine="720"/>
        <w:jc w:val="both"/>
        <w:rPr>
          <w:b/>
          <w:color w:val="000000"/>
          <w:kern w:val="28"/>
          <w:lang w:val="en-US"/>
        </w:rPr>
      </w:pPr>
      <w:r w:rsidRPr="00F04B5B">
        <w:rPr>
          <w:b/>
          <w:color w:val="000000"/>
          <w:kern w:val="28"/>
        </w:rPr>
        <w:t>I</w:t>
      </w:r>
      <w:r w:rsidRPr="00F04B5B">
        <w:rPr>
          <w:b/>
          <w:color w:val="000000"/>
          <w:kern w:val="28"/>
          <w:lang w:val="en-US"/>
        </w:rPr>
        <w:t>I</w:t>
      </w:r>
      <w:r w:rsidRPr="00F04B5B">
        <w:rPr>
          <w:b/>
          <w:color w:val="000000"/>
          <w:kern w:val="28"/>
        </w:rPr>
        <w:t xml:space="preserve">. </w:t>
      </w:r>
      <w:r w:rsidRPr="00F04B5B">
        <w:rPr>
          <w:b/>
          <w:color w:val="000000"/>
          <w:kern w:val="28"/>
          <w:lang w:val="en-US"/>
        </w:rPr>
        <w:t>N</w:t>
      </w:r>
      <w:r w:rsidR="006418BB" w:rsidRPr="00F04B5B">
        <w:rPr>
          <w:b/>
          <w:color w:val="000000"/>
          <w:kern w:val="28"/>
          <w:lang w:val="en-US"/>
        </w:rPr>
        <w:t>ỘI DUNG CỤ THỂ TRONG CHƯƠNG TRÌNH GIÁM SÁT</w:t>
      </w:r>
      <w:r w:rsidR="006418BB" w:rsidRPr="00F04B5B">
        <w:rPr>
          <w:b/>
          <w:color w:val="000000"/>
          <w:kern w:val="28"/>
        </w:rPr>
        <w:t xml:space="preserve"> C</w:t>
      </w:r>
      <w:r w:rsidR="006418BB" w:rsidRPr="00F04B5B">
        <w:rPr>
          <w:b/>
          <w:color w:val="000000"/>
          <w:kern w:val="28"/>
          <w:lang w:val="en-US"/>
        </w:rPr>
        <w:t xml:space="preserve">ỦA </w:t>
      </w:r>
      <w:r w:rsidR="00F63547" w:rsidRPr="00F04B5B">
        <w:rPr>
          <w:b/>
          <w:color w:val="000000"/>
          <w:kern w:val="28"/>
          <w:lang w:val="en-US"/>
        </w:rPr>
        <w:t xml:space="preserve">HĐND </w:t>
      </w:r>
      <w:r w:rsidR="006418BB" w:rsidRPr="00F04B5B">
        <w:rPr>
          <w:b/>
          <w:color w:val="000000"/>
          <w:kern w:val="28"/>
          <w:lang w:val="en-US"/>
        </w:rPr>
        <w:t>THÀNH PHỐ NĂM 2016</w:t>
      </w:r>
    </w:p>
    <w:p w:rsidR="00951155" w:rsidRPr="002D387C" w:rsidRDefault="00951155" w:rsidP="00D526CB">
      <w:pPr>
        <w:spacing w:before="120" w:after="120"/>
        <w:ind w:firstLine="720"/>
        <w:jc w:val="both"/>
        <w:rPr>
          <w:b/>
          <w:bCs/>
          <w:kern w:val="28"/>
          <w:lang w:val="en-US"/>
        </w:rPr>
      </w:pPr>
      <w:r w:rsidRPr="002D387C">
        <w:rPr>
          <w:b/>
          <w:bCs/>
          <w:kern w:val="28"/>
        </w:rPr>
        <w:t xml:space="preserve">1. </w:t>
      </w:r>
      <w:r w:rsidR="00F579D5" w:rsidRPr="002D387C">
        <w:rPr>
          <w:b/>
          <w:bCs/>
          <w:kern w:val="28"/>
        </w:rPr>
        <w:t>Những nội dung H</w:t>
      </w:r>
      <w:r w:rsidR="00F579D5" w:rsidRPr="002D387C">
        <w:rPr>
          <w:b/>
          <w:bCs/>
          <w:kern w:val="28"/>
          <w:lang w:val="en-US"/>
        </w:rPr>
        <w:t>ĐND</w:t>
      </w:r>
      <w:r w:rsidR="00F579D5" w:rsidRPr="002D387C">
        <w:rPr>
          <w:b/>
          <w:bCs/>
          <w:kern w:val="28"/>
        </w:rPr>
        <w:t xml:space="preserve"> thành phố trực tiếp giám sát</w:t>
      </w:r>
    </w:p>
    <w:p w:rsidR="00951155" w:rsidRPr="002D387C" w:rsidRDefault="00951155" w:rsidP="00D526CB">
      <w:pPr>
        <w:pStyle w:val="NormalWeb"/>
        <w:spacing w:before="120" w:beforeAutospacing="0" w:after="120" w:afterAutospacing="0"/>
        <w:ind w:firstLine="403"/>
        <w:jc w:val="both"/>
        <w:rPr>
          <w:color w:val="000000"/>
          <w:kern w:val="28"/>
          <w:sz w:val="28"/>
          <w:szCs w:val="28"/>
        </w:rPr>
      </w:pPr>
      <w:r w:rsidRPr="002D387C">
        <w:rPr>
          <w:noProof/>
          <w:color w:val="000000"/>
          <w:kern w:val="28"/>
          <w:sz w:val="28"/>
          <w:szCs w:val="28"/>
        </w:rPr>
        <w:lastRenderedPageBreak/>
        <w:tab/>
      </w:r>
      <w:r w:rsidRPr="002D387C">
        <w:rPr>
          <w:color w:val="000000"/>
          <w:kern w:val="28"/>
          <w:sz w:val="28"/>
          <w:szCs w:val="28"/>
        </w:rPr>
        <w:t xml:space="preserve">a) </w:t>
      </w:r>
      <w:r w:rsidR="00AD035F" w:rsidRPr="002D387C">
        <w:rPr>
          <w:color w:val="000000"/>
          <w:kern w:val="28"/>
          <w:sz w:val="28"/>
          <w:szCs w:val="28"/>
        </w:rPr>
        <w:t>T</w:t>
      </w:r>
      <w:r w:rsidRPr="002D387C">
        <w:rPr>
          <w:color w:val="000000"/>
          <w:kern w:val="28"/>
          <w:sz w:val="28"/>
          <w:szCs w:val="28"/>
        </w:rPr>
        <w:t xml:space="preserve">ình hình thực hiện </w:t>
      </w:r>
      <w:r w:rsidR="00946B5C" w:rsidRPr="002D387C">
        <w:rPr>
          <w:color w:val="000000"/>
          <w:kern w:val="28"/>
          <w:sz w:val="28"/>
          <w:szCs w:val="28"/>
        </w:rPr>
        <w:t xml:space="preserve">nhiệm vụ </w:t>
      </w:r>
      <w:r w:rsidR="00FC501B" w:rsidRPr="002D387C">
        <w:rPr>
          <w:color w:val="000000"/>
          <w:kern w:val="28"/>
          <w:sz w:val="28"/>
          <w:szCs w:val="28"/>
        </w:rPr>
        <w:t>phát triển kinh tế-</w:t>
      </w:r>
      <w:r w:rsidRPr="002D387C">
        <w:rPr>
          <w:color w:val="000000"/>
          <w:kern w:val="28"/>
          <w:sz w:val="28"/>
          <w:szCs w:val="28"/>
        </w:rPr>
        <w:t xml:space="preserve">xã hội, </w:t>
      </w:r>
      <w:r w:rsidR="00FC501B" w:rsidRPr="002D387C">
        <w:rPr>
          <w:color w:val="000000"/>
          <w:kern w:val="28"/>
          <w:sz w:val="28"/>
          <w:szCs w:val="28"/>
        </w:rPr>
        <w:t>quốc phòng-</w:t>
      </w:r>
      <w:r w:rsidR="00FA10DC" w:rsidRPr="002D387C">
        <w:rPr>
          <w:color w:val="000000"/>
          <w:kern w:val="28"/>
          <w:sz w:val="28"/>
          <w:szCs w:val="28"/>
        </w:rPr>
        <w:t>an ninh</w:t>
      </w:r>
      <w:r w:rsidR="00946B5C" w:rsidRPr="002D387C">
        <w:rPr>
          <w:color w:val="000000"/>
          <w:kern w:val="28"/>
          <w:sz w:val="28"/>
          <w:szCs w:val="28"/>
        </w:rPr>
        <w:t xml:space="preserve"> năm 2016</w:t>
      </w:r>
      <w:r w:rsidRPr="002D387C">
        <w:rPr>
          <w:color w:val="000000"/>
          <w:kern w:val="28"/>
          <w:sz w:val="28"/>
          <w:szCs w:val="28"/>
        </w:rPr>
        <w:t xml:space="preserve">; </w:t>
      </w:r>
      <w:r w:rsidR="00946B5C" w:rsidRPr="002D387C">
        <w:rPr>
          <w:color w:val="000000"/>
          <w:kern w:val="28"/>
          <w:sz w:val="28"/>
          <w:szCs w:val="28"/>
        </w:rPr>
        <w:t>kế hoạch phát triển</w:t>
      </w:r>
      <w:r w:rsidR="00FC501B" w:rsidRPr="002D387C">
        <w:rPr>
          <w:color w:val="000000"/>
          <w:kern w:val="28"/>
          <w:sz w:val="28"/>
          <w:szCs w:val="28"/>
        </w:rPr>
        <w:t xml:space="preserve"> kinh tế-xã hội, quốc phòng-</w:t>
      </w:r>
      <w:r w:rsidR="00946B5C" w:rsidRPr="002D387C">
        <w:rPr>
          <w:color w:val="000000"/>
          <w:kern w:val="28"/>
          <w:sz w:val="28"/>
          <w:szCs w:val="28"/>
        </w:rPr>
        <w:t xml:space="preserve">an ninh 05 năm (2016-2020); </w:t>
      </w:r>
      <w:r w:rsidRPr="002D387C">
        <w:rPr>
          <w:color w:val="000000"/>
          <w:kern w:val="28"/>
          <w:sz w:val="28"/>
          <w:szCs w:val="28"/>
        </w:rPr>
        <w:t xml:space="preserve">tình hình thực hiện dự </w:t>
      </w:r>
      <w:r w:rsidR="00F57551" w:rsidRPr="002D387C">
        <w:rPr>
          <w:color w:val="000000"/>
          <w:kern w:val="28"/>
          <w:sz w:val="28"/>
          <w:szCs w:val="28"/>
        </w:rPr>
        <w:t>toán ngân sách nhà nước năm 2016</w:t>
      </w:r>
      <w:r w:rsidRPr="002D387C">
        <w:rPr>
          <w:color w:val="000000"/>
          <w:kern w:val="28"/>
          <w:sz w:val="28"/>
          <w:szCs w:val="28"/>
        </w:rPr>
        <w:t>; các báo cáo của Thường trực</w:t>
      </w:r>
      <w:r w:rsidR="00784979" w:rsidRPr="002D387C">
        <w:rPr>
          <w:color w:val="000000"/>
          <w:kern w:val="28"/>
          <w:sz w:val="28"/>
          <w:szCs w:val="28"/>
        </w:rPr>
        <w:t xml:space="preserve"> HĐND, các b</w:t>
      </w:r>
      <w:r w:rsidR="00713D55" w:rsidRPr="002D387C">
        <w:rPr>
          <w:color w:val="000000"/>
          <w:kern w:val="28"/>
          <w:sz w:val="28"/>
          <w:szCs w:val="28"/>
        </w:rPr>
        <w:t>an HĐND thành phố, UBND</w:t>
      </w:r>
      <w:r w:rsidRPr="002D387C">
        <w:rPr>
          <w:color w:val="000000"/>
          <w:kern w:val="28"/>
          <w:sz w:val="28"/>
          <w:szCs w:val="28"/>
        </w:rPr>
        <w:t xml:space="preserve"> thành</w:t>
      </w:r>
      <w:r w:rsidR="00C876D5" w:rsidRPr="002D387C">
        <w:rPr>
          <w:color w:val="000000"/>
          <w:kern w:val="28"/>
          <w:sz w:val="28"/>
          <w:szCs w:val="28"/>
        </w:rPr>
        <w:t xml:space="preserve"> p</w:t>
      </w:r>
      <w:r w:rsidR="00713D55" w:rsidRPr="002D387C">
        <w:rPr>
          <w:color w:val="000000"/>
          <w:kern w:val="28"/>
          <w:sz w:val="28"/>
          <w:szCs w:val="28"/>
        </w:rPr>
        <w:t>hố, Toà án nhân dân thành phố</w:t>
      </w:r>
      <w:r w:rsidR="00E22FF1" w:rsidRPr="002D387C">
        <w:rPr>
          <w:color w:val="000000"/>
          <w:kern w:val="28"/>
          <w:sz w:val="28"/>
          <w:szCs w:val="28"/>
        </w:rPr>
        <w:t>,</w:t>
      </w:r>
      <w:r w:rsidR="00713D55" w:rsidRPr="002D387C">
        <w:rPr>
          <w:color w:val="000000"/>
          <w:kern w:val="28"/>
          <w:sz w:val="28"/>
          <w:szCs w:val="28"/>
        </w:rPr>
        <w:t xml:space="preserve"> </w:t>
      </w:r>
      <w:r w:rsidRPr="002D387C">
        <w:rPr>
          <w:color w:val="000000"/>
          <w:kern w:val="28"/>
          <w:sz w:val="28"/>
          <w:szCs w:val="28"/>
        </w:rPr>
        <w:t>Viện kiểm sát nhân dân thành phố.</w:t>
      </w:r>
    </w:p>
    <w:p w:rsidR="00E22FF1" w:rsidRPr="002D387C" w:rsidRDefault="00951155" w:rsidP="00E22FF1">
      <w:pPr>
        <w:pStyle w:val="NormalWeb"/>
        <w:spacing w:before="120" w:beforeAutospacing="0" w:after="120" w:afterAutospacing="0"/>
        <w:ind w:firstLine="403"/>
        <w:jc w:val="both"/>
        <w:rPr>
          <w:color w:val="000000"/>
          <w:kern w:val="28"/>
          <w:sz w:val="28"/>
          <w:szCs w:val="28"/>
        </w:rPr>
      </w:pPr>
      <w:r w:rsidRPr="002D387C">
        <w:rPr>
          <w:color w:val="000000"/>
          <w:kern w:val="28"/>
          <w:sz w:val="28"/>
          <w:szCs w:val="28"/>
        </w:rPr>
        <w:tab/>
        <w:t xml:space="preserve">b) </w:t>
      </w:r>
      <w:r w:rsidR="000C6123" w:rsidRPr="002D387C">
        <w:rPr>
          <w:color w:val="000000"/>
          <w:kern w:val="28"/>
          <w:sz w:val="28"/>
          <w:szCs w:val="28"/>
        </w:rPr>
        <w:t>V</w:t>
      </w:r>
      <w:r w:rsidR="00E22FF1" w:rsidRPr="002D387C">
        <w:rPr>
          <w:color w:val="000000"/>
          <w:kern w:val="28"/>
          <w:sz w:val="28"/>
          <w:szCs w:val="28"/>
        </w:rPr>
        <w:t>iệc trả lời chất vấn và giám sát việc thực hiện những vấn đề đã cam kết tại phiên chất vấn của kỳ họp.</w:t>
      </w:r>
    </w:p>
    <w:p w:rsidR="00951155" w:rsidRPr="002D387C" w:rsidRDefault="00951155" w:rsidP="00E22FF1">
      <w:pPr>
        <w:pStyle w:val="NormalWeb"/>
        <w:spacing w:before="120" w:beforeAutospacing="0" w:after="120" w:afterAutospacing="0"/>
        <w:ind w:firstLine="720"/>
        <w:jc w:val="both"/>
        <w:rPr>
          <w:color w:val="000000"/>
          <w:kern w:val="28"/>
          <w:sz w:val="28"/>
          <w:szCs w:val="28"/>
        </w:rPr>
      </w:pPr>
      <w:r w:rsidRPr="002D387C">
        <w:rPr>
          <w:color w:val="000000"/>
          <w:kern w:val="28"/>
          <w:sz w:val="28"/>
          <w:szCs w:val="28"/>
        </w:rPr>
        <w:t xml:space="preserve">c) </w:t>
      </w:r>
      <w:r w:rsidR="00910C43" w:rsidRPr="002D387C">
        <w:rPr>
          <w:color w:val="000000"/>
          <w:kern w:val="28"/>
          <w:sz w:val="28"/>
          <w:szCs w:val="28"/>
        </w:rPr>
        <w:t>V</w:t>
      </w:r>
      <w:r w:rsidR="00E22FF1" w:rsidRPr="002D387C">
        <w:rPr>
          <w:color w:val="000000"/>
          <w:kern w:val="28"/>
          <w:sz w:val="28"/>
          <w:szCs w:val="28"/>
        </w:rPr>
        <w:t>iệc giải quyết, trả lời các ý kiến, kiến nghị của cử tri.</w:t>
      </w:r>
    </w:p>
    <w:p w:rsidR="00951155" w:rsidRPr="002D387C" w:rsidRDefault="00D10AF1" w:rsidP="00D526CB">
      <w:pPr>
        <w:spacing w:before="120" w:after="120"/>
        <w:ind w:firstLine="720"/>
        <w:jc w:val="both"/>
        <w:rPr>
          <w:b/>
          <w:bCs/>
          <w:kern w:val="28"/>
          <w:lang w:val="en-US"/>
        </w:rPr>
      </w:pPr>
      <w:r w:rsidRPr="002D387C">
        <w:rPr>
          <w:b/>
          <w:bCs/>
          <w:kern w:val="28"/>
        </w:rPr>
        <w:t xml:space="preserve">2. Những nội dung </w:t>
      </w:r>
      <w:r w:rsidRPr="002D387C">
        <w:rPr>
          <w:b/>
          <w:bCs/>
          <w:kern w:val="28"/>
          <w:lang w:val="en-US"/>
        </w:rPr>
        <w:t xml:space="preserve">giao </w:t>
      </w:r>
      <w:r w:rsidR="00951155" w:rsidRPr="002D387C">
        <w:rPr>
          <w:b/>
          <w:bCs/>
          <w:kern w:val="28"/>
        </w:rPr>
        <w:t>Thườ</w:t>
      </w:r>
      <w:r w:rsidRPr="002D387C">
        <w:rPr>
          <w:b/>
          <w:bCs/>
          <w:kern w:val="28"/>
        </w:rPr>
        <w:t>ng trực HĐND thành phố giám sát</w:t>
      </w:r>
    </w:p>
    <w:p w:rsidR="00951155" w:rsidRPr="002D387C" w:rsidRDefault="00E52D45" w:rsidP="00D526CB">
      <w:pPr>
        <w:spacing w:before="120" w:after="120"/>
        <w:ind w:firstLine="720"/>
        <w:jc w:val="both"/>
        <w:rPr>
          <w:color w:val="000000"/>
          <w:kern w:val="28"/>
        </w:rPr>
      </w:pPr>
      <w:r w:rsidRPr="002D387C">
        <w:rPr>
          <w:color w:val="000000"/>
          <w:kern w:val="28"/>
          <w:lang w:val="en-US"/>
        </w:rPr>
        <w:t>a</w:t>
      </w:r>
      <w:r w:rsidR="00951155" w:rsidRPr="002D387C">
        <w:rPr>
          <w:color w:val="000000"/>
          <w:kern w:val="28"/>
        </w:rPr>
        <w:t xml:space="preserve">) </w:t>
      </w:r>
      <w:r w:rsidR="00A7097B" w:rsidRPr="002D387C">
        <w:rPr>
          <w:color w:val="000000"/>
          <w:kern w:val="28"/>
          <w:lang w:val="en-US"/>
        </w:rPr>
        <w:t>V</w:t>
      </w:r>
      <w:r w:rsidR="005D7AA3" w:rsidRPr="002D387C">
        <w:rPr>
          <w:color w:val="000000"/>
          <w:kern w:val="28"/>
        </w:rPr>
        <w:t xml:space="preserve">iệc </w:t>
      </w:r>
      <w:r w:rsidR="005D7AA3" w:rsidRPr="002D387C">
        <w:rPr>
          <w:color w:val="000000"/>
          <w:kern w:val="28"/>
          <w:lang w:val="en-US"/>
        </w:rPr>
        <w:t xml:space="preserve">triển khai </w:t>
      </w:r>
      <w:r w:rsidR="005D7AA3" w:rsidRPr="002D387C">
        <w:rPr>
          <w:color w:val="000000"/>
          <w:kern w:val="28"/>
        </w:rPr>
        <w:t xml:space="preserve">thực hiện </w:t>
      </w:r>
      <w:r w:rsidR="005D7AA3" w:rsidRPr="002D387C">
        <w:rPr>
          <w:color w:val="000000"/>
          <w:kern w:val="28"/>
          <w:lang w:val="en-US"/>
        </w:rPr>
        <w:t>Luật</w:t>
      </w:r>
      <w:r w:rsidR="006B1658" w:rsidRPr="002D387C">
        <w:rPr>
          <w:color w:val="000000"/>
          <w:kern w:val="28"/>
          <w:lang w:val="en-US"/>
        </w:rPr>
        <w:t xml:space="preserve"> Tổ chức chính quyền địa phương,</w:t>
      </w:r>
      <w:r w:rsidR="005D7AA3" w:rsidRPr="002D387C">
        <w:rPr>
          <w:color w:val="000000"/>
          <w:kern w:val="28"/>
          <w:lang w:val="en-US"/>
        </w:rPr>
        <w:t xml:space="preserve"> trong đó tập trung giám sát công tác </w:t>
      </w:r>
      <w:r w:rsidR="00C45F74" w:rsidRPr="002D387C">
        <w:rPr>
          <w:color w:val="000000"/>
          <w:kern w:val="28"/>
          <w:lang w:val="en-US"/>
        </w:rPr>
        <w:t xml:space="preserve">bầu cử </w:t>
      </w:r>
      <w:r w:rsidR="005D7AA3" w:rsidRPr="002D387C">
        <w:rPr>
          <w:kern w:val="28"/>
          <w:lang w:val="en-US"/>
        </w:rPr>
        <w:t xml:space="preserve">đại biểu Quốc hội khóa XIV và </w:t>
      </w:r>
      <w:r w:rsidR="0065654A" w:rsidRPr="002D387C">
        <w:rPr>
          <w:kern w:val="28"/>
          <w:lang w:val="en-US"/>
        </w:rPr>
        <w:t>đại biểu HĐND</w:t>
      </w:r>
      <w:r w:rsidR="005D7AA3" w:rsidRPr="002D387C">
        <w:rPr>
          <w:kern w:val="28"/>
          <w:lang w:val="en-US"/>
        </w:rPr>
        <w:t xml:space="preserve"> các cấp </w:t>
      </w:r>
      <w:r w:rsidR="00C45F74" w:rsidRPr="002D387C">
        <w:rPr>
          <w:kern w:val="28"/>
          <w:lang w:val="en-US"/>
        </w:rPr>
        <w:t xml:space="preserve">của thành phố </w:t>
      </w:r>
      <w:r w:rsidR="005D7AA3" w:rsidRPr="002D387C">
        <w:rPr>
          <w:kern w:val="28"/>
          <w:lang w:val="en-US"/>
        </w:rPr>
        <w:t xml:space="preserve">nhiệm kỳ </w:t>
      </w:r>
      <w:r w:rsidR="005D7AA3" w:rsidRPr="002D387C">
        <w:rPr>
          <w:color w:val="000000"/>
          <w:kern w:val="28"/>
        </w:rPr>
        <w:t>201</w:t>
      </w:r>
      <w:r w:rsidR="005D7AA3" w:rsidRPr="002D387C">
        <w:rPr>
          <w:color w:val="000000"/>
          <w:kern w:val="28"/>
          <w:lang w:val="en-US"/>
        </w:rPr>
        <w:t>6</w:t>
      </w:r>
      <w:r w:rsidR="005D7AA3" w:rsidRPr="002D387C">
        <w:rPr>
          <w:color w:val="000000"/>
          <w:kern w:val="28"/>
        </w:rPr>
        <w:t>-</w:t>
      </w:r>
      <w:r w:rsidR="005D7AA3" w:rsidRPr="002D387C">
        <w:rPr>
          <w:kern w:val="28"/>
        </w:rPr>
        <w:t>20</w:t>
      </w:r>
      <w:r w:rsidR="005D7AA3" w:rsidRPr="002D387C">
        <w:rPr>
          <w:kern w:val="28"/>
          <w:lang w:val="en-US"/>
        </w:rPr>
        <w:t>21.</w:t>
      </w:r>
      <w:r w:rsidR="005D7AA3" w:rsidRPr="002D387C">
        <w:rPr>
          <w:color w:val="000000"/>
          <w:kern w:val="28"/>
          <w:lang w:val="en-US"/>
        </w:rPr>
        <w:t xml:space="preserve"> </w:t>
      </w:r>
    </w:p>
    <w:p w:rsidR="00951155" w:rsidRPr="002D387C" w:rsidRDefault="00E52D45" w:rsidP="00D526CB">
      <w:pPr>
        <w:spacing w:before="120" w:after="120"/>
        <w:ind w:firstLine="720"/>
        <w:jc w:val="both"/>
        <w:rPr>
          <w:color w:val="000000"/>
          <w:kern w:val="28"/>
          <w:lang w:val="en-US"/>
        </w:rPr>
      </w:pPr>
      <w:r w:rsidRPr="002D387C">
        <w:rPr>
          <w:color w:val="000000"/>
          <w:kern w:val="28"/>
          <w:lang w:val="en-US"/>
        </w:rPr>
        <w:t>b</w:t>
      </w:r>
      <w:r w:rsidR="00951155" w:rsidRPr="002D387C">
        <w:rPr>
          <w:color w:val="000000"/>
          <w:kern w:val="28"/>
        </w:rPr>
        <w:t xml:space="preserve">) </w:t>
      </w:r>
      <w:r w:rsidR="00DD1723" w:rsidRPr="002D387C">
        <w:rPr>
          <w:color w:val="000000"/>
          <w:kern w:val="28"/>
          <w:lang w:val="en-US"/>
        </w:rPr>
        <w:t>V</w:t>
      </w:r>
      <w:r w:rsidR="005D7AA3" w:rsidRPr="002D387C">
        <w:rPr>
          <w:color w:val="000000"/>
          <w:kern w:val="28"/>
        </w:rPr>
        <w:t xml:space="preserve">iệc thực hiện Nghị quyết HĐND thành phố, kết luận của Chủ tọa kỳ họp; các vấn đề nổi cộm, bức xúc phát sinh có liên quan trực tiếp đến đời sống </w:t>
      </w:r>
      <w:r w:rsidR="005D7AA3" w:rsidRPr="002D387C">
        <w:rPr>
          <w:color w:val="000000"/>
          <w:kern w:val="28"/>
          <w:lang w:val="en-US"/>
        </w:rPr>
        <w:t xml:space="preserve">của </w:t>
      </w:r>
      <w:r w:rsidR="005D7AA3" w:rsidRPr="002D387C">
        <w:rPr>
          <w:color w:val="000000"/>
          <w:kern w:val="28"/>
        </w:rPr>
        <w:t>nhân dân</w:t>
      </w:r>
      <w:r w:rsidR="005D7AA3" w:rsidRPr="002D387C">
        <w:rPr>
          <w:color w:val="000000"/>
          <w:kern w:val="28"/>
          <w:lang w:val="en-US"/>
        </w:rPr>
        <w:t xml:space="preserve"> </w:t>
      </w:r>
      <w:r w:rsidR="005D7AA3" w:rsidRPr="002D387C">
        <w:rPr>
          <w:color w:val="000000"/>
          <w:kern w:val="28"/>
        </w:rPr>
        <w:t xml:space="preserve">cần được </w:t>
      </w:r>
      <w:r w:rsidR="00513AE0" w:rsidRPr="002D387C">
        <w:rPr>
          <w:color w:val="000000"/>
          <w:kern w:val="28"/>
          <w:lang w:val="en-US"/>
        </w:rPr>
        <w:t xml:space="preserve">xem xét, </w:t>
      </w:r>
      <w:r w:rsidR="005D7AA3" w:rsidRPr="002D387C">
        <w:rPr>
          <w:color w:val="000000"/>
          <w:kern w:val="28"/>
          <w:lang w:val="en-US"/>
        </w:rPr>
        <w:t>giải quyết</w:t>
      </w:r>
      <w:r w:rsidR="005D7AA3" w:rsidRPr="002D387C">
        <w:rPr>
          <w:color w:val="000000"/>
          <w:kern w:val="28"/>
        </w:rPr>
        <w:t>.</w:t>
      </w:r>
    </w:p>
    <w:p w:rsidR="005D7AA3" w:rsidRPr="002D387C" w:rsidRDefault="00E52D45" w:rsidP="00D526CB">
      <w:pPr>
        <w:spacing w:before="120" w:after="120"/>
        <w:ind w:firstLine="720"/>
        <w:jc w:val="both"/>
        <w:rPr>
          <w:color w:val="000000"/>
          <w:kern w:val="28"/>
          <w:lang w:val="en-US"/>
        </w:rPr>
      </w:pPr>
      <w:r w:rsidRPr="002D387C">
        <w:rPr>
          <w:kern w:val="28"/>
          <w:lang w:val="en-US"/>
        </w:rPr>
        <w:t xml:space="preserve">c) </w:t>
      </w:r>
      <w:r w:rsidR="007221BA" w:rsidRPr="002D387C">
        <w:rPr>
          <w:kern w:val="28"/>
          <w:lang w:val="en-US"/>
        </w:rPr>
        <w:t xml:space="preserve">Công tác </w:t>
      </w:r>
      <w:r w:rsidR="005D7AA3" w:rsidRPr="002D387C">
        <w:rPr>
          <w:color w:val="000000"/>
          <w:kern w:val="28"/>
        </w:rPr>
        <w:t xml:space="preserve">giải quyết đơn thư khiếu nại, tố cáo của công dân, </w:t>
      </w:r>
      <w:r w:rsidR="005D7AA3" w:rsidRPr="002D387C">
        <w:rPr>
          <w:color w:val="000000"/>
          <w:kern w:val="28"/>
          <w:lang w:val="en-US"/>
        </w:rPr>
        <w:t xml:space="preserve">trong đó </w:t>
      </w:r>
      <w:r w:rsidR="005D7AA3" w:rsidRPr="002D387C">
        <w:rPr>
          <w:color w:val="000000"/>
          <w:kern w:val="28"/>
        </w:rPr>
        <w:t xml:space="preserve">chú trọng giám sát các vụ việc phức tạp, tồn đọng, kéo dài. </w:t>
      </w:r>
    </w:p>
    <w:p w:rsidR="00951155" w:rsidRPr="002D387C" w:rsidRDefault="00E22FF1" w:rsidP="00D526CB">
      <w:pPr>
        <w:spacing w:before="120" w:after="120"/>
        <w:ind w:firstLine="720"/>
        <w:jc w:val="both"/>
        <w:rPr>
          <w:color w:val="000000"/>
          <w:kern w:val="28"/>
        </w:rPr>
      </w:pPr>
      <w:r w:rsidRPr="002D387C">
        <w:rPr>
          <w:color w:val="000000"/>
          <w:kern w:val="28"/>
          <w:lang w:val="en-US"/>
        </w:rPr>
        <w:t>d</w:t>
      </w:r>
      <w:r w:rsidR="005D7AA3" w:rsidRPr="002D387C">
        <w:rPr>
          <w:color w:val="000000"/>
          <w:kern w:val="28"/>
          <w:lang w:val="en-US"/>
        </w:rPr>
        <w:t xml:space="preserve">) </w:t>
      </w:r>
      <w:r w:rsidR="00D672C8" w:rsidRPr="002D387C">
        <w:rPr>
          <w:color w:val="000000"/>
          <w:kern w:val="28"/>
          <w:lang w:val="en-US"/>
        </w:rPr>
        <w:t>T</w:t>
      </w:r>
      <w:r w:rsidR="00951155" w:rsidRPr="002D387C">
        <w:rPr>
          <w:color w:val="000000"/>
          <w:kern w:val="28"/>
        </w:rPr>
        <w:t xml:space="preserve">ham gia các hoạt động giám sát của </w:t>
      </w:r>
      <w:r w:rsidR="00E41EC2" w:rsidRPr="002D387C">
        <w:rPr>
          <w:color w:val="000000"/>
          <w:kern w:val="28"/>
          <w:lang w:val="en-US"/>
        </w:rPr>
        <w:t xml:space="preserve">Ủy ban Thường vụ </w:t>
      </w:r>
      <w:r w:rsidR="00E41EC2" w:rsidRPr="002D387C">
        <w:rPr>
          <w:color w:val="000000"/>
          <w:kern w:val="28"/>
        </w:rPr>
        <w:t>Quốc hội</w:t>
      </w:r>
      <w:r w:rsidR="00E41EC2" w:rsidRPr="002D387C">
        <w:rPr>
          <w:color w:val="000000"/>
          <w:kern w:val="28"/>
          <w:lang w:val="en-US"/>
        </w:rPr>
        <w:t xml:space="preserve">, Hội đồng Dân tộc và </w:t>
      </w:r>
      <w:r w:rsidR="00E41EC2" w:rsidRPr="002D387C">
        <w:rPr>
          <w:color w:val="000000"/>
          <w:kern w:val="28"/>
        </w:rPr>
        <w:t xml:space="preserve">các </w:t>
      </w:r>
      <w:r w:rsidR="00BB644A" w:rsidRPr="002D387C">
        <w:rPr>
          <w:color w:val="000000"/>
          <w:kern w:val="28"/>
          <w:lang w:val="en-US"/>
        </w:rPr>
        <w:t>ủ</w:t>
      </w:r>
      <w:r w:rsidR="00E41EC2" w:rsidRPr="002D387C">
        <w:rPr>
          <w:color w:val="000000"/>
          <w:kern w:val="28"/>
          <w:lang w:val="en-US"/>
        </w:rPr>
        <w:t xml:space="preserve">y ban </w:t>
      </w:r>
      <w:r w:rsidR="00E41EC2" w:rsidRPr="002D387C">
        <w:rPr>
          <w:color w:val="000000"/>
          <w:kern w:val="28"/>
        </w:rPr>
        <w:t>của Quốc hội tổ chứ</w:t>
      </w:r>
      <w:r w:rsidR="00E41EC2" w:rsidRPr="002D387C">
        <w:rPr>
          <w:color w:val="000000"/>
          <w:kern w:val="28"/>
          <w:lang w:val="en-US"/>
        </w:rPr>
        <w:t>c tại địa phương</w:t>
      </w:r>
      <w:r w:rsidR="00951155" w:rsidRPr="002D387C">
        <w:rPr>
          <w:color w:val="000000"/>
          <w:kern w:val="28"/>
        </w:rPr>
        <w:t>.</w:t>
      </w:r>
    </w:p>
    <w:p w:rsidR="00951155" w:rsidRPr="002D387C" w:rsidRDefault="00D10AF1" w:rsidP="00D526CB">
      <w:pPr>
        <w:spacing w:before="120" w:after="120"/>
        <w:ind w:firstLine="720"/>
        <w:jc w:val="both"/>
        <w:rPr>
          <w:b/>
          <w:bCs/>
          <w:kern w:val="28"/>
          <w:lang w:val="en-US"/>
        </w:rPr>
      </w:pPr>
      <w:r w:rsidRPr="002D387C">
        <w:rPr>
          <w:b/>
          <w:bCs/>
          <w:kern w:val="28"/>
        </w:rPr>
        <w:t xml:space="preserve">3. Những nội dung giao các </w:t>
      </w:r>
      <w:r w:rsidR="002653D5" w:rsidRPr="002D387C">
        <w:rPr>
          <w:b/>
          <w:bCs/>
          <w:kern w:val="28"/>
          <w:lang w:val="en-US"/>
        </w:rPr>
        <w:t>b</w:t>
      </w:r>
      <w:r w:rsidR="00E265D0" w:rsidRPr="002D387C">
        <w:rPr>
          <w:b/>
          <w:bCs/>
          <w:kern w:val="28"/>
        </w:rPr>
        <w:t>an của HĐND thành phố giám sát</w:t>
      </w:r>
    </w:p>
    <w:p w:rsidR="00E61267" w:rsidRPr="002D387C" w:rsidRDefault="00E265D0" w:rsidP="00B60AD3">
      <w:pPr>
        <w:spacing w:before="120" w:after="120"/>
        <w:ind w:firstLine="720"/>
        <w:jc w:val="both"/>
        <w:rPr>
          <w:b/>
          <w:color w:val="FF0000"/>
          <w:kern w:val="28"/>
          <w:lang w:val="en-US"/>
        </w:rPr>
      </w:pPr>
      <w:r w:rsidRPr="002D387C">
        <w:rPr>
          <w:b/>
          <w:color w:val="000000"/>
          <w:kern w:val="28"/>
          <w:lang w:val="en-US"/>
        </w:rPr>
        <w:t>a)</w:t>
      </w:r>
      <w:r w:rsidR="00951155" w:rsidRPr="002D387C">
        <w:rPr>
          <w:b/>
          <w:color w:val="000000"/>
          <w:kern w:val="28"/>
        </w:rPr>
        <w:t xml:space="preserve"> Lĩnh vực Kinh tế và Ngân sách: </w:t>
      </w:r>
      <w:r w:rsidR="00E61267" w:rsidRPr="002D387C">
        <w:rPr>
          <w:kern w:val="28"/>
          <w:lang w:val="en-US"/>
        </w:rPr>
        <w:t>Tập trung giám sát những nội dung cơ bản sau đây:</w:t>
      </w:r>
    </w:p>
    <w:p w:rsidR="00C60077" w:rsidRPr="002D387C" w:rsidRDefault="005728C4" w:rsidP="00D526CB">
      <w:pPr>
        <w:spacing w:before="120" w:after="120"/>
        <w:ind w:firstLine="720"/>
        <w:jc w:val="both"/>
        <w:rPr>
          <w:spacing w:val="-2"/>
          <w:kern w:val="28"/>
        </w:rPr>
      </w:pPr>
      <w:r w:rsidRPr="002D387C">
        <w:rPr>
          <w:spacing w:val="-2"/>
          <w:kern w:val="28"/>
        </w:rPr>
        <w:t>- Công tác thu ngân sách</w:t>
      </w:r>
      <w:r w:rsidR="003A0E61" w:rsidRPr="002D387C">
        <w:rPr>
          <w:spacing w:val="-2"/>
          <w:kern w:val="28"/>
        </w:rPr>
        <w:t>, thu nợ quá hạn đối với các dự án lớn đã bàn giao mặt bằng, các lĩnh vực dễ thất thu thuế</w:t>
      </w:r>
      <w:r w:rsidR="009B6B5B" w:rsidRPr="002D387C">
        <w:rPr>
          <w:spacing w:val="-2"/>
          <w:kern w:val="28"/>
          <w:lang w:val="en-US"/>
        </w:rPr>
        <w:t xml:space="preserve"> (</w:t>
      </w:r>
      <w:r w:rsidR="003A0E61" w:rsidRPr="002D387C">
        <w:rPr>
          <w:spacing w:val="-2"/>
          <w:kern w:val="28"/>
        </w:rPr>
        <w:t>dịch vụ ẩm thực, nhà hàng, lưu trú</w:t>
      </w:r>
      <w:r w:rsidR="009B6B5B" w:rsidRPr="002D387C">
        <w:rPr>
          <w:spacing w:val="-2"/>
          <w:kern w:val="28"/>
        </w:rPr>
        <w:t>…</w:t>
      </w:r>
      <w:r w:rsidR="009B6B5B" w:rsidRPr="002D387C">
        <w:rPr>
          <w:spacing w:val="-2"/>
          <w:kern w:val="28"/>
          <w:lang w:val="en-US"/>
        </w:rPr>
        <w:t>)</w:t>
      </w:r>
      <w:r w:rsidR="00E265D0" w:rsidRPr="002D387C">
        <w:rPr>
          <w:spacing w:val="-2"/>
          <w:kern w:val="28"/>
          <w:lang w:val="en-US"/>
        </w:rPr>
        <w:t>;</w:t>
      </w:r>
      <w:r w:rsidRPr="002D387C">
        <w:rPr>
          <w:spacing w:val="-2"/>
          <w:kern w:val="28"/>
        </w:rPr>
        <w:t xml:space="preserve"> </w:t>
      </w:r>
    </w:p>
    <w:p w:rsidR="00C60077" w:rsidRPr="002D387C" w:rsidRDefault="00C60077" w:rsidP="00D526CB">
      <w:pPr>
        <w:spacing w:before="120" w:after="120"/>
        <w:ind w:firstLine="720"/>
        <w:jc w:val="both"/>
        <w:rPr>
          <w:kern w:val="28"/>
        </w:rPr>
      </w:pPr>
      <w:r w:rsidRPr="002D387C">
        <w:rPr>
          <w:kern w:val="28"/>
        </w:rPr>
        <w:t>- Công tác xúc tiến đầu tư,</w:t>
      </w:r>
      <w:r w:rsidR="00FF6B0C" w:rsidRPr="002D387C">
        <w:rPr>
          <w:kern w:val="28"/>
          <w:lang w:val="en-US"/>
        </w:rPr>
        <w:t xml:space="preserve"> nhất là đầu tư trực tiếp nước ngoài (FDI),</w:t>
      </w:r>
      <w:r w:rsidR="006C3341" w:rsidRPr="002D387C">
        <w:rPr>
          <w:kern w:val="28"/>
        </w:rPr>
        <w:t xml:space="preserve"> </w:t>
      </w:r>
      <w:r w:rsidR="006C3341" w:rsidRPr="002D387C">
        <w:rPr>
          <w:kern w:val="28"/>
          <w:lang w:val="en-US"/>
        </w:rPr>
        <w:t xml:space="preserve">chính sách </w:t>
      </w:r>
      <w:r w:rsidRPr="002D387C">
        <w:rPr>
          <w:kern w:val="28"/>
        </w:rPr>
        <w:t>kêu gọi xúc tiến đầu t</w:t>
      </w:r>
      <w:r w:rsidR="002B1E2D" w:rsidRPr="002D387C">
        <w:rPr>
          <w:kern w:val="28"/>
        </w:rPr>
        <w:t xml:space="preserve">ư vào Khu công nghệ cao và các </w:t>
      </w:r>
      <w:r w:rsidR="002B1E2D" w:rsidRPr="002D387C">
        <w:rPr>
          <w:kern w:val="28"/>
          <w:lang w:val="en-US"/>
        </w:rPr>
        <w:t>k</w:t>
      </w:r>
      <w:r w:rsidRPr="002D387C">
        <w:rPr>
          <w:kern w:val="28"/>
        </w:rPr>
        <w:t>hu công nghiệp khác; kết quả thực hiện cam kết của các chủ dự án về tiến độ thực hiện các dự án chậm triển khai tại khu vực trung tâm thành phố và các dự án ven biển, khu công nghệ th</w:t>
      </w:r>
      <w:r w:rsidR="00E265D0" w:rsidRPr="002D387C">
        <w:rPr>
          <w:kern w:val="28"/>
        </w:rPr>
        <w:t>ông tin t</w:t>
      </w:r>
      <w:r w:rsidR="00117586" w:rsidRPr="002D387C">
        <w:rPr>
          <w:kern w:val="28"/>
        </w:rPr>
        <w:t>ập trung (giai đoạn</w:t>
      </w:r>
      <w:r w:rsidR="00117586" w:rsidRPr="002D387C">
        <w:rPr>
          <w:kern w:val="28"/>
          <w:lang w:val="en-US"/>
        </w:rPr>
        <w:t xml:space="preserve"> </w:t>
      </w:r>
      <w:r w:rsidR="00E265D0" w:rsidRPr="002D387C">
        <w:rPr>
          <w:kern w:val="28"/>
        </w:rPr>
        <w:t>1)</w:t>
      </w:r>
      <w:r w:rsidR="00E265D0" w:rsidRPr="002D387C">
        <w:rPr>
          <w:kern w:val="28"/>
          <w:lang w:val="en-US"/>
        </w:rPr>
        <w:t>;</w:t>
      </w:r>
      <w:r w:rsidRPr="002D387C">
        <w:rPr>
          <w:kern w:val="28"/>
        </w:rPr>
        <w:t xml:space="preserve"> </w:t>
      </w:r>
    </w:p>
    <w:p w:rsidR="004B3939" w:rsidRPr="002D387C" w:rsidRDefault="00963A7C" w:rsidP="00D526CB">
      <w:pPr>
        <w:spacing w:before="120" w:after="120"/>
        <w:ind w:firstLine="720"/>
        <w:jc w:val="both"/>
        <w:rPr>
          <w:kern w:val="28"/>
          <w:lang w:val="en-US"/>
        </w:rPr>
      </w:pPr>
      <w:r w:rsidRPr="002D387C">
        <w:rPr>
          <w:kern w:val="28"/>
        </w:rPr>
        <w:t>-</w:t>
      </w:r>
      <w:r w:rsidR="0012029E" w:rsidRPr="002D387C">
        <w:rPr>
          <w:kern w:val="28"/>
        </w:rPr>
        <w:t xml:space="preserve"> </w:t>
      </w:r>
      <w:r w:rsidR="004C631A" w:rsidRPr="002D387C">
        <w:rPr>
          <w:kern w:val="28"/>
          <w:lang w:val="en-US"/>
        </w:rPr>
        <w:t>T</w:t>
      </w:r>
      <w:r w:rsidR="004B3939" w:rsidRPr="002D387C">
        <w:rPr>
          <w:kern w:val="28"/>
        </w:rPr>
        <w:t>iến độ triển khai các công trình t</w:t>
      </w:r>
      <w:r w:rsidR="00943C4A" w:rsidRPr="002D387C">
        <w:rPr>
          <w:kern w:val="28"/>
        </w:rPr>
        <w:t xml:space="preserve">rọng điểm của năm </w:t>
      </w:r>
      <w:r w:rsidR="004B3939" w:rsidRPr="002D387C">
        <w:rPr>
          <w:kern w:val="28"/>
        </w:rPr>
        <w:t>2016 và các công trình đầu tư phục vụ Tuần lễ Hội nghị cấp cao APEC 2017</w:t>
      </w:r>
      <w:r w:rsidR="00E265D0" w:rsidRPr="002D387C">
        <w:rPr>
          <w:kern w:val="28"/>
          <w:lang w:val="en-US"/>
        </w:rPr>
        <w:t>;</w:t>
      </w:r>
    </w:p>
    <w:p w:rsidR="00A96C2C" w:rsidRPr="002D387C" w:rsidRDefault="000A6744" w:rsidP="00D526CB">
      <w:pPr>
        <w:spacing w:before="120" w:after="120"/>
        <w:ind w:firstLine="720"/>
        <w:jc w:val="both"/>
        <w:rPr>
          <w:kern w:val="28"/>
          <w:lang w:val="en-US"/>
        </w:rPr>
      </w:pPr>
      <w:r w:rsidRPr="002D387C">
        <w:rPr>
          <w:kern w:val="28"/>
          <w:lang w:val="en-US"/>
        </w:rPr>
        <w:t xml:space="preserve">- </w:t>
      </w:r>
      <w:r w:rsidR="005E46B1" w:rsidRPr="002D387C">
        <w:rPr>
          <w:kern w:val="28"/>
          <w:lang w:val="en-US"/>
        </w:rPr>
        <w:t>C</w:t>
      </w:r>
      <w:r w:rsidR="00A96C2C" w:rsidRPr="002D387C">
        <w:rPr>
          <w:kern w:val="28"/>
        </w:rPr>
        <w:t xml:space="preserve">ông tác </w:t>
      </w:r>
      <w:r w:rsidR="00FF6B0C" w:rsidRPr="002D387C">
        <w:rPr>
          <w:kern w:val="28"/>
          <w:lang w:val="en-US"/>
        </w:rPr>
        <w:t xml:space="preserve">quy hoạch và </w:t>
      </w:r>
      <w:r w:rsidR="002179BC" w:rsidRPr="002D387C">
        <w:rPr>
          <w:kern w:val="28"/>
        </w:rPr>
        <w:t>quản lý quy hoạch</w:t>
      </w:r>
      <w:r w:rsidR="002179BC" w:rsidRPr="002D387C">
        <w:rPr>
          <w:kern w:val="28"/>
          <w:lang w:val="en-US"/>
        </w:rPr>
        <w:t>,</w:t>
      </w:r>
      <w:r w:rsidR="00A96C2C" w:rsidRPr="002D387C">
        <w:rPr>
          <w:kern w:val="28"/>
        </w:rPr>
        <w:t xml:space="preserve"> </w:t>
      </w:r>
      <w:r w:rsidR="00680B65" w:rsidRPr="002D387C">
        <w:rPr>
          <w:kern w:val="28"/>
          <w:lang w:val="en-US"/>
        </w:rPr>
        <w:t>rà soát kh</w:t>
      </w:r>
      <w:r w:rsidR="00C141C9" w:rsidRPr="002D387C">
        <w:rPr>
          <w:kern w:val="28"/>
          <w:lang w:val="en-US"/>
        </w:rPr>
        <w:t>ớp nối quy hoạch chi tiết và</w:t>
      </w:r>
      <w:r w:rsidR="00680B65" w:rsidRPr="002D387C">
        <w:rPr>
          <w:kern w:val="28"/>
          <w:lang w:val="en-US"/>
        </w:rPr>
        <w:t xml:space="preserve"> quy hoạch ngành; </w:t>
      </w:r>
      <w:r w:rsidR="00A96C2C" w:rsidRPr="002D387C">
        <w:rPr>
          <w:kern w:val="28"/>
        </w:rPr>
        <w:t>Phương án quy hoạch tổng thể cải tạ</w:t>
      </w:r>
      <w:r w:rsidR="00E265D0" w:rsidRPr="002D387C">
        <w:rPr>
          <w:kern w:val="28"/>
        </w:rPr>
        <w:t>o cảnh quan hai bên bờ sông Hàn</w:t>
      </w:r>
      <w:r w:rsidR="00E265D0" w:rsidRPr="002D387C">
        <w:rPr>
          <w:kern w:val="28"/>
          <w:lang w:val="en-US"/>
        </w:rPr>
        <w:t>;</w:t>
      </w:r>
    </w:p>
    <w:p w:rsidR="00812EED" w:rsidRPr="002D387C" w:rsidRDefault="00545987" w:rsidP="00D526CB">
      <w:pPr>
        <w:spacing w:before="120" w:after="120"/>
        <w:ind w:firstLine="720"/>
        <w:jc w:val="both"/>
        <w:rPr>
          <w:kern w:val="28"/>
          <w:lang w:val="en-US"/>
        </w:rPr>
      </w:pPr>
      <w:r w:rsidRPr="002D387C">
        <w:rPr>
          <w:kern w:val="28"/>
          <w:lang w:val="en-US"/>
        </w:rPr>
        <w:t xml:space="preserve">- </w:t>
      </w:r>
      <w:r w:rsidR="00F3319A" w:rsidRPr="002D387C">
        <w:rPr>
          <w:kern w:val="28"/>
          <w:lang w:val="en-US"/>
        </w:rPr>
        <w:t>C</w:t>
      </w:r>
      <w:r w:rsidR="00812EED" w:rsidRPr="002D387C">
        <w:rPr>
          <w:kern w:val="28"/>
        </w:rPr>
        <w:t xml:space="preserve">ông tác </w:t>
      </w:r>
      <w:r w:rsidR="005A197F" w:rsidRPr="002D387C">
        <w:rPr>
          <w:kern w:val="28"/>
        </w:rPr>
        <w:t xml:space="preserve">quản lý, sử dụng đất, chung cư; </w:t>
      </w:r>
      <w:r w:rsidR="00812EED" w:rsidRPr="002D387C">
        <w:rPr>
          <w:kern w:val="28"/>
        </w:rPr>
        <w:t xml:space="preserve">việc triển khai bán đấu giá quyền sử dụng đất cho cán bộ, công chức, viên chức và người lao động, bán nhà </w:t>
      </w:r>
      <w:r w:rsidR="00E265D0" w:rsidRPr="002D387C">
        <w:rPr>
          <w:kern w:val="28"/>
        </w:rPr>
        <w:t>ở xã hội trên địa bàn thành phố</w:t>
      </w:r>
      <w:r w:rsidR="00E265D0" w:rsidRPr="002D387C">
        <w:rPr>
          <w:kern w:val="28"/>
          <w:lang w:val="en-US"/>
        </w:rPr>
        <w:t>;</w:t>
      </w:r>
    </w:p>
    <w:p w:rsidR="009C4616" w:rsidRPr="002D387C" w:rsidRDefault="00824AF6" w:rsidP="00D526CB">
      <w:pPr>
        <w:spacing w:before="120" w:after="120"/>
        <w:ind w:firstLine="720"/>
        <w:jc w:val="both"/>
        <w:rPr>
          <w:kern w:val="28"/>
          <w:lang w:val="en-US"/>
        </w:rPr>
      </w:pPr>
      <w:r w:rsidRPr="002D387C">
        <w:rPr>
          <w:kern w:val="28"/>
          <w:lang w:val="en-US"/>
        </w:rPr>
        <w:lastRenderedPageBreak/>
        <w:t xml:space="preserve">- </w:t>
      </w:r>
      <w:r w:rsidR="00575BEB" w:rsidRPr="002D387C">
        <w:rPr>
          <w:kern w:val="28"/>
          <w:lang w:val="en-US"/>
        </w:rPr>
        <w:t>Việc giải quyết t</w:t>
      </w:r>
      <w:r w:rsidR="00310FC3" w:rsidRPr="002D387C">
        <w:rPr>
          <w:kern w:val="28"/>
        </w:rPr>
        <w:t xml:space="preserve">ình trạng ô nhiễm môi trường trên địa bàn thành phố, tập trung giám sát tại một số điểm như: sông Phú Lộc, Âu thuyền Thọ Quang, </w:t>
      </w:r>
      <w:r w:rsidR="00680B65" w:rsidRPr="002D387C">
        <w:rPr>
          <w:kern w:val="28"/>
          <w:lang w:val="en-US"/>
        </w:rPr>
        <w:t xml:space="preserve">bãi rác Khánh Sơn, </w:t>
      </w:r>
      <w:r w:rsidR="00310FC3" w:rsidRPr="002D387C">
        <w:rPr>
          <w:kern w:val="28"/>
        </w:rPr>
        <w:t>các cửa xả ra biển…;</w:t>
      </w:r>
      <w:r w:rsidR="00275BD6" w:rsidRPr="002D387C">
        <w:rPr>
          <w:kern w:val="28"/>
        </w:rPr>
        <w:t xml:space="preserve"> </w:t>
      </w:r>
      <w:r w:rsidR="00680B65" w:rsidRPr="002D387C">
        <w:rPr>
          <w:kern w:val="28"/>
          <w:lang w:val="en-US"/>
        </w:rPr>
        <w:t xml:space="preserve">xử lý </w:t>
      </w:r>
      <w:r w:rsidR="00275BD6" w:rsidRPr="002D387C">
        <w:rPr>
          <w:kern w:val="28"/>
        </w:rPr>
        <w:t>tình trạng ngập úng</w:t>
      </w:r>
      <w:r w:rsidR="00310FC3" w:rsidRPr="002D387C">
        <w:rPr>
          <w:kern w:val="28"/>
        </w:rPr>
        <w:t xml:space="preserve"> tại một số khu vực</w:t>
      </w:r>
      <w:r w:rsidR="00680B65" w:rsidRPr="002D387C">
        <w:rPr>
          <w:kern w:val="28"/>
          <w:lang w:val="en-US"/>
        </w:rPr>
        <w:t xml:space="preserve"> nội thị và các khu dân cư bị ảnh hưởng bởi các dự án</w:t>
      </w:r>
      <w:r w:rsidR="00E10C2C" w:rsidRPr="002D387C">
        <w:rPr>
          <w:kern w:val="28"/>
          <w:lang w:val="en-US"/>
        </w:rPr>
        <w:t>. C</w:t>
      </w:r>
      <w:r w:rsidR="009C4616" w:rsidRPr="002D387C">
        <w:rPr>
          <w:kern w:val="28"/>
        </w:rPr>
        <w:t>ơ sở hạ tầng các khu tái định cư đã bố trí tái định cư (trọng tâm triển khai thực hiện thảm nhựa các tuyến đường có 50% hộ dân sinh sống và một số tuyến đường bức xúc liên quan đến đời sống dân sinh)</w:t>
      </w:r>
      <w:r w:rsidR="00E265D0" w:rsidRPr="002D387C">
        <w:rPr>
          <w:kern w:val="28"/>
          <w:lang w:val="en-US"/>
        </w:rPr>
        <w:t>;</w:t>
      </w:r>
    </w:p>
    <w:p w:rsidR="00951155" w:rsidRPr="002D387C" w:rsidRDefault="00951155" w:rsidP="00D526CB">
      <w:pPr>
        <w:spacing w:before="120" w:after="120"/>
        <w:ind w:firstLine="720"/>
        <w:jc w:val="both"/>
        <w:rPr>
          <w:kern w:val="28"/>
        </w:rPr>
      </w:pPr>
      <w:r w:rsidRPr="002D387C">
        <w:rPr>
          <w:kern w:val="28"/>
        </w:rPr>
        <w:t>- Thực hiện các quy định về bố trí vốn, đấu t</w:t>
      </w:r>
      <w:r w:rsidR="00E61267" w:rsidRPr="002D387C">
        <w:rPr>
          <w:kern w:val="28"/>
        </w:rPr>
        <w:t>hầu, giải ngân, điều chuyển vố</w:t>
      </w:r>
      <w:r w:rsidR="00615A9A" w:rsidRPr="002D387C">
        <w:rPr>
          <w:kern w:val="28"/>
        </w:rPr>
        <w:t>n trong xây dựng cơ bản</w:t>
      </w:r>
      <w:r w:rsidRPr="002D387C">
        <w:rPr>
          <w:kern w:val="28"/>
        </w:rPr>
        <w:t>.</w:t>
      </w:r>
    </w:p>
    <w:p w:rsidR="00BC04F6" w:rsidRPr="002D387C" w:rsidRDefault="00E265D0" w:rsidP="00026ACB">
      <w:pPr>
        <w:spacing w:before="120" w:after="120"/>
        <w:ind w:firstLine="720"/>
        <w:jc w:val="both"/>
        <w:rPr>
          <w:b/>
          <w:kern w:val="28"/>
          <w:lang w:val="en-US"/>
        </w:rPr>
      </w:pPr>
      <w:r w:rsidRPr="002D387C">
        <w:rPr>
          <w:b/>
          <w:kern w:val="28"/>
          <w:lang w:val="en-US"/>
        </w:rPr>
        <w:t>b)</w:t>
      </w:r>
      <w:r w:rsidR="00951155" w:rsidRPr="002D387C">
        <w:rPr>
          <w:b/>
          <w:kern w:val="28"/>
        </w:rPr>
        <w:t xml:space="preserve"> Lĩnh vực Văn hoá - Xã hội:</w:t>
      </w:r>
      <w:r w:rsidR="00405624" w:rsidRPr="002D387C">
        <w:rPr>
          <w:b/>
          <w:kern w:val="28"/>
          <w:lang w:val="en-US"/>
        </w:rPr>
        <w:t xml:space="preserve"> </w:t>
      </w:r>
      <w:r w:rsidR="00FC501B" w:rsidRPr="002D387C">
        <w:rPr>
          <w:kern w:val="28"/>
          <w:lang w:val="en-US"/>
        </w:rPr>
        <w:t>Tập trung</w:t>
      </w:r>
      <w:r w:rsidR="00FC501B" w:rsidRPr="002D387C">
        <w:rPr>
          <w:b/>
          <w:kern w:val="28"/>
          <w:lang w:val="en-US"/>
        </w:rPr>
        <w:t xml:space="preserve"> </w:t>
      </w:r>
      <w:r w:rsidR="00BC04F6" w:rsidRPr="002D387C">
        <w:rPr>
          <w:kern w:val="28"/>
          <w:lang w:val="en-US"/>
        </w:rPr>
        <w:t xml:space="preserve">giám sát </w:t>
      </w:r>
      <w:r w:rsidR="00FC501B" w:rsidRPr="002D387C">
        <w:rPr>
          <w:kern w:val="28"/>
          <w:lang w:val="en-US"/>
        </w:rPr>
        <w:t>những nội dung cơ bản</w:t>
      </w:r>
      <w:r w:rsidR="00BC04F6" w:rsidRPr="002D387C">
        <w:rPr>
          <w:kern w:val="28"/>
          <w:lang w:val="en-US"/>
        </w:rPr>
        <w:t xml:space="preserve"> sau</w:t>
      </w:r>
      <w:r w:rsidR="00FC501B" w:rsidRPr="002D387C">
        <w:rPr>
          <w:kern w:val="28"/>
          <w:lang w:val="en-US"/>
        </w:rPr>
        <w:t xml:space="preserve"> đây</w:t>
      </w:r>
      <w:r w:rsidR="00BC04F6" w:rsidRPr="002D387C">
        <w:rPr>
          <w:kern w:val="28"/>
          <w:lang w:val="en-US"/>
        </w:rPr>
        <w:t>:</w:t>
      </w:r>
    </w:p>
    <w:p w:rsidR="00815029" w:rsidRPr="002D387C" w:rsidRDefault="00815029" w:rsidP="00815029">
      <w:pPr>
        <w:spacing w:before="120" w:after="120"/>
        <w:ind w:firstLine="720"/>
        <w:jc w:val="both"/>
        <w:rPr>
          <w:kern w:val="28"/>
          <w:lang w:val="en-US"/>
        </w:rPr>
      </w:pPr>
      <w:r w:rsidRPr="002D387C">
        <w:rPr>
          <w:kern w:val="28"/>
          <w:lang w:val="en-US"/>
        </w:rPr>
        <w:t>- Kế hoạch của UBND thành phố thực hiện Chỉ thị 43-CT/TU của Ban Thường vụ Thành ủy về “ Năm văn hóa, văn minh đô thị 2015”;</w:t>
      </w:r>
    </w:p>
    <w:p w:rsidR="00784979" w:rsidRPr="002D387C" w:rsidRDefault="00784979" w:rsidP="00815029">
      <w:pPr>
        <w:spacing w:before="120" w:after="120"/>
        <w:ind w:firstLine="720"/>
        <w:jc w:val="both"/>
        <w:rPr>
          <w:kern w:val="28"/>
          <w:lang w:val="en-US"/>
        </w:rPr>
      </w:pPr>
      <w:r w:rsidRPr="002D387C">
        <w:rPr>
          <w:kern w:val="28"/>
          <w:lang w:val="en-US"/>
        </w:rPr>
        <w:t>- Kế hoạch triển khai Đề án giảm nghèo giai đoạn 2016-2020 của thành phố Đà Nẵng;</w:t>
      </w:r>
    </w:p>
    <w:p w:rsidR="00BC04F6" w:rsidRPr="002D387C" w:rsidRDefault="00BC04F6" w:rsidP="00D526CB">
      <w:pPr>
        <w:spacing w:before="120" w:after="120"/>
        <w:ind w:firstLine="720"/>
        <w:jc w:val="both"/>
        <w:rPr>
          <w:kern w:val="28"/>
          <w:lang w:val="en-US"/>
        </w:rPr>
      </w:pPr>
      <w:r w:rsidRPr="002D387C">
        <w:rPr>
          <w:kern w:val="28"/>
        </w:rPr>
        <w:t xml:space="preserve">- </w:t>
      </w:r>
      <w:r w:rsidRPr="002D387C">
        <w:rPr>
          <w:kern w:val="28"/>
          <w:lang w:val="en-US"/>
        </w:rPr>
        <w:t>Công tác đầu tư, xây dựng</w:t>
      </w:r>
      <w:r w:rsidRPr="002D387C">
        <w:rPr>
          <w:kern w:val="28"/>
        </w:rPr>
        <w:t xml:space="preserve"> các trạm y tế phường, xã</w:t>
      </w:r>
      <w:r w:rsidRPr="002D387C">
        <w:rPr>
          <w:kern w:val="28"/>
          <w:lang w:val="en-US"/>
        </w:rPr>
        <w:t xml:space="preserve">; giám sát </w:t>
      </w:r>
      <w:r w:rsidRPr="002D387C">
        <w:rPr>
          <w:kern w:val="28"/>
        </w:rPr>
        <w:t xml:space="preserve">việc </w:t>
      </w:r>
      <w:r w:rsidRPr="002D387C">
        <w:rPr>
          <w:kern w:val="28"/>
          <w:lang w:val="en-US"/>
        </w:rPr>
        <w:t>triển khai giá dịch vụ y tế mới, tăng chỉ số hài lòng của người bệnh khi đến các cơ sở y tế trên địa bàn thành phố</w:t>
      </w:r>
      <w:r w:rsidR="0063673A" w:rsidRPr="002D387C">
        <w:rPr>
          <w:kern w:val="28"/>
          <w:lang w:val="en-US"/>
        </w:rPr>
        <w:t>;</w:t>
      </w:r>
    </w:p>
    <w:p w:rsidR="00BC04F6" w:rsidRPr="002D387C" w:rsidRDefault="00BC04F6" w:rsidP="00D526CB">
      <w:pPr>
        <w:spacing w:before="120" w:after="120"/>
        <w:ind w:firstLine="720"/>
        <w:jc w:val="both"/>
        <w:rPr>
          <w:kern w:val="28"/>
          <w:lang w:val="en-US"/>
        </w:rPr>
      </w:pPr>
      <w:r w:rsidRPr="002D387C">
        <w:rPr>
          <w:kern w:val="28"/>
        </w:rPr>
        <w:t xml:space="preserve">- </w:t>
      </w:r>
      <w:r w:rsidRPr="002D387C">
        <w:rPr>
          <w:kern w:val="28"/>
          <w:lang w:val="en-US"/>
        </w:rPr>
        <w:t>Tiến độ thực hiện Nghị quyết HĐND thành phố về đảm bảo mục tiêu đến năm học 2016 - 2017 có 100% học sinh</w:t>
      </w:r>
      <w:r w:rsidR="0063673A" w:rsidRPr="002D387C">
        <w:rPr>
          <w:kern w:val="28"/>
          <w:lang w:val="en-US"/>
        </w:rPr>
        <w:t xml:space="preserve"> tiểu học được học 02 buổi/ngày;</w:t>
      </w:r>
      <w:r w:rsidRPr="002D387C">
        <w:rPr>
          <w:kern w:val="28"/>
          <w:lang w:val="en-US"/>
        </w:rPr>
        <w:t xml:space="preserve"> </w:t>
      </w:r>
    </w:p>
    <w:p w:rsidR="00BC04F6" w:rsidRPr="002D387C" w:rsidRDefault="00BC04F6" w:rsidP="00D526CB">
      <w:pPr>
        <w:spacing w:before="120" w:after="120"/>
        <w:ind w:firstLine="720"/>
        <w:jc w:val="both"/>
        <w:rPr>
          <w:kern w:val="28"/>
          <w:lang w:val="en-US"/>
        </w:rPr>
      </w:pPr>
      <w:r w:rsidRPr="002D387C">
        <w:rPr>
          <w:kern w:val="28"/>
          <w:lang w:val="en-US"/>
        </w:rPr>
        <w:t xml:space="preserve">- </w:t>
      </w:r>
      <w:r w:rsidR="007A65E8" w:rsidRPr="002D387C">
        <w:rPr>
          <w:kern w:val="28"/>
          <w:lang w:val="en-US"/>
        </w:rPr>
        <w:t>C</w:t>
      </w:r>
      <w:r w:rsidRPr="002D387C">
        <w:rPr>
          <w:kern w:val="28"/>
        </w:rPr>
        <w:t xml:space="preserve">ông tác </w:t>
      </w:r>
      <w:r w:rsidRPr="002D387C">
        <w:rPr>
          <w:kern w:val="28"/>
          <w:lang w:val="en-US"/>
        </w:rPr>
        <w:t xml:space="preserve">xây dựng, nâng cấp, </w:t>
      </w:r>
      <w:r w:rsidRPr="002D387C">
        <w:rPr>
          <w:kern w:val="28"/>
        </w:rPr>
        <w:t>sửa chữa</w:t>
      </w:r>
      <w:r w:rsidRPr="002D387C">
        <w:rPr>
          <w:kern w:val="28"/>
          <w:lang w:val="en-US"/>
        </w:rPr>
        <w:t xml:space="preserve"> nhà cho các hộ gia đình chính sách và đồng bào dân tộc khó khăn</w:t>
      </w:r>
      <w:r w:rsidR="0063673A" w:rsidRPr="002D387C">
        <w:rPr>
          <w:kern w:val="28"/>
          <w:lang w:val="en-US"/>
        </w:rPr>
        <w:t>;</w:t>
      </w:r>
    </w:p>
    <w:p w:rsidR="00BC04F6" w:rsidRPr="002D387C" w:rsidRDefault="00BC04F6" w:rsidP="00D526CB">
      <w:pPr>
        <w:spacing w:before="120" w:after="120"/>
        <w:ind w:firstLine="720"/>
        <w:jc w:val="both"/>
        <w:rPr>
          <w:kern w:val="28"/>
          <w:lang w:val="it-IT"/>
        </w:rPr>
      </w:pPr>
      <w:r w:rsidRPr="002D387C">
        <w:rPr>
          <w:kern w:val="28"/>
          <w:lang w:val="it-IT"/>
        </w:rPr>
        <w:t>- Công tác cai nghiện ma túy, việc cảm hóa, giáo dục thanh thiếu niên trên địa bàn thành phố.</w:t>
      </w:r>
    </w:p>
    <w:p w:rsidR="00E61267" w:rsidRPr="002D387C" w:rsidRDefault="00951155" w:rsidP="00DF7942">
      <w:pPr>
        <w:autoSpaceDE w:val="0"/>
        <w:autoSpaceDN w:val="0"/>
        <w:adjustRightInd w:val="0"/>
        <w:spacing w:before="120" w:after="120"/>
        <w:ind w:firstLine="277"/>
        <w:jc w:val="both"/>
        <w:rPr>
          <w:b/>
          <w:spacing w:val="-2"/>
          <w:kern w:val="28"/>
          <w:lang w:val="en-US"/>
        </w:rPr>
      </w:pPr>
      <w:r w:rsidRPr="002D387C">
        <w:rPr>
          <w:i/>
          <w:kern w:val="28"/>
        </w:rPr>
        <w:tab/>
      </w:r>
      <w:r w:rsidR="0063673A" w:rsidRPr="002D387C">
        <w:rPr>
          <w:b/>
          <w:spacing w:val="-2"/>
          <w:kern w:val="28"/>
          <w:lang w:val="en-US"/>
        </w:rPr>
        <w:t>c)</w:t>
      </w:r>
      <w:r w:rsidRPr="002D387C">
        <w:rPr>
          <w:b/>
          <w:spacing w:val="-2"/>
          <w:kern w:val="28"/>
        </w:rPr>
        <w:t xml:space="preserve"> Lĩnh vực Pháp chế:</w:t>
      </w:r>
      <w:r w:rsidR="00405624" w:rsidRPr="002D387C">
        <w:rPr>
          <w:b/>
          <w:spacing w:val="-2"/>
          <w:kern w:val="28"/>
          <w:lang w:val="en-US"/>
        </w:rPr>
        <w:t xml:space="preserve"> </w:t>
      </w:r>
      <w:r w:rsidR="00E61267" w:rsidRPr="002D387C">
        <w:rPr>
          <w:spacing w:val="-2"/>
          <w:kern w:val="28"/>
          <w:lang w:val="en-US"/>
        </w:rPr>
        <w:t>Tập trung giám sát những nội dung cơ bản sau đây:</w:t>
      </w:r>
    </w:p>
    <w:p w:rsidR="00BC04F6" w:rsidRPr="002D387C" w:rsidRDefault="00BC04F6" w:rsidP="00D526CB">
      <w:pPr>
        <w:spacing w:before="120" w:after="120"/>
        <w:ind w:firstLine="720"/>
        <w:jc w:val="both"/>
        <w:rPr>
          <w:kern w:val="28"/>
          <w:lang w:val="en-US"/>
        </w:rPr>
      </w:pPr>
      <w:r w:rsidRPr="002D387C">
        <w:rPr>
          <w:kern w:val="28"/>
          <w:lang w:val="en-US"/>
        </w:rPr>
        <w:t xml:space="preserve">- </w:t>
      </w:r>
      <w:r w:rsidRPr="002D387C">
        <w:rPr>
          <w:kern w:val="28"/>
        </w:rPr>
        <w:t xml:space="preserve">Việc kiện toàn đội ngũ </w:t>
      </w:r>
      <w:r w:rsidR="00E87FA6" w:rsidRPr="002D387C">
        <w:rPr>
          <w:kern w:val="28"/>
          <w:lang w:val="en-US"/>
        </w:rPr>
        <w:t xml:space="preserve">những người </w:t>
      </w:r>
      <w:r w:rsidRPr="002D387C">
        <w:rPr>
          <w:kern w:val="28"/>
        </w:rPr>
        <w:t xml:space="preserve">hoạt động </w:t>
      </w:r>
      <w:r w:rsidR="003A2BFF" w:rsidRPr="002D387C">
        <w:rPr>
          <w:kern w:val="28"/>
        </w:rPr>
        <w:t>không chuyên trách ở xã, phường</w:t>
      </w:r>
      <w:r w:rsidR="003A2BFF" w:rsidRPr="002D387C">
        <w:rPr>
          <w:kern w:val="28"/>
          <w:lang w:val="en-US"/>
        </w:rPr>
        <w:t>;</w:t>
      </w:r>
      <w:r w:rsidRPr="002D387C">
        <w:rPr>
          <w:kern w:val="28"/>
          <w:lang w:val="en-US"/>
        </w:rPr>
        <w:t xml:space="preserve"> </w:t>
      </w:r>
      <w:r w:rsidR="003A2BFF" w:rsidRPr="002D387C">
        <w:rPr>
          <w:kern w:val="28"/>
          <w:lang w:val="en-US"/>
        </w:rPr>
        <w:t>c</w:t>
      </w:r>
      <w:r w:rsidRPr="002D387C">
        <w:rPr>
          <w:kern w:val="28"/>
          <w:lang w:val="en-US"/>
        </w:rPr>
        <w:t xml:space="preserve">ông tác </w:t>
      </w:r>
      <w:r w:rsidRPr="002D387C">
        <w:rPr>
          <w:kern w:val="28"/>
        </w:rPr>
        <w:t>cải cách thủ tục hành chính</w:t>
      </w:r>
      <w:r w:rsidRPr="002D387C">
        <w:rPr>
          <w:kern w:val="28"/>
          <w:lang w:val="en-US"/>
        </w:rPr>
        <w:t xml:space="preserve"> trên các lĩnh vực về đất đai, nhà ở, xây dựng, chế độ chính sách</w:t>
      </w:r>
      <w:r w:rsidR="003A2BFF" w:rsidRPr="002D387C">
        <w:rPr>
          <w:kern w:val="28"/>
          <w:lang w:val="en-US"/>
        </w:rPr>
        <w:t>;</w:t>
      </w:r>
      <w:r w:rsidRPr="002D387C">
        <w:rPr>
          <w:kern w:val="28"/>
        </w:rPr>
        <w:t xml:space="preserve"> </w:t>
      </w:r>
      <w:r w:rsidR="003A2BFF" w:rsidRPr="002D387C">
        <w:rPr>
          <w:kern w:val="28"/>
          <w:lang w:val="en-US"/>
        </w:rPr>
        <w:t>t</w:t>
      </w:r>
      <w:r w:rsidRPr="002D387C">
        <w:rPr>
          <w:kern w:val="28"/>
          <w:lang w:val="en-US"/>
        </w:rPr>
        <w:t>iếp tục giám sát việc</w:t>
      </w:r>
      <w:r w:rsidRPr="002D387C">
        <w:rPr>
          <w:kern w:val="28"/>
        </w:rPr>
        <w:t xml:space="preserve"> thực hiện </w:t>
      </w:r>
      <w:r w:rsidR="00EE6B1A" w:rsidRPr="002D387C">
        <w:rPr>
          <w:kern w:val="28"/>
          <w:lang w:val="en-US"/>
        </w:rPr>
        <w:t xml:space="preserve"> các kế hoạch thực hiện </w:t>
      </w:r>
      <w:r w:rsidRPr="002D387C">
        <w:rPr>
          <w:kern w:val="28"/>
        </w:rPr>
        <w:t>Chỉ thị số 29-CT/TU về “5 xây”, “3 chống” củ</w:t>
      </w:r>
      <w:r w:rsidR="0063673A" w:rsidRPr="002D387C">
        <w:rPr>
          <w:kern w:val="28"/>
        </w:rPr>
        <w:t>a Thành ủy</w:t>
      </w:r>
      <w:r w:rsidR="0063673A" w:rsidRPr="002D387C">
        <w:rPr>
          <w:kern w:val="28"/>
          <w:lang w:val="en-US"/>
        </w:rPr>
        <w:t>;</w:t>
      </w:r>
    </w:p>
    <w:p w:rsidR="00BC04F6" w:rsidRPr="002D387C" w:rsidRDefault="00BC04F6" w:rsidP="00D526CB">
      <w:pPr>
        <w:spacing w:before="120" w:after="120"/>
        <w:ind w:firstLine="720"/>
        <w:jc w:val="both"/>
        <w:rPr>
          <w:kern w:val="28"/>
          <w:lang w:val="en-US"/>
        </w:rPr>
      </w:pPr>
      <w:r w:rsidRPr="002D387C">
        <w:rPr>
          <w:kern w:val="28"/>
        </w:rPr>
        <w:t>- Công tác tiếp công dân, giải quyết khiếu nại, tố c</w:t>
      </w:r>
      <w:r w:rsidR="00A2365A" w:rsidRPr="002D387C">
        <w:rPr>
          <w:kern w:val="28"/>
        </w:rPr>
        <w:t xml:space="preserve">áo; chú trọng giám sát </w:t>
      </w:r>
      <w:r w:rsidR="00A2365A" w:rsidRPr="002D387C">
        <w:rPr>
          <w:kern w:val="28"/>
          <w:lang w:val="en-US"/>
        </w:rPr>
        <w:t>việc</w:t>
      </w:r>
      <w:r w:rsidRPr="002D387C">
        <w:rPr>
          <w:kern w:val="28"/>
        </w:rPr>
        <w:t xml:space="preserve"> giải quyết đơn thư khiếu nại, tố cáo tồn đọng, phức tạp, kéo dài, việc thi hành quyết định giải quyết khi</w:t>
      </w:r>
      <w:r w:rsidR="0063673A" w:rsidRPr="002D387C">
        <w:rPr>
          <w:kern w:val="28"/>
        </w:rPr>
        <w:t>ếu nại đã có hiệu lực pháp luật</w:t>
      </w:r>
      <w:r w:rsidR="0063673A" w:rsidRPr="002D387C">
        <w:rPr>
          <w:kern w:val="28"/>
          <w:lang w:val="en-US"/>
        </w:rPr>
        <w:t>;</w:t>
      </w:r>
      <w:r w:rsidRPr="002D387C">
        <w:rPr>
          <w:kern w:val="28"/>
          <w:lang w:val="en-US"/>
        </w:rPr>
        <w:t xml:space="preserve"> </w:t>
      </w:r>
    </w:p>
    <w:p w:rsidR="00BC04F6" w:rsidRPr="002D387C" w:rsidRDefault="002179BC" w:rsidP="00D526CB">
      <w:pPr>
        <w:spacing w:before="120" w:after="120"/>
        <w:ind w:firstLine="720"/>
        <w:jc w:val="both"/>
        <w:rPr>
          <w:kern w:val="28"/>
          <w:lang w:val="en-US"/>
        </w:rPr>
      </w:pPr>
      <w:r w:rsidRPr="002D387C">
        <w:rPr>
          <w:kern w:val="28"/>
          <w:lang w:val="en-US"/>
        </w:rPr>
        <w:t>- C</w:t>
      </w:r>
      <w:r w:rsidR="00BC04F6" w:rsidRPr="002D387C">
        <w:rPr>
          <w:kern w:val="28"/>
          <w:lang w:val="en-US"/>
        </w:rPr>
        <w:t xml:space="preserve">ông tác xây dựng, ban hành văn bản </w:t>
      </w:r>
      <w:r w:rsidR="00BC04F6" w:rsidRPr="002D387C">
        <w:rPr>
          <w:kern w:val="28"/>
          <w:lang w:val="nl-NL"/>
        </w:rPr>
        <w:t xml:space="preserve">quy phạm pháp luật của UBND thành phố và việc </w:t>
      </w:r>
      <w:r w:rsidR="00BC04F6" w:rsidRPr="002D387C">
        <w:rPr>
          <w:kern w:val="28"/>
          <w:lang w:val="en-US"/>
        </w:rPr>
        <w:t xml:space="preserve">triển khai thực hiện Luật Ban hành </w:t>
      </w:r>
      <w:r w:rsidR="00BC04F6" w:rsidRPr="002D387C">
        <w:rPr>
          <w:kern w:val="28"/>
          <w:lang w:val="nl-NL"/>
        </w:rPr>
        <w:t xml:space="preserve">văn </w:t>
      </w:r>
      <w:r w:rsidR="0063673A" w:rsidRPr="002D387C">
        <w:rPr>
          <w:kern w:val="28"/>
          <w:lang w:val="nl-NL"/>
        </w:rPr>
        <w:t>bản quy phạm pháp luật năm 2015;</w:t>
      </w:r>
    </w:p>
    <w:p w:rsidR="00BC04F6" w:rsidRPr="002D387C" w:rsidRDefault="00BC04F6" w:rsidP="00D526CB">
      <w:pPr>
        <w:autoSpaceDE w:val="0"/>
        <w:autoSpaceDN w:val="0"/>
        <w:adjustRightInd w:val="0"/>
        <w:spacing w:before="120" w:after="120"/>
        <w:ind w:firstLine="277"/>
        <w:jc w:val="both"/>
        <w:rPr>
          <w:spacing w:val="-4"/>
          <w:kern w:val="28"/>
          <w:lang w:val="en-US"/>
        </w:rPr>
      </w:pPr>
      <w:r w:rsidRPr="002D387C">
        <w:rPr>
          <w:kern w:val="28"/>
          <w:lang w:val="nl-NL"/>
        </w:rPr>
        <w:tab/>
      </w:r>
      <w:r w:rsidRPr="002D387C">
        <w:rPr>
          <w:spacing w:val="-4"/>
          <w:kern w:val="28"/>
        </w:rPr>
        <w:t>- Công tác phòng chống tội phạm</w:t>
      </w:r>
      <w:r w:rsidRPr="002D387C">
        <w:rPr>
          <w:spacing w:val="-4"/>
          <w:kern w:val="28"/>
          <w:lang w:val="en-US"/>
        </w:rPr>
        <w:t>, chú trọng giám sát công tác</w:t>
      </w:r>
      <w:r w:rsidRPr="002D387C">
        <w:rPr>
          <w:spacing w:val="-4"/>
          <w:kern w:val="28"/>
        </w:rPr>
        <w:t xml:space="preserve"> </w:t>
      </w:r>
      <w:r w:rsidR="0028404D" w:rsidRPr="002D387C">
        <w:rPr>
          <w:spacing w:val="-4"/>
          <w:kern w:val="28"/>
          <w:lang w:val="en-US"/>
        </w:rPr>
        <w:t xml:space="preserve">phòng chống tội phạm về ma túy; trật tự đô thị, an toàn giao thông </w:t>
      </w:r>
      <w:r w:rsidRPr="002D387C">
        <w:rPr>
          <w:spacing w:val="-4"/>
          <w:kern w:val="28"/>
        </w:rPr>
        <w:t>trên địa bàn thành</w:t>
      </w:r>
      <w:r w:rsidR="0063673A" w:rsidRPr="002D387C">
        <w:rPr>
          <w:spacing w:val="-4"/>
          <w:kern w:val="28"/>
        </w:rPr>
        <w:t xml:space="preserve"> phố</w:t>
      </w:r>
      <w:r w:rsidR="0063673A" w:rsidRPr="002D387C">
        <w:rPr>
          <w:spacing w:val="-4"/>
          <w:kern w:val="28"/>
          <w:lang w:val="en-US"/>
        </w:rPr>
        <w:t>;</w:t>
      </w:r>
    </w:p>
    <w:p w:rsidR="00BC04F6" w:rsidRPr="002D387C" w:rsidRDefault="00BC04F6" w:rsidP="00D526CB">
      <w:pPr>
        <w:autoSpaceDE w:val="0"/>
        <w:autoSpaceDN w:val="0"/>
        <w:adjustRightInd w:val="0"/>
        <w:spacing w:before="120" w:after="120"/>
        <w:ind w:firstLine="277"/>
        <w:jc w:val="both"/>
        <w:rPr>
          <w:i/>
          <w:kern w:val="28"/>
          <w:lang w:val="en-US"/>
        </w:rPr>
      </w:pPr>
      <w:r w:rsidRPr="002D387C">
        <w:rPr>
          <w:kern w:val="28"/>
          <w:lang w:val="en-US"/>
        </w:rPr>
        <w:tab/>
      </w:r>
      <w:r w:rsidRPr="002D387C">
        <w:rPr>
          <w:kern w:val="28"/>
        </w:rPr>
        <w:t>- Việc thi hành án dân sự đối với những vụ việc tồn đọng, kéo dài</w:t>
      </w:r>
      <w:r w:rsidR="00671CD9" w:rsidRPr="002D387C">
        <w:rPr>
          <w:i/>
          <w:kern w:val="28"/>
        </w:rPr>
        <w:t>./.</w:t>
      </w:r>
    </w:p>
    <w:sectPr w:rsidR="00BC04F6" w:rsidRPr="002D387C" w:rsidSect="00F04B5B">
      <w:footerReference w:type="even" r:id="rId6"/>
      <w:footerReference w:type="default" r:id="rId7"/>
      <w:pgSz w:w="11909" w:h="16834" w:code="9"/>
      <w:pgMar w:top="1474" w:right="1134" w:bottom="1134" w:left="1134" w:header="567" w:footer="567" w:gutter="0"/>
      <w:cols w:space="720"/>
      <w:titlePg/>
      <w:docGrid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58" w:rsidRDefault="00A51558">
      <w:r>
        <w:separator/>
      </w:r>
    </w:p>
  </w:endnote>
  <w:endnote w:type="continuationSeparator" w:id="0">
    <w:p w:rsidR="00A51558" w:rsidRDefault="00A5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12" w:rsidRDefault="009F0E12" w:rsidP="00FB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E12" w:rsidRDefault="009F0E12" w:rsidP="00951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12" w:rsidRPr="00F04B5B" w:rsidRDefault="009F0E12" w:rsidP="00951155">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58" w:rsidRDefault="00A51558">
      <w:r>
        <w:separator/>
      </w:r>
    </w:p>
  </w:footnote>
  <w:footnote w:type="continuationSeparator" w:id="0">
    <w:p w:rsidR="00A51558" w:rsidRDefault="00A5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4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78"/>
    <w:rsid w:val="000001A4"/>
    <w:rsid w:val="00003C23"/>
    <w:rsid w:val="00006D0B"/>
    <w:rsid w:val="000133F8"/>
    <w:rsid w:val="00015614"/>
    <w:rsid w:val="0002127C"/>
    <w:rsid w:val="000255C3"/>
    <w:rsid w:val="00026ACB"/>
    <w:rsid w:val="00036198"/>
    <w:rsid w:val="00045A06"/>
    <w:rsid w:val="00046AB8"/>
    <w:rsid w:val="00054CAA"/>
    <w:rsid w:val="000557C8"/>
    <w:rsid w:val="0005783A"/>
    <w:rsid w:val="00065E3C"/>
    <w:rsid w:val="00073B41"/>
    <w:rsid w:val="00073BB9"/>
    <w:rsid w:val="00081A4C"/>
    <w:rsid w:val="00083968"/>
    <w:rsid w:val="000A1BAE"/>
    <w:rsid w:val="000A6744"/>
    <w:rsid w:val="000A7F61"/>
    <w:rsid w:val="000A7FDE"/>
    <w:rsid w:val="000B3364"/>
    <w:rsid w:val="000B3DC0"/>
    <w:rsid w:val="000B4AC7"/>
    <w:rsid w:val="000C6123"/>
    <w:rsid w:val="000D2690"/>
    <w:rsid w:val="000D63E8"/>
    <w:rsid w:val="000E70B5"/>
    <w:rsid w:val="001057A7"/>
    <w:rsid w:val="00117586"/>
    <w:rsid w:val="0012029E"/>
    <w:rsid w:val="001263BE"/>
    <w:rsid w:val="00127412"/>
    <w:rsid w:val="00127D26"/>
    <w:rsid w:val="0013182A"/>
    <w:rsid w:val="00137529"/>
    <w:rsid w:val="00157BDE"/>
    <w:rsid w:val="00172FDB"/>
    <w:rsid w:val="00192B0C"/>
    <w:rsid w:val="00194EAC"/>
    <w:rsid w:val="00195EF2"/>
    <w:rsid w:val="001A201F"/>
    <w:rsid w:val="001B5DA5"/>
    <w:rsid w:val="001C4936"/>
    <w:rsid w:val="001D16F9"/>
    <w:rsid w:val="001D5F74"/>
    <w:rsid w:val="001E31B4"/>
    <w:rsid w:val="001F3FA2"/>
    <w:rsid w:val="0020219C"/>
    <w:rsid w:val="002056F6"/>
    <w:rsid w:val="002179BC"/>
    <w:rsid w:val="0022252A"/>
    <w:rsid w:val="00242AAC"/>
    <w:rsid w:val="0025342D"/>
    <w:rsid w:val="0025515F"/>
    <w:rsid w:val="00256728"/>
    <w:rsid w:val="002607FC"/>
    <w:rsid w:val="002640F5"/>
    <w:rsid w:val="002653D5"/>
    <w:rsid w:val="002662AB"/>
    <w:rsid w:val="00275BD6"/>
    <w:rsid w:val="002813AD"/>
    <w:rsid w:val="0028404D"/>
    <w:rsid w:val="0029255D"/>
    <w:rsid w:val="002979AC"/>
    <w:rsid w:val="002A34E8"/>
    <w:rsid w:val="002B1E2D"/>
    <w:rsid w:val="002B515F"/>
    <w:rsid w:val="002B65F6"/>
    <w:rsid w:val="002B7C5A"/>
    <w:rsid w:val="002C1FFE"/>
    <w:rsid w:val="002D387C"/>
    <w:rsid w:val="002E1905"/>
    <w:rsid w:val="002F057E"/>
    <w:rsid w:val="002F1255"/>
    <w:rsid w:val="002F1633"/>
    <w:rsid w:val="002F65C9"/>
    <w:rsid w:val="0030010A"/>
    <w:rsid w:val="0030327A"/>
    <w:rsid w:val="00310FC3"/>
    <w:rsid w:val="00312A3A"/>
    <w:rsid w:val="00324E75"/>
    <w:rsid w:val="003321CC"/>
    <w:rsid w:val="00333226"/>
    <w:rsid w:val="00334547"/>
    <w:rsid w:val="003404A3"/>
    <w:rsid w:val="00346AFB"/>
    <w:rsid w:val="00347130"/>
    <w:rsid w:val="00356042"/>
    <w:rsid w:val="00356353"/>
    <w:rsid w:val="003563DB"/>
    <w:rsid w:val="003647E0"/>
    <w:rsid w:val="00371C24"/>
    <w:rsid w:val="00385D23"/>
    <w:rsid w:val="00392D1F"/>
    <w:rsid w:val="00397FFB"/>
    <w:rsid w:val="003A0E61"/>
    <w:rsid w:val="003A2BFF"/>
    <w:rsid w:val="003A4D5C"/>
    <w:rsid w:val="003A5978"/>
    <w:rsid w:val="003C7529"/>
    <w:rsid w:val="003D11F1"/>
    <w:rsid w:val="003D33EE"/>
    <w:rsid w:val="003D5A2A"/>
    <w:rsid w:val="003E19F5"/>
    <w:rsid w:val="003F2197"/>
    <w:rsid w:val="003F6BD9"/>
    <w:rsid w:val="004014E8"/>
    <w:rsid w:val="00405624"/>
    <w:rsid w:val="00414D61"/>
    <w:rsid w:val="00416D64"/>
    <w:rsid w:val="0042029B"/>
    <w:rsid w:val="00420EAB"/>
    <w:rsid w:val="00421C83"/>
    <w:rsid w:val="00422E09"/>
    <w:rsid w:val="00422E81"/>
    <w:rsid w:val="0042353A"/>
    <w:rsid w:val="00430819"/>
    <w:rsid w:val="00433112"/>
    <w:rsid w:val="00436E59"/>
    <w:rsid w:val="00440C1A"/>
    <w:rsid w:val="00442B4E"/>
    <w:rsid w:val="00445965"/>
    <w:rsid w:val="00454FF0"/>
    <w:rsid w:val="00465F26"/>
    <w:rsid w:val="00470017"/>
    <w:rsid w:val="00473E83"/>
    <w:rsid w:val="00484DA1"/>
    <w:rsid w:val="004947C8"/>
    <w:rsid w:val="004A677B"/>
    <w:rsid w:val="004B3939"/>
    <w:rsid w:val="004B584F"/>
    <w:rsid w:val="004B5C0C"/>
    <w:rsid w:val="004C4DF5"/>
    <w:rsid w:val="004C631A"/>
    <w:rsid w:val="004D0AA6"/>
    <w:rsid w:val="004D2D1C"/>
    <w:rsid w:val="004E1A77"/>
    <w:rsid w:val="004E2627"/>
    <w:rsid w:val="004E27AD"/>
    <w:rsid w:val="004E2962"/>
    <w:rsid w:val="005105AD"/>
    <w:rsid w:val="00513AE0"/>
    <w:rsid w:val="00514346"/>
    <w:rsid w:val="005266B2"/>
    <w:rsid w:val="005408AD"/>
    <w:rsid w:val="00545987"/>
    <w:rsid w:val="00551A51"/>
    <w:rsid w:val="00551D9D"/>
    <w:rsid w:val="0055431F"/>
    <w:rsid w:val="00563B06"/>
    <w:rsid w:val="00567FE3"/>
    <w:rsid w:val="00570FE5"/>
    <w:rsid w:val="005728C4"/>
    <w:rsid w:val="00573046"/>
    <w:rsid w:val="00574B8F"/>
    <w:rsid w:val="00575BEB"/>
    <w:rsid w:val="00583BCD"/>
    <w:rsid w:val="00596478"/>
    <w:rsid w:val="005A197F"/>
    <w:rsid w:val="005A2226"/>
    <w:rsid w:val="005A2A39"/>
    <w:rsid w:val="005A46E7"/>
    <w:rsid w:val="005C2EBA"/>
    <w:rsid w:val="005D25C4"/>
    <w:rsid w:val="005D3B23"/>
    <w:rsid w:val="005D7AA3"/>
    <w:rsid w:val="005E46B1"/>
    <w:rsid w:val="005E48CD"/>
    <w:rsid w:val="005F3B3A"/>
    <w:rsid w:val="00604851"/>
    <w:rsid w:val="00604B9D"/>
    <w:rsid w:val="0061191F"/>
    <w:rsid w:val="00615A9A"/>
    <w:rsid w:val="00616781"/>
    <w:rsid w:val="00617C68"/>
    <w:rsid w:val="00621208"/>
    <w:rsid w:val="0063230B"/>
    <w:rsid w:val="0063673A"/>
    <w:rsid w:val="00637066"/>
    <w:rsid w:val="006418BB"/>
    <w:rsid w:val="00645D30"/>
    <w:rsid w:val="00650B29"/>
    <w:rsid w:val="0065654A"/>
    <w:rsid w:val="00657F65"/>
    <w:rsid w:val="0066639F"/>
    <w:rsid w:val="00671CD9"/>
    <w:rsid w:val="0067537B"/>
    <w:rsid w:val="006755BE"/>
    <w:rsid w:val="00680B65"/>
    <w:rsid w:val="006830C6"/>
    <w:rsid w:val="006851AA"/>
    <w:rsid w:val="00696D48"/>
    <w:rsid w:val="006A0A41"/>
    <w:rsid w:val="006B1658"/>
    <w:rsid w:val="006B1AAB"/>
    <w:rsid w:val="006C3341"/>
    <w:rsid w:val="006D0E6C"/>
    <w:rsid w:val="006D6455"/>
    <w:rsid w:val="006E7D25"/>
    <w:rsid w:val="00702874"/>
    <w:rsid w:val="00713790"/>
    <w:rsid w:val="00713D55"/>
    <w:rsid w:val="007221BA"/>
    <w:rsid w:val="00734D50"/>
    <w:rsid w:val="00751044"/>
    <w:rsid w:val="0075283E"/>
    <w:rsid w:val="00761FB3"/>
    <w:rsid w:val="00781981"/>
    <w:rsid w:val="007824D8"/>
    <w:rsid w:val="007848E5"/>
    <w:rsid w:val="00784979"/>
    <w:rsid w:val="0078679A"/>
    <w:rsid w:val="00794865"/>
    <w:rsid w:val="00794C9F"/>
    <w:rsid w:val="00796795"/>
    <w:rsid w:val="007A26C6"/>
    <w:rsid w:val="007A3410"/>
    <w:rsid w:val="007A5194"/>
    <w:rsid w:val="007A527D"/>
    <w:rsid w:val="007A65E8"/>
    <w:rsid w:val="007C7D59"/>
    <w:rsid w:val="007D652E"/>
    <w:rsid w:val="007E11F1"/>
    <w:rsid w:val="007E496B"/>
    <w:rsid w:val="007E7721"/>
    <w:rsid w:val="007F0CB6"/>
    <w:rsid w:val="007F1A66"/>
    <w:rsid w:val="007F29F4"/>
    <w:rsid w:val="007F369D"/>
    <w:rsid w:val="00812EED"/>
    <w:rsid w:val="00815029"/>
    <w:rsid w:val="00817838"/>
    <w:rsid w:val="00817C84"/>
    <w:rsid w:val="00824AF6"/>
    <w:rsid w:val="008305B0"/>
    <w:rsid w:val="00831271"/>
    <w:rsid w:val="00834F61"/>
    <w:rsid w:val="008369AD"/>
    <w:rsid w:val="00842667"/>
    <w:rsid w:val="00844396"/>
    <w:rsid w:val="00852D4E"/>
    <w:rsid w:val="00856967"/>
    <w:rsid w:val="0085724E"/>
    <w:rsid w:val="00863305"/>
    <w:rsid w:val="0086484D"/>
    <w:rsid w:val="00874597"/>
    <w:rsid w:val="008843A7"/>
    <w:rsid w:val="00891C8C"/>
    <w:rsid w:val="008A0466"/>
    <w:rsid w:val="008B1D7B"/>
    <w:rsid w:val="008B77A1"/>
    <w:rsid w:val="008C1BA2"/>
    <w:rsid w:val="008C69C6"/>
    <w:rsid w:val="008D0C19"/>
    <w:rsid w:val="008D4AD9"/>
    <w:rsid w:val="008E31E1"/>
    <w:rsid w:val="008E5797"/>
    <w:rsid w:val="0090175C"/>
    <w:rsid w:val="00910C43"/>
    <w:rsid w:val="009121F7"/>
    <w:rsid w:val="00917183"/>
    <w:rsid w:val="00924576"/>
    <w:rsid w:val="00924FEC"/>
    <w:rsid w:val="00926A4A"/>
    <w:rsid w:val="00936029"/>
    <w:rsid w:val="009404BA"/>
    <w:rsid w:val="00941E49"/>
    <w:rsid w:val="00943C4A"/>
    <w:rsid w:val="00944B21"/>
    <w:rsid w:val="00944C60"/>
    <w:rsid w:val="00946B5C"/>
    <w:rsid w:val="00951155"/>
    <w:rsid w:val="00951CE9"/>
    <w:rsid w:val="009608B7"/>
    <w:rsid w:val="00963A7C"/>
    <w:rsid w:val="009701A5"/>
    <w:rsid w:val="009717E2"/>
    <w:rsid w:val="00971A60"/>
    <w:rsid w:val="00984ABD"/>
    <w:rsid w:val="0099584B"/>
    <w:rsid w:val="009A0128"/>
    <w:rsid w:val="009A352B"/>
    <w:rsid w:val="009A3FA1"/>
    <w:rsid w:val="009A7312"/>
    <w:rsid w:val="009B4281"/>
    <w:rsid w:val="009B444C"/>
    <w:rsid w:val="009B466A"/>
    <w:rsid w:val="009B6B5B"/>
    <w:rsid w:val="009B7563"/>
    <w:rsid w:val="009C2041"/>
    <w:rsid w:val="009C4616"/>
    <w:rsid w:val="009D27FC"/>
    <w:rsid w:val="009D340A"/>
    <w:rsid w:val="009E7324"/>
    <w:rsid w:val="009F0E12"/>
    <w:rsid w:val="009F2023"/>
    <w:rsid w:val="009F3F5B"/>
    <w:rsid w:val="009F7866"/>
    <w:rsid w:val="00A00762"/>
    <w:rsid w:val="00A01C10"/>
    <w:rsid w:val="00A07E65"/>
    <w:rsid w:val="00A2365A"/>
    <w:rsid w:val="00A355AE"/>
    <w:rsid w:val="00A36755"/>
    <w:rsid w:val="00A37CC6"/>
    <w:rsid w:val="00A43AC3"/>
    <w:rsid w:val="00A51558"/>
    <w:rsid w:val="00A63F6F"/>
    <w:rsid w:val="00A65678"/>
    <w:rsid w:val="00A679A9"/>
    <w:rsid w:val="00A7097B"/>
    <w:rsid w:val="00A70DC6"/>
    <w:rsid w:val="00A71576"/>
    <w:rsid w:val="00A90200"/>
    <w:rsid w:val="00A950BB"/>
    <w:rsid w:val="00A96C2C"/>
    <w:rsid w:val="00AA4632"/>
    <w:rsid w:val="00AA74E5"/>
    <w:rsid w:val="00AB438B"/>
    <w:rsid w:val="00AB56EF"/>
    <w:rsid w:val="00AD035F"/>
    <w:rsid w:val="00AD0562"/>
    <w:rsid w:val="00AD2C57"/>
    <w:rsid w:val="00AD3E56"/>
    <w:rsid w:val="00AD535F"/>
    <w:rsid w:val="00AE2E9C"/>
    <w:rsid w:val="00AE6078"/>
    <w:rsid w:val="00B0009E"/>
    <w:rsid w:val="00B008DC"/>
    <w:rsid w:val="00B149F5"/>
    <w:rsid w:val="00B178CE"/>
    <w:rsid w:val="00B255BD"/>
    <w:rsid w:val="00B2635C"/>
    <w:rsid w:val="00B30841"/>
    <w:rsid w:val="00B32CF3"/>
    <w:rsid w:val="00B41CEB"/>
    <w:rsid w:val="00B54A7F"/>
    <w:rsid w:val="00B60AD3"/>
    <w:rsid w:val="00B6446C"/>
    <w:rsid w:val="00B662E1"/>
    <w:rsid w:val="00B7397F"/>
    <w:rsid w:val="00B8651A"/>
    <w:rsid w:val="00B876AB"/>
    <w:rsid w:val="00B87B8B"/>
    <w:rsid w:val="00BA1BA3"/>
    <w:rsid w:val="00BA2FA1"/>
    <w:rsid w:val="00BA4148"/>
    <w:rsid w:val="00BB644A"/>
    <w:rsid w:val="00BC04F6"/>
    <w:rsid w:val="00BC2931"/>
    <w:rsid w:val="00BD11D3"/>
    <w:rsid w:val="00BE7679"/>
    <w:rsid w:val="00BF38C9"/>
    <w:rsid w:val="00BF43CB"/>
    <w:rsid w:val="00BF4816"/>
    <w:rsid w:val="00C141C9"/>
    <w:rsid w:val="00C15200"/>
    <w:rsid w:val="00C26C86"/>
    <w:rsid w:val="00C45F26"/>
    <w:rsid w:val="00C45F74"/>
    <w:rsid w:val="00C51527"/>
    <w:rsid w:val="00C57E07"/>
    <w:rsid w:val="00C60077"/>
    <w:rsid w:val="00C659E7"/>
    <w:rsid w:val="00C66DA1"/>
    <w:rsid w:val="00C70F64"/>
    <w:rsid w:val="00C72AF4"/>
    <w:rsid w:val="00C74B23"/>
    <w:rsid w:val="00C876D5"/>
    <w:rsid w:val="00CA17D8"/>
    <w:rsid w:val="00CA22BE"/>
    <w:rsid w:val="00CB52BD"/>
    <w:rsid w:val="00CC2816"/>
    <w:rsid w:val="00CC3285"/>
    <w:rsid w:val="00CC7CED"/>
    <w:rsid w:val="00CD2D45"/>
    <w:rsid w:val="00CD6B27"/>
    <w:rsid w:val="00CE5ECB"/>
    <w:rsid w:val="00CF19A7"/>
    <w:rsid w:val="00CF5B69"/>
    <w:rsid w:val="00CF6651"/>
    <w:rsid w:val="00D0076B"/>
    <w:rsid w:val="00D05A07"/>
    <w:rsid w:val="00D10AF1"/>
    <w:rsid w:val="00D20D54"/>
    <w:rsid w:val="00D23E57"/>
    <w:rsid w:val="00D24334"/>
    <w:rsid w:val="00D247CF"/>
    <w:rsid w:val="00D32733"/>
    <w:rsid w:val="00D335EB"/>
    <w:rsid w:val="00D34DFF"/>
    <w:rsid w:val="00D469F7"/>
    <w:rsid w:val="00D50CAC"/>
    <w:rsid w:val="00D526CB"/>
    <w:rsid w:val="00D672C8"/>
    <w:rsid w:val="00D6768C"/>
    <w:rsid w:val="00D8191F"/>
    <w:rsid w:val="00D827B7"/>
    <w:rsid w:val="00D83A1A"/>
    <w:rsid w:val="00D924D8"/>
    <w:rsid w:val="00D96D84"/>
    <w:rsid w:val="00DB0775"/>
    <w:rsid w:val="00DB51CF"/>
    <w:rsid w:val="00DC245F"/>
    <w:rsid w:val="00DD0DCC"/>
    <w:rsid w:val="00DD1723"/>
    <w:rsid w:val="00DD2DE4"/>
    <w:rsid w:val="00DD7E78"/>
    <w:rsid w:val="00DF0109"/>
    <w:rsid w:val="00DF19AE"/>
    <w:rsid w:val="00DF7942"/>
    <w:rsid w:val="00E10C2C"/>
    <w:rsid w:val="00E17E0A"/>
    <w:rsid w:val="00E22FF1"/>
    <w:rsid w:val="00E2382E"/>
    <w:rsid w:val="00E26344"/>
    <w:rsid w:val="00E265D0"/>
    <w:rsid w:val="00E315D4"/>
    <w:rsid w:val="00E324B5"/>
    <w:rsid w:val="00E41EC2"/>
    <w:rsid w:val="00E43DEF"/>
    <w:rsid w:val="00E52D45"/>
    <w:rsid w:val="00E607FB"/>
    <w:rsid w:val="00E61267"/>
    <w:rsid w:val="00E62EE8"/>
    <w:rsid w:val="00E6610A"/>
    <w:rsid w:val="00E7094E"/>
    <w:rsid w:val="00E72C15"/>
    <w:rsid w:val="00E80DF5"/>
    <w:rsid w:val="00E84B5C"/>
    <w:rsid w:val="00E87FA6"/>
    <w:rsid w:val="00E950FB"/>
    <w:rsid w:val="00E966C1"/>
    <w:rsid w:val="00EA3A7F"/>
    <w:rsid w:val="00EB26AB"/>
    <w:rsid w:val="00EB3831"/>
    <w:rsid w:val="00EC50D6"/>
    <w:rsid w:val="00EE2FD3"/>
    <w:rsid w:val="00EE389C"/>
    <w:rsid w:val="00EE6B1A"/>
    <w:rsid w:val="00F01F4A"/>
    <w:rsid w:val="00F04B5B"/>
    <w:rsid w:val="00F3319A"/>
    <w:rsid w:val="00F37A40"/>
    <w:rsid w:val="00F567F0"/>
    <w:rsid w:val="00F57523"/>
    <w:rsid w:val="00F57551"/>
    <w:rsid w:val="00F579D5"/>
    <w:rsid w:val="00F612E8"/>
    <w:rsid w:val="00F6216A"/>
    <w:rsid w:val="00F62F3C"/>
    <w:rsid w:val="00F63547"/>
    <w:rsid w:val="00F6525C"/>
    <w:rsid w:val="00F657A4"/>
    <w:rsid w:val="00F658D5"/>
    <w:rsid w:val="00F74164"/>
    <w:rsid w:val="00F757C3"/>
    <w:rsid w:val="00F825DC"/>
    <w:rsid w:val="00F919D5"/>
    <w:rsid w:val="00F945B7"/>
    <w:rsid w:val="00F97FEB"/>
    <w:rsid w:val="00FA10DC"/>
    <w:rsid w:val="00FA4C96"/>
    <w:rsid w:val="00FB1174"/>
    <w:rsid w:val="00FC501B"/>
    <w:rsid w:val="00FC5FB4"/>
    <w:rsid w:val="00FD09E3"/>
    <w:rsid w:val="00FD3B61"/>
    <w:rsid w:val="00FD410E"/>
    <w:rsid w:val="00FE1439"/>
    <w:rsid w:val="00FE59B8"/>
    <w:rsid w:val="00FF0026"/>
    <w:rsid w:val="00FF1C69"/>
    <w:rsid w:val="00FF5584"/>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C26D51-33E6-4728-8EFB-71429C10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78"/>
    <w:rPr>
      <w:noProof/>
      <w:sz w:val="28"/>
      <w:szCs w:val="28"/>
      <w:lang w:val="vi-VN"/>
    </w:rPr>
  </w:style>
  <w:style w:type="paragraph" w:styleId="Heading2">
    <w:name w:val="heading 2"/>
    <w:basedOn w:val="Normal"/>
    <w:next w:val="Normal"/>
    <w:qFormat/>
    <w:rsid w:val="00AE6078"/>
    <w:pPr>
      <w:keepNext/>
      <w:jc w:val="center"/>
      <w:outlineLvl w:val="1"/>
    </w:pPr>
    <w:rPr>
      <w:rFonts w:ascii=".VnTime" w:hAnsi=".VnTime"/>
      <w:b/>
      <w:noProof w:val="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rsid w:val="00AE6078"/>
    <w:pPr>
      <w:spacing w:before="100" w:beforeAutospacing="1" w:after="100" w:afterAutospacing="1"/>
    </w:pPr>
    <w:rPr>
      <w:noProof w:val="0"/>
      <w:sz w:val="24"/>
      <w:szCs w:val="24"/>
      <w:lang w:val="en-US"/>
    </w:rPr>
  </w:style>
  <w:style w:type="paragraph" w:styleId="Footer">
    <w:name w:val="footer"/>
    <w:basedOn w:val="Normal"/>
    <w:rsid w:val="00951155"/>
    <w:pPr>
      <w:tabs>
        <w:tab w:val="center" w:pos="4320"/>
        <w:tab w:val="right" w:pos="8640"/>
      </w:tabs>
    </w:pPr>
  </w:style>
  <w:style w:type="character" w:styleId="PageNumber">
    <w:name w:val="page number"/>
    <w:basedOn w:val="DefaultParagraphFont"/>
    <w:rsid w:val="00951155"/>
  </w:style>
  <w:style w:type="paragraph" w:styleId="BalloonText">
    <w:name w:val="Balloon Text"/>
    <w:basedOn w:val="Normal"/>
    <w:link w:val="BalloonTextChar"/>
    <w:rsid w:val="00E52D45"/>
    <w:rPr>
      <w:rFonts w:ascii="Tahoma" w:hAnsi="Tahoma" w:cs="Tahoma"/>
      <w:sz w:val="16"/>
      <w:szCs w:val="16"/>
    </w:rPr>
  </w:style>
  <w:style w:type="character" w:customStyle="1" w:styleId="BalloonTextChar">
    <w:name w:val="Balloon Text Char"/>
    <w:link w:val="BalloonText"/>
    <w:rsid w:val="00E52D45"/>
    <w:rPr>
      <w:rFonts w:ascii="Tahoma" w:hAnsi="Tahoma" w:cs="Tahoma"/>
      <w:noProof/>
      <w:sz w:val="16"/>
      <w:szCs w:val="16"/>
      <w:lang w:val="vi-VN"/>
    </w:rPr>
  </w:style>
  <w:style w:type="paragraph" w:styleId="Header">
    <w:name w:val="header"/>
    <w:basedOn w:val="Normal"/>
    <w:link w:val="HeaderChar"/>
    <w:rsid w:val="00702874"/>
    <w:pPr>
      <w:tabs>
        <w:tab w:val="center" w:pos="4680"/>
        <w:tab w:val="right" w:pos="9360"/>
      </w:tabs>
    </w:pPr>
  </w:style>
  <w:style w:type="character" w:customStyle="1" w:styleId="HeaderChar">
    <w:name w:val="Header Char"/>
    <w:link w:val="Header"/>
    <w:rsid w:val="00702874"/>
    <w:rPr>
      <w:noProof/>
      <w:sz w:val="28"/>
      <w:szCs w:val="28"/>
      <w:lang w:val="vi-VN"/>
    </w:rPr>
  </w:style>
  <w:style w:type="character" w:customStyle="1" w:styleId="NormalWebChar">
    <w:name w:val="Normal (Web) Char"/>
    <w:link w:val="NormalWeb"/>
    <w:rsid w:val="00242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hdnd</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balx</dc:creator>
  <cp:keywords/>
  <cp:lastModifiedBy>Truong Cong Nguyen Thanh</cp:lastModifiedBy>
  <cp:revision>2</cp:revision>
  <cp:lastPrinted>2015-12-03T03:24:00Z</cp:lastPrinted>
  <dcterms:created xsi:type="dcterms:W3CDTF">2021-04-19T07:41:00Z</dcterms:created>
  <dcterms:modified xsi:type="dcterms:W3CDTF">2021-04-19T07:41:00Z</dcterms:modified>
</cp:coreProperties>
</file>