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5" w:type="dxa"/>
        <w:jc w:val="center"/>
        <w:tblLook w:val="01E0" w:firstRow="1" w:lastRow="1" w:firstColumn="1" w:lastColumn="1" w:noHBand="0" w:noVBand="0"/>
      </w:tblPr>
      <w:tblGrid>
        <w:gridCol w:w="3586"/>
        <w:gridCol w:w="6029"/>
      </w:tblGrid>
      <w:tr w:rsidR="00156113" w:rsidRPr="004E5B65">
        <w:trPr>
          <w:trHeight w:val="578"/>
          <w:jc w:val="center"/>
        </w:trPr>
        <w:tc>
          <w:tcPr>
            <w:tcW w:w="3586" w:type="dxa"/>
          </w:tcPr>
          <w:p w:rsidR="00156113" w:rsidRPr="004E5B65" w:rsidRDefault="00156113" w:rsidP="008F4865">
            <w:pPr>
              <w:spacing w:before="0" w:after="0" w:line="240" w:lineRule="auto"/>
              <w:ind w:firstLine="74"/>
              <w:jc w:val="center"/>
              <w:rPr>
                <w:rFonts w:ascii="Times New Roman" w:eastAsia="Times New Roman" w:hAnsi="Times New Roman"/>
                <w:b/>
                <w:sz w:val="26"/>
                <w:szCs w:val="26"/>
              </w:rPr>
            </w:pPr>
            <w:bookmarkStart w:id="0" w:name="_GoBack"/>
            <w:bookmarkEnd w:id="0"/>
            <w:r w:rsidRPr="004E5B65">
              <w:rPr>
                <w:rFonts w:ascii="Times New Roman" w:eastAsia="Times New Roman" w:hAnsi="Times New Roman"/>
                <w:b/>
                <w:sz w:val="26"/>
                <w:szCs w:val="26"/>
              </w:rPr>
              <w:t>UỶ BAN NHÂN DÂN</w:t>
            </w:r>
          </w:p>
          <w:p w:rsidR="000A49BD" w:rsidRPr="004E5B65" w:rsidRDefault="00156113" w:rsidP="004E5B65">
            <w:pPr>
              <w:spacing w:before="0" w:after="0" w:line="240" w:lineRule="auto"/>
              <w:ind w:firstLine="72"/>
              <w:jc w:val="center"/>
              <w:rPr>
                <w:rFonts w:ascii="Times New Roman" w:eastAsia="Times New Roman" w:hAnsi="Times New Roman"/>
                <w:sz w:val="27"/>
                <w:szCs w:val="27"/>
              </w:rPr>
            </w:pPr>
            <w:r w:rsidRPr="004E5B65">
              <w:rPr>
                <w:rFonts w:ascii="Times New Roman" w:eastAsia="Times New Roman" w:hAnsi="Times New Roman"/>
                <w:b/>
                <w:sz w:val="26"/>
                <w:szCs w:val="26"/>
              </w:rPr>
              <w:t>THÀNH PHỐ ĐÀ NẴNG</w:t>
            </w:r>
          </w:p>
        </w:tc>
        <w:tc>
          <w:tcPr>
            <w:tcW w:w="6029" w:type="dxa"/>
          </w:tcPr>
          <w:p w:rsidR="00156113" w:rsidRPr="004E5B65" w:rsidRDefault="00156113" w:rsidP="004E5B65">
            <w:pPr>
              <w:spacing w:before="0" w:after="0" w:line="240" w:lineRule="auto"/>
              <w:ind w:firstLine="0"/>
              <w:jc w:val="center"/>
              <w:rPr>
                <w:rFonts w:ascii="Times New Roman" w:eastAsia="Times New Roman" w:hAnsi="Times New Roman"/>
                <w:b/>
                <w:sz w:val="26"/>
                <w:szCs w:val="26"/>
              </w:rPr>
            </w:pPr>
            <w:r w:rsidRPr="004E5B65">
              <w:rPr>
                <w:rFonts w:ascii="Times New Roman" w:eastAsia="Times New Roman" w:hAnsi="Times New Roman"/>
                <w:b/>
                <w:sz w:val="26"/>
                <w:szCs w:val="26"/>
              </w:rPr>
              <w:t>CỘNG HÒA XÃ HỘI CHỦ NGHĨA VIỆT NAM</w:t>
            </w:r>
          </w:p>
          <w:p w:rsidR="00156113" w:rsidRPr="004E5B65" w:rsidRDefault="00156113" w:rsidP="004E5B65">
            <w:pPr>
              <w:spacing w:before="0" w:after="0" w:line="240" w:lineRule="auto"/>
              <w:ind w:firstLine="0"/>
              <w:jc w:val="center"/>
              <w:rPr>
                <w:rFonts w:ascii="Times New Roman" w:eastAsia="Times New Roman" w:hAnsi="Times New Roman"/>
                <w:b/>
                <w:i/>
                <w:sz w:val="29"/>
                <w:szCs w:val="29"/>
              </w:rPr>
            </w:pPr>
            <w:r w:rsidRPr="004E5B65">
              <w:rPr>
                <w:rFonts w:ascii="Times New Roman" w:eastAsia="Times New Roman" w:hAnsi="Times New Roman"/>
                <w:b/>
                <w:sz w:val="28"/>
                <w:szCs w:val="28"/>
              </w:rPr>
              <w:t>Độc lập - Tự do - Hạnh phúc</w:t>
            </w:r>
          </w:p>
        </w:tc>
      </w:tr>
      <w:tr w:rsidR="00A156E1" w:rsidRPr="004E5B65">
        <w:trPr>
          <w:trHeight w:val="65"/>
          <w:jc w:val="center"/>
        </w:trPr>
        <w:tc>
          <w:tcPr>
            <w:tcW w:w="3586" w:type="dxa"/>
          </w:tcPr>
          <w:p w:rsidR="00A156E1" w:rsidRPr="004E5B65" w:rsidRDefault="007C6AAD" w:rsidP="008F4865">
            <w:pPr>
              <w:spacing w:before="0" w:after="0" w:line="240" w:lineRule="auto"/>
              <w:ind w:firstLine="74"/>
              <w:jc w:val="center"/>
              <w:rPr>
                <w:rFonts w:ascii="Times New Roman" w:eastAsia="Times New Roman" w:hAnsi="Times New Roman"/>
                <w:b/>
                <w:sz w:val="26"/>
                <w:szCs w:val="26"/>
              </w:rPr>
            </w:pPr>
            <w:r w:rsidRPr="004E5B65">
              <w:rPr>
                <w:rFonts w:ascii="Times New Roman" w:eastAsia="Times New Roman" w:hAnsi="Times New Roman"/>
                <w:b/>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600075</wp:posOffset>
                      </wp:positionH>
                      <wp:positionV relativeFrom="paragraph">
                        <wp:posOffset>78740</wp:posOffset>
                      </wp:positionV>
                      <wp:extent cx="893445" cy="0"/>
                      <wp:effectExtent l="5715" t="8890" r="5715" b="1016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20C46"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6.2pt" to="117.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u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"/>
                  </w:pict>
                </mc:Fallback>
              </mc:AlternateContent>
            </w:r>
          </w:p>
        </w:tc>
        <w:tc>
          <w:tcPr>
            <w:tcW w:w="6029" w:type="dxa"/>
          </w:tcPr>
          <w:p w:rsidR="00A156E1" w:rsidRPr="004E5B65" w:rsidRDefault="007C6AAD" w:rsidP="004E5B65">
            <w:pPr>
              <w:spacing w:before="0" w:after="0" w:line="240" w:lineRule="auto"/>
              <w:ind w:firstLine="0"/>
              <w:jc w:val="center"/>
              <w:rPr>
                <w:rFonts w:ascii="Times New Roman" w:eastAsia="Times New Roman" w:hAnsi="Times New Roman"/>
                <w:b/>
                <w:sz w:val="26"/>
                <w:szCs w:val="26"/>
              </w:rPr>
            </w:pPr>
            <w:r w:rsidRPr="004E5B65">
              <w:rPr>
                <w:rFonts w:ascii="Times New Roman" w:eastAsia="Times New Roman" w:hAnsi="Times New Roman"/>
                <w:b/>
                <w:sz w:val="26"/>
                <w:szCs w:val="26"/>
                <w:lang w:val="en-US"/>
              </w:rPr>
              <mc:AlternateContent>
                <mc:Choice Requires="wps">
                  <w:drawing>
                    <wp:anchor distT="0" distB="0" distL="114300" distR="114300" simplePos="0" relativeHeight="251658752" behindDoc="0" locked="0" layoutInCell="1" allowOverlap="1">
                      <wp:simplePos x="0" y="0"/>
                      <wp:positionH relativeFrom="column">
                        <wp:posOffset>761365</wp:posOffset>
                      </wp:positionH>
                      <wp:positionV relativeFrom="paragraph">
                        <wp:posOffset>78740</wp:posOffset>
                      </wp:positionV>
                      <wp:extent cx="2061845" cy="0"/>
                      <wp:effectExtent l="5715" t="8890" r="889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59FE0"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6.2pt" to="22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"/>
                  </w:pict>
                </mc:Fallback>
              </mc:AlternateContent>
            </w:r>
          </w:p>
        </w:tc>
      </w:tr>
      <w:tr w:rsidR="00A156E1" w:rsidRPr="004E5B65">
        <w:trPr>
          <w:trHeight w:val="65"/>
          <w:jc w:val="center"/>
        </w:trPr>
        <w:tc>
          <w:tcPr>
            <w:tcW w:w="3586" w:type="dxa"/>
          </w:tcPr>
          <w:p w:rsidR="00A156E1" w:rsidRPr="004E5B65" w:rsidRDefault="008507AF" w:rsidP="008F4865">
            <w:pPr>
              <w:spacing w:before="0" w:after="0" w:line="240" w:lineRule="auto"/>
              <w:ind w:firstLine="74"/>
              <w:jc w:val="center"/>
              <w:rPr>
                <w:rFonts w:ascii="Times New Roman" w:eastAsia="Times New Roman" w:hAnsi="Times New Roman"/>
                <w:b/>
                <w:sz w:val="26"/>
                <w:szCs w:val="26"/>
              </w:rPr>
            </w:pPr>
            <w:r>
              <w:rPr>
                <w:rFonts w:ascii="Times New Roman" w:eastAsia="Times New Roman" w:hAnsi="Times New Roman"/>
                <w:sz w:val="27"/>
                <w:szCs w:val="27"/>
              </w:rPr>
              <w:t xml:space="preserve">Số : </w:t>
            </w:r>
            <w:r>
              <w:rPr>
                <w:rFonts w:ascii="Times New Roman" w:eastAsia="Times New Roman" w:hAnsi="Times New Roman"/>
                <w:sz w:val="27"/>
                <w:szCs w:val="27"/>
                <w:lang w:val="en-US"/>
              </w:rPr>
              <w:t>19</w:t>
            </w:r>
            <w:r w:rsidR="00A156E1" w:rsidRPr="004E5B65">
              <w:rPr>
                <w:rFonts w:ascii="Times New Roman" w:eastAsia="Times New Roman" w:hAnsi="Times New Roman"/>
                <w:sz w:val="27"/>
                <w:szCs w:val="27"/>
              </w:rPr>
              <w:t>/</w:t>
            </w:r>
            <w:r w:rsidR="004E5B65" w:rsidRPr="004E5B65">
              <w:rPr>
                <w:rFonts w:ascii="Times New Roman" w:eastAsia="Times New Roman" w:hAnsi="Times New Roman"/>
                <w:sz w:val="27"/>
                <w:szCs w:val="27"/>
              </w:rPr>
              <w:t>2014</w:t>
            </w:r>
            <w:r w:rsidR="00A156E1" w:rsidRPr="004E5B65">
              <w:rPr>
                <w:rFonts w:ascii="Times New Roman" w:eastAsia="Times New Roman" w:hAnsi="Times New Roman"/>
                <w:sz w:val="27"/>
                <w:szCs w:val="27"/>
              </w:rPr>
              <w:t>/QĐ-UBND</w:t>
            </w:r>
          </w:p>
        </w:tc>
        <w:tc>
          <w:tcPr>
            <w:tcW w:w="6029" w:type="dxa"/>
          </w:tcPr>
          <w:p w:rsidR="00A156E1" w:rsidRPr="004E5B65" w:rsidRDefault="00C735C8" w:rsidP="00387EC1">
            <w:pPr>
              <w:spacing w:before="0" w:after="0" w:line="240" w:lineRule="auto"/>
              <w:ind w:firstLine="0"/>
              <w:jc w:val="center"/>
              <w:rPr>
                <w:rFonts w:ascii="Times New Roman" w:eastAsia="Times New Roman" w:hAnsi="Times New Roman"/>
                <w:b/>
                <w:sz w:val="26"/>
                <w:szCs w:val="26"/>
              </w:rPr>
            </w:pPr>
            <w:r>
              <w:rPr>
                <w:rFonts w:ascii="Times New Roman" w:hAnsi="Times New Roman"/>
                <w:i/>
                <w:sz w:val="29"/>
                <w:szCs w:val="29"/>
                <w:lang w:val="en-US"/>
              </w:rPr>
              <w:t xml:space="preserve">     </w:t>
            </w:r>
            <w:r w:rsidR="00A156E1" w:rsidRPr="004E5B65">
              <w:rPr>
                <w:rFonts w:ascii="Times New Roman" w:hAnsi="Times New Roman"/>
                <w:i/>
                <w:sz w:val="29"/>
                <w:szCs w:val="29"/>
              </w:rPr>
              <w:t>Đà Nẵ</w:t>
            </w:r>
            <w:r>
              <w:rPr>
                <w:rFonts w:ascii="Times New Roman" w:hAnsi="Times New Roman"/>
                <w:i/>
                <w:sz w:val="29"/>
                <w:szCs w:val="29"/>
              </w:rPr>
              <w:t xml:space="preserve">ng, ngày </w:t>
            </w:r>
            <w:r w:rsidR="00A156E1" w:rsidRPr="004E5B65">
              <w:rPr>
                <w:rFonts w:ascii="Times New Roman" w:hAnsi="Times New Roman"/>
                <w:i/>
                <w:sz w:val="29"/>
                <w:szCs w:val="29"/>
              </w:rPr>
              <w:t xml:space="preserve">  </w:t>
            </w:r>
            <w:r w:rsidR="008507AF">
              <w:rPr>
                <w:rFonts w:ascii="Times New Roman" w:hAnsi="Times New Roman"/>
                <w:i/>
                <w:sz w:val="29"/>
                <w:szCs w:val="29"/>
                <w:lang w:val="en-US"/>
              </w:rPr>
              <w:t>07</w:t>
            </w:r>
            <w:r>
              <w:rPr>
                <w:rFonts w:ascii="Times New Roman" w:hAnsi="Times New Roman"/>
                <w:i/>
                <w:sz w:val="29"/>
                <w:szCs w:val="29"/>
              </w:rPr>
              <w:t xml:space="preserve">  </w:t>
            </w:r>
            <w:r w:rsidR="00A156E1" w:rsidRPr="004E5B65">
              <w:rPr>
                <w:rFonts w:ascii="Times New Roman" w:hAnsi="Times New Roman"/>
                <w:i/>
                <w:sz w:val="29"/>
                <w:szCs w:val="29"/>
              </w:rPr>
              <w:t xml:space="preserve"> tháng</w:t>
            </w:r>
            <w:r w:rsidR="006C2E8F">
              <w:rPr>
                <w:rFonts w:ascii="Times New Roman" w:hAnsi="Times New Roman"/>
                <w:i/>
                <w:sz w:val="29"/>
                <w:szCs w:val="29"/>
                <w:lang w:val="en-US"/>
              </w:rPr>
              <w:t xml:space="preserve"> </w:t>
            </w:r>
            <w:r w:rsidR="00A156E1" w:rsidRPr="004E5B65">
              <w:rPr>
                <w:rFonts w:ascii="Times New Roman" w:hAnsi="Times New Roman"/>
                <w:i/>
                <w:sz w:val="29"/>
                <w:szCs w:val="29"/>
              </w:rPr>
              <w:t xml:space="preserve"> </w:t>
            </w:r>
            <w:r w:rsidR="00387EC1">
              <w:rPr>
                <w:rFonts w:ascii="Times New Roman" w:hAnsi="Times New Roman"/>
                <w:i/>
                <w:sz w:val="29"/>
                <w:szCs w:val="29"/>
                <w:lang w:val="en-US"/>
              </w:rPr>
              <w:t>7</w:t>
            </w:r>
            <w:r w:rsidR="006C2E8F">
              <w:rPr>
                <w:rFonts w:ascii="Times New Roman" w:hAnsi="Times New Roman"/>
                <w:i/>
                <w:sz w:val="29"/>
                <w:szCs w:val="29"/>
                <w:lang w:val="en-US"/>
              </w:rPr>
              <w:t xml:space="preserve"> </w:t>
            </w:r>
            <w:r w:rsidR="00A156E1" w:rsidRPr="004E5B65">
              <w:rPr>
                <w:rFonts w:ascii="Times New Roman" w:hAnsi="Times New Roman"/>
                <w:i/>
                <w:sz w:val="29"/>
                <w:szCs w:val="29"/>
              </w:rPr>
              <w:t>năm 2014</w:t>
            </w:r>
          </w:p>
        </w:tc>
      </w:tr>
    </w:tbl>
    <w:p w:rsidR="00397C64" w:rsidRPr="004E5B65" w:rsidRDefault="00397C64" w:rsidP="00397C64">
      <w:pPr>
        <w:spacing w:before="0" w:after="0" w:line="240" w:lineRule="auto"/>
        <w:ind w:right="511" w:firstLine="0"/>
        <w:jc w:val="center"/>
        <w:rPr>
          <w:rFonts w:ascii="Times New Roman" w:eastAsia="Times New Roman" w:hAnsi="Times New Roman"/>
          <w:sz w:val="28"/>
          <w:szCs w:val="28"/>
        </w:rPr>
      </w:pPr>
      <w:bookmarkStart w:id="1" w:name="_Toc325148355"/>
      <w:bookmarkStart w:id="2" w:name="_Toc325148358"/>
      <w:bookmarkEnd w:id="1"/>
    </w:p>
    <w:p w:rsidR="000A49BD" w:rsidRPr="00C735C8" w:rsidRDefault="000A49BD" w:rsidP="00AE2F6C">
      <w:pPr>
        <w:autoSpaceDE w:val="0"/>
        <w:autoSpaceDN w:val="0"/>
        <w:adjustRightInd w:val="0"/>
        <w:spacing w:before="0" w:after="0" w:line="240" w:lineRule="auto"/>
        <w:ind w:firstLine="0"/>
        <w:jc w:val="center"/>
        <w:rPr>
          <w:rFonts w:ascii="Times New Roman" w:hAnsi="Times New Roman"/>
          <w:b/>
          <w:sz w:val="28"/>
          <w:szCs w:val="28"/>
        </w:rPr>
      </w:pPr>
      <w:r w:rsidRPr="00C735C8">
        <w:rPr>
          <w:rFonts w:ascii="Times New Roman" w:hAnsi="Times New Roman"/>
          <w:b/>
          <w:sz w:val="28"/>
          <w:szCs w:val="28"/>
        </w:rPr>
        <w:t xml:space="preserve">QUYẾT ĐỊNH </w:t>
      </w:r>
    </w:p>
    <w:p w:rsidR="006579D1" w:rsidRDefault="000A49BD" w:rsidP="00AE2F6C">
      <w:pPr>
        <w:autoSpaceDE w:val="0"/>
        <w:autoSpaceDN w:val="0"/>
        <w:adjustRightInd w:val="0"/>
        <w:spacing w:before="0" w:after="0" w:line="240" w:lineRule="auto"/>
        <w:ind w:firstLine="0"/>
        <w:jc w:val="center"/>
        <w:rPr>
          <w:rFonts w:ascii="Times New Roman" w:hAnsi="Times New Roman"/>
          <w:b/>
          <w:sz w:val="28"/>
          <w:szCs w:val="28"/>
          <w:lang w:val="en-US"/>
        </w:rPr>
      </w:pPr>
      <w:r w:rsidRPr="000F704C">
        <w:rPr>
          <w:rFonts w:ascii="Times New Roman" w:hAnsi="Times New Roman"/>
          <w:b/>
          <w:sz w:val="28"/>
          <w:szCs w:val="28"/>
        </w:rPr>
        <w:t xml:space="preserve">Về việc </w:t>
      </w:r>
      <w:r w:rsidR="008A773F">
        <w:rPr>
          <w:rFonts w:ascii="Times New Roman" w:hAnsi="Times New Roman"/>
          <w:b/>
          <w:sz w:val="28"/>
          <w:szCs w:val="28"/>
          <w:lang w:val="en-US"/>
        </w:rPr>
        <w:t>S</w:t>
      </w:r>
      <w:r w:rsidR="006579D1">
        <w:rPr>
          <w:rFonts w:ascii="Times New Roman" w:hAnsi="Times New Roman"/>
          <w:b/>
          <w:sz w:val="28"/>
          <w:szCs w:val="28"/>
          <w:lang w:val="en-US"/>
        </w:rPr>
        <w:t xml:space="preserve">ửa đổi Quyết định số 02/2014/QĐ-UBND </w:t>
      </w:r>
    </w:p>
    <w:p w:rsidR="00397C64" w:rsidRPr="006579D1" w:rsidRDefault="006579D1" w:rsidP="00AE2F6C">
      <w:pPr>
        <w:autoSpaceDE w:val="0"/>
        <w:autoSpaceDN w:val="0"/>
        <w:adjustRightInd w:val="0"/>
        <w:spacing w:before="0" w:after="0" w:line="240" w:lineRule="auto"/>
        <w:ind w:firstLine="0"/>
        <w:jc w:val="center"/>
        <w:rPr>
          <w:rFonts w:ascii="Times New Roman" w:hAnsi="Times New Roman"/>
          <w:b/>
          <w:sz w:val="28"/>
          <w:szCs w:val="28"/>
          <w:lang w:val="en-US"/>
        </w:rPr>
      </w:pPr>
      <w:r>
        <w:rPr>
          <w:rFonts w:ascii="Times New Roman" w:hAnsi="Times New Roman"/>
          <w:b/>
          <w:sz w:val="28"/>
          <w:szCs w:val="28"/>
          <w:lang w:val="en-US"/>
        </w:rPr>
        <w:t>ngày 14/01/2014 của UBND thành phố Đà Nẵng</w:t>
      </w:r>
    </w:p>
    <w:p w:rsidR="00077E3A" w:rsidRPr="00C735C8" w:rsidRDefault="007C6AAD" w:rsidP="00077E3A">
      <w:pPr>
        <w:autoSpaceDE w:val="0"/>
        <w:autoSpaceDN w:val="0"/>
        <w:adjustRightInd w:val="0"/>
        <w:spacing w:before="240" w:line="360" w:lineRule="auto"/>
        <w:ind w:firstLine="0"/>
        <w:jc w:val="center"/>
        <w:rPr>
          <w:rFonts w:ascii="Times New Roman" w:hAnsi="Times New Roman"/>
          <w:b/>
          <w:sz w:val="28"/>
          <w:szCs w:val="28"/>
          <w:lang w:val="en-US"/>
        </w:rPr>
      </w:pPr>
      <w:r w:rsidRPr="00C735C8">
        <w:rPr>
          <w:rFonts w:ascii="Times New Roman" w:hAnsi="Times New Roman"/>
          <w:b/>
          <w:sz w:val="28"/>
          <w:szCs w:val="28"/>
          <w:lang w:val="en-US"/>
        </w:rPr>
        <mc:AlternateContent>
          <mc:Choice Requires="wps">
            <w:drawing>
              <wp:anchor distT="0" distB="0" distL="114300" distR="114300" simplePos="0" relativeHeight="251656704" behindDoc="0" locked="0" layoutInCell="1" allowOverlap="1">
                <wp:simplePos x="0" y="0"/>
                <wp:positionH relativeFrom="column">
                  <wp:posOffset>1774190</wp:posOffset>
                </wp:positionH>
                <wp:positionV relativeFrom="paragraph">
                  <wp:posOffset>73660</wp:posOffset>
                </wp:positionV>
                <wp:extent cx="2194560" cy="0"/>
                <wp:effectExtent l="8255" t="13335" r="6985" b="571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CC368"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5.8pt" to="31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f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"/>
            </w:pict>
          </mc:Fallback>
        </mc:AlternateContent>
      </w:r>
      <w:r w:rsidR="000A49BD" w:rsidRPr="00C735C8">
        <w:rPr>
          <w:rFonts w:ascii="Times New Roman" w:hAnsi="Times New Roman"/>
          <w:b/>
          <w:sz w:val="28"/>
          <w:szCs w:val="28"/>
        </w:rPr>
        <w:t xml:space="preserve"> ỦY BAN NHÂN DÂN THÀNH PHỐ ĐÀ NẴNG</w:t>
      </w:r>
    </w:p>
    <w:p w:rsidR="00B649A8" w:rsidRPr="00077E3A" w:rsidRDefault="00B649A8" w:rsidP="00077E3A">
      <w:pPr>
        <w:tabs>
          <w:tab w:val="left" w:pos="720"/>
        </w:tabs>
        <w:spacing w:before="0" w:after="0" w:line="240" w:lineRule="auto"/>
        <w:ind w:firstLine="709"/>
        <w:rPr>
          <w:rFonts w:ascii="Times New Roman" w:hAnsi="Times New Roman"/>
          <w:sz w:val="28"/>
          <w:szCs w:val="28"/>
        </w:rPr>
      </w:pPr>
      <w:r w:rsidRPr="004E5B65">
        <w:rPr>
          <w:rFonts w:ascii="Times New Roman" w:hAnsi="Times New Roman"/>
          <w:sz w:val="28"/>
          <w:szCs w:val="28"/>
        </w:rPr>
        <w:t xml:space="preserve">Căn cứ Luật Tổ </w:t>
      </w:r>
      <w:r w:rsidRPr="00077E3A">
        <w:rPr>
          <w:rFonts w:ascii="Times New Roman" w:eastAsia="Times New Roman" w:hAnsi="Times New Roman"/>
          <w:sz w:val="28"/>
          <w:szCs w:val="28"/>
          <w:lang w:val="en-US"/>
        </w:rPr>
        <w:t>chức</w:t>
      </w:r>
      <w:r w:rsidRPr="004E5B65">
        <w:rPr>
          <w:rFonts w:ascii="Times New Roman" w:hAnsi="Times New Roman"/>
          <w:sz w:val="28"/>
          <w:szCs w:val="28"/>
        </w:rPr>
        <w:t xml:space="preserve"> Hội đồng nhân dân, Ủy Ban nhân dân số 11/2003/QH11 ngày 26 tháng 11 năm 2003;</w:t>
      </w:r>
    </w:p>
    <w:p w:rsidR="00397C64" w:rsidRPr="004E5B65" w:rsidRDefault="00397C64" w:rsidP="00077E3A">
      <w:pPr>
        <w:tabs>
          <w:tab w:val="left" w:pos="720"/>
        </w:tabs>
        <w:spacing w:before="0" w:after="0" w:line="240" w:lineRule="auto"/>
        <w:ind w:firstLine="709"/>
        <w:rPr>
          <w:rFonts w:ascii="Times New Roman" w:hAnsi="Times New Roman"/>
          <w:sz w:val="28"/>
          <w:szCs w:val="28"/>
        </w:rPr>
      </w:pPr>
      <w:r w:rsidRPr="004E5B65">
        <w:rPr>
          <w:rFonts w:ascii="Times New Roman" w:hAnsi="Times New Roman"/>
          <w:sz w:val="28"/>
          <w:szCs w:val="28"/>
        </w:rPr>
        <w:t>Căn cứ Luật đấu thầu số</w:t>
      </w:r>
      <w:r w:rsidR="000A49BD" w:rsidRPr="004E5B65">
        <w:rPr>
          <w:rFonts w:ascii="Times New Roman" w:hAnsi="Times New Roman"/>
          <w:sz w:val="28"/>
          <w:szCs w:val="28"/>
        </w:rPr>
        <w:t xml:space="preserve"> 61/2005/QH</w:t>
      </w:r>
      <w:r w:rsidRPr="004E5B65">
        <w:rPr>
          <w:rFonts w:ascii="Times New Roman" w:hAnsi="Times New Roman"/>
          <w:sz w:val="28"/>
          <w:szCs w:val="28"/>
        </w:rPr>
        <w:t>11 ngày 29/11/2005 của Quốc hội khóa XI (sửa đổi năm 2009);</w:t>
      </w:r>
    </w:p>
    <w:p w:rsidR="004E5B65" w:rsidRPr="00077E3A" w:rsidRDefault="00236DDB" w:rsidP="00077E3A">
      <w:pPr>
        <w:tabs>
          <w:tab w:val="left" w:pos="720"/>
        </w:tabs>
        <w:spacing w:before="0" w:after="0" w:line="240" w:lineRule="auto"/>
        <w:ind w:firstLine="709"/>
        <w:rPr>
          <w:rFonts w:ascii="Times New Roman" w:hAnsi="Times New Roman"/>
          <w:sz w:val="28"/>
          <w:szCs w:val="28"/>
        </w:rPr>
      </w:pPr>
      <w:r w:rsidRPr="004E5B65">
        <w:rPr>
          <w:rFonts w:ascii="Times New Roman" w:hAnsi="Times New Roman"/>
          <w:sz w:val="28"/>
          <w:szCs w:val="28"/>
        </w:rPr>
        <w:t>Căn cứ Luật số 38/2009/QH12 ngày 19/6/2009 của Quốc hội ban hành Luật sửa đổi, bổ sung một số điều của các Luật liên quan đến đầu tư xây dựng cơ bản;</w:t>
      </w:r>
    </w:p>
    <w:p w:rsidR="00AE2F6C" w:rsidRPr="004E5B65" w:rsidRDefault="00AE2F6C" w:rsidP="00077E3A">
      <w:pPr>
        <w:tabs>
          <w:tab w:val="left" w:pos="720"/>
        </w:tabs>
        <w:spacing w:before="0" w:after="0" w:line="240" w:lineRule="auto"/>
        <w:ind w:firstLine="709"/>
        <w:rPr>
          <w:rFonts w:ascii="Times New Roman" w:hAnsi="Times New Roman"/>
          <w:sz w:val="28"/>
          <w:szCs w:val="28"/>
        </w:rPr>
      </w:pPr>
      <w:r w:rsidRPr="004E5B65">
        <w:rPr>
          <w:rFonts w:ascii="Times New Roman" w:hAnsi="Times New Roman"/>
          <w:sz w:val="28"/>
          <w:szCs w:val="28"/>
        </w:rPr>
        <w:t>Căn cứ Nghị định số 31/2005/NĐ-CP ngày 11/3/2005 của Chính phủ về sản xuất và cung ứng sản phẩm, dịch vụ công ích;</w:t>
      </w:r>
    </w:p>
    <w:p w:rsidR="00236DDB" w:rsidRPr="004E5B65" w:rsidRDefault="00236DDB" w:rsidP="00077E3A">
      <w:pPr>
        <w:tabs>
          <w:tab w:val="left" w:pos="720"/>
        </w:tabs>
        <w:spacing w:before="0" w:after="0" w:line="240" w:lineRule="auto"/>
        <w:ind w:firstLine="709"/>
        <w:rPr>
          <w:rFonts w:ascii="Times New Roman" w:hAnsi="Times New Roman"/>
          <w:sz w:val="28"/>
          <w:szCs w:val="28"/>
        </w:rPr>
      </w:pPr>
      <w:r w:rsidRPr="004E5B65">
        <w:rPr>
          <w:rFonts w:ascii="Times New Roman" w:hAnsi="Times New Roman"/>
          <w:sz w:val="28"/>
          <w:szCs w:val="28"/>
        </w:rPr>
        <w:t>Căn cứ Nghị định số</w:t>
      </w:r>
      <w:r w:rsidR="005C432A" w:rsidRPr="004E5B65">
        <w:rPr>
          <w:rFonts w:ascii="Times New Roman" w:hAnsi="Times New Roman"/>
          <w:sz w:val="28"/>
          <w:szCs w:val="28"/>
        </w:rPr>
        <w:t xml:space="preserve"> 85/2009/NĐ-CP ngày 15</w:t>
      </w:r>
      <w:r w:rsidRPr="004E5B65">
        <w:rPr>
          <w:rFonts w:ascii="Times New Roman" w:hAnsi="Times New Roman"/>
          <w:sz w:val="28"/>
          <w:szCs w:val="28"/>
        </w:rPr>
        <w:t>/</w:t>
      </w:r>
      <w:r w:rsidR="005C432A" w:rsidRPr="004E5B65">
        <w:rPr>
          <w:rFonts w:ascii="Times New Roman" w:hAnsi="Times New Roman"/>
          <w:sz w:val="28"/>
          <w:szCs w:val="28"/>
        </w:rPr>
        <w:t>10</w:t>
      </w:r>
      <w:r w:rsidRPr="004E5B65">
        <w:rPr>
          <w:rFonts w:ascii="Times New Roman" w:hAnsi="Times New Roman"/>
          <w:sz w:val="28"/>
          <w:szCs w:val="28"/>
        </w:rPr>
        <w:t>/200</w:t>
      </w:r>
      <w:r w:rsidR="005C432A" w:rsidRPr="004E5B65">
        <w:rPr>
          <w:rFonts w:ascii="Times New Roman" w:hAnsi="Times New Roman"/>
          <w:sz w:val="28"/>
          <w:szCs w:val="28"/>
        </w:rPr>
        <w:t>9</w:t>
      </w:r>
      <w:r w:rsidRPr="004E5B65">
        <w:rPr>
          <w:rFonts w:ascii="Times New Roman" w:hAnsi="Times New Roman"/>
          <w:sz w:val="28"/>
          <w:szCs w:val="28"/>
        </w:rPr>
        <w:t xml:space="preserve"> của Chính phủ hướng dẫn thi hành Luật đấu thầu và lựa chọn nhà thầu xây dựng theo Luật Xây dựng;</w:t>
      </w:r>
    </w:p>
    <w:p w:rsidR="005C432A" w:rsidRPr="00077E3A" w:rsidRDefault="005C432A" w:rsidP="00077E3A">
      <w:pPr>
        <w:tabs>
          <w:tab w:val="left" w:pos="720"/>
        </w:tabs>
        <w:spacing w:before="0" w:after="0" w:line="240" w:lineRule="auto"/>
        <w:ind w:firstLine="709"/>
        <w:rPr>
          <w:rFonts w:ascii="Times New Roman" w:hAnsi="Times New Roman"/>
          <w:sz w:val="28"/>
          <w:szCs w:val="28"/>
        </w:rPr>
      </w:pPr>
      <w:r w:rsidRPr="00077E3A">
        <w:rPr>
          <w:rFonts w:ascii="Times New Roman" w:hAnsi="Times New Roman"/>
          <w:sz w:val="28"/>
          <w:szCs w:val="28"/>
        </w:rPr>
        <w:t>Căn cứ Nghị định số 91/2009/NĐ-CP ngày 21/10/2009 của Chính phủ về kinh doanh và điều kiện kinh doanh vận tải bằng xe ô tô;</w:t>
      </w:r>
    </w:p>
    <w:p w:rsidR="005C432A" w:rsidRPr="004E5B65" w:rsidRDefault="005C432A" w:rsidP="00077E3A">
      <w:pPr>
        <w:tabs>
          <w:tab w:val="left" w:pos="720"/>
        </w:tabs>
        <w:spacing w:before="0" w:after="0" w:line="240" w:lineRule="auto"/>
        <w:ind w:firstLine="709"/>
        <w:rPr>
          <w:rFonts w:ascii="Times New Roman" w:hAnsi="Times New Roman"/>
          <w:sz w:val="28"/>
          <w:szCs w:val="28"/>
        </w:rPr>
      </w:pPr>
      <w:r w:rsidRPr="004E5B65">
        <w:rPr>
          <w:rFonts w:ascii="Times New Roman" w:hAnsi="Times New Roman"/>
          <w:sz w:val="28"/>
          <w:szCs w:val="28"/>
        </w:rPr>
        <w:t>Căn cứ Nghị định số 68/2012/NĐ-CP ngày 12/09/2012 của Chính phủ về việc sửa đổi bổ sung một số điều của Nghị định số 85/2009/NĐ-CP hướng dẫn thi hành Luật đấu thầu và lựa chọn nhà thầu xây dựng theo Luật Xây dựng;</w:t>
      </w:r>
    </w:p>
    <w:p w:rsidR="00843CA2" w:rsidRPr="00077E3A" w:rsidRDefault="00843CA2" w:rsidP="00077E3A">
      <w:pPr>
        <w:tabs>
          <w:tab w:val="left" w:pos="720"/>
        </w:tabs>
        <w:spacing w:before="0" w:after="0" w:line="240" w:lineRule="auto"/>
        <w:ind w:firstLine="709"/>
        <w:rPr>
          <w:rFonts w:ascii="Times New Roman" w:hAnsi="Times New Roman"/>
          <w:sz w:val="28"/>
          <w:szCs w:val="28"/>
        </w:rPr>
      </w:pPr>
      <w:r w:rsidRPr="00077E3A">
        <w:rPr>
          <w:rFonts w:ascii="Times New Roman" w:hAnsi="Times New Roman"/>
          <w:sz w:val="28"/>
          <w:szCs w:val="28"/>
        </w:rPr>
        <w:t xml:space="preserve">Căn cứ Nghị định số 93/2012/NĐ-CP ngày 08/11/2012 của Chính </w:t>
      </w:r>
      <w:r w:rsidR="004E5B65" w:rsidRPr="00077E3A">
        <w:rPr>
          <w:rFonts w:ascii="Times New Roman" w:hAnsi="Times New Roman"/>
          <w:sz w:val="28"/>
          <w:szCs w:val="28"/>
        </w:rPr>
        <w:t>p</w:t>
      </w:r>
      <w:r w:rsidRPr="00077E3A">
        <w:rPr>
          <w:rFonts w:ascii="Times New Roman" w:hAnsi="Times New Roman"/>
          <w:sz w:val="28"/>
          <w:szCs w:val="28"/>
        </w:rPr>
        <w:t>hủ sửa đổi, bổ sung một số điều Nghị định số 91/2009/NĐ-CP</w:t>
      </w:r>
      <w:r w:rsidR="002B153A" w:rsidRPr="00077E3A">
        <w:rPr>
          <w:rFonts w:ascii="Times New Roman" w:hAnsi="Times New Roman"/>
          <w:sz w:val="28"/>
          <w:szCs w:val="28"/>
        </w:rPr>
        <w:t>;</w:t>
      </w:r>
    </w:p>
    <w:p w:rsidR="004E6FF2" w:rsidRPr="004E5B65" w:rsidRDefault="004E6FF2" w:rsidP="00077E3A">
      <w:pPr>
        <w:tabs>
          <w:tab w:val="left" w:pos="720"/>
        </w:tabs>
        <w:spacing w:before="0" w:after="0" w:line="240" w:lineRule="auto"/>
        <w:ind w:firstLine="709"/>
        <w:rPr>
          <w:rFonts w:ascii="Times New Roman" w:hAnsi="Times New Roman"/>
          <w:sz w:val="28"/>
          <w:szCs w:val="28"/>
        </w:rPr>
      </w:pPr>
      <w:r w:rsidRPr="004E5B65">
        <w:rPr>
          <w:rFonts w:ascii="Times New Roman" w:hAnsi="Times New Roman"/>
          <w:sz w:val="28"/>
          <w:szCs w:val="28"/>
        </w:rPr>
        <w:t>Căn cứ Quyết định 256/2006/QĐ-TTg ngày 09</w:t>
      </w:r>
      <w:r w:rsidR="00077E3A">
        <w:rPr>
          <w:rFonts w:ascii="Times New Roman" w:hAnsi="Times New Roman"/>
          <w:sz w:val="28"/>
          <w:szCs w:val="28"/>
          <w:lang w:val="en-US"/>
        </w:rPr>
        <w:t>/</w:t>
      </w:r>
      <w:r w:rsidRPr="004E5B65">
        <w:rPr>
          <w:rFonts w:ascii="Times New Roman" w:hAnsi="Times New Roman"/>
          <w:sz w:val="28"/>
          <w:szCs w:val="28"/>
        </w:rPr>
        <w:t>11</w:t>
      </w:r>
      <w:r w:rsidR="00077E3A">
        <w:rPr>
          <w:rFonts w:ascii="Times New Roman" w:hAnsi="Times New Roman"/>
          <w:sz w:val="28"/>
          <w:szCs w:val="28"/>
          <w:lang w:val="en-US"/>
        </w:rPr>
        <w:t>/</w:t>
      </w:r>
      <w:r w:rsidRPr="004E5B65">
        <w:rPr>
          <w:rFonts w:ascii="Times New Roman" w:hAnsi="Times New Roman"/>
          <w:sz w:val="28"/>
          <w:szCs w:val="28"/>
        </w:rPr>
        <w:t>2006 của Thủ tướng chính phủ về việc ban hành quy định đấu thầu, đặt hàng, giao kế hoạch thực hiện sản xuất và cung ứng sản phẩm, dịch vụ công ích;</w:t>
      </w:r>
    </w:p>
    <w:p w:rsidR="00843CA2" w:rsidRPr="004E5B65" w:rsidRDefault="004E6FF2" w:rsidP="00077E3A">
      <w:pPr>
        <w:tabs>
          <w:tab w:val="left" w:pos="720"/>
        </w:tabs>
        <w:spacing w:before="0" w:after="0" w:line="240" w:lineRule="auto"/>
        <w:ind w:firstLine="709"/>
        <w:rPr>
          <w:rFonts w:ascii="Times New Roman" w:hAnsi="Times New Roman"/>
          <w:sz w:val="28"/>
          <w:szCs w:val="28"/>
        </w:rPr>
      </w:pPr>
      <w:r w:rsidRPr="004E5B65">
        <w:rPr>
          <w:rFonts w:ascii="Times New Roman" w:hAnsi="Times New Roman"/>
          <w:sz w:val="28"/>
          <w:szCs w:val="28"/>
        </w:rPr>
        <w:t xml:space="preserve">Căn cứ </w:t>
      </w:r>
      <w:r w:rsidR="00843CA2" w:rsidRPr="004E5B65">
        <w:rPr>
          <w:rFonts w:ascii="Times New Roman" w:hAnsi="Times New Roman"/>
          <w:sz w:val="28"/>
          <w:szCs w:val="28"/>
        </w:rPr>
        <w:t xml:space="preserve">Thông tư số 02/2009/TT-BKH ngày 17/02/2009 của Bộ Kế hoạch và </w:t>
      </w:r>
      <w:r w:rsidR="00077E3A">
        <w:rPr>
          <w:rFonts w:ascii="Times New Roman" w:hAnsi="Times New Roman"/>
          <w:sz w:val="28"/>
          <w:szCs w:val="28"/>
          <w:lang w:val="en-US"/>
        </w:rPr>
        <w:t>Đ</w:t>
      </w:r>
      <w:r w:rsidR="00843CA2" w:rsidRPr="004E5B65">
        <w:rPr>
          <w:rFonts w:ascii="Times New Roman" w:hAnsi="Times New Roman"/>
          <w:sz w:val="28"/>
          <w:szCs w:val="28"/>
        </w:rPr>
        <w:t>ầu tư hướng dẫn lập kế hoạch đấu thầu;</w:t>
      </w:r>
    </w:p>
    <w:p w:rsidR="00AA0C13" w:rsidRPr="004E5B65" w:rsidRDefault="004E6FF2" w:rsidP="00077E3A">
      <w:pPr>
        <w:tabs>
          <w:tab w:val="left" w:pos="720"/>
        </w:tabs>
        <w:spacing w:before="0" w:after="0" w:line="240" w:lineRule="auto"/>
        <w:ind w:firstLine="709"/>
        <w:rPr>
          <w:rFonts w:ascii="Times New Roman" w:hAnsi="Times New Roman"/>
          <w:sz w:val="28"/>
          <w:szCs w:val="28"/>
        </w:rPr>
      </w:pPr>
      <w:r w:rsidRPr="004E5B65">
        <w:rPr>
          <w:rFonts w:ascii="Times New Roman" w:hAnsi="Times New Roman"/>
          <w:sz w:val="28"/>
          <w:szCs w:val="28"/>
        </w:rPr>
        <w:t xml:space="preserve">Căn cứ </w:t>
      </w:r>
      <w:r w:rsidR="00AA0C13" w:rsidRPr="004E5B65">
        <w:rPr>
          <w:rFonts w:ascii="Times New Roman" w:hAnsi="Times New Roman"/>
          <w:sz w:val="28"/>
          <w:szCs w:val="28"/>
        </w:rPr>
        <w:t>Thông tư số 18/2013/TT-BGTVT ngày 06/08/2013 của Bộ Giao thông vận tải quy định về tổ chức, quản lý hoạt động kinh doanh vận tải bằng xe ô tô và dịch vụ hỗ trợ vận tải đường bộ;</w:t>
      </w:r>
    </w:p>
    <w:p w:rsidR="000A49BD" w:rsidRPr="00316D66" w:rsidRDefault="00236DDB" w:rsidP="00077E3A">
      <w:pPr>
        <w:tabs>
          <w:tab w:val="left" w:pos="720"/>
        </w:tabs>
        <w:spacing w:before="0" w:after="0" w:line="240" w:lineRule="auto"/>
        <w:ind w:firstLine="709"/>
        <w:rPr>
          <w:rFonts w:ascii="Times New Roman" w:hAnsi="Times New Roman"/>
          <w:sz w:val="28"/>
          <w:szCs w:val="28"/>
          <w:lang w:val="en-US"/>
        </w:rPr>
      </w:pPr>
      <w:r w:rsidRPr="004E5B65">
        <w:rPr>
          <w:rFonts w:ascii="Times New Roman" w:hAnsi="Times New Roman"/>
          <w:sz w:val="28"/>
          <w:szCs w:val="28"/>
        </w:rPr>
        <w:t xml:space="preserve">Xét đề nghị của Giám đốc Sở Giao thông vận tải tại Tờ trình số </w:t>
      </w:r>
      <w:r w:rsidR="006C2E8F">
        <w:rPr>
          <w:rFonts w:ascii="Times New Roman" w:hAnsi="Times New Roman"/>
          <w:sz w:val="28"/>
          <w:szCs w:val="28"/>
          <w:lang w:val="en-US"/>
        </w:rPr>
        <w:t xml:space="preserve">2236/TTr-SGTVT </w:t>
      </w:r>
      <w:r w:rsidRPr="004E5B65">
        <w:rPr>
          <w:rFonts w:ascii="Times New Roman" w:hAnsi="Times New Roman"/>
          <w:sz w:val="28"/>
          <w:szCs w:val="28"/>
        </w:rPr>
        <w:t xml:space="preserve">ngày </w:t>
      </w:r>
      <w:r w:rsidR="006C2E8F">
        <w:rPr>
          <w:rFonts w:ascii="Times New Roman" w:hAnsi="Times New Roman"/>
          <w:sz w:val="28"/>
          <w:szCs w:val="28"/>
          <w:lang w:val="en-US"/>
        </w:rPr>
        <w:t>30/6/2014</w:t>
      </w:r>
      <w:r w:rsidR="00077E3A" w:rsidRPr="00077E3A">
        <w:rPr>
          <w:rFonts w:ascii="Times New Roman" w:hAnsi="Times New Roman"/>
          <w:sz w:val="28"/>
          <w:szCs w:val="28"/>
        </w:rPr>
        <w:t xml:space="preserve"> </w:t>
      </w:r>
      <w:r w:rsidRPr="004E5B65">
        <w:rPr>
          <w:rFonts w:ascii="Times New Roman" w:hAnsi="Times New Roman"/>
          <w:sz w:val="28"/>
          <w:szCs w:val="28"/>
        </w:rPr>
        <w:t>v</w:t>
      </w:r>
      <w:r w:rsidR="006C2E8F">
        <w:rPr>
          <w:rFonts w:ascii="Times New Roman" w:hAnsi="Times New Roman"/>
          <w:sz w:val="28"/>
          <w:szCs w:val="28"/>
          <w:lang w:val="en-US"/>
        </w:rPr>
        <w:t>/v</w:t>
      </w:r>
      <w:r w:rsidR="00077E3A">
        <w:rPr>
          <w:rFonts w:ascii="Times New Roman" w:hAnsi="Times New Roman"/>
          <w:sz w:val="28"/>
          <w:szCs w:val="28"/>
        </w:rPr>
        <w:t xml:space="preserve"> </w:t>
      </w:r>
      <w:r w:rsidR="006C2E8F">
        <w:rPr>
          <w:rFonts w:ascii="Times New Roman" w:hAnsi="Times New Roman"/>
          <w:sz w:val="28"/>
          <w:szCs w:val="28"/>
          <w:lang w:val="en-US"/>
        </w:rPr>
        <w:t>đề nghị sửa đổi Quyết định số 02/2014/QĐ-UBND ngày 14/01/2014 của UBND thành phố Đà Nẵng</w:t>
      </w:r>
      <w:r w:rsidR="00316D66">
        <w:rPr>
          <w:rFonts w:ascii="Times New Roman" w:hAnsi="Times New Roman"/>
          <w:sz w:val="28"/>
          <w:szCs w:val="28"/>
          <w:lang w:val="en-US"/>
        </w:rPr>
        <w:t>;</w:t>
      </w:r>
    </w:p>
    <w:p w:rsidR="00236DDB" w:rsidRPr="00C735C8" w:rsidRDefault="00236DDB" w:rsidP="00316D66">
      <w:pPr>
        <w:pStyle w:val="ListParagraph"/>
        <w:numPr>
          <w:ilvl w:val="0"/>
          <w:numId w:val="0"/>
        </w:numPr>
        <w:spacing w:before="180" w:after="180" w:line="240" w:lineRule="auto"/>
        <w:ind w:firstLine="431"/>
        <w:jc w:val="center"/>
        <w:rPr>
          <w:rFonts w:ascii="Times New Roman" w:hAnsi="Times New Roman"/>
          <w:b/>
          <w:sz w:val="28"/>
          <w:szCs w:val="28"/>
        </w:rPr>
      </w:pPr>
      <w:r w:rsidRPr="00C735C8">
        <w:rPr>
          <w:rFonts w:ascii="Times New Roman" w:hAnsi="Times New Roman"/>
          <w:b/>
          <w:sz w:val="28"/>
          <w:szCs w:val="28"/>
        </w:rPr>
        <w:t>QUYẾT ĐỊNH</w:t>
      </w:r>
      <w:r w:rsidR="009179E1" w:rsidRPr="00C735C8">
        <w:rPr>
          <w:rFonts w:ascii="Times New Roman" w:hAnsi="Times New Roman"/>
          <w:b/>
          <w:sz w:val="28"/>
          <w:szCs w:val="28"/>
        </w:rPr>
        <w:t>:</w:t>
      </w:r>
    </w:p>
    <w:p w:rsidR="006C2E8F" w:rsidRDefault="00236DDB" w:rsidP="00077E3A">
      <w:pPr>
        <w:tabs>
          <w:tab w:val="left" w:pos="720"/>
        </w:tabs>
        <w:spacing w:before="0" w:after="0" w:line="240" w:lineRule="auto"/>
        <w:ind w:firstLine="709"/>
        <w:rPr>
          <w:rFonts w:ascii="Times New Roman" w:hAnsi="Times New Roman"/>
          <w:sz w:val="28"/>
          <w:szCs w:val="28"/>
          <w:lang w:val="en-US"/>
        </w:rPr>
      </w:pPr>
      <w:r w:rsidRPr="004E5B65">
        <w:rPr>
          <w:rFonts w:ascii="Times New Roman" w:hAnsi="Times New Roman"/>
          <w:b/>
          <w:sz w:val="28"/>
          <w:szCs w:val="28"/>
        </w:rPr>
        <w:t>Điều 1</w:t>
      </w:r>
      <w:r w:rsidRPr="004E5B65">
        <w:rPr>
          <w:rFonts w:ascii="Times New Roman" w:hAnsi="Times New Roman"/>
          <w:sz w:val="28"/>
          <w:szCs w:val="28"/>
        </w:rPr>
        <w:t>:</w:t>
      </w:r>
      <w:r w:rsidR="008A773F">
        <w:rPr>
          <w:rFonts w:ascii="Times New Roman" w:hAnsi="Times New Roman"/>
          <w:sz w:val="28"/>
          <w:szCs w:val="28"/>
          <w:lang w:val="en-US"/>
        </w:rPr>
        <w:t xml:space="preserve"> S</w:t>
      </w:r>
      <w:r w:rsidR="006C2E8F">
        <w:rPr>
          <w:rFonts w:ascii="Times New Roman" w:hAnsi="Times New Roman"/>
          <w:sz w:val="28"/>
          <w:szCs w:val="28"/>
          <w:lang w:val="en-US"/>
        </w:rPr>
        <w:t xml:space="preserve">ửa đổi Khoản 3 Điều 17 và Khoản 6 Điều 28 của Quy định về đấu thầu cung cấp dịch vụ vận tải công cộng bằng xe buýt trên địa bàn thành phố Đà </w:t>
      </w:r>
      <w:r w:rsidR="006C2E8F">
        <w:rPr>
          <w:rFonts w:ascii="Times New Roman" w:hAnsi="Times New Roman"/>
          <w:sz w:val="28"/>
          <w:szCs w:val="28"/>
          <w:lang w:val="en-US"/>
        </w:rPr>
        <w:lastRenderedPageBreak/>
        <w:t>Nẵng ban hành kèm Quyết định số 02/2014/QĐ-UBND ngày 14/01/2014 của UBND thành phố Đà Nẵng như sau:</w:t>
      </w:r>
    </w:p>
    <w:p w:rsidR="006C2E8F" w:rsidRDefault="006C2E8F" w:rsidP="008A773F">
      <w:pPr>
        <w:tabs>
          <w:tab w:val="left" w:pos="720"/>
        </w:tabs>
        <w:spacing w:after="0" w:line="240" w:lineRule="auto"/>
        <w:ind w:firstLine="709"/>
        <w:rPr>
          <w:rFonts w:ascii="Times New Roman" w:hAnsi="Times New Roman"/>
          <w:sz w:val="28"/>
          <w:szCs w:val="28"/>
          <w:lang w:val="en-US"/>
        </w:rPr>
      </w:pPr>
      <w:r>
        <w:rPr>
          <w:rFonts w:ascii="Times New Roman" w:hAnsi="Times New Roman"/>
          <w:sz w:val="28"/>
          <w:szCs w:val="28"/>
          <w:lang w:val="en-US"/>
        </w:rPr>
        <w:t xml:space="preserve">1. </w:t>
      </w:r>
      <w:r w:rsidR="008A773F">
        <w:rPr>
          <w:rFonts w:ascii="Times New Roman" w:hAnsi="Times New Roman"/>
          <w:sz w:val="28"/>
          <w:szCs w:val="28"/>
          <w:lang w:val="en-US"/>
        </w:rPr>
        <w:t>S</w:t>
      </w:r>
      <w:r>
        <w:rPr>
          <w:rFonts w:ascii="Times New Roman" w:hAnsi="Times New Roman"/>
          <w:sz w:val="28"/>
          <w:szCs w:val="28"/>
          <w:lang w:val="en-US"/>
        </w:rPr>
        <w:t>ử</w:t>
      </w:r>
      <w:r w:rsidR="008A773F">
        <w:rPr>
          <w:rFonts w:ascii="Times New Roman" w:hAnsi="Times New Roman"/>
          <w:sz w:val="28"/>
          <w:szCs w:val="28"/>
          <w:lang w:val="en-US"/>
        </w:rPr>
        <w:t>a</w:t>
      </w:r>
      <w:r>
        <w:rPr>
          <w:rFonts w:ascii="Times New Roman" w:hAnsi="Times New Roman"/>
          <w:sz w:val="28"/>
          <w:szCs w:val="28"/>
          <w:lang w:val="en-US"/>
        </w:rPr>
        <w:t xml:space="preserve"> đổi Khoản 3 Điều 17 như sau:</w:t>
      </w:r>
    </w:p>
    <w:p w:rsidR="006C2E8F" w:rsidRDefault="006C2E8F" w:rsidP="008A773F">
      <w:pPr>
        <w:tabs>
          <w:tab w:val="left" w:pos="720"/>
        </w:tabs>
        <w:spacing w:before="40" w:after="0" w:line="240" w:lineRule="auto"/>
        <w:ind w:firstLine="709"/>
        <w:rPr>
          <w:rFonts w:ascii="Times New Roman" w:hAnsi="Times New Roman"/>
          <w:sz w:val="28"/>
          <w:szCs w:val="28"/>
          <w:lang w:val="en-US"/>
        </w:rPr>
      </w:pPr>
      <w:r>
        <w:rPr>
          <w:rFonts w:ascii="Times New Roman" w:hAnsi="Times New Roman"/>
          <w:sz w:val="28"/>
          <w:szCs w:val="28"/>
          <w:lang w:val="en-US"/>
        </w:rPr>
        <w:t xml:space="preserve">“3. Khi xây dựng tiêu chí chấm điểm chất lượng phương tiện phải tuân thủ các yêu cầu kỹ thuật của ô tô khách thành phố (theo tiêu chuẩn 22 TCN 302-06 ban hành kèm </w:t>
      </w:r>
      <w:r w:rsidR="00654F62">
        <w:rPr>
          <w:rFonts w:ascii="Times New Roman" w:hAnsi="Times New Roman"/>
          <w:sz w:val="28"/>
          <w:szCs w:val="28"/>
          <w:lang w:val="en-US"/>
        </w:rPr>
        <w:t xml:space="preserve">theo </w:t>
      </w:r>
      <w:r>
        <w:rPr>
          <w:rFonts w:ascii="Times New Roman" w:hAnsi="Times New Roman"/>
          <w:sz w:val="28"/>
          <w:szCs w:val="28"/>
          <w:lang w:val="en-US"/>
        </w:rPr>
        <w:t>Quyết định số 14/2006/QĐ-BGTVT ngày 01/03/2006 của Bộ Giao thông Vận tải) và ưu tiên cho điểm cao đối với các phương tiện có chiều cao sàn xe thấp, hộp số tự động, sử dụng nhiên liệu sạch, có thiết bị hỗ trợ tiếp cận và ưu tiên cho người khuyết tật.”</w:t>
      </w:r>
    </w:p>
    <w:p w:rsidR="006C2E8F" w:rsidRDefault="008A773F" w:rsidP="008A773F">
      <w:pPr>
        <w:tabs>
          <w:tab w:val="left" w:pos="720"/>
        </w:tabs>
        <w:spacing w:after="0" w:line="240" w:lineRule="auto"/>
        <w:ind w:firstLine="709"/>
        <w:rPr>
          <w:rFonts w:ascii="Times New Roman" w:hAnsi="Times New Roman"/>
          <w:sz w:val="28"/>
          <w:szCs w:val="28"/>
          <w:lang w:val="en-US"/>
        </w:rPr>
      </w:pPr>
      <w:r>
        <w:rPr>
          <w:rFonts w:ascii="Times New Roman" w:hAnsi="Times New Roman"/>
          <w:sz w:val="28"/>
          <w:szCs w:val="28"/>
          <w:lang w:val="en-US"/>
        </w:rPr>
        <w:t>2. S</w:t>
      </w:r>
      <w:r w:rsidR="006C2E8F">
        <w:rPr>
          <w:rFonts w:ascii="Times New Roman" w:hAnsi="Times New Roman"/>
          <w:sz w:val="28"/>
          <w:szCs w:val="28"/>
          <w:lang w:val="en-US"/>
        </w:rPr>
        <w:t>ửa đổi Khoản 6 Điều 2</w:t>
      </w:r>
      <w:r w:rsidR="00654F62">
        <w:rPr>
          <w:rFonts w:ascii="Times New Roman" w:hAnsi="Times New Roman"/>
          <w:sz w:val="28"/>
          <w:szCs w:val="28"/>
          <w:lang w:val="en-US"/>
        </w:rPr>
        <w:t>8</w:t>
      </w:r>
      <w:r w:rsidR="006C2E8F">
        <w:rPr>
          <w:rFonts w:ascii="Times New Roman" w:hAnsi="Times New Roman"/>
          <w:sz w:val="28"/>
          <w:szCs w:val="28"/>
          <w:lang w:val="en-US"/>
        </w:rPr>
        <w:t xml:space="preserve"> như sau:</w:t>
      </w:r>
    </w:p>
    <w:p w:rsidR="00236DDB" w:rsidRPr="004E5B65" w:rsidRDefault="006C2E8F" w:rsidP="008A773F">
      <w:pPr>
        <w:tabs>
          <w:tab w:val="left" w:pos="720"/>
        </w:tabs>
        <w:spacing w:before="40" w:after="0" w:line="240" w:lineRule="auto"/>
        <w:ind w:firstLine="709"/>
        <w:rPr>
          <w:rFonts w:ascii="Times New Roman" w:hAnsi="Times New Roman"/>
          <w:sz w:val="28"/>
          <w:szCs w:val="28"/>
          <w:lang w:val="en-US"/>
        </w:rPr>
      </w:pPr>
      <w:r>
        <w:rPr>
          <w:rFonts w:ascii="Times New Roman" w:hAnsi="Times New Roman"/>
          <w:sz w:val="28"/>
          <w:szCs w:val="28"/>
          <w:lang w:val="en-US"/>
        </w:rPr>
        <w:t>“6. Chủ trì phối hợp với các sở, ngành có liên quan lập kế hoạch đấu thầu, thẩm định và phê duyệt hồ sơ mời thầu, thẩm định và phê duyệt kết quả lựa chọn nhà thầu cung cấp dịch vụ VTCC bằng xe buýt. Chỉ đạo Trung tâm điều hành đèn tín hiệu giao thông và vận tải công cộng tổ chức đấu thầu theo đúng quy định.”</w:t>
      </w:r>
    </w:p>
    <w:p w:rsidR="004E5B65" w:rsidRPr="004E5B65" w:rsidRDefault="004E5B65" w:rsidP="004E5B65">
      <w:pPr>
        <w:pStyle w:val="ListParagraph"/>
        <w:numPr>
          <w:ilvl w:val="0"/>
          <w:numId w:val="0"/>
        </w:numPr>
        <w:spacing w:before="0" w:after="0" w:line="240" w:lineRule="auto"/>
        <w:ind w:firstLine="432"/>
        <w:rPr>
          <w:rFonts w:ascii="Times New Roman" w:hAnsi="Times New Roman"/>
          <w:sz w:val="28"/>
          <w:szCs w:val="28"/>
          <w:lang w:val="en-US"/>
        </w:rPr>
      </w:pPr>
    </w:p>
    <w:p w:rsidR="003B1A41" w:rsidRPr="004E5B65" w:rsidRDefault="003B1A41" w:rsidP="00077E3A">
      <w:pPr>
        <w:tabs>
          <w:tab w:val="left" w:pos="720"/>
        </w:tabs>
        <w:spacing w:before="0" w:after="0" w:line="240" w:lineRule="auto"/>
        <w:ind w:firstLine="709"/>
        <w:rPr>
          <w:rFonts w:ascii="Times New Roman" w:hAnsi="Times New Roman"/>
          <w:sz w:val="28"/>
          <w:szCs w:val="28"/>
          <w:lang w:val="en-US"/>
        </w:rPr>
      </w:pPr>
      <w:r w:rsidRPr="004E5B65">
        <w:rPr>
          <w:rFonts w:ascii="Times New Roman" w:hAnsi="Times New Roman"/>
          <w:b/>
          <w:sz w:val="28"/>
          <w:szCs w:val="28"/>
        </w:rPr>
        <w:t>Điều 2</w:t>
      </w:r>
      <w:r w:rsidRPr="004E5B65">
        <w:rPr>
          <w:rFonts w:ascii="Times New Roman" w:hAnsi="Times New Roman"/>
          <w:sz w:val="28"/>
          <w:szCs w:val="28"/>
        </w:rPr>
        <w:t>: Quyết định này có hiệu lực</w:t>
      </w:r>
      <w:r w:rsidR="00953B55" w:rsidRPr="004E5B65">
        <w:rPr>
          <w:rFonts w:ascii="Times New Roman" w:hAnsi="Times New Roman"/>
          <w:sz w:val="28"/>
          <w:szCs w:val="28"/>
        </w:rPr>
        <w:t xml:space="preserve"> sau 10 ngày</w:t>
      </w:r>
      <w:r w:rsidRPr="004E5B65">
        <w:rPr>
          <w:rFonts w:ascii="Times New Roman" w:hAnsi="Times New Roman"/>
          <w:sz w:val="28"/>
          <w:szCs w:val="28"/>
        </w:rPr>
        <w:t xml:space="preserve"> kể từ ngày ký.</w:t>
      </w:r>
    </w:p>
    <w:p w:rsidR="004E5B65" w:rsidRPr="004E5B65" w:rsidRDefault="004E5B65" w:rsidP="004E5B65">
      <w:pPr>
        <w:pStyle w:val="ListParagraph"/>
        <w:numPr>
          <w:ilvl w:val="0"/>
          <w:numId w:val="0"/>
        </w:numPr>
        <w:spacing w:before="0" w:after="0" w:line="240" w:lineRule="auto"/>
        <w:ind w:firstLine="432"/>
        <w:rPr>
          <w:rFonts w:ascii="Times New Roman" w:hAnsi="Times New Roman"/>
          <w:sz w:val="28"/>
          <w:szCs w:val="28"/>
          <w:lang w:val="en-US"/>
        </w:rPr>
      </w:pPr>
    </w:p>
    <w:p w:rsidR="00397C64" w:rsidRPr="004E5B65" w:rsidRDefault="003B1A41" w:rsidP="00077E3A">
      <w:pPr>
        <w:tabs>
          <w:tab w:val="left" w:pos="720"/>
        </w:tabs>
        <w:spacing w:before="0" w:after="0" w:line="240" w:lineRule="auto"/>
        <w:ind w:firstLine="709"/>
        <w:rPr>
          <w:rFonts w:ascii="Times New Roman" w:hAnsi="Times New Roman"/>
          <w:sz w:val="28"/>
          <w:szCs w:val="28"/>
        </w:rPr>
      </w:pPr>
      <w:r w:rsidRPr="004E5B65">
        <w:rPr>
          <w:rFonts w:ascii="Times New Roman" w:hAnsi="Times New Roman"/>
          <w:b/>
          <w:sz w:val="28"/>
          <w:szCs w:val="28"/>
        </w:rPr>
        <w:t>Điều 3</w:t>
      </w:r>
      <w:r w:rsidRPr="004E5B65">
        <w:rPr>
          <w:rFonts w:ascii="Times New Roman" w:hAnsi="Times New Roman"/>
          <w:sz w:val="28"/>
          <w:szCs w:val="28"/>
        </w:rPr>
        <w:t>: Chánh Văn phòng UBND thành phố, Giám đốc các Sở</w:t>
      </w:r>
      <w:r w:rsidR="00827AA0" w:rsidRPr="004E5B65">
        <w:rPr>
          <w:rFonts w:ascii="Times New Roman" w:hAnsi="Times New Roman"/>
          <w:sz w:val="28"/>
          <w:szCs w:val="28"/>
        </w:rPr>
        <w:t xml:space="preserve">: </w:t>
      </w:r>
      <w:r w:rsidRPr="004E5B65">
        <w:rPr>
          <w:rFonts w:ascii="Times New Roman" w:hAnsi="Times New Roman"/>
          <w:sz w:val="28"/>
          <w:szCs w:val="28"/>
        </w:rPr>
        <w:t>Giao thông vận tải, Kế hoạch và Đầ</w:t>
      </w:r>
      <w:r w:rsidR="00827AA0" w:rsidRPr="004E5B65">
        <w:rPr>
          <w:rFonts w:ascii="Times New Roman" w:hAnsi="Times New Roman"/>
          <w:sz w:val="28"/>
          <w:szCs w:val="28"/>
        </w:rPr>
        <w:t>u tư</w:t>
      </w:r>
      <w:r w:rsidR="00316D66">
        <w:rPr>
          <w:rFonts w:ascii="Times New Roman" w:hAnsi="Times New Roman"/>
          <w:sz w:val="28"/>
          <w:szCs w:val="28"/>
          <w:lang w:val="en-US"/>
        </w:rPr>
        <w:t>,</w:t>
      </w:r>
      <w:r w:rsidR="00827AA0" w:rsidRPr="004E5B65">
        <w:rPr>
          <w:rFonts w:ascii="Times New Roman" w:hAnsi="Times New Roman"/>
          <w:sz w:val="28"/>
          <w:szCs w:val="28"/>
        </w:rPr>
        <w:t xml:space="preserve"> Tài chính</w:t>
      </w:r>
      <w:r w:rsidR="00316D66">
        <w:rPr>
          <w:rFonts w:ascii="Times New Roman" w:hAnsi="Times New Roman"/>
          <w:sz w:val="28"/>
          <w:szCs w:val="28"/>
          <w:lang w:val="en-US"/>
        </w:rPr>
        <w:t>,</w:t>
      </w:r>
      <w:r w:rsidR="00827AA0" w:rsidRPr="004E5B65">
        <w:rPr>
          <w:rFonts w:ascii="Times New Roman" w:hAnsi="Times New Roman"/>
          <w:sz w:val="28"/>
          <w:szCs w:val="28"/>
        </w:rPr>
        <w:t xml:space="preserve"> X</w:t>
      </w:r>
      <w:r w:rsidRPr="004E5B65">
        <w:rPr>
          <w:rFonts w:ascii="Times New Roman" w:hAnsi="Times New Roman"/>
          <w:sz w:val="28"/>
          <w:szCs w:val="28"/>
        </w:rPr>
        <w:t>ây dựng</w:t>
      </w:r>
      <w:r w:rsidR="00316D66">
        <w:rPr>
          <w:rFonts w:ascii="Times New Roman" w:hAnsi="Times New Roman"/>
          <w:sz w:val="28"/>
          <w:szCs w:val="28"/>
          <w:lang w:val="en-US"/>
        </w:rPr>
        <w:t xml:space="preserve">, </w:t>
      </w:r>
      <w:r w:rsidR="00316D66" w:rsidRPr="004E5B65">
        <w:rPr>
          <w:rFonts w:ascii="Times New Roman" w:hAnsi="Times New Roman"/>
          <w:sz w:val="28"/>
          <w:szCs w:val="28"/>
        </w:rPr>
        <w:t>Lao động thương binh và Xã hội</w:t>
      </w:r>
      <w:r w:rsidR="00316D66">
        <w:rPr>
          <w:rFonts w:ascii="Times New Roman" w:hAnsi="Times New Roman"/>
          <w:sz w:val="28"/>
          <w:szCs w:val="28"/>
          <w:lang w:val="en-US"/>
        </w:rPr>
        <w:t>,</w:t>
      </w:r>
      <w:r w:rsidR="00827AA0" w:rsidRPr="004E5B65">
        <w:rPr>
          <w:rFonts w:ascii="Times New Roman" w:hAnsi="Times New Roman"/>
          <w:sz w:val="28"/>
          <w:szCs w:val="28"/>
        </w:rPr>
        <w:t xml:space="preserve"> </w:t>
      </w:r>
      <w:r w:rsidRPr="004E5B65">
        <w:rPr>
          <w:rFonts w:ascii="Times New Roman" w:hAnsi="Times New Roman"/>
          <w:sz w:val="28"/>
          <w:szCs w:val="28"/>
        </w:rPr>
        <w:t xml:space="preserve">Nội vụ; </w:t>
      </w:r>
      <w:r w:rsidR="00316D66">
        <w:rPr>
          <w:rFonts w:ascii="Times New Roman" w:hAnsi="Times New Roman"/>
          <w:sz w:val="28"/>
          <w:szCs w:val="28"/>
          <w:lang w:val="en-US"/>
        </w:rPr>
        <w:t xml:space="preserve">Giám đốc </w:t>
      </w:r>
      <w:r w:rsidR="00827AA0" w:rsidRPr="004E5B65">
        <w:rPr>
          <w:rFonts w:ascii="Times New Roman" w:hAnsi="Times New Roman"/>
          <w:sz w:val="28"/>
          <w:szCs w:val="28"/>
        </w:rPr>
        <w:t>Kho bạc</w:t>
      </w:r>
      <w:r w:rsidR="00316D66">
        <w:rPr>
          <w:rFonts w:ascii="Times New Roman" w:hAnsi="Times New Roman"/>
          <w:sz w:val="28"/>
          <w:szCs w:val="28"/>
          <w:lang w:val="en-US"/>
        </w:rPr>
        <w:t xml:space="preserve"> Nhà nước Đà Nẵng</w:t>
      </w:r>
      <w:r w:rsidR="00827AA0" w:rsidRPr="004E5B65">
        <w:rPr>
          <w:rFonts w:ascii="Times New Roman" w:hAnsi="Times New Roman"/>
          <w:sz w:val="28"/>
          <w:szCs w:val="28"/>
        </w:rPr>
        <w:t xml:space="preserve">; </w:t>
      </w:r>
      <w:r w:rsidR="00316D66">
        <w:rPr>
          <w:rFonts w:ascii="Times New Roman" w:hAnsi="Times New Roman"/>
          <w:sz w:val="28"/>
          <w:szCs w:val="28"/>
          <w:lang w:val="en-US"/>
        </w:rPr>
        <w:t xml:space="preserve">Cục trưởng </w:t>
      </w:r>
      <w:r w:rsidR="00827AA0" w:rsidRPr="004E5B65">
        <w:rPr>
          <w:rFonts w:ascii="Times New Roman" w:hAnsi="Times New Roman"/>
          <w:sz w:val="28"/>
          <w:szCs w:val="28"/>
        </w:rPr>
        <w:t>Cục thuế</w:t>
      </w:r>
      <w:r w:rsidR="00316D66">
        <w:rPr>
          <w:rFonts w:ascii="Times New Roman" w:hAnsi="Times New Roman"/>
          <w:sz w:val="28"/>
          <w:szCs w:val="28"/>
          <w:lang w:val="en-US"/>
        </w:rPr>
        <w:t xml:space="preserve"> thành phố Đà Nẵng</w:t>
      </w:r>
      <w:r w:rsidRPr="004E5B65">
        <w:rPr>
          <w:rFonts w:ascii="Times New Roman" w:hAnsi="Times New Roman"/>
          <w:sz w:val="28"/>
          <w:szCs w:val="28"/>
        </w:rPr>
        <w:t>; Viện trưởng Viện Quy hoạch xây dựng</w:t>
      </w:r>
      <w:r w:rsidR="00316D66">
        <w:rPr>
          <w:rFonts w:ascii="Times New Roman" w:hAnsi="Times New Roman"/>
          <w:sz w:val="28"/>
          <w:szCs w:val="28"/>
          <w:lang w:val="en-US"/>
        </w:rPr>
        <w:t xml:space="preserve"> Đà Nẵng</w:t>
      </w:r>
      <w:r w:rsidRPr="004E5B65">
        <w:rPr>
          <w:rFonts w:ascii="Times New Roman" w:hAnsi="Times New Roman"/>
          <w:sz w:val="28"/>
          <w:szCs w:val="28"/>
        </w:rPr>
        <w:t>; Giám đốc Trung tâm điều hành đèn giao thông và Vận tải công cộng và Thủ trưởng các cơ quan liên quan chịu trách nhiệm thi hành Quyết định này./.</w:t>
      </w:r>
      <w:bookmarkEnd w:id="2"/>
    </w:p>
    <w:tbl>
      <w:tblPr>
        <w:tblpPr w:leftFromText="180" w:rightFromText="180" w:vertAnchor="text" w:horzAnchor="margin" w:tblpY="134"/>
        <w:tblW w:w="9155" w:type="dxa"/>
        <w:tblLayout w:type="fixed"/>
        <w:tblLook w:val="0000" w:firstRow="0" w:lastRow="0" w:firstColumn="0" w:lastColumn="0" w:noHBand="0" w:noVBand="0"/>
      </w:tblPr>
      <w:tblGrid>
        <w:gridCol w:w="4308"/>
        <w:gridCol w:w="4847"/>
      </w:tblGrid>
      <w:tr w:rsidR="007E7451" w:rsidRPr="004E5B65">
        <w:tblPrEx>
          <w:tblCellMar>
            <w:top w:w="0" w:type="dxa"/>
            <w:bottom w:w="0" w:type="dxa"/>
          </w:tblCellMar>
        </w:tblPrEx>
        <w:tc>
          <w:tcPr>
            <w:tcW w:w="4308" w:type="dxa"/>
          </w:tcPr>
          <w:p w:rsidR="003B1A41" w:rsidRPr="004E5B65" w:rsidRDefault="003B1A41" w:rsidP="00AA0C13">
            <w:pPr>
              <w:spacing w:before="0" w:after="0" w:line="240" w:lineRule="auto"/>
              <w:ind w:firstLine="0"/>
              <w:jc w:val="left"/>
              <w:rPr>
                <w:rFonts w:ascii="Times New Roman" w:eastAsia="Times New Roman" w:hAnsi="Times New Roman"/>
                <w:sz w:val="28"/>
                <w:szCs w:val="24"/>
              </w:rPr>
            </w:pPr>
          </w:p>
        </w:tc>
        <w:tc>
          <w:tcPr>
            <w:tcW w:w="4847" w:type="dxa"/>
          </w:tcPr>
          <w:p w:rsidR="00953B55" w:rsidRPr="00C735C8" w:rsidRDefault="00953B55" w:rsidP="00AA0C13">
            <w:pPr>
              <w:keepNext/>
              <w:widowControl w:val="0"/>
              <w:spacing w:before="0" w:after="0" w:line="240" w:lineRule="auto"/>
              <w:ind w:left="795" w:firstLine="0"/>
              <w:jc w:val="center"/>
              <w:rPr>
                <w:rFonts w:ascii="Times New Roman" w:eastAsia="Times New Roman" w:hAnsi="Times New Roman"/>
                <w:b/>
                <w:bCs/>
                <w:sz w:val="28"/>
                <w:szCs w:val="28"/>
              </w:rPr>
            </w:pPr>
            <w:r w:rsidRPr="00C735C8">
              <w:rPr>
                <w:rFonts w:ascii="Times New Roman" w:eastAsia="Times New Roman" w:hAnsi="Times New Roman"/>
                <w:b/>
                <w:bCs/>
                <w:sz w:val="28"/>
                <w:szCs w:val="28"/>
              </w:rPr>
              <w:t>TM.</w:t>
            </w:r>
            <w:r w:rsidR="00077E3A" w:rsidRPr="00C735C8">
              <w:rPr>
                <w:rFonts w:ascii="Times New Roman" w:eastAsia="Times New Roman" w:hAnsi="Times New Roman"/>
                <w:b/>
                <w:bCs/>
                <w:sz w:val="28"/>
                <w:szCs w:val="28"/>
                <w:lang w:val="en-US"/>
              </w:rPr>
              <w:t xml:space="preserve"> </w:t>
            </w:r>
            <w:r w:rsidRPr="00C735C8">
              <w:rPr>
                <w:rFonts w:ascii="Times New Roman" w:eastAsia="Times New Roman" w:hAnsi="Times New Roman"/>
                <w:b/>
                <w:bCs/>
                <w:sz w:val="28"/>
                <w:szCs w:val="28"/>
              </w:rPr>
              <w:t>ỦY BAN NHÂN DÂN</w:t>
            </w:r>
          </w:p>
          <w:p w:rsidR="007E7451" w:rsidRPr="00C735C8" w:rsidRDefault="007E7451" w:rsidP="00AA0C13">
            <w:pPr>
              <w:keepNext/>
              <w:widowControl w:val="0"/>
              <w:spacing w:before="0" w:after="0" w:line="240" w:lineRule="auto"/>
              <w:ind w:left="795" w:firstLine="0"/>
              <w:jc w:val="center"/>
              <w:rPr>
                <w:rFonts w:ascii="Times New Roman" w:eastAsia="Times New Roman" w:hAnsi="Times New Roman"/>
                <w:b/>
                <w:bCs/>
                <w:sz w:val="28"/>
                <w:szCs w:val="28"/>
                <w:lang w:val="en-US"/>
              </w:rPr>
            </w:pPr>
            <w:r w:rsidRPr="00C735C8">
              <w:rPr>
                <w:rFonts w:ascii="Times New Roman" w:eastAsia="Times New Roman" w:hAnsi="Times New Roman"/>
                <w:b/>
                <w:bCs/>
                <w:sz w:val="28"/>
                <w:szCs w:val="28"/>
              </w:rPr>
              <w:t>CHỦ TỊCH</w:t>
            </w:r>
          </w:p>
          <w:p w:rsidR="007E7451" w:rsidRPr="004E5B65" w:rsidRDefault="007E7451" w:rsidP="00AA0C13">
            <w:pPr>
              <w:keepNext/>
              <w:widowControl w:val="0"/>
              <w:spacing w:line="240" w:lineRule="auto"/>
              <w:ind w:left="795" w:firstLine="0"/>
              <w:jc w:val="center"/>
              <w:rPr>
                <w:rFonts w:ascii="Times New Roman" w:eastAsia="Times New Roman" w:hAnsi="Times New Roman"/>
                <w:b/>
                <w:sz w:val="28"/>
                <w:szCs w:val="28"/>
              </w:rPr>
            </w:pPr>
            <w:r w:rsidRPr="004E5B65">
              <w:rPr>
                <w:rFonts w:ascii="Times New Roman" w:eastAsia="Times New Roman" w:hAnsi="Times New Roman"/>
                <w:b/>
                <w:bCs/>
                <w:sz w:val="26"/>
                <w:szCs w:val="24"/>
              </w:rPr>
              <w:t xml:space="preserve">   </w:t>
            </w:r>
            <w:r w:rsidRPr="004E5B65">
              <w:rPr>
                <w:rFonts w:ascii="Times New Roman" w:eastAsia="Times New Roman" w:hAnsi="Times New Roman"/>
                <w:b/>
                <w:bCs/>
                <w:sz w:val="28"/>
                <w:szCs w:val="28"/>
              </w:rPr>
              <w:t>Văn Hữu Chiến</w:t>
            </w:r>
          </w:p>
        </w:tc>
      </w:tr>
    </w:tbl>
    <w:p w:rsidR="00397C64" w:rsidRPr="004E5B65" w:rsidRDefault="00397C64" w:rsidP="007E7451">
      <w:pPr>
        <w:ind w:firstLine="0"/>
      </w:pPr>
    </w:p>
    <w:sectPr w:rsidR="00397C64" w:rsidRPr="004E5B65" w:rsidSect="00C735C8">
      <w:headerReference w:type="default" r:id="rId7"/>
      <w:pgSz w:w="11907" w:h="16840" w:code="9"/>
      <w:pgMar w:top="147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37" w:rsidRDefault="00B06D37">
      <w:r>
        <w:separator/>
      </w:r>
    </w:p>
  </w:endnote>
  <w:endnote w:type="continuationSeparator" w:id="0">
    <w:p w:rsidR="00B06D37" w:rsidRDefault="00B0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37" w:rsidRDefault="00B06D37">
      <w:r>
        <w:separator/>
      </w:r>
    </w:p>
  </w:footnote>
  <w:footnote w:type="continuationSeparator" w:id="0">
    <w:p w:rsidR="00B06D37" w:rsidRDefault="00B06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E0D" w:rsidRPr="00817D4A" w:rsidRDefault="00232E0D" w:rsidP="00817D4A">
    <w:pPr>
      <w:pStyle w:val="Header"/>
      <w:jc w:val="cent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5EAF"/>
    <w:multiLevelType w:val="hybridMultilevel"/>
    <w:tmpl w:val="DCC62558"/>
    <w:lvl w:ilvl="0" w:tplc="26E47C88">
      <w:start w:val="4"/>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Times New Roman" w:hAnsi="Times New Roman" w:cs="Times New Roman" w:hint="default"/>
      </w:rPr>
    </w:lvl>
    <w:lvl w:ilvl="3" w:tplc="042A0001">
      <w:start w:val="1"/>
      <w:numFmt w:val="bullet"/>
      <w:lvlText w:val=""/>
      <w:lvlJc w:val="left"/>
      <w:pPr>
        <w:ind w:left="2880" w:hanging="360"/>
      </w:pPr>
      <w:rPr>
        <w:rFonts w:ascii="Times New Roman" w:hAnsi="Times New Roman" w:cs="Times New Roman"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Times New Roman" w:hAnsi="Times New Roman" w:cs="Times New Roman" w:hint="default"/>
      </w:rPr>
    </w:lvl>
    <w:lvl w:ilvl="6" w:tplc="042A0001">
      <w:start w:val="1"/>
      <w:numFmt w:val="bullet"/>
      <w:lvlText w:val=""/>
      <w:lvlJc w:val="left"/>
      <w:pPr>
        <w:ind w:left="5040" w:hanging="360"/>
      </w:pPr>
      <w:rPr>
        <w:rFonts w:ascii="Times New Roman" w:hAnsi="Times New Roman" w:cs="Times New Roman"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Times New Roman" w:hAnsi="Times New Roman" w:cs="Times New Roman" w:hint="default"/>
      </w:rPr>
    </w:lvl>
  </w:abstractNum>
  <w:abstractNum w:abstractNumId="1" w15:restartNumberingAfterBreak="0">
    <w:nsid w:val="2FDB1161"/>
    <w:multiLevelType w:val="hybridMultilevel"/>
    <w:tmpl w:val="D68686B6"/>
    <w:lvl w:ilvl="0" w:tplc="26E47C88">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 w15:restartNumberingAfterBreak="0">
    <w:nsid w:val="43775E56"/>
    <w:multiLevelType w:val="hybridMultilevel"/>
    <w:tmpl w:val="0608B572"/>
    <w:lvl w:ilvl="0" w:tplc="ACFCEB00">
      <w:start w:val="1"/>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3" w15:restartNumberingAfterBreak="0">
    <w:nsid w:val="4F872F33"/>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78E7FE1"/>
    <w:multiLevelType w:val="hybridMultilevel"/>
    <w:tmpl w:val="F78E82FE"/>
    <w:lvl w:ilvl="0" w:tplc="AB3C892C">
      <w:numFmt w:val="bullet"/>
      <w:pStyle w:val="ListParagraph"/>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6E463183"/>
    <w:multiLevelType w:val="hybridMultilevel"/>
    <w:tmpl w:val="CF92A6C2"/>
    <w:lvl w:ilvl="0" w:tplc="F702A7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765E7"/>
    <w:multiLevelType w:val="hybridMultilevel"/>
    <w:tmpl w:val="26C4AA36"/>
    <w:lvl w:ilvl="0" w:tplc="547A239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64"/>
    <w:rsid w:val="00023554"/>
    <w:rsid w:val="000638C0"/>
    <w:rsid w:val="00077E3A"/>
    <w:rsid w:val="0009436E"/>
    <w:rsid w:val="000A49BD"/>
    <w:rsid w:val="000F704C"/>
    <w:rsid w:val="001422E1"/>
    <w:rsid w:val="00156113"/>
    <w:rsid w:val="001C7AF8"/>
    <w:rsid w:val="00224515"/>
    <w:rsid w:val="00232E0D"/>
    <w:rsid w:val="00236DDB"/>
    <w:rsid w:val="0024181F"/>
    <w:rsid w:val="00251FCA"/>
    <w:rsid w:val="002A2193"/>
    <w:rsid w:val="002A618B"/>
    <w:rsid w:val="002B153A"/>
    <w:rsid w:val="002B36C1"/>
    <w:rsid w:val="00316D66"/>
    <w:rsid w:val="003345BD"/>
    <w:rsid w:val="00340EBF"/>
    <w:rsid w:val="00387EC1"/>
    <w:rsid w:val="00397C64"/>
    <w:rsid w:val="003B1A41"/>
    <w:rsid w:val="004544DD"/>
    <w:rsid w:val="00490F42"/>
    <w:rsid w:val="00497FDD"/>
    <w:rsid w:val="004B48C9"/>
    <w:rsid w:val="004B6630"/>
    <w:rsid w:val="004E5B65"/>
    <w:rsid w:val="004E6FF2"/>
    <w:rsid w:val="005766A1"/>
    <w:rsid w:val="005C432A"/>
    <w:rsid w:val="005D2D9A"/>
    <w:rsid w:val="005E509F"/>
    <w:rsid w:val="00604A72"/>
    <w:rsid w:val="00654F62"/>
    <w:rsid w:val="006579D1"/>
    <w:rsid w:val="006C2E8F"/>
    <w:rsid w:val="00703EB4"/>
    <w:rsid w:val="00731AE7"/>
    <w:rsid w:val="007A597E"/>
    <w:rsid w:val="007A5EC5"/>
    <w:rsid w:val="007C6AAD"/>
    <w:rsid w:val="007E7451"/>
    <w:rsid w:val="00817D4A"/>
    <w:rsid w:val="00827AA0"/>
    <w:rsid w:val="00837E57"/>
    <w:rsid w:val="00843CA2"/>
    <w:rsid w:val="008507AF"/>
    <w:rsid w:val="00857929"/>
    <w:rsid w:val="008A773F"/>
    <w:rsid w:val="008C36B1"/>
    <w:rsid w:val="008F4865"/>
    <w:rsid w:val="009179E1"/>
    <w:rsid w:val="00953B55"/>
    <w:rsid w:val="00957661"/>
    <w:rsid w:val="00983610"/>
    <w:rsid w:val="009C62EC"/>
    <w:rsid w:val="00A156E1"/>
    <w:rsid w:val="00A546DE"/>
    <w:rsid w:val="00A93DA9"/>
    <w:rsid w:val="00A9764E"/>
    <w:rsid w:val="00AA0C13"/>
    <w:rsid w:val="00AE2F6C"/>
    <w:rsid w:val="00AE3AA1"/>
    <w:rsid w:val="00B06D37"/>
    <w:rsid w:val="00B1457C"/>
    <w:rsid w:val="00B25048"/>
    <w:rsid w:val="00B649A8"/>
    <w:rsid w:val="00B74416"/>
    <w:rsid w:val="00B7753D"/>
    <w:rsid w:val="00BF534F"/>
    <w:rsid w:val="00C44AEA"/>
    <w:rsid w:val="00C735C8"/>
    <w:rsid w:val="00CF4176"/>
    <w:rsid w:val="00D131E0"/>
    <w:rsid w:val="00D14664"/>
    <w:rsid w:val="00D163EE"/>
    <w:rsid w:val="00D25379"/>
    <w:rsid w:val="00D71052"/>
    <w:rsid w:val="00DF71DC"/>
    <w:rsid w:val="00E02D11"/>
    <w:rsid w:val="00E325B9"/>
    <w:rsid w:val="00F83B3A"/>
    <w:rsid w:val="00FB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B9A230-C293-4D76-A005-C26163B6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64"/>
    <w:pPr>
      <w:spacing w:before="120" w:after="120" w:line="288" w:lineRule="auto"/>
      <w:ind w:firstLine="567"/>
      <w:jc w:val="both"/>
    </w:pPr>
    <w:rPr>
      <w:rFonts w:ascii="Arial" w:eastAsia="Calibri" w:hAnsi="Arial"/>
      <w:noProof/>
      <w:sz w:val="22"/>
      <w:szCs w:val="22"/>
      <w:lang w:val="vi-VN"/>
    </w:rPr>
  </w:style>
  <w:style w:type="paragraph" w:styleId="Heading1">
    <w:name w:val="heading 1"/>
    <w:basedOn w:val="Normal"/>
    <w:next w:val="Normal"/>
    <w:link w:val="Heading1Char"/>
    <w:qFormat/>
    <w:rsid w:val="00397C64"/>
    <w:pPr>
      <w:keepNext/>
      <w:numPr>
        <w:numId w:val="1"/>
      </w:numPr>
      <w:spacing w:before="240" w:after="60"/>
      <w:outlineLvl w:val="0"/>
    </w:pPr>
    <w:rPr>
      <w:b/>
      <w:noProof w:val="0"/>
      <w:kern w:val="32"/>
      <w:sz w:val="24"/>
      <w:szCs w:val="32"/>
      <w:lang w:val="x-none" w:eastAsia="x-none"/>
    </w:rPr>
  </w:style>
  <w:style w:type="paragraph" w:styleId="Heading2">
    <w:name w:val="heading 2"/>
    <w:basedOn w:val="Normal"/>
    <w:next w:val="Normal"/>
    <w:link w:val="Heading2Char"/>
    <w:qFormat/>
    <w:rsid w:val="00397C64"/>
    <w:pPr>
      <w:keepNext/>
      <w:numPr>
        <w:ilvl w:val="1"/>
        <w:numId w:val="1"/>
      </w:numPr>
      <w:spacing w:before="240" w:after="60"/>
      <w:outlineLvl w:val="1"/>
    </w:pPr>
    <w:rPr>
      <w:b/>
      <w:i/>
      <w:iCs/>
      <w:noProof w:val="0"/>
      <w:sz w:val="24"/>
      <w:szCs w:val="28"/>
      <w:lang w:val="x-none" w:eastAsia="x-none"/>
    </w:rPr>
  </w:style>
  <w:style w:type="paragraph" w:styleId="Heading3">
    <w:name w:val="heading 3"/>
    <w:basedOn w:val="Normal"/>
    <w:next w:val="Normal"/>
    <w:link w:val="Heading3Char"/>
    <w:qFormat/>
    <w:rsid w:val="00397C64"/>
    <w:pPr>
      <w:keepNext/>
      <w:numPr>
        <w:ilvl w:val="2"/>
        <w:numId w:val="1"/>
      </w:numPr>
      <w:spacing w:before="240" w:after="60"/>
      <w:outlineLvl w:val="2"/>
    </w:pPr>
    <w:rPr>
      <w:b/>
      <w:noProof w:val="0"/>
      <w:sz w:val="24"/>
      <w:szCs w:val="26"/>
      <w:lang w:val="x-none" w:eastAsia="x-none"/>
    </w:rPr>
  </w:style>
  <w:style w:type="paragraph" w:styleId="Heading4">
    <w:name w:val="heading 4"/>
    <w:basedOn w:val="Normal"/>
    <w:next w:val="Normal"/>
    <w:autoRedefine/>
    <w:qFormat/>
    <w:rsid w:val="00397C64"/>
    <w:pPr>
      <w:keepNext/>
      <w:numPr>
        <w:ilvl w:val="3"/>
        <w:numId w:val="1"/>
      </w:numPr>
      <w:spacing w:before="240" w:after="60"/>
      <w:outlineLvl w:val="3"/>
    </w:pPr>
    <w:rPr>
      <w:rFonts w:eastAsia="Times New Roman"/>
      <w:b/>
      <w:szCs w:val="28"/>
      <w:lang w:val="x-none" w:eastAsia="x-none"/>
    </w:rPr>
  </w:style>
  <w:style w:type="paragraph" w:styleId="Heading5">
    <w:name w:val="heading 5"/>
    <w:basedOn w:val="Normal"/>
    <w:next w:val="Normal"/>
    <w:qFormat/>
    <w:rsid w:val="00397C64"/>
    <w:pPr>
      <w:keepNext/>
      <w:keepLines/>
      <w:numPr>
        <w:ilvl w:val="4"/>
        <w:numId w:val="1"/>
      </w:numPr>
      <w:spacing w:before="200"/>
      <w:outlineLvl w:val="4"/>
    </w:pPr>
    <w:rPr>
      <w:rFonts w:eastAsia="Times New Roman"/>
      <w:lang w:val="x-none" w:eastAsia="x-none"/>
    </w:rPr>
  </w:style>
  <w:style w:type="paragraph" w:styleId="Heading6">
    <w:name w:val="heading 6"/>
    <w:basedOn w:val="Normal"/>
    <w:next w:val="Normal"/>
    <w:qFormat/>
    <w:rsid w:val="00397C64"/>
    <w:pPr>
      <w:keepNext/>
      <w:keepLines/>
      <w:numPr>
        <w:ilvl w:val="5"/>
        <w:numId w:val="1"/>
      </w:numPr>
      <w:spacing w:before="200"/>
      <w:outlineLvl w:val="5"/>
    </w:pPr>
    <w:rPr>
      <w:rFonts w:ascii="Cambria" w:eastAsia="Times New Roman" w:hAnsi="Cambria"/>
      <w:i/>
      <w:iCs/>
      <w:color w:val="243F60"/>
      <w:lang w:val="x-none" w:eastAsia="x-none"/>
    </w:rPr>
  </w:style>
  <w:style w:type="paragraph" w:styleId="Heading7">
    <w:name w:val="heading 7"/>
    <w:basedOn w:val="Normal"/>
    <w:next w:val="Normal"/>
    <w:qFormat/>
    <w:rsid w:val="00397C64"/>
    <w:pPr>
      <w:keepNext/>
      <w:keepLines/>
      <w:numPr>
        <w:ilvl w:val="6"/>
        <w:numId w:val="1"/>
      </w:numPr>
      <w:spacing w:before="200"/>
      <w:outlineLvl w:val="6"/>
    </w:pPr>
    <w:rPr>
      <w:rFonts w:ascii="Cambria" w:eastAsia="Times New Roman" w:hAnsi="Cambria"/>
      <w:i/>
      <w:iCs/>
      <w:color w:val="404040"/>
      <w:lang w:val="x-none" w:eastAsia="x-none"/>
    </w:rPr>
  </w:style>
  <w:style w:type="paragraph" w:styleId="Heading8">
    <w:name w:val="heading 8"/>
    <w:basedOn w:val="Normal"/>
    <w:next w:val="Normal"/>
    <w:qFormat/>
    <w:rsid w:val="00397C64"/>
    <w:pPr>
      <w:keepNext/>
      <w:keepLines/>
      <w:numPr>
        <w:ilvl w:val="7"/>
        <w:numId w:val="1"/>
      </w:numPr>
      <w:spacing w:before="200"/>
      <w:outlineLvl w:val="7"/>
    </w:pPr>
    <w:rPr>
      <w:rFonts w:ascii="Cambria" w:eastAsia="Times New Roman" w:hAnsi="Cambria"/>
      <w:color w:val="404040"/>
      <w:sz w:val="20"/>
      <w:szCs w:val="20"/>
      <w:lang w:val="x-none" w:eastAsia="x-none"/>
    </w:rPr>
  </w:style>
  <w:style w:type="paragraph" w:styleId="Heading9">
    <w:name w:val="heading 9"/>
    <w:basedOn w:val="Normal"/>
    <w:next w:val="Normal"/>
    <w:qFormat/>
    <w:rsid w:val="00397C64"/>
    <w:pPr>
      <w:keepNext/>
      <w:keepLines/>
      <w:numPr>
        <w:ilvl w:val="8"/>
        <w:numId w:val="1"/>
      </w:numPr>
      <w:spacing w:before="200"/>
      <w:outlineLvl w:val="8"/>
    </w:pPr>
    <w:rPr>
      <w:rFonts w:ascii="Cambria" w:eastAsia="Times New Roman" w:hAnsi="Cambria"/>
      <w:i/>
      <w:iCs/>
      <w:color w:val="404040"/>
      <w:sz w:val="20"/>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397C64"/>
    <w:pPr>
      <w:tabs>
        <w:tab w:val="center" w:pos="4320"/>
        <w:tab w:val="right" w:pos="8640"/>
      </w:tabs>
    </w:pPr>
    <w:rPr>
      <w:rFonts w:eastAsia="MS Mincho"/>
      <w:bCs/>
      <w:noProof w:val="0"/>
      <w:kern w:val="2"/>
      <w:lang w:val="x-none" w:eastAsia="ja-JP"/>
    </w:rPr>
  </w:style>
  <w:style w:type="paragraph" w:styleId="TOC1">
    <w:name w:val="toc 1"/>
    <w:basedOn w:val="Normal"/>
    <w:next w:val="Normal"/>
    <w:autoRedefine/>
    <w:rsid w:val="00397C64"/>
    <w:pPr>
      <w:ind w:firstLine="0"/>
    </w:pPr>
    <w:rPr>
      <w:b/>
      <w:szCs w:val="24"/>
    </w:rPr>
  </w:style>
  <w:style w:type="paragraph" w:styleId="TOC2">
    <w:name w:val="toc 2"/>
    <w:basedOn w:val="Normal"/>
    <w:next w:val="Normal"/>
    <w:autoRedefine/>
    <w:rsid w:val="00397C64"/>
    <w:pPr>
      <w:spacing w:after="60"/>
      <w:ind w:left="227" w:firstLine="0"/>
    </w:pPr>
  </w:style>
  <w:style w:type="paragraph" w:styleId="TOC3">
    <w:name w:val="toc 3"/>
    <w:basedOn w:val="Normal"/>
    <w:next w:val="Normal"/>
    <w:autoRedefine/>
    <w:rsid w:val="00397C64"/>
    <w:pPr>
      <w:spacing w:before="60" w:after="60"/>
      <w:ind w:left="454" w:firstLine="0"/>
    </w:pPr>
    <w:rPr>
      <w:sz w:val="20"/>
    </w:rPr>
  </w:style>
  <w:style w:type="character" w:styleId="Hyperlink">
    <w:name w:val="Hyperlink"/>
    <w:rsid w:val="00397C64"/>
    <w:rPr>
      <w:color w:val="0000FF"/>
      <w:u w:val="single"/>
    </w:rPr>
  </w:style>
  <w:style w:type="paragraph" w:styleId="ListParagraph">
    <w:name w:val="List Paragraph"/>
    <w:basedOn w:val="Normal"/>
    <w:qFormat/>
    <w:rsid w:val="00397C64"/>
    <w:pPr>
      <w:numPr>
        <w:numId w:val="6"/>
      </w:numPr>
    </w:pPr>
    <w:rPr>
      <w:bCs/>
    </w:rPr>
  </w:style>
  <w:style w:type="character" w:customStyle="1" w:styleId="Heading1Char">
    <w:name w:val="Heading 1 Char"/>
    <w:link w:val="Heading1"/>
    <w:rsid w:val="00397C64"/>
    <w:rPr>
      <w:rFonts w:ascii="Arial" w:eastAsia="Calibri" w:hAnsi="Arial"/>
      <w:b/>
      <w:kern w:val="32"/>
      <w:sz w:val="24"/>
      <w:szCs w:val="32"/>
      <w:lang w:val="x-none" w:eastAsia="x-none" w:bidi="ar-SA"/>
    </w:rPr>
  </w:style>
  <w:style w:type="character" w:customStyle="1" w:styleId="FooterChar">
    <w:name w:val="Footer Char"/>
    <w:link w:val="Footer"/>
    <w:rsid w:val="00397C64"/>
    <w:rPr>
      <w:rFonts w:ascii="Arial" w:eastAsia="MS Mincho" w:hAnsi="Arial"/>
      <w:bCs/>
      <w:kern w:val="2"/>
      <w:sz w:val="22"/>
      <w:szCs w:val="22"/>
      <w:lang w:val="x-none" w:eastAsia="ja-JP" w:bidi="ar-SA"/>
    </w:rPr>
  </w:style>
  <w:style w:type="character" w:customStyle="1" w:styleId="Heading2Char">
    <w:name w:val="Heading 2 Char"/>
    <w:link w:val="Heading2"/>
    <w:rsid w:val="00397C64"/>
    <w:rPr>
      <w:rFonts w:ascii="Arial" w:eastAsia="Calibri" w:hAnsi="Arial"/>
      <w:b/>
      <w:i/>
      <w:iCs/>
      <w:sz w:val="24"/>
      <w:szCs w:val="28"/>
      <w:lang w:val="x-none" w:eastAsia="x-none" w:bidi="ar-SA"/>
    </w:rPr>
  </w:style>
  <w:style w:type="character" w:customStyle="1" w:styleId="Heading3Char">
    <w:name w:val="Heading 3 Char"/>
    <w:link w:val="Heading3"/>
    <w:rsid w:val="00397C64"/>
    <w:rPr>
      <w:rFonts w:ascii="Arial" w:eastAsia="Calibri" w:hAnsi="Arial"/>
      <w:b/>
      <w:sz w:val="24"/>
      <w:szCs w:val="26"/>
      <w:lang w:val="x-none" w:eastAsia="x-none" w:bidi="ar-SA"/>
    </w:rPr>
  </w:style>
  <w:style w:type="table" w:styleId="TableGrid">
    <w:name w:val="Table Grid"/>
    <w:basedOn w:val="TableNormal"/>
    <w:rsid w:val="00397C64"/>
    <w:pPr>
      <w:spacing w:before="120" w:after="120" w:line="288"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7D4A"/>
    <w:pPr>
      <w:tabs>
        <w:tab w:val="center" w:pos="4320"/>
        <w:tab w:val="right" w:pos="8640"/>
      </w:tabs>
    </w:pPr>
    <w:rPr>
      <w:lang w:eastAsia="x-none"/>
    </w:rPr>
  </w:style>
  <w:style w:type="character" w:customStyle="1" w:styleId="HeaderChar">
    <w:name w:val="Header Char"/>
    <w:link w:val="Header"/>
    <w:rsid w:val="004E5B65"/>
    <w:rPr>
      <w:rFonts w:ascii="Arial" w:eastAsia="Calibri" w:hAnsi="Arial"/>
      <w:noProof/>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SỞ GIAO THÔNG VẬN TẢI ĐN</vt:lpstr>
    </vt:vector>
  </TitlesOfParts>
  <Company>COMPUTER</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GIAO THÔNG VẬN TẢI ĐN</dc:title>
  <dc:subject/>
  <dc:creator>VILONGDNG</dc:creator>
  <cp:keywords/>
  <cp:lastModifiedBy>Truong Cong Nguyen Thanh</cp:lastModifiedBy>
  <cp:revision>2</cp:revision>
  <cp:lastPrinted>2014-07-03T01:48:00Z</cp:lastPrinted>
  <dcterms:created xsi:type="dcterms:W3CDTF">2021-04-19T08:38:00Z</dcterms:created>
  <dcterms:modified xsi:type="dcterms:W3CDTF">2021-04-19T08:38:00Z</dcterms:modified>
</cp:coreProperties>
</file>