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E1" w:rsidRDefault="000133E1" w:rsidP="000133E1">
      <w:pPr>
        <w:jc w:val="center"/>
        <w:rPr>
          <w:rFonts w:ascii="Times New Roman" w:hAnsi="Times New Roman"/>
          <w:b/>
          <w:sz w:val="28"/>
          <w:szCs w:val="28"/>
        </w:rPr>
      </w:pPr>
    </w:p>
    <w:p w:rsidR="00877E30" w:rsidRPr="000133E1" w:rsidRDefault="00877E30" w:rsidP="000133E1">
      <w:pPr>
        <w:jc w:val="center"/>
        <w:rPr>
          <w:rFonts w:ascii="Times New Roman" w:hAnsi="Times New Roman"/>
          <w:b/>
          <w:sz w:val="28"/>
          <w:szCs w:val="28"/>
        </w:rPr>
      </w:pPr>
    </w:p>
    <w:tbl>
      <w:tblPr>
        <w:tblW w:w="9458" w:type="dxa"/>
        <w:tblCellMar>
          <w:left w:w="0" w:type="dxa"/>
          <w:right w:w="0" w:type="dxa"/>
        </w:tblCellMar>
        <w:tblLook w:val="04A0" w:firstRow="1" w:lastRow="0" w:firstColumn="1" w:lastColumn="0" w:noHBand="0" w:noVBand="1"/>
      </w:tblPr>
      <w:tblGrid>
        <w:gridCol w:w="3298"/>
        <w:gridCol w:w="6160"/>
      </w:tblGrid>
      <w:tr w:rsidR="000133E1" w:rsidRPr="0024111C">
        <w:trPr>
          <w:trHeight w:hRule="exact" w:val="794"/>
        </w:trPr>
        <w:tc>
          <w:tcPr>
            <w:tcW w:w="3298" w:type="dxa"/>
            <w:tcMar>
              <w:top w:w="0" w:type="dxa"/>
              <w:left w:w="108" w:type="dxa"/>
              <w:bottom w:w="0" w:type="dxa"/>
              <w:right w:w="108" w:type="dxa"/>
            </w:tcMar>
          </w:tcPr>
          <w:p w:rsidR="000133E1" w:rsidRPr="006F519E" w:rsidRDefault="00D6015C" w:rsidP="00F82771">
            <w:pPr>
              <w:spacing w:after="0" w:line="240" w:lineRule="auto"/>
              <w:jc w:val="center"/>
              <w:rPr>
                <w:rFonts w:ascii="Times New Roman" w:eastAsia="Times New Roman" w:hAnsi="Times New Roman"/>
                <w:sz w:val="24"/>
                <w:szCs w:val="24"/>
              </w:rPr>
            </w:pPr>
            <w:r>
              <w:rPr>
                <w:rFonts w:ascii="Times New Roman" w:eastAsia="Times New Roman" w:hAnsi="Times New Roman"/>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488950</wp:posOffset>
                      </wp:positionH>
                      <wp:positionV relativeFrom="paragraph">
                        <wp:posOffset>457200</wp:posOffset>
                      </wp:positionV>
                      <wp:extent cx="908050" cy="0"/>
                      <wp:effectExtent l="8890" t="13970" r="698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FA45"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6pt" to="11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3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RTpPpy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"/>
                  </w:pict>
                </mc:Fallback>
              </mc:AlternateContent>
            </w:r>
            <w:r w:rsidR="000133E1" w:rsidRPr="00F148DA">
              <w:rPr>
                <w:rFonts w:ascii="Times New Roman" w:eastAsia="Times New Roman" w:hAnsi="Times New Roman"/>
                <w:b/>
                <w:bCs/>
                <w:sz w:val="26"/>
                <w:szCs w:val="26"/>
              </w:rPr>
              <w:t>ỦY BAN NHÂN DÂN</w:t>
            </w:r>
            <w:r w:rsidR="000133E1" w:rsidRPr="00F148DA">
              <w:rPr>
                <w:rFonts w:ascii="Times New Roman" w:eastAsia="Times New Roman" w:hAnsi="Times New Roman"/>
                <w:b/>
                <w:bCs/>
                <w:sz w:val="26"/>
                <w:szCs w:val="26"/>
              </w:rPr>
              <w:br/>
              <w:t>THÀNH PHỐ ĐÀ NẴNG</w:t>
            </w:r>
          </w:p>
        </w:tc>
        <w:tc>
          <w:tcPr>
            <w:tcW w:w="6160" w:type="dxa"/>
            <w:tcMar>
              <w:top w:w="0" w:type="dxa"/>
              <w:left w:w="108" w:type="dxa"/>
              <w:bottom w:w="0" w:type="dxa"/>
              <w:right w:w="108" w:type="dxa"/>
            </w:tcMar>
          </w:tcPr>
          <w:p w:rsidR="000133E1" w:rsidRDefault="000133E1" w:rsidP="00F82771">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 xml:space="preserve">       </w:t>
            </w:r>
            <w:r w:rsidRPr="00F148DA">
              <w:rPr>
                <w:rFonts w:ascii="Times New Roman" w:eastAsia="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148DA">
                  <w:rPr>
                    <w:rFonts w:ascii="Times New Roman" w:eastAsia="Times New Roman" w:hAnsi="Times New Roman"/>
                    <w:b/>
                    <w:bCs/>
                    <w:sz w:val="26"/>
                    <w:szCs w:val="26"/>
                  </w:rPr>
                  <w:t>NA</w:t>
                </w:r>
                <w:r>
                  <w:rPr>
                    <w:rFonts w:ascii="Times New Roman" w:eastAsia="Times New Roman" w:hAnsi="Times New Roman"/>
                    <w:b/>
                    <w:bCs/>
                    <w:sz w:val="26"/>
                    <w:szCs w:val="26"/>
                  </w:rPr>
                  <w:t>M</w:t>
                </w:r>
              </w:smartTag>
            </w:smartTag>
          </w:p>
          <w:p w:rsidR="000133E1" w:rsidRPr="006F519E" w:rsidRDefault="00D6015C" w:rsidP="00F82771">
            <w:pPr>
              <w:spacing w:after="0" w:line="240" w:lineRule="auto"/>
              <w:jc w:val="center"/>
              <w:rPr>
                <w:rFonts w:ascii="Times New Roman" w:eastAsia="Times New Roman" w:hAnsi="Times New Roman"/>
                <w:sz w:val="24"/>
                <w:szCs w:val="24"/>
              </w:rPr>
            </w:pPr>
            <w:r w:rsidRPr="00EC10E9">
              <w:rPr>
                <w:rFonts w:ascii="Times New Roman" w:eastAsia="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883285</wp:posOffset>
                      </wp:positionH>
                      <wp:positionV relativeFrom="paragraph">
                        <wp:posOffset>238125</wp:posOffset>
                      </wp:positionV>
                      <wp:extent cx="2191385" cy="0"/>
                      <wp:effectExtent l="11430" t="13335" r="6985" b="57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9FFEF" id="_x0000_t32" coordsize="21600,21600" o:spt="32" o:oned="t" path="m,l21600,21600e" filled="f">
                      <v:path arrowok="t" fillok="f" o:connecttype="none"/>
                      <o:lock v:ext="edit" shapetype="t"/>
                    </v:shapetype>
                    <v:shape id="AutoShape 10" o:spid="_x0000_s1026" type="#_x0000_t32" style="position:absolute;margin-left:69.55pt;margin-top:18.75pt;width:172.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mz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"/>
                  </w:pict>
                </mc:Fallback>
              </mc:AlternateContent>
            </w:r>
            <w:r w:rsidR="000133E1">
              <w:rPr>
                <w:rFonts w:ascii="Times New Roman" w:eastAsia="Times New Roman" w:hAnsi="Times New Roman"/>
                <w:b/>
                <w:bCs/>
                <w:sz w:val="28"/>
                <w:szCs w:val="28"/>
              </w:rPr>
              <w:t xml:space="preserve">     </w:t>
            </w:r>
            <w:r w:rsidR="000133E1" w:rsidRPr="00F148DA">
              <w:rPr>
                <w:rFonts w:ascii="Times New Roman" w:eastAsia="Times New Roman" w:hAnsi="Times New Roman"/>
                <w:b/>
                <w:bCs/>
                <w:sz w:val="28"/>
                <w:szCs w:val="28"/>
              </w:rPr>
              <w:t>Độc lập - Tự do - Hạnh phúc</w:t>
            </w:r>
            <w:r w:rsidR="000133E1" w:rsidRPr="006F519E">
              <w:rPr>
                <w:rFonts w:ascii="Times New Roman" w:eastAsia="Times New Roman" w:hAnsi="Times New Roman"/>
                <w:b/>
                <w:bCs/>
                <w:sz w:val="20"/>
                <w:szCs w:val="20"/>
              </w:rPr>
              <w:t xml:space="preserve"> </w:t>
            </w:r>
            <w:r w:rsidR="000133E1" w:rsidRPr="006F519E">
              <w:rPr>
                <w:rFonts w:ascii="Times New Roman" w:eastAsia="Times New Roman" w:hAnsi="Times New Roman"/>
                <w:b/>
                <w:bCs/>
                <w:sz w:val="20"/>
                <w:szCs w:val="20"/>
              </w:rPr>
              <w:br/>
            </w:r>
          </w:p>
        </w:tc>
      </w:tr>
      <w:tr w:rsidR="000133E1" w:rsidRPr="00853932">
        <w:trPr>
          <w:trHeight w:hRule="exact" w:val="397"/>
        </w:trPr>
        <w:tc>
          <w:tcPr>
            <w:tcW w:w="3298" w:type="dxa"/>
            <w:tcMar>
              <w:top w:w="0" w:type="dxa"/>
              <w:left w:w="108" w:type="dxa"/>
              <w:bottom w:w="0" w:type="dxa"/>
              <w:right w:w="108" w:type="dxa"/>
            </w:tcMar>
          </w:tcPr>
          <w:p w:rsidR="000133E1" w:rsidRPr="00853932" w:rsidRDefault="000133E1" w:rsidP="00F82771">
            <w:pPr>
              <w:spacing w:before="40" w:after="0" w:line="240" w:lineRule="auto"/>
              <w:jc w:val="center"/>
              <w:rPr>
                <w:rFonts w:ascii="Times New Roman" w:eastAsia="Times New Roman" w:hAnsi="Times New Roman"/>
                <w:sz w:val="27"/>
                <w:szCs w:val="27"/>
              </w:rPr>
            </w:pPr>
            <w:r w:rsidRPr="00853932">
              <w:rPr>
                <w:rFonts w:ascii="Times New Roman" w:eastAsia="Times New Roman" w:hAnsi="Times New Roman"/>
                <w:sz w:val="27"/>
                <w:szCs w:val="27"/>
              </w:rPr>
              <w:t xml:space="preserve">Số: </w:t>
            </w:r>
            <w:r>
              <w:rPr>
                <w:rFonts w:ascii="Times New Roman" w:eastAsia="Times New Roman" w:hAnsi="Times New Roman"/>
                <w:sz w:val="27"/>
                <w:szCs w:val="27"/>
              </w:rPr>
              <w:t>22</w:t>
            </w:r>
            <w:r w:rsidRPr="00853932">
              <w:rPr>
                <w:rFonts w:ascii="Times New Roman" w:eastAsia="Times New Roman" w:hAnsi="Times New Roman"/>
                <w:sz w:val="27"/>
                <w:szCs w:val="27"/>
              </w:rPr>
              <w:t>/2014/QĐ-UBND</w:t>
            </w:r>
          </w:p>
        </w:tc>
        <w:tc>
          <w:tcPr>
            <w:tcW w:w="6160" w:type="dxa"/>
            <w:tcMar>
              <w:top w:w="0" w:type="dxa"/>
              <w:left w:w="108" w:type="dxa"/>
              <w:bottom w:w="0" w:type="dxa"/>
              <w:right w:w="108" w:type="dxa"/>
            </w:tcMar>
          </w:tcPr>
          <w:p w:rsidR="000133E1" w:rsidRPr="00673B8B" w:rsidRDefault="000133E1" w:rsidP="00F82771">
            <w:pPr>
              <w:spacing w:before="40" w:after="0" w:line="240" w:lineRule="auto"/>
              <w:jc w:val="center"/>
              <w:rPr>
                <w:rFonts w:ascii="Times New Roman" w:eastAsia="Times New Roman" w:hAnsi="Times New Roman"/>
                <w:sz w:val="28"/>
                <w:szCs w:val="28"/>
              </w:rPr>
            </w:pPr>
            <w:r>
              <w:rPr>
                <w:rFonts w:ascii="Times New Roman" w:eastAsia="Times New Roman" w:hAnsi="Times New Roman"/>
                <w:i/>
                <w:iCs/>
                <w:sz w:val="27"/>
                <w:szCs w:val="27"/>
              </w:rPr>
              <w:t xml:space="preserve">      </w:t>
            </w:r>
            <w:r w:rsidRPr="00673B8B">
              <w:rPr>
                <w:rFonts w:ascii="Times New Roman" w:eastAsia="Times New Roman" w:hAnsi="Times New Roman"/>
                <w:i/>
                <w:iCs/>
                <w:sz w:val="28"/>
                <w:szCs w:val="28"/>
              </w:rPr>
              <w:t xml:space="preserve"> Đà Nẵng, ngày 31</w:t>
            </w:r>
            <w:r>
              <w:rPr>
                <w:rFonts w:ascii="Times New Roman" w:eastAsia="Times New Roman" w:hAnsi="Times New Roman"/>
                <w:i/>
                <w:iCs/>
                <w:sz w:val="28"/>
                <w:szCs w:val="28"/>
              </w:rPr>
              <w:t xml:space="preserve"> </w:t>
            </w:r>
            <w:r w:rsidRPr="00673B8B">
              <w:rPr>
                <w:rFonts w:ascii="Times New Roman" w:eastAsia="Times New Roman" w:hAnsi="Times New Roman"/>
                <w:i/>
                <w:iCs/>
                <w:sz w:val="28"/>
                <w:szCs w:val="28"/>
              </w:rPr>
              <w:t xml:space="preserve"> tháng 7  năm 2014</w:t>
            </w:r>
          </w:p>
        </w:tc>
      </w:tr>
    </w:tbl>
    <w:p w:rsidR="00877E30" w:rsidRDefault="00877E30" w:rsidP="000133E1">
      <w:pPr>
        <w:spacing w:before="60" w:after="0" w:line="240" w:lineRule="auto"/>
        <w:jc w:val="center"/>
        <w:rPr>
          <w:rFonts w:ascii="Times New Roman" w:eastAsia="Times New Roman" w:hAnsi="Times New Roman"/>
          <w:b/>
          <w:bCs/>
          <w:sz w:val="30"/>
          <w:szCs w:val="30"/>
        </w:rPr>
      </w:pPr>
    </w:p>
    <w:p w:rsidR="000133E1" w:rsidRPr="00EA2C3C" w:rsidRDefault="000133E1" w:rsidP="000133E1">
      <w:pPr>
        <w:spacing w:before="60" w:after="0" w:line="240" w:lineRule="auto"/>
        <w:jc w:val="center"/>
        <w:rPr>
          <w:rFonts w:ascii="Times New Roman" w:eastAsia="Times New Roman" w:hAnsi="Times New Roman"/>
          <w:sz w:val="30"/>
          <w:szCs w:val="30"/>
        </w:rPr>
      </w:pPr>
      <w:r w:rsidRPr="00EA2C3C">
        <w:rPr>
          <w:rFonts w:ascii="Times New Roman" w:eastAsia="Times New Roman" w:hAnsi="Times New Roman"/>
          <w:b/>
          <w:bCs/>
          <w:sz w:val="30"/>
          <w:szCs w:val="30"/>
        </w:rPr>
        <w:t>QUYẾT ĐỊNH</w:t>
      </w:r>
    </w:p>
    <w:p w:rsidR="000133E1" w:rsidRDefault="000133E1" w:rsidP="000133E1">
      <w:pPr>
        <w:spacing w:before="60" w:after="0" w:line="240" w:lineRule="auto"/>
        <w:jc w:val="center"/>
        <w:rPr>
          <w:rFonts w:ascii="Times New Roman" w:eastAsia="Times New Roman" w:hAnsi="Times New Roman"/>
          <w:b/>
          <w:sz w:val="28"/>
          <w:szCs w:val="28"/>
        </w:rPr>
      </w:pPr>
      <w:r w:rsidRPr="00CE714B">
        <w:rPr>
          <w:rFonts w:ascii="Times New Roman" w:eastAsia="Times New Roman" w:hAnsi="Times New Roman"/>
          <w:b/>
          <w:sz w:val="28"/>
          <w:szCs w:val="28"/>
        </w:rPr>
        <w:t xml:space="preserve">Quy </w:t>
      </w:r>
      <w:r>
        <w:rPr>
          <w:rFonts w:ascii="Times New Roman" w:eastAsia="Times New Roman" w:hAnsi="Times New Roman"/>
          <w:b/>
          <w:sz w:val="28"/>
          <w:szCs w:val="28"/>
        </w:rPr>
        <w:t>định đ</w:t>
      </w:r>
      <w:r w:rsidRPr="00BB454B">
        <w:rPr>
          <w:rFonts w:ascii="Times New Roman" w:eastAsia="Times New Roman" w:hAnsi="Times New Roman"/>
          <w:b/>
          <w:sz w:val="28"/>
          <w:szCs w:val="28"/>
        </w:rPr>
        <w:t>ối</w:t>
      </w:r>
      <w:r>
        <w:rPr>
          <w:rFonts w:ascii="Times New Roman" w:eastAsia="Times New Roman" w:hAnsi="Times New Roman"/>
          <w:b/>
          <w:sz w:val="28"/>
          <w:szCs w:val="28"/>
        </w:rPr>
        <w:t xml:space="preserve"> tư</w:t>
      </w:r>
      <w:r w:rsidRPr="00BB454B">
        <w:rPr>
          <w:rFonts w:ascii="Times New Roman" w:eastAsia="Times New Roman" w:hAnsi="Times New Roman"/>
          <w:b/>
          <w:sz w:val="28"/>
          <w:szCs w:val="28"/>
        </w:rPr>
        <w:t>ợng</w:t>
      </w:r>
      <w:r>
        <w:rPr>
          <w:rFonts w:ascii="Times New Roman" w:eastAsia="Times New Roman" w:hAnsi="Times New Roman"/>
          <w:b/>
          <w:sz w:val="28"/>
          <w:szCs w:val="28"/>
        </w:rPr>
        <w:t>, m</w:t>
      </w:r>
      <w:r w:rsidRPr="00CE714B">
        <w:rPr>
          <w:rFonts w:ascii="Times New Roman" w:eastAsia="Times New Roman" w:hAnsi="Times New Roman"/>
          <w:b/>
          <w:sz w:val="28"/>
          <w:szCs w:val="28"/>
        </w:rPr>
        <w:t>ức</w:t>
      </w:r>
      <w:r>
        <w:rPr>
          <w:rFonts w:ascii="Times New Roman" w:eastAsia="Times New Roman" w:hAnsi="Times New Roman"/>
          <w:b/>
          <w:sz w:val="28"/>
          <w:szCs w:val="28"/>
        </w:rPr>
        <w:t xml:space="preserve"> thu, qu</w:t>
      </w:r>
      <w:r w:rsidRPr="00CE714B">
        <w:rPr>
          <w:rFonts w:ascii="Times New Roman" w:eastAsia="Times New Roman" w:hAnsi="Times New Roman"/>
          <w:b/>
          <w:sz w:val="28"/>
          <w:szCs w:val="28"/>
        </w:rPr>
        <w:t>ả</w:t>
      </w:r>
      <w:r>
        <w:rPr>
          <w:rFonts w:ascii="Times New Roman" w:eastAsia="Times New Roman" w:hAnsi="Times New Roman"/>
          <w:b/>
          <w:sz w:val="28"/>
          <w:szCs w:val="28"/>
        </w:rPr>
        <w:t>n l</w:t>
      </w:r>
      <w:r w:rsidRPr="00CE714B">
        <w:rPr>
          <w:rFonts w:ascii="Times New Roman" w:eastAsia="Times New Roman" w:hAnsi="Times New Roman"/>
          <w:b/>
          <w:sz w:val="28"/>
          <w:szCs w:val="28"/>
        </w:rPr>
        <w:t>ý</w:t>
      </w:r>
      <w:r>
        <w:rPr>
          <w:rFonts w:ascii="Times New Roman" w:eastAsia="Times New Roman" w:hAnsi="Times New Roman"/>
          <w:b/>
          <w:sz w:val="28"/>
          <w:szCs w:val="28"/>
        </w:rPr>
        <w:t xml:space="preserve"> v</w:t>
      </w:r>
      <w:r w:rsidRPr="00CE714B">
        <w:rPr>
          <w:rFonts w:ascii="Times New Roman" w:eastAsia="Times New Roman" w:hAnsi="Times New Roman"/>
          <w:b/>
          <w:sz w:val="28"/>
          <w:szCs w:val="28"/>
        </w:rPr>
        <w:t>à</w:t>
      </w:r>
      <w:r>
        <w:rPr>
          <w:rFonts w:ascii="Times New Roman" w:eastAsia="Times New Roman" w:hAnsi="Times New Roman"/>
          <w:b/>
          <w:sz w:val="28"/>
          <w:szCs w:val="28"/>
        </w:rPr>
        <w:t xml:space="preserve"> s</w:t>
      </w:r>
      <w:r w:rsidRPr="00CE714B">
        <w:rPr>
          <w:rFonts w:ascii="Times New Roman" w:eastAsia="Times New Roman" w:hAnsi="Times New Roman"/>
          <w:b/>
          <w:sz w:val="28"/>
          <w:szCs w:val="28"/>
        </w:rPr>
        <w:t>ử</w:t>
      </w:r>
      <w:r>
        <w:rPr>
          <w:rFonts w:ascii="Times New Roman" w:eastAsia="Times New Roman" w:hAnsi="Times New Roman"/>
          <w:b/>
          <w:sz w:val="28"/>
          <w:szCs w:val="28"/>
        </w:rPr>
        <w:t xml:space="preserve"> d</w:t>
      </w:r>
      <w:r w:rsidRPr="00CE714B">
        <w:rPr>
          <w:rFonts w:ascii="Times New Roman" w:eastAsia="Times New Roman" w:hAnsi="Times New Roman"/>
          <w:b/>
          <w:sz w:val="28"/>
          <w:szCs w:val="28"/>
        </w:rPr>
        <w:t>ụng</w:t>
      </w:r>
      <w:r>
        <w:rPr>
          <w:rFonts w:ascii="Times New Roman" w:eastAsia="Times New Roman" w:hAnsi="Times New Roman"/>
          <w:b/>
          <w:sz w:val="28"/>
          <w:szCs w:val="28"/>
        </w:rPr>
        <w:t xml:space="preserve"> ph</w:t>
      </w:r>
      <w:r w:rsidRPr="00CE714B">
        <w:rPr>
          <w:rFonts w:ascii="Times New Roman" w:eastAsia="Times New Roman" w:hAnsi="Times New Roman"/>
          <w:b/>
          <w:sz w:val="28"/>
          <w:szCs w:val="28"/>
        </w:rPr>
        <w:t>í</w:t>
      </w:r>
      <w:r>
        <w:rPr>
          <w:rFonts w:ascii="Times New Roman" w:eastAsia="Times New Roman" w:hAnsi="Times New Roman"/>
          <w:b/>
          <w:sz w:val="28"/>
          <w:szCs w:val="28"/>
        </w:rPr>
        <w:t xml:space="preserve"> v</w:t>
      </w:r>
      <w:r w:rsidRPr="00CE714B">
        <w:rPr>
          <w:rFonts w:ascii="Times New Roman" w:eastAsia="Times New Roman" w:hAnsi="Times New Roman"/>
          <w:b/>
          <w:sz w:val="28"/>
          <w:szCs w:val="28"/>
        </w:rPr>
        <w:t>ệ</w:t>
      </w:r>
      <w:r>
        <w:rPr>
          <w:rFonts w:ascii="Times New Roman" w:eastAsia="Times New Roman" w:hAnsi="Times New Roman"/>
          <w:b/>
          <w:sz w:val="28"/>
          <w:szCs w:val="28"/>
        </w:rPr>
        <w:t xml:space="preserve"> sinh</w:t>
      </w:r>
    </w:p>
    <w:p w:rsidR="000133E1" w:rsidRDefault="000133E1" w:rsidP="000133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tr</w:t>
      </w:r>
      <w:r w:rsidRPr="00CE714B">
        <w:rPr>
          <w:rFonts w:ascii="Times New Roman" w:eastAsia="Times New Roman" w:hAnsi="Times New Roman"/>
          <w:b/>
          <w:sz w:val="28"/>
          <w:szCs w:val="28"/>
        </w:rPr>
        <w:t>ê</w:t>
      </w:r>
      <w:r>
        <w:rPr>
          <w:rFonts w:ascii="Times New Roman" w:eastAsia="Times New Roman" w:hAnsi="Times New Roman"/>
          <w:b/>
          <w:sz w:val="28"/>
          <w:szCs w:val="28"/>
        </w:rPr>
        <w:t xml:space="preserve">n </w:t>
      </w:r>
      <w:r w:rsidRPr="00CE714B">
        <w:rPr>
          <w:rFonts w:ascii="Times New Roman" w:eastAsia="Times New Roman" w:hAnsi="Times New Roman"/>
          <w:b/>
          <w:sz w:val="28"/>
          <w:szCs w:val="28"/>
        </w:rPr>
        <w:t>địa</w:t>
      </w:r>
      <w:r>
        <w:rPr>
          <w:rFonts w:ascii="Times New Roman" w:eastAsia="Times New Roman" w:hAnsi="Times New Roman"/>
          <w:b/>
          <w:sz w:val="28"/>
          <w:szCs w:val="28"/>
        </w:rPr>
        <w:t xml:space="preserve"> b</w:t>
      </w:r>
      <w:r w:rsidRPr="00CE714B">
        <w:rPr>
          <w:rFonts w:ascii="Times New Roman" w:eastAsia="Times New Roman" w:hAnsi="Times New Roman"/>
          <w:b/>
          <w:sz w:val="28"/>
          <w:szCs w:val="28"/>
        </w:rPr>
        <w:t>àn</w:t>
      </w:r>
      <w:r>
        <w:rPr>
          <w:rFonts w:ascii="Times New Roman" w:eastAsia="Times New Roman" w:hAnsi="Times New Roman"/>
          <w:b/>
          <w:sz w:val="28"/>
          <w:szCs w:val="28"/>
        </w:rPr>
        <w:t xml:space="preserve"> th</w:t>
      </w:r>
      <w:r w:rsidRPr="00CE714B">
        <w:rPr>
          <w:rFonts w:ascii="Times New Roman" w:eastAsia="Times New Roman" w:hAnsi="Times New Roman"/>
          <w:b/>
          <w:sz w:val="28"/>
          <w:szCs w:val="28"/>
        </w:rPr>
        <w:t>ành</w:t>
      </w:r>
      <w:r>
        <w:rPr>
          <w:rFonts w:ascii="Times New Roman" w:eastAsia="Times New Roman" w:hAnsi="Times New Roman"/>
          <w:b/>
          <w:sz w:val="28"/>
          <w:szCs w:val="28"/>
        </w:rPr>
        <w:t xml:space="preserve"> ph</w:t>
      </w:r>
      <w:r w:rsidRPr="00CE714B">
        <w:rPr>
          <w:rFonts w:ascii="Times New Roman" w:eastAsia="Times New Roman" w:hAnsi="Times New Roman"/>
          <w:b/>
          <w:sz w:val="28"/>
          <w:szCs w:val="28"/>
        </w:rPr>
        <w:t>ố</w:t>
      </w:r>
      <w:r>
        <w:rPr>
          <w:rFonts w:ascii="Times New Roman" w:eastAsia="Times New Roman" w:hAnsi="Times New Roman"/>
          <w:b/>
          <w:sz w:val="28"/>
          <w:szCs w:val="28"/>
        </w:rPr>
        <w:t xml:space="preserve"> </w:t>
      </w:r>
      <w:r w:rsidRPr="00CE714B">
        <w:rPr>
          <w:rFonts w:ascii="Times New Roman" w:eastAsia="Times New Roman" w:hAnsi="Times New Roman"/>
          <w:b/>
          <w:sz w:val="28"/>
          <w:szCs w:val="28"/>
        </w:rPr>
        <w:t>Đà</w:t>
      </w:r>
      <w:r>
        <w:rPr>
          <w:rFonts w:ascii="Times New Roman" w:eastAsia="Times New Roman" w:hAnsi="Times New Roman"/>
          <w:b/>
          <w:sz w:val="28"/>
          <w:szCs w:val="28"/>
        </w:rPr>
        <w:t xml:space="preserve"> N</w:t>
      </w:r>
      <w:r w:rsidRPr="00CE714B">
        <w:rPr>
          <w:rFonts w:ascii="Times New Roman" w:eastAsia="Times New Roman" w:hAnsi="Times New Roman"/>
          <w:b/>
          <w:sz w:val="28"/>
          <w:szCs w:val="28"/>
        </w:rPr>
        <w:t>ẵng</w:t>
      </w:r>
    </w:p>
    <w:p w:rsidR="000133E1" w:rsidRPr="00CE714B" w:rsidRDefault="00D6015C" w:rsidP="000133E1">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2272665</wp:posOffset>
                </wp:positionH>
                <wp:positionV relativeFrom="paragraph">
                  <wp:posOffset>41275</wp:posOffset>
                </wp:positionV>
                <wp:extent cx="1219200" cy="0"/>
                <wp:effectExtent l="11430" t="10795" r="7620"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F8C32" id="AutoShape 11" o:spid="_x0000_s1026" type="#_x0000_t32" style="position:absolute;margin-left:178.95pt;margin-top:3.25pt;width:9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SM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"/>
            </w:pict>
          </mc:Fallback>
        </mc:AlternateContent>
      </w:r>
    </w:p>
    <w:p w:rsidR="000133E1" w:rsidRPr="00EE438A" w:rsidRDefault="000133E1" w:rsidP="000133E1">
      <w:pPr>
        <w:spacing w:before="120" w:after="0" w:line="240" w:lineRule="auto"/>
        <w:jc w:val="center"/>
        <w:rPr>
          <w:rFonts w:ascii="Times New Roman" w:eastAsia="Times New Roman" w:hAnsi="Times New Roman"/>
          <w:b/>
          <w:bCs/>
          <w:sz w:val="28"/>
          <w:szCs w:val="28"/>
        </w:rPr>
      </w:pPr>
      <w:r w:rsidRPr="00EE438A">
        <w:rPr>
          <w:rFonts w:ascii="Times New Roman" w:eastAsia="Times New Roman" w:hAnsi="Times New Roman"/>
          <w:b/>
          <w:bCs/>
          <w:sz w:val="28"/>
          <w:szCs w:val="28"/>
        </w:rPr>
        <w:t>ỦY BAN NHÂN DÂN THÀNH PHỐ ĐÀ NẴNG</w:t>
      </w:r>
    </w:p>
    <w:p w:rsidR="000133E1" w:rsidRPr="00081D57" w:rsidRDefault="000133E1" w:rsidP="000133E1">
      <w:pPr>
        <w:spacing w:before="120" w:after="0" w:line="240" w:lineRule="auto"/>
        <w:jc w:val="center"/>
        <w:rPr>
          <w:rFonts w:ascii="Times New Roman" w:eastAsia="Times New Roman" w:hAnsi="Times New Roman"/>
          <w:sz w:val="18"/>
          <w:szCs w:val="28"/>
        </w:rPr>
      </w:pPr>
    </w:p>
    <w:p w:rsidR="000133E1" w:rsidRPr="00475784" w:rsidRDefault="000133E1" w:rsidP="000133E1">
      <w:pPr>
        <w:spacing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Luật Tổ chức Hội đồng nhân dân và Ủy ban nhân dân ngày 26 tháng 11 năm 2003;</w:t>
      </w:r>
    </w:p>
    <w:p w:rsidR="000133E1" w:rsidRPr="00475784"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Pháp lệnh Phí và</w:t>
      </w:r>
      <w:r>
        <w:rPr>
          <w:rFonts w:ascii="Times New Roman" w:eastAsia="Times New Roman" w:hAnsi="Times New Roman"/>
          <w:iCs/>
          <w:sz w:val="28"/>
          <w:szCs w:val="28"/>
        </w:rPr>
        <w:t xml:space="preserve"> lệ phí ngày 28 tháng 8 năm 2001</w:t>
      </w:r>
      <w:r w:rsidRPr="00475784">
        <w:rPr>
          <w:rFonts w:ascii="Times New Roman" w:eastAsia="Times New Roman" w:hAnsi="Times New Roman"/>
          <w:iCs/>
          <w:sz w:val="28"/>
          <w:szCs w:val="28"/>
        </w:rPr>
        <w:t>;</w:t>
      </w:r>
    </w:p>
    <w:p w:rsidR="000133E1" w:rsidRPr="00475784"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Nghị định số 57/2002/NĐ-CP ngày 03 tháng 6 năm 2002 của Chính phủ quy định chi tiết thi hành Pháp lệnh Phí và lệ phí;</w:t>
      </w:r>
    </w:p>
    <w:p w:rsidR="000133E1" w:rsidRPr="00475784"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Nghị định số 24/200</w:t>
      </w:r>
      <w:r>
        <w:rPr>
          <w:rFonts w:ascii="Times New Roman" w:eastAsia="Times New Roman" w:hAnsi="Times New Roman"/>
          <w:iCs/>
          <w:sz w:val="28"/>
          <w:szCs w:val="28"/>
        </w:rPr>
        <w:t>6</w:t>
      </w:r>
      <w:r w:rsidRPr="00475784">
        <w:rPr>
          <w:rFonts w:ascii="Times New Roman" w:eastAsia="Times New Roman" w:hAnsi="Times New Roman"/>
          <w:iCs/>
          <w:sz w:val="28"/>
          <w:szCs w:val="28"/>
        </w:rPr>
        <w:t>/NĐ-CP ngày 06 tháng 3 năm 2006 của Chính phủ sửa đổi, bổ sung một số điều của Nghị định số 57/2002/NĐ-CP ngày 03 tháng 6 năm 2002 của Chính phủ;</w:t>
      </w:r>
    </w:p>
    <w:p w:rsidR="000133E1" w:rsidRPr="00475784"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Thông tư số 63/2002/TT-BTC ngày 24 tháng 7 năm 2002 của Bộ Tài chính hướng dẫn thực hiện các quy định pháp luật về phí và lệ phí;</w:t>
      </w:r>
    </w:p>
    <w:p w:rsidR="000133E1" w:rsidRPr="00475784"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Căn cứ Thông tư số 45/2006/TT-BTC ngày 25 tháng 5 năm 2006 của Bộ Tài chính sửa đổi, bổ sung Thông tư số 63/2002/TT-BTC ngày 24 tháng 7 năm 2002 của Bộ Tài chính;</w:t>
      </w:r>
    </w:p>
    <w:p w:rsidR="000133E1" w:rsidRPr="00475784" w:rsidRDefault="000133E1" w:rsidP="000133E1">
      <w:pPr>
        <w:pStyle w:val="NormalWeb"/>
        <w:spacing w:before="120" w:beforeAutospacing="0" w:after="0" w:afterAutospacing="0"/>
        <w:ind w:firstLine="720"/>
        <w:jc w:val="both"/>
        <w:rPr>
          <w:iCs/>
          <w:sz w:val="28"/>
          <w:szCs w:val="28"/>
        </w:rPr>
      </w:pPr>
      <w:r w:rsidRPr="00475784">
        <w:rPr>
          <w:iCs/>
          <w:sz w:val="28"/>
          <w:szCs w:val="28"/>
        </w:rPr>
        <w:t>Căn cứ Thông tư số 02/2014/TT-BTC ngày 02 tháng 01 năm 2014 của Bộ Tài chính hướng dẫn về phí và lệ phí thuộc thẩm quyền quyết định của Hội đồng nhân dân tỉnh, thành phố trực thuộc Trung ương;</w:t>
      </w:r>
    </w:p>
    <w:p w:rsidR="000133E1" w:rsidRPr="00A8322F" w:rsidRDefault="000133E1" w:rsidP="000133E1">
      <w:pPr>
        <w:spacing w:before="120" w:after="0" w:line="240" w:lineRule="auto"/>
        <w:ind w:firstLine="720"/>
        <w:jc w:val="both"/>
        <w:rPr>
          <w:rFonts w:ascii="Times New Roman" w:eastAsia="Times New Roman" w:hAnsi="Times New Roman"/>
          <w:iCs/>
          <w:sz w:val="28"/>
          <w:szCs w:val="28"/>
        </w:rPr>
      </w:pPr>
      <w:r w:rsidRPr="00475784">
        <w:rPr>
          <w:rFonts w:ascii="Times New Roman" w:eastAsia="Times New Roman" w:hAnsi="Times New Roman"/>
          <w:iCs/>
          <w:sz w:val="28"/>
          <w:szCs w:val="28"/>
        </w:rPr>
        <w:t xml:space="preserve">Căn cứ </w:t>
      </w:r>
      <w:r w:rsidRPr="00A8322F">
        <w:rPr>
          <w:rFonts w:ascii="Times New Roman" w:eastAsia="Times New Roman" w:hAnsi="Times New Roman"/>
          <w:iCs/>
          <w:sz w:val="28"/>
          <w:szCs w:val="28"/>
        </w:rPr>
        <w:t>Nghị quyết số 63/2014/NQ-HĐND ngày 10 tháng 7 năm 2014 của Hội đồng nhân dân thành phố khoá VIII, nhiệm kỳ 2011-2016, kỳ họp thứ 10 sửa đổi, bổ sung các quy định về mức thu, chế độ thu, nộp, quản lý và sử dụng một số loại phí trên địa bàn thành phố Đà Nẵng</w:t>
      </w:r>
      <w:r w:rsidRPr="00475784">
        <w:rPr>
          <w:rFonts w:ascii="Times New Roman" w:eastAsia="Times New Roman" w:hAnsi="Times New Roman"/>
          <w:iCs/>
          <w:sz w:val="28"/>
          <w:szCs w:val="28"/>
        </w:rPr>
        <w:t>;</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475784">
        <w:rPr>
          <w:rFonts w:ascii="Times New Roman" w:eastAsia="Times New Roman" w:hAnsi="Times New Roman"/>
          <w:iCs/>
          <w:sz w:val="28"/>
          <w:szCs w:val="28"/>
        </w:rPr>
        <w:t>Theo đề nghị của Sở Tài chính tại Công văn số</w:t>
      </w:r>
      <w:r>
        <w:rPr>
          <w:rFonts w:ascii="Times New Roman" w:eastAsia="Times New Roman" w:hAnsi="Times New Roman"/>
          <w:iCs/>
          <w:sz w:val="28"/>
          <w:szCs w:val="28"/>
        </w:rPr>
        <w:t xml:space="preserve"> 1768</w:t>
      </w:r>
      <w:r w:rsidRPr="00475784">
        <w:rPr>
          <w:rFonts w:ascii="Times New Roman" w:eastAsia="Times New Roman" w:hAnsi="Times New Roman"/>
          <w:iCs/>
          <w:sz w:val="28"/>
          <w:szCs w:val="28"/>
        </w:rPr>
        <w:t>/STC-TCDN</w:t>
      </w:r>
      <w:r>
        <w:rPr>
          <w:rFonts w:ascii="Times New Roman" w:eastAsia="Times New Roman" w:hAnsi="Times New Roman"/>
          <w:iCs/>
          <w:sz w:val="28"/>
          <w:szCs w:val="28"/>
        </w:rPr>
        <w:t xml:space="preserve"> </w:t>
      </w:r>
      <w:r w:rsidRPr="00475784">
        <w:rPr>
          <w:rFonts w:ascii="Times New Roman" w:eastAsia="Times New Roman" w:hAnsi="Times New Roman"/>
          <w:iCs/>
          <w:sz w:val="28"/>
          <w:szCs w:val="28"/>
        </w:rPr>
        <w:t>ngày</w:t>
      </w:r>
      <w:r>
        <w:rPr>
          <w:rFonts w:ascii="Times New Roman" w:eastAsia="Times New Roman" w:hAnsi="Times New Roman"/>
          <w:iCs/>
          <w:sz w:val="28"/>
          <w:szCs w:val="28"/>
        </w:rPr>
        <w:t xml:space="preserve"> 31  </w:t>
      </w:r>
      <w:r w:rsidRPr="00475784">
        <w:rPr>
          <w:rFonts w:ascii="Times New Roman" w:eastAsia="Times New Roman" w:hAnsi="Times New Roman"/>
          <w:iCs/>
          <w:sz w:val="28"/>
          <w:szCs w:val="28"/>
        </w:rPr>
        <w:t xml:space="preserve">  tháng</w:t>
      </w:r>
      <w:r>
        <w:rPr>
          <w:rFonts w:ascii="Times New Roman" w:eastAsia="Times New Roman" w:hAnsi="Times New Roman"/>
          <w:iCs/>
          <w:sz w:val="28"/>
          <w:szCs w:val="28"/>
        </w:rPr>
        <w:t xml:space="preserve"> 7 </w:t>
      </w:r>
      <w:r w:rsidRPr="00475784">
        <w:rPr>
          <w:rFonts w:ascii="Times New Roman" w:eastAsia="Times New Roman" w:hAnsi="Times New Roman"/>
          <w:iCs/>
          <w:sz w:val="28"/>
          <w:szCs w:val="28"/>
        </w:rPr>
        <w:t>năm 2014</w:t>
      </w:r>
      <w:r w:rsidRPr="00EE438A">
        <w:rPr>
          <w:rFonts w:ascii="Times New Roman" w:eastAsia="Times New Roman" w:hAnsi="Times New Roman"/>
          <w:i/>
          <w:iCs/>
          <w:sz w:val="28"/>
          <w:szCs w:val="28"/>
        </w:rPr>
        <w:t>,</w:t>
      </w:r>
    </w:p>
    <w:p w:rsidR="000133E1" w:rsidRDefault="000133E1" w:rsidP="000133E1">
      <w:pPr>
        <w:spacing w:before="120" w:after="0" w:line="240" w:lineRule="auto"/>
        <w:jc w:val="center"/>
        <w:rPr>
          <w:rFonts w:ascii="Times New Roman" w:eastAsia="Times New Roman" w:hAnsi="Times New Roman"/>
          <w:b/>
          <w:bCs/>
          <w:sz w:val="28"/>
          <w:szCs w:val="28"/>
        </w:rPr>
      </w:pPr>
      <w:r w:rsidRPr="00EE438A">
        <w:rPr>
          <w:rFonts w:ascii="Times New Roman" w:eastAsia="Times New Roman" w:hAnsi="Times New Roman"/>
          <w:b/>
          <w:bCs/>
          <w:sz w:val="28"/>
          <w:szCs w:val="28"/>
        </w:rPr>
        <w:t>QUYẾT ĐỊNH:</w:t>
      </w:r>
    </w:p>
    <w:p w:rsidR="000133E1" w:rsidRPr="00EE438A" w:rsidRDefault="000133E1" w:rsidP="000133E1">
      <w:pPr>
        <w:spacing w:before="24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lastRenderedPageBreak/>
        <w:t>Điều 1.</w:t>
      </w:r>
      <w:r>
        <w:rPr>
          <w:rFonts w:ascii="Times New Roman" w:eastAsia="Times New Roman" w:hAnsi="Times New Roman"/>
          <w:sz w:val="28"/>
          <w:szCs w:val="28"/>
        </w:rPr>
        <w:t xml:space="preserve"> Quyết định này quy định đ</w:t>
      </w:r>
      <w:r w:rsidRPr="00EA69FF">
        <w:rPr>
          <w:rFonts w:ascii="Times New Roman" w:eastAsia="Times New Roman" w:hAnsi="Times New Roman"/>
          <w:sz w:val="28"/>
          <w:szCs w:val="28"/>
        </w:rPr>
        <w:t>ối</w:t>
      </w:r>
      <w:r>
        <w:rPr>
          <w:rFonts w:ascii="Times New Roman" w:eastAsia="Times New Roman" w:hAnsi="Times New Roman"/>
          <w:sz w:val="28"/>
          <w:szCs w:val="28"/>
        </w:rPr>
        <w:t xml:space="preserve"> tư</w:t>
      </w:r>
      <w:r w:rsidRPr="00EA69FF">
        <w:rPr>
          <w:rFonts w:ascii="Times New Roman" w:eastAsia="Times New Roman" w:hAnsi="Times New Roman"/>
          <w:sz w:val="28"/>
          <w:szCs w:val="28"/>
        </w:rPr>
        <w:t>ợn</w:t>
      </w:r>
      <w:r>
        <w:rPr>
          <w:rFonts w:ascii="Times New Roman" w:eastAsia="Times New Roman" w:hAnsi="Times New Roman"/>
          <w:sz w:val="28"/>
          <w:szCs w:val="28"/>
        </w:rPr>
        <w:t xml:space="preserve">g, </w:t>
      </w:r>
      <w:r w:rsidRPr="00EE438A">
        <w:rPr>
          <w:rFonts w:ascii="Times New Roman" w:eastAsia="Times New Roman" w:hAnsi="Times New Roman"/>
          <w:sz w:val="28"/>
          <w:szCs w:val="28"/>
        </w:rPr>
        <w:t xml:space="preserve">mức thu, </w:t>
      </w:r>
      <w:r>
        <w:rPr>
          <w:rFonts w:ascii="Times New Roman" w:eastAsia="Times New Roman" w:hAnsi="Times New Roman"/>
          <w:sz w:val="28"/>
          <w:szCs w:val="28"/>
        </w:rPr>
        <w:t>ch</w:t>
      </w:r>
      <w:r w:rsidRPr="00853932">
        <w:rPr>
          <w:rFonts w:ascii="Times New Roman" w:eastAsia="Times New Roman" w:hAnsi="Times New Roman"/>
          <w:sz w:val="28"/>
          <w:szCs w:val="28"/>
        </w:rPr>
        <w:t>ế</w:t>
      </w:r>
      <w:r>
        <w:rPr>
          <w:rFonts w:ascii="Times New Roman" w:eastAsia="Times New Roman" w:hAnsi="Times New Roman"/>
          <w:sz w:val="28"/>
          <w:szCs w:val="28"/>
        </w:rPr>
        <w:t xml:space="preserve"> </w:t>
      </w:r>
      <w:r w:rsidRPr="00853932">
        <w:rPr>
          <w:rFonts w:ascii="Times New Roman" w:eastAsia="Times New Roman" w:hAnsi="Times New Roman"/>
          <w:sz w:val="28"/>
          <w:szCs w:val="28"/>
        </w:rPr>
        <w:t>độ</w:t>
      </w:r>
      <w:r>
        <w:rPr>
          <w:rFonts w:ascii="Times New Roman" w:eastAsia="Times New Roman" w:hAnsi="Times New Roman"/>
          <w:sz w:val="28"/>
          <w:szCs w:val="28"/>
        </w:rPr>
        <w:t xml:space="preserve"> </w:t>
      </w:r>
      <w:r w:rsidRPr="00EE438A">
        <w:rPr>
          <w:rFonts w:ascii="Times New Roman" w:eastAsia="Times New Roman" w:hAnsi="Times New Roman"/>
          <w:sz w:val="28"/>
          <w:szCs w:val="28"/>
        </w:rPr>
        <w:t>quản lý và sử dụng phí vệ sinh trên địa bàn thành phố Đà Nẵng.</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t>Điều 2. Đối tượng nộp phí vệ sinh</w:t>
      </w:r>
    </w:p>
    <w:p w:rsidR="000133E1" w:rsidRPr="00EE438A" w:rsidRDefault="000133E1" w:rsidP="000133E1">
      <w:pPr>
        <w:pStyle w:val="NormalWeb"/>
        <w:spacing w:before="120" w:beforeAutospacing="0" w:after="0" w:afterAutospacing="0"/>
        <w:ind w:firstLine="720"/>
        <w:jc w:val="both"/>
        <w:rPr>
          <w:sz w:val="28"/>
          <w:szCs w:val="28"/>
        </w:rPr>
      </w:pPr>
      <w:r>
        <w:rPr>
          <w:sz w:val="28"/>
          <w:szCs w:val="28"/>
        </w:rPr>
        <w:t>Đối tượng nộp phí l</w:t>
      </w:r>
      <w:r w:rsidRPr="003D34F3">
        <w:rPr>
          <w:sz w:val="28"/>
          <w:szCs w:val="28"/>
        </w:rPr>
        <w:t>à</w:t>
      </w:r>
      <w:r>
        <w:rPr>
          <w:sz w:val="28"/>
          <w:szCs w:val="28"/>
        </w:rPr>
        <w:t xml:space="preserve"> c</w:t>
      </w:r>
      <w:r w:rsidRPr="00EE438A">
        <w:rPr>
          <w:sz w:val="28"/>
          <w:szCs w:val="28"/>
        </w:rPr>
        <w:t>á nhân cư trú, hộ gia đình, hộ sản xuất kinh doanh, đơn vị hành chính, sự nghiệp, cơ sở sản xuất, kinh doanh trên địa bàn thành phố nơi có tổ chức hoạt động thu gom và vận chuyển rác thải.</w:t>
      </w:r>
    </w:p>
    <w:p w:rsidR="000133E1" w:rsidRPr="006433C2" w:rsidRDefault="000133E1" w:rsidP="000133E1">
      <w:pPr>
        <w:spacing w:before="120" w:after="0" w:line="240" w:lineRule="auto"/>
        <w:ind w:firstLine="720"/>
        <w:jc w:val="both"/>
        <w:rPr>
          <w:rFonts w:ascii="Times New Roman" w:eastAsia="Times New Roman" w:hAnsi="Times New Roman"/>
          <w:b/>
          <w:bCs/>
          <w:sz w:val="28"/>
          <w:szCs w:val="28"/>
        </w:rPr>
      </w:pPr>
      <w:r w:rsidRPr="00EE438A">
        <w:rPr>
          <w:rFonts w:ascii="Times New Roman" w:eastAsia="Times New Roman" w:hAnsi="Times New Roman"/>
          <w:b/>
          <w:bCs/>
          <w:sz w:val="28"/>
          <w:szCs w:val="28"/>
        </w:rPr>
        <w:t>Điều 3. Mức thu phí và cơ quan thu</w:t>
      </w:r>
      <w:r>
        <w:rPr>
          <w:rFonts w:ascii="Times New Roman" w:eastAsia="Times New Roman" w:hAnsi="Times New Roman"/>
          <w:b/>
          <w:bCs/>
          <w:sz w:val="28"/>
          <w:szCs w:val="28"/>
        </w:rPr>
        <w:t xml:space="preserve"> ph</w:t>
      </w:r>
      <w:r w:rsidRPr="006433C2">
        <w:rPr>
          <w:rFonts w:ascii="Times New Roman" w:eastAsia="Times New Roman" w:hAnsi="Times New Roman"/>
          <w:b/>
          <w:bCs/>
          <w:sz w:val="28"/>
          <w:szCs w:val="28"/>
        </w:rPr>
        <w:t>í</w:t>
      </w:r>
    </w:p>
    <w:p w:rsidR="000133E1" w:rsidRPr="006433C2"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sz w:val="28"/>
          <w:szCs w:val="28"/>
        </w:rPr>
        <w:t>1. Mức thu phí vệ sinh</w:t>
      </w:r>
      <w:r>
        <w:rPr>
          <w:rFonts w:ascii="Times New Roman" w:eastAsia="Times New Roman" w:hAnsi="Times New Roman"/>
          <w:sz w:val="28"/>
          <w:szCs w:val="28"/>
        </w:rPr>
        <w:t>: Theo Ph</w:t>
      </w:r>
      <w:r w:rsidRPr="006433C2">
        <w:rPr>
          <w:rFonts w:ascii="Times New Roman" w:eastAsia="Times New Roman" w:hAnsi="Times New Roman"/>
          <w:sz w:val="28"/>
          <w:szCs w:val="28"/>
        </w:rPr>
        <w:t>ụ</w:t>
      </w:r>
      <w:r>
        <w:rPr>
          <w:rFonts w:ascii="Times New Roman" w:eastAsia="Times New Roman" w:hAnsi="Times New Roman"/>
          <w:sz w:val="28"/>
          <w:szCs w:val="28"/>
        </w:rPr>
        <w:t xml:space="preserve"> l</w:t>
      </w:r>
      <w:r w:rsidRPr="006433C2">
        <w:rPr>
          <w:rFonts w:ascii="Times New Roman" w:eastAsia="Times New Roman" w:hAnsi="Times New Roman"/>
          <w:sz w:val="28"/>
          <w:szCs w:val="28"/>
        </w:rPr>
        <w:t>ục</w:t>
      </w:r>
      <w:r>
        <w:rPr>
          <w:rFonts w:ascii="Times New Roman" w:eastAsia="Times New Roman" w:hAnsi="Times New Roman"/>
          <w:sz w:val="28"/>
          <w:szCs w:val="28"/>
        </w:rPr>
        <w:t xml:space="preserve"> </w:t>
      </w:r>
      <w:r w:rsidRPr="006433C2">
        <w:rPr>
          <w:rFonts w:ascii="Times New Roman" w:eastAsia="Times New Roman" w:hAnsi="Times New Roman"/>
          <w:sz w:val="28"/>
          <w:szCs w:val="28"/>
        </w:rPr>
        <w:t>đính</w:t>
      </w:r>
      <w:r>
        <w:rPr>
          <w:rFonts w:ascii="Times New Roman" w:eastAsia="Times New Roman" w:hAnsi="Times New Roman"/>
          <w:sz w:val="28"/>
          <w:szCs w:val="28"/>
        </w:rPr>
        <w:t xml:space="preserve"> k</w:t>
      </w:r>
      <w:r w:rsidRPr="006433C2">
        <w:rPr>
          <w:rFonts w:ascii="Times New Roman" w:eastAsia="Times New Roman" w:hAnsi="Times New Roman"/>
          <w:sz w:val="28"/>
          <w:szCs w:val="28"/>
        </w:rPr>
        <w:t>èm</w:t>
      </w:r>
      <w:r>
        <w:rPr>
          <w:rFonts w:ascii="Times New Roman" w:eastAsia="Times New Roman" w:hAnsi="Times New Roman"/>
          <w:sz w:val="28"/>
          <w:szCs w:val="28"/>
        </w:rPr>
        <w:t>.</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sz w:val="28"/>
          <w:szCs w:val="28"/>
        </w:rPr>
        <w:t>2. Cơ quan thu phí:</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sz w:val="28"/>
          <w:szCs w:val="28"/>
        </w:rPr>
        <w:t xml:space="preserve">a) Công ty </w:t>
      </w:r>
      <w:r>
        <w:rPr>
          <w:rFonts w:ascii="Times New Roman" w:eastAsia="Times New Roman" w:hAnsi="Times New Roman"/>
          <w:sz w:val="28"/>
          <w:szCs w:val="28"/>
        </w:rPr>
        <w:t>TNHH</w:t>
      </w:r>
      <w:r w:rsidRPr="00EE438A">
        <w:rPr>
          <w:rFonts w:ascii="Times New Roman" w:eastAsia="Times New Roman" w:hAnsi="Times New Roman"/>
          <w:sz w:val="28"/>
          <w:szCs w:val="28"/>
        </w:rPr>
        <w:t xml:space="preserve"> một thành viên Môi trường đô thị Đà Nẵng.</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sz w:val="28"/>
          <w:szCs w:val="28"/>
        </w:rPr>
        <w:t>b) Các đơn vị tổ chức, cá nhân khác có hoạt động cung ứng dịch vụ vệ sinh, thu gom, vận chuyển rác thải.</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t>Điều 4. Chế độ thu, nộp, quản lý và sử dụng tiền thu phí vệ sinh</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sz w:val="28"/>
          <w:szCs w:val="28"/>
        </w:rPr>
        <w:t>1. Chế độ thu, nộp: Thực hiện theo quy định của Luật Quản lý thuế, Thông tư số 63/2002/TT-BTC ngày 24 tháng 7 năm 2002 của Bộ Tài chính hướng dẫn thực hiện các quy định của pháp luật về phí, lệ phí và Thông tư số 45/2006/TT-BTC ngày 25 tháng 5 năm 2006 của Bộ Tài chính về sửa đổi, bổ sung Thông tư số 63/2002/TT-BTC.</w:t>
      </w:r>
    </w:p>
    <w:p w:rsidR="000133E1" w:rsidRPr="00EE438A" w:rsidRDefault="000133E1" w:rsidP="000133E1">
      <w:pPr>
        <w:spacing w:before="120" w:after="0" w:line="240" w:lineRule="auto"/>
        <w:ind w:firstLine="720"/>
        <w:jc w:val="both"/>
        <w:rPr>
          <w:rFonts w:ascii="Times New Roman" w:hAnsi="Times New Roman"/>
          <w:sz w:val="28"/>
          <w:szCs w:val="28"/>
        </w:rPr>
      </w:pPr>
      <w:r w:rsidRPr="00EE438A">
        <w:rPr>
          <w:rFonts w:ascii="Times New Roman" w:eastAsia="Times New Roman" w:hAnsi="Times New Roman"/>
          <w:sz w:val="28"/>
          <w:szCs w:val="28"/>
        </w:rPr>
        <w:t xml:space="preserve">2. Chế độ quản lý và sử dụng tiền phí vệ sinh thu được: </w:t>
      </w:r>
      <w:r w:rsidRPr="00EE438A">
        <w:rPr>
          <w:rFonts w:ascii="Times New Roman" w:hAnsi="Times New Roman"/>
          <w:sz w:val="28"/>
          <w:szCs w:val="28"/>
        </w:rPr>
        <w:t>Cơ quan thu phí được sử dụng số tiền phí thu được để trang trải chi phí phục vụ</w:t>
      </w:r>
      <w:r>
        <w:rPr>
          <w:rFonts w:ascii="Times New Roman" w:hAnsi="Times New Roman"/>
          <w:sz w:val="28"/>
          <w:szCs w:val="28"/>
        </w:rPr>
        <w:t xml:space="preserve"> công tác thu phí, </w:t>
      </w:r>
      <w:r w:rsidRPr="00EE438A">
        <w:rPr>
          <w:rFonts w:ascii="Times New Roman" w:hAnsi="Times New Roman"/>
          <w:sz w:val="28"/>
          <w:szCs w:val="28"/>
        </w:rPr>
        <w:t xml:space="preserve">hoạt động thu gom, vận chuyển rác thải và thực hiện đầy đủ nghĩa vụ nộp thuế theo quy định hiện hành của pháp luật về thuế. </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t>Điều 5.</w:t>
      </w:r>
      <w:r w:rsidRPr="00EE438A">
        <w:rPr>
          <w:rFonts w:ascii="Times New Roman" w:eastAsia="Times New Roman" w:hAnsi="Times New Roman"/>
          <w:sz w:val="28"/>
          <w:szCs w:val="28"/>
        </w:rPr>
        <w:t xml:space="preserve"> Sở Tài nguyên và Môi trường có trách nhiệm chủ trì, phối hợp </w:t>
      </w:r>
      <w:r>
        <w:rPr>
          <w:rFonts w:ascii="Times New Roman" w:eastAsia="Times New Roman" w:hAnsi="Times New Roman"/>
          <w:sz w:val="28"/>
          <w:szCs w:val="28"/>
        </w:rPr>
        <w:t>S</w:t>
      </w:r>
      <w:r w:rsidRPr="0072133D">
        <w:rPr>
          <w:rFonts w:ascii="Times New Roman" w:eastAsia="Times New Roman" w:hAnsi="Times New Roman"/>
          <w:sz w:val="28"/>
          <w:szCs w:val="28"/>
        </w:rPr>
        <w:t>ở</w:t>
      </w:r>
      <w:r>
        <w:rPr>
          <w:rFonts w:ascii="Times New Roman" w:eastAsia="Times New Roman" w:hAnsi="Times New Roman"/>
          <w:sz w:val="28"/>
          <w:szCs w:val="28"/>
        </w:rPr>
        <w:t xml:space="preserve"> T</w:t>
      </w:r>
      <w:r w:rsidRPr="0072133D">
        <w:rPr>
          <w:rFonts w:ascii="Times New Roman" w:eastAsia="Times New Roman" w:hAnsi="Times New Roman"/>
          <w:sz w:val="28"/>
          <w:szCs w:val="28"/>
        </w:rPr>
        <w:t>ài</w:t>
      </w:r>
      <w:r>
        <w:rPr>
          <w:rFonts w:ascii="Times New Roman" w:eastAsia="Times New Roman" w:hAnsi="Times New Roman"/>
          <w:sz w:val="28"/>
          <w:szCs w:val="28"/>
        </w:rPr>
        <w:t xml:space="preserve"> ch</w:t>
      </w:r>
      <w:r w:rsidRPr="0072133D">
        <w:rPr>
          <w:rFonts w:ascii="Times New Roman" w:eastAsia="Times New Roman" w:hAnsi="Times New Roman"/>
          <w:sz w:val="28"/>
          <w:szCs w:val="28"/>
        </w:rPr>
        <w:t>ính</w:t>
      </w:r>
      <w:r>
        <w:rPr>
          <w:rFonts w:ascii="Times New Roman" w:eastAsia="Times New Roman" w:hAnsi="Times New Roman"/>
          <w:sz w:val="28"/>
          <w:szCs w:val="28"/>
        </w:rPr>
        <w:t xml:space="preserve"> v</w:t>
      </w:r>
      <w:r w:rsidRPr="0072133D">
        <w:rPr>
          <w:rFonts w:ascii="Times New Roman" w:eastAsia="Times New Roman" w:hAnsi="Times New Roman"/>
          <w:sz w:val="28"/>
          <w:szCs w:val="28"/>
        </w:rPr>
        <w:t>à</w:t>
      </w:r>
      <w:r>
        <w:rPr>
          <w:rFonts w:ascii="Times New Roman" w:eastAsia="Times New Roman" w:hAnsi="Times New Roman"/>
          <w:sz w:val="28"/>
          <w:szCs w:val="28"/>
        </w:rPr>
        <w:t xml:space="preserve"> c</w:t>
      </w:r>
      <w:r w:rsidRPr="00EA69FF">
        <w:rPr>
          <w:rFonts w:ascii="Times New Roman" w:eastAsia="Times New Roman" w:hAnsi="Times New Roman"/>
          <w:sz w:val="28"/>
          <w:szCs w:val="28"/>
        </w:rPr>
        <w:t>ác</w:t>
      </w:r>
      <w:r w:rsidRPr="00EE438A">
        <w:rPr>
          <w:rFonts w:ascii="Times New Roman" w:eastAsia="Times New Roman" w:hAnsi="Times New Roman"/>
          <w:sz w:val="28"/>
          <w:szCs w:val="28"/>
        </w:rPr>
        <w:t xml:space="preserve"> </w:t>
      </w:r>
      <w:r>
        <w:rPr>
          <w:rFonts w:ascii="Times New Roman" w:eastAsia="Times New Roman" w:hAnsi="Times New Roman"/>
          <w:sz w:val="28"/>
          <w:szCs w:val="28"/>
        </w:rPr>
        <w:t>c</w:t>
      </w:r>
      <w:r w:rsidRPr="00EA69FF">
        <w:rPr>
          <w:rFonts w:ascii="Times New Roman" w:eastAsia="Times New Roman" w:hAnsi="Times New Roman"/>
          <w:sz w:val="28"/>
          <w:szCs w:val="28"/>
        </w:rPr>
        <w:t>ơ</w:t>
      </w:r>
      <w:r>
        <w:rPr>
          <w:rFonts w:ascii="Times New Roman" w:eastAsia="Times New Roman" w:hAnsi="Times New Roman"/>
          <w:sz w:val="28"/>
          <w:szCs w:val="28"/>
        </w:rPr>
        <w:t xml:space="preserve"> quan, </w:t>
      </w:r>
      <w:r w:rsidRPr="00EE438A">
        <w:rPr>
          <w:rFonts w:ascii="Times New Roman" w:eastAsia="Times New Roman" w:hAnsi="Times New Roman"/>
          <w:sz w:val="28"/>
          <w:szCs w:val="28"/>
        </w:rPr>
        <w:t>đơn vị liên quan tổ chức tuyên truyền, hướng dẫn, kiểm tra việc thực hiện Quyết định này.</w:t>
      </w:r>
    </w:p>
    <w:p w:rsidR="000133E1" w:rsidRPr="00EE438A" w:rsidRDefault="000133E1" w:rsidP="000133E1">
      <w:pPr>
        <w:spacing w:before="120" w:after="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t>Điều 6.</w:t>
      </w:r>
      <w:r w:rsidRPr="00EE438A">
        <w:rPr>
          <w:rFonts w:ascii="Times New Roman" w:eastAsia="Times New Roman" w:hAnsi="Times New Roman"/>
          <w:sz w:val="28"/>
          <w:szCs w:val="28"/>
        </w:rPr>
        <w:t xml:space="preserve"> Quyết định này có hiệu lực thi hành</w:t>
      </w:r>
      <w:r>
        <w:rPr>
          <w:rFonts w:ascii="Times New Roman" w:eastAsia="Times New Roman" w:hAnsi="Times New Roman"/>
          <w:sz w:val="28"/>
          <w:szCs w:val="28"/>
        </w:rPr>
        <w:t xml:space="preserve"> sau mư</w:t>
      </w:r>
      <w:r w:rsidRPr="00841B02">
        <w:rPr>
          <w:rFonts w:ascii="Times New Roman" w:eastAsia="Times New Roman" w:hAnsi="Times New Roman"/>
          <w:sz w:val="28"/>
          <w:szCs w:val="28"/>
        </w:rPr>
        <w:t>ời</w:t>
      </w:r>
      <w:r>
        <w:rPr>
          <w:rFonts w:ascii="Times New Roman" w:eastAsia="Times New Roman" w:hAnsi="Times New Roman"/>
          <w:sz w:val="28"/>
          <w:szCs w:val="28"/>
        </w:rPr>
        <w:t xml:space="preserve"> ng</w:t>
      </w:r>
      <w:r w:rsidRPr="00841B02">
        <w:rPr>
          <w:rFonts w:ascii="Times New Roman" w:eastAsia="Times New Roman" w:hAnsi="Times New Roman"/>
          <w:sz w:val="28"/>
          <w:szCs w:val="28"/>
        </w:rPr>
        <w:t>ày</w:t>
      </w:r>
      <w:r w:rsidRPr="00EE438A">
        <w:rPr>
          <w:rFonts w:ascii="Times New Roman" w:eastAsia="Times New Roman" w:hAnsi="Times New Roman"/>
          <w:sz w:val="28"/>
          <w:szCs w:val="28"/>
        </w:rPr>
        <w:t xml:space="preserve"> kể từ ngày ký, được áp dụng từ ngày 01 tháng 0</w:t>
      </w:r>
      <w:r>
        <w:rPr>
          <w:rFonts w:ascii="Times New Roman" w:eastAsia="Times New Roman" w:hAnsi="Times New Roman"/>
          <w:sz w:val="28"/>
          <w:szCs w:val="28"/>
        </w:rPr>
        <w:t>8</w:t>
      </w:r>
      <w:r w:rsidRPr="00EE438A">
        <w:rPr>
          <w:rFonts w:ascii="Times New Roman" w:eastAsia="Times New Roman" w:hAnsi="Times New Roman"/>
          <w:sz w:val="28"/>
          <w:szCs w:val="28"/>
        </w:rPr>
        <w:t xml:space="preserve"> năm 201</w:t>
      </w:r>
      <w:r>
        <w:rPr>
          <w:rFonts w:ascii="Times New Roman" w:eastAsia="Times New Roman" w:hAnsi="Times New Roman"/>
          <w:sz w:val="28"/>
          <w:szCs w:val="28"/>
        </w:rPr>
        <w:t>4</w:t>
      </w:r>
      <w:r w:rsidRPr="00EE438A">
        <w:rPr>
          <w:rFonts w:ascii="Times New Roman" w:eastAsia="Times New Roman" w:hAnsi="Times New Roman"/>
          <w:sz w:val="28"/>
          <w:szCs w:val="28"/>
        </w:rPr>
        <w:t xml:space="preserve"> và thay thế Quyết định số 40/2011/QĐ-UBND ngày 31 tháng 12 năm 2011</w:t>
      </w:r>
      <w:r>
        <w:rPr>
          <w:rFonts w:ascii="Times New Roman" w:eastAsia="Times New Roman" w:hAnsi="Times New Roman"/>
          <w:sz w:val="28"/>
          <w:szCs w:val="28"/>
        </w:rPr>
        <w:t xml:space="preserve"> của UBND thành phố </w:t>
      </w:r>
      <w:r w:rsidRPr="00CE714B">
        <w:rPr>
          <w:rFonts w:ascii="Times New Roman" w:eastAsia="Times New Roman" w:hAnsi="Times New Roman"/>
          <w:sz w:val="28"/>
          <w:szCs w:val="28"/>
        </w:rPr>
        <w:t>Đà</w:t>
      </w:r>
      <w:r>
        <w:rPr>
          <w:rFonts w:ascii="Times New Roman" w:eastAsia="Times New Roman" w:hAnsi="Times New Roman"/>
          <w:sz w:val="28"/>
          <w:szCs w:val="28"/>
        </w:rPr>
        <w:t xml:space="preserve"> N</w:t>
      </w:r>
      <w:r w:rsidRPr="00EA69FF">
        <w:rPr>
          <w:rFonts w:ascii="Times New Roman" w:eastAsia="Times New Roman" w:hAnsi="Times New Roman"/>
          <w:sz w:val="28"/>
          <w:szCs w:val="28"/>
        </w:rPr>
        <w:t>ẵ</w:t>
      </w:r>
      <w:r w:rsidRPr="00CE714B">
        <w:rPr>
          <w:rFonts w:ascii="Times New Roman" w:eastAsia="Times New Roman" w:hAnsi="Times New Roman"/>
          <w:sz w:val="28"/>
          <w:szCs w:val="28"/>
        </w:rPr>
        <w:t>ng</w:t>
      </w:r>
      <w:r>
        <w:rPr>
          <w:rFonts w:ascii="Times New Roman" w:eastAsia="Times New Roman" w:hAnsi="Times New Roman"/>
          <w:sz w:val="28"/>
          <w:szCs w:val="28"/>
        </w:rPr>
        <w:t xml:space="preserve"> </w:t>
      </w:r>
      <w:r w:rsidRPr="00EE438A">
        <w:rPr>
          <w:rFonts w:ascii="Times New Roman" w:eastAsia="Times New Roman" w:hAnsi="Times New Roman"/>
          <w:sz w:val="28"/>
          <w:szCs w:val="28"/>
        </w:rPr>
        <w:t>quy định mức thu, quản lý và sử dụng phí vệ sinh trên địa bàn thành phố Đà Nẵng.</w:t>
      </w:r>
    </w:p>
    <w:p w:rsidR="000133E1" w:rsidRDefault="000133E1" w:rsidP="000133E1">
      <w:pPr>
        <w:spacing w:before="120" w:after="120" w:line="240" w:lineRule="auto"/>
        <w:ind w:firstLine="720"/>
        <w:jc w:val="both"/>
        <w:rPr>
          <w:rFonts w:ascii="Times New Roman" w:eastAsia="Times New Roman" w:hAnsi="Times New Roman"/>
          <w:sz w:val="28"/>
          <w:szCs w:val="28"/>
        </w:rPr>
      </w:pPr>
      <w:r w:rsidRPr="00EE438A">
        <w:rPr>
          <w:rFonts w:ascii="Times New Roman" w:eastAsia="Times New Roman" w:hAnsi="Times New Roman"/>
          <w:b/>
          <w:bCs/>
          <w:sz w:val="28"/>
          <w:szCs w:val="28"/>
        </w:rPr>
        <w:t xml:space="preserve">Điều 7. </w:t>
      </w:r>
      <w:r w:rsidRPr="00EE438A">
        <w:rPr>
          <w:rFonts w:ascii="Times New Roman" w:eastAsia="Times New Roman" w:hAnsi="Times New Roman"/>
          <w:sz w:val="28"/>
          <w:szCs w:val="28"/>
        </w:rPr>
        <w:t xml:space="preserve">Chánh Văn phòng Ủy ban nhân dân thành phố; Giám đốc các Sở: Tài chính, Tài nguyên và Môi trường; Cục trưởng Cục Thuế thành phố; Giám đốc Kho bạc Nhà nước Đà Nẵng; Chủ tịch </w:t>
      </w:r>
      <w:r>
        <w:rPr>
          <w:rFonts w:ascii="Times New Roman" w:eastAsia="Times New Roman" w:hAnsi="Times New Roman"/>
          <w:sz w:val="28"/>
          <w:szCs w:val="28"/>
        </w:rPr>
        <w:t>UBND</w:t>
      </w:r>
      <w:r w:rsidRPr="00EE438A">
        <w:rPr>
          <w:rFonts w:ascii="Times New Roman" w:eastAsia="Times New Roman" w:hAnsi="Times New Roman"/>
          <w:sz w:val="28"/>
          <w:szCs w:val="28"/>
        </w:rPr>
        <w:t xml:space="preserve"> các quận, huyện; Giám đốc Công ty </w:t>
      </w:r>
      <w:r>
        <w:rPr>
          <w:rFonts w:ascii="Times New Roman" w:eastAsia="Times New Roman" w:hAnsi="Times New Roman"/>
          <w:sz w:val="28"/>
          <w:szCs w:val="28"/>
        </w:rPr>
        <w:t>TNHH</w:t>
      </w:r>
      <w:r w:rsidRPr="00EE438A">
        <w:rPr>
          <w:rFonts w:ascii="Times New Roman" w:eastAsia="Times New Roman" w:hAnsi="Times New Roman"/>
          <w:sz w:val="28"/>
          <w:szCs w:val="28"/>
        </w:rPr>
        <w:t xml:space="preserve"> một thành viên Môi trường </w:t>
      </w:r>
      <w:r w:rsidRPr="00475D3A">
        <w:rPr>
          <w:rFonts w:ascii="Times New Roman" w:eastAsia="Times New Roman" w:hAnsi="Times New Roman"/>
          <w:sz w:val="28"/>
          <w:szCs w:val="28"/>
        </w:rPr>
        <w:t>đ</w:t>
      </w:r>
      <w:r w:rsidRPr="00EE438A">
        <w:rPr>
          <w:rFonts w:ascii="Times New Roman" w:eastAsia="Times New Roman" w:hAnsi="Times New Roman"/>
          <w:sz w:val="28"/>
          <w:szCs w:val="28"/>
        </w:rPr>
        <w:t xml:space="preserve">ô thị Đà Nẵng và thủ trưởng các cơ quan, </w:t>
      </w:r>
      <w:r w:rsidRPr="00475D3A">
        <w:rPr>
          <w:rFonts w:ascii="Times New Roman" w:eastAsia="Times New Roman" w:hAnsi="Times New Roman"/>
          <w:sz w:val="28"/>
          <w:szCs w:val="28"/>
        </w:rPr>
        <w:t>đơ</w:t>
      </w:r>
      <w:r>
        <w:rPr>
          <w:rFonts w:ascii="Times New Roman" w:eastAsia="Times New Roman" w:hAnsi="Times New Roman"/>
          <w:sz w:val="28"/>
          <w:szCs w:val="28"/>
        </w:rPr>
        <w:t xml:space="preserve">n vị, </w:t>
      </w:r>
      <w:r w:rsidRPr="00EE438A">
        <w:rPr>
          <w:rFonts w:ascii="Times New Roman" w:eastAsia="Times New Roman" w:hAnsi="Times New Roman"/>
          <w:sz w:val="28"/>
          <w:szCs w:val="28"/>
        </w:rPr>
        <w:t>tổ chức, cá nhân có liên quan chịu trách nhiệm thi hành Quyết định này./.</w:t>
      </w:r>
    </w:p>
    <w:p w:rsidR="00877E30" w:rsidRDefault="00877E30" w:rsidP="00877E30">
      <w:pPr>
        <w:spacing w:after="0" w:line="240" w:lineRule="auto"/>
        <w:ind w:left="3600"/>
        <w:jc w:val="center"/>
        <w:rPr>
          <w:rFonts w:ascii="Times New Roman" w:eastAsia="Times New Roman" w:hAnsi="Times New Roman"/>
          <w:b/>
          <w:bCs/>
          <w:sz w:val="28"/>
          <w:szCs w:val="28"/>
        </w:rPr>
      </w:pPr>
      <w:r w:rsidRPr="00EE438A">
        <w:rPr>
          <w:rFonts w:ascii="Times New Roman" w:eastAsia="Times New Roman" w:hAnsi="Times New Roman"/>
          <w:b/>
          <w:bCs/>
          <w:sz w:val="28"/>
          <w:szCs w:val="28"/>
        </w:rPr>
        <w:t>TM. ỦY BAN NHÂN DÂN</w:t>
      </w:r>
    </w:p>
    <w:p w:rsidR="00877E30" w:rsidRDefault="00877E30" w:rsidP="00877E30">
      <w:pPr>
        <w:spacing w:after="0" w:line="240" w:lineRule="auto"/>
        <w:ind w:left="360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KT. CH</w:t>
      </w:r>
      <w:r w:rsidRPr="00475D3A">
        <w:rPr>
          <w:rFonts w:ascii="Times New Roman" w:eastAsia="Times New Roman" w:hAnsi="Times New Roman"/>
          <w:b/>
          <w:bCs/>
          <w:sz w:val="28"/>
          <w:szCs w:val="28"/>
        </w:rPr>
        <w:t>Ủ</w:t>
      </w:r>
      <w:r>
        <w:rPr>
          <w:rFonts w:ascii="Times New Roman" w:eastAsia="Times New Roman" w:hAnsi="Times New Roman"/>
          <w:b/>
          <w:bCs/>
          <w:sz w:val="28"/>
          <w:szCs w:val="28"/>
        </w:rPr>
        <w:t xml:space="preserve"> T</w:t>
      </w:r>
      <w:r w:rsidRPr="00475D3A">
        <w:rPr>
          <w:rFonts w:ascii="Times New Roman" w:eastAsia="Times New Roman" w:hAnsi="Times New Roman"/>
          <w:b/>
          <w:bCs/>
          <w:sz w:val="28"/>
          <w:szCs w:val="28"/>
        </w:rPr>
        <w:t>ỊCH</w:t>
      </w:r>
    </w:p>
    <w:p w:rsidR="00877E30" w:rsidRDefault="00877E30" w:rsidP="00877E30">
      <w:pPr>
        <w:spacing w:after="0" w:line="240" w:lineRule="auto"/>
        <w:ind w:left="360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bookmarkStart w:id="0" w:name="_GoBack"/>
      <w:bookmarkEnd w:id="0"/>
      <w:r>
        <w:rPr>
          <w:rFonts w:ascii="Times New Roman" w:eastAsia="Times New Roman" w:hAnsi="Times New Roman"/>
          <w:b/>
          <w:bCs/>
          <w:sz w:val="28"/>
          <w:szCs w:val="28"/>
        </w:rPr>
        <w:t>PH</w:t>
      </w:r>
      <w:r w:rsidRPr="00475D3A">
        <w:rPr>
          <w:rFonts w:ascii="Times New Roman" w:eastAsia="Times New Roman" w:hAnsi="Times New Roman"/>
          <w:b/>
          <w:bCs/>
          <w:sz w:val="28"/>
          <w:szCs w:val="28"/>
        </w:rPr>
        <w:t>Ó</w:t>
      </w:r>
      <w:r>
        <w:rPr>
          <w:rFonts w:ascii="Times New Roman" w:eastAsia="Times New Roman" w:hAnsi="Times New Roman"/>
          <w:b/>
          <w:bCs/>
          <w:sz w:val="28"/>
          <w:szCs w:val="28"/>
        </w:rPr>
        <w:t xml:space="preserve"> CH</w:t>
      </w:r>
      <w:r w:rsidRPr="00475D3A">
        <w:rPr>
          <w:rFonts w:ascii="Times New Roman" w:eastAsia="Times New Roman" w:hAnsi="Times New Roman"/>
          <w:b/>
          <w:bCs/>
          <w:sz w:val="28"/>
          <w:szCs w:val="28"/>
        </w:rPr>
        <w:t>Ủ</w:t>
      </w:r>
      <w:r>
        <w:rPr>
          <w:rFonts w:ascii="Times New Roman" w:eastAsia="Times New Roman" w:hAnsi="Times New Roman"/>
          <w:b/>
          <w:bCs/>
          <w:sz w:val="28"/>
          <w:szCs w:val="28"/>
        </w:rPr>
        <w:t xml:space="preserve"> T</w:t>
      </w:r>
      <w:r w:rsidRPr="00475D3A">
        <w:rPr>
          <w:rFonts w:ascii="Times New Roman" w:eastAsia="Times New Roman" w:hAnsi="Times New Roman"/>
          <w:b/>
          <w:bCs/>
          <w:sz w:val="28"/>
          <w:szCs w:val="28"/>
        </w:rPr>
        <w:t>ỊCH</w:t>
      </w:r>
      <w:r>
        <w:rPr>
          <w:rFonts w:ascii="Times New Roman" w:eastAsia="Times New Roman" w:hAnsi="Times New Roman"/>
          <w:b/>
          <w:bCs/>
          <w:sz w:val="28"/>
          <w:szCs w:val="28"/>
        </w:rPr>
        <w:t xml:space="preserve"> </w:t>
      </w:r>
    </w:p>
    <w:p w:rsidR="000133E1" w:rsidRPr="000133E1" w:rsidRDefault="00877E30" w:rsidP="00877E30">
      <w:pPr>
        <w:spacing w:before="120" w:after="0" w:line="240" w:lineRule="auto"/>
        <w:ind w:left="3600"/>
        <w:rPr>
          <w:szCs w:val="24"/>
        </w:rPr>
      </w:pPr>
      <w:r>
        <w:rPr>
          <w:rFonts w:ascii="Times New Roman" w:eastAsia="Times New Roman" w:hAnsi="Times New Roman"/>
          <w:b/>
          <w:bCs/>
          <w:sz w:val="28"/>
          <w:szCs w:val="28"/>
        </w:rPr>
        <w:t xml:space="preserve">                 </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 xml:space="preserve">  V</w:t>
      </w:r>
      <w:r w:rsidRPr="00475D3A">
        <w:rPr>
          <w:rFonts w:ascii="Times New Roman" w:eastAsia="Times New Roman" w:hAnsi="Times New Roman"/>
          <w:b/>
          <w:bCs/>
          <w:sz w:val="28"/>
          <w:szCs w:val="28"/>
        </w:rPr>
        <w:t>õ</w:t>
      </w:r>
      <w:r>
        <w:rPr>
          <w:rFonts w:ascii="Times New Roman" w:eastAsia="Times New Roman" w:hAnsi="Times New Roman"/>
          <w:b/>
          <w:bCs/>
          <w:sz w:val="28"/>
          <w:szCs w:val="28"/>
        </w:rPr>
        <w:t xml:space="preserve"> Duy Kh</w:t>
      </w:r>
      <w:r w:rsidRPr="00475D3A">
        <w:rPr>
          <w:rFonts w:ascii="Times New Roman" w:eastAsia="Times New Roman" w:hAnsi="Times New Roman"/>
          <w:b/>
          <w:bCs/>
          <w:sz w:val="28"/>
          <w:szCs w:val="28"/>
        </w:rPr>
        <w:t>ươ</w:t>
      </w:r>
      <w:r>
        <w:rPr>
          <w:rFonts w:ascii="Times New Roman" w:eastAsia="Times New Roman" w:hAnsi="Times New Roman"/>
          <w:b/>
          <w:bCs/>
          <w:sz w:val="28"/>
          <w:szCs w:val="28"/>
        </w:rPr>
        <w:t>ng</w:t>
      </w:r>
      <w:r w:rsidR="000133E1" w:rsidRPr="006F519E">
        <w:rPr>
          <w:rFonts w:ascii="Times New Roman" w:eastAsia="Times New Roman" w:hAnsi="Times New Roman"/>
          <w:sz w:val="24"/>
          <w:szCs w:val="24"/>
        </w:rPr>
        <w:t> </w:t>
      </w:r>
    </w:p>
    <w:sectPr w:rsidR="000133E1" w:rsidRPr="000133E1" w:rsidSect="00080311">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11" w:rsidRDefault="00327F11" w:rsidP="00C00E41">
      <w:pPr>
        <w:spacing w:after="0" w:line="240" w:lineRule="auto"/>
      </w:pPr>
      <w:r>
        <w:separator/>
      </w:r>
    </w:p>
  </w:endnote>
  <w:endnote w:type="continuationSeparator" w:id="0">
    <w:p w:rsidR="00327F11" w:rsidRDefault="00327F11" w:rsidP="00C0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11" w:rsidRDefault="00327F11" w:rsidP="00C00E41">
      <w:pPr>
        <w:spacing w:after="0" w:line="240" w:lineRule="auto"/>
      </w:pPr>
      <w:r>
        <w:separator/>
      </w:r>
    </w:p>
  </w:footnote>
  <w:footnote w:type="continuationSeparator" w:id="0">
    <w:p w:rsidR="00327F11" w:rsidRDefault="00327F11" w:rsidP="00C00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E"/>
    <w:rsid w:val="00013296"/>
    <w:rsid w:val="000133E1"/>
    <w:rsid w:val="00054B83"/>
    <w:rsid w:val="00080311"/>
    <w:rsid w:val="00081D57"/>
    <w:rsid w:val="00082B80"/>
    <w:rsid w:val="00097AE7"/>
    <w:rsid w:val="000A5655"/>
    <w:rsid w:val="000B2FDA"/>
    <w:rsid w:val="000D31E7"/>
    <w:rsid w:val="00113607"/>
    <w:rsid w:val="001554DF"/>
    <w:rsid w:val="001618FB"/>
    <w:rsid w:val="001820D8"/>
    <w:rsid w:val="001C371D"/>
    <w:rsid w:val="00214BD0"/>
    <w:rsid w:val="00214F10"/>
    <w:rsid w:val="00222679"/>
    <w:rsid w:val="0024111C"/>
    <w:rsid w:val="00254B60"/>
    <w:rsid w:val="00255809"/>
    <w:rsid w:val="00272A68"/>
    <w:rsid w:val="00291017"/>
    <w:rsid w:val="002B628F"/>
    <w:rsid w:val="002C0C4E"/>
    <w:rsid w:val="002C3B04"/>
    <w:rsid w:val="00327F11"/>
    <w:rsid w:val="0033147D"/>
    <w:rsid w:val="00343166"/>
    <w:rsid w:val="003D24DF"/>
    <w:rsid w:val="003D34F3"/>
    <w:rsid w:val="004071A3"/>
    <w:rsid w:val="00446831"/>
    <w:rsid w:val="00456E85"/>
    <w:rsid w:val="00463DB0"/>
    <w:rsid w:val="00475784"/>
    <w:rsid w:val="00475D3A"/>
    <w:rsid w:val="004778F4"/>
    <w:rsid w:val="00495FB9"/>
    <w:rsid w:val="00510AA5"/>
    <w:rsid w:val="00526524"/>
    <w:rsid w:val="00531A6A"/>
    <w:rsid w:val="005523B2"/>
    <w:rsid w:val="00564F39"/>
    <w:rsid w:val="005D6334"/>
    <w:rsid w:val="005F134B"/>
    <w:rsid w:val="005F7FA3"/>
    <w:rsid w:val="006433C2"/>
    <w:rsid w:val="00650A63"/>
    <w:rsid w:val="00673B8B"/>
    <w:rsid w:val="00675349"/>
    <w:rsid w:val="006F519E"/>
    <w:rsid w:val="0072133D"/>
    <w:rsid w:val="00734D78"/>
    <w:rsid w:val="00736182"/>
    <w:rsid w:val="00761E31"/>
    <w:rsid w:val="007D5129"/>
    <w:rsid w:val="007E6812"/>
    <w:rsid w:val="007F4455"/>
    <w:rsid w:val="00800789"/>
    <w:rsid w:val="0080771A"/>
    <w:rsid w:val="008242AF"/>
    <w:rsid w:val="00841B02"/>
    <w:rsid w:val="0084496C"/>
    <w:rsid w:val="00853932"/>
    <w:rsid w:val="00872D80"/>
    <w:rsid w:val="00877E30"/>
    <w:rsid w:val="008A0BD2"/>
    <w:rsid w:val="0091188E"/>
    <w:rsid w:val="00916F43"/>
    <w:rsid w:val="00917491"/>
    <w:rsid w:val="009605C8"/>
    <w:rsid w:val="009B7FC2"/>
    <w:rsid w:val="009D7F52"/>
    <w:rsid w:val="00A0383E"/>
    <w:rsid w:val="00A477F8"/>
    <w:rsid w:val="00A70E93"/>
    <w:rsid w:val="00A8322F"/>
    <w:rsid w:val="00AD51C4"/>
    <w:rsid w:val="00AF23C3"/>
    <w:rsid w:val="00B07B43"/>
    <w:rsid w:val="00B22056"/>
    <w:rsid w:val="00BB454B"/>
    <w:rsid w:val="00BC42E9"/>
    <w:rsid w:val="00C00E41"/>
    <w:rsid w:val="00C758B2"/>
    <w:rsid w:val="00C80902"/>
    <w:rsid w:val="00C97BB2"/>
    <w:rsid w:val="00CE27E9"/>
    <w:rsid w:val="00CE714B"/>
    <w:rsid w:val="00D6015C"/>
    <w:rsid w:val="00D70C2E"/>
    <w:rsid w:val="00D858F5"/>
    <w:rsid w:val="00D87F49"/>
    <w:rsid w:val="00DA1CF9"/>
    <w:rsid w:val="00E7750B"/>
    <w:rsid w:val="00E85DC5"/>
    <w:rsid w:val="00EA2C3C"/>
    <w:rsid w:val="00EA69FF"/>
    <w:rsid w:val="00EC10E9"/>
    <w:rsid w:val="00EE438A"/>
    <w:rsid w:val="00F148DA"/>
    <w:rsid w:val="00F572C7"/>
    <w:rsid w:val="00F7164F"/>
    <w:rsid w:val="00F770F2"/>
    <w:rsid w:val="00F8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61291F-4155-4A0A-81E7-CFEEEF4C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519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00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E41"/>
  </w:style>
  <w:style w:type="paragraph" w:styleId="Footer">
    <w:name w:val="footer"/>
    <w:basedOn w:val="Normal"/>
    <w:link w:val="FooterChar"/>
    <w:uiPriority w:val="99"/>
    <w:unhideWhenUsed/>
    <w:rsid w:val="00C0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5331">
      <w:bodyDiv w:val="1"/>
      <w:marLeft w:val="0"/>
      <w:marRight w:val="0"/>
      <w:marTop w:val="0"/>
      <w:marBottom w:val="0"/>
      <w:divBdr>
        <w:top w:val="none" w:sz="0" w:space="0" w:color="auto"/>
        <w:left w:val="none" w:sz="0" w:space="0" w:color="auto"/>
        <w:bottom w:val="none" w:sz="0" w:space="0" w:color="auto"/>
        <w:right w:val="none" w:sz="0" w:space="0" w:color="auto"/>
      </w:divBdr>
    </w:div>
    <w:div w:id="13307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vothinu</dc:creator>
  <cp:keywords/>
  <cp:lastModifiedBy>Truong Cong Nguyen Thanh</cp:lastModifiedBy>
  <cp:revision>3</cp:revision>
  <cp:lastPrinted>2014-08-04T00:46:00Z</cp:lastPrinted>
  <dcterms:created xsi:type="dcterms:W3CDTF">2021-04-19T08:44:00Z</dcterms:created>
  <dcterms:modified xsi:type="dcterms:W3CDTF">2021-04-19T08:45:00Z</dcterms:modified>
</cp:coreProperties>
</file>