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2" w:type="dxa"/>
        <w:tblInd w:w="-252" w:type="dxa"/>
        <w:tblLayout w:type="fixed"/>
        <w:tblLook w:val="0000" w:firstRow="0" w:lastRow="0" w:firstColumn="0" w:lastColumn="0" w:noHBand="0" w:noVBand="0"/>
      </w:tblPr>
      <w:tblGrid>
        <w:gridCol w:w="4112"/>
        <w:gridCol w:w="6060"/>
      </w:tblGrid>
      <w:tr w:rsidR="00B076F5">
        <w:tblPrEx>
          <w:tblCellMar>
            <w:top w:w="0" w:type="dxa"/>
            <w:bottom w:w="0" w:type="dxa"/>
          </w:tblCellMar>
        </w:tblPrEx>
        <w:trPr>
          <w:trHeight w:val="1259"/>
        </w:trPr>
        <w:tc>
          <w:tcPr>
            <w:tcW w:w="4112" w:type="dxa"/>
          </w:tcPr>
          <w:p w:rsidR="00B076F5" w:rsidRPr="001C535A" w:rsidRDefault="00B076F5" w:rsidP="00327B19">
            <w:pPr>
              <w:jc w:val="center"/>
              <w:rPr>
                <w:b/>
                <w:sz w:val="26"/>
                <w:szCs w:val="26"/>
              </w:rPr>
            </w:pPr>
            <w:bookmarkStart w:id="0" w:name="_GoBack"/>
            <w:bookmarkEnd w:id="0"/>
            <w:r w:rsidRPr="001C535A">
              <w:rPr>
                <w:b/>
                <w:sz w:val="26"/>
                <w:szCs w:val="26"/>
              </w:rPr>
              <w:t xml:space="preserve"> ỦY BAN NHÂN DÂN</w:t>
            </w:r>
          </w:p>
          <w:p w:rsidR="00B076F5" w:rsidRPr="001C535A" w:rsidRDefault="00B076F5" w:rsidP="00327B19">
            <w:pPr>
              <w:jc w:val="center"/>
              <w:rPr>
                <w:b/>
                <w:sz w:val="26"/>
                <w:szCs w:val="26"/>
              </w:rPr>
            </w:pPr>
            <w:r w:rsidRPr="001C535A">
              <w:rPr>
                <w:b/>
                <w:sz w:val="26"/>
                <w:szCs w:val="26"/>
              </w:rPr>
              <w:t>THÀNH PHỐ ĐÀ NẴNG</w:t>
            </w:r>
          </w:p>
          <w:p w:rsidR="00B076F5" w:rsidRPr="00295A8E" w:rsidRDefault="00E276E8" w:rsidP="00327B19">
            <w:pPr>
              <w:jc w:val="center"/>
              <w:rPr>
                <w:b/>
                <w:sz w:val="26"/>
                <w:szCs w:val="26"/>
              </w:rPr>
            </w:pPr>
            <w:r>
              <w:rPr>
                <w:noProof/>
              </w:rPr>
              <mc:AlternateContent>
                <mc:Choice Requires="wps">
                  <w:drawing>
                    <wp:anchor distT="0" distB="0" distL="114300" distR="114300" simplePos="0" relativeHeight="251658752" behindDoc="0" locked="0" layoutInCell="1" allowOverlap="1">
                      <wp:simplePos x="0" y="0"/>
                      <wp:positionH relativeFrom="column">
                        <wp:posOffset>707390</wp:posOffset>
                      </wp:positionH>
                      <wp:positionV relativeFrom="paragraph">
                        <wp:posOffset>57785</wp:posOffset>
                      </wp:positionV>
                      <wp:extent cx="969010" cy="0"/>
                      <wp:effectExtent l="10160" t="11430" r="11430" b="76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A448F"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55pt" to="13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Vv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"/>
                  </w:pict>
                </mc:Fallback>
              </mc:AlternateContent>
            </w:r>
          </w:p>
          <w:p w:rsidR="00B076F5" w:rsidRPr="00482582" w:rsidRDefault="001C535A" w:rsidP="00327B19">
            <w:pPr>
              <w:pStyle w:val="Heading3"/>
              <w:rPr>
                <w:rFonts w:ascii="Times New Roman" w:hAnsi="Times New Roman"/>
                <w:sz w:val="28"/>
                <w:szCs w:val="28"/>
              </w:rPr>
            </w:pPr>
            <w:r>
              <w:rPr>
                <w:rFonts w:ascii="Times New Roman" w:hAnsi="Times New Roman"/>
                <w:sz w:val="28"/>
                <w:szCs w:val="28"/>
              </w:rPr>
              <w:t xml:space="preserve">Số: </w:t>
            </w:r>
            <w:r w:rsidR="00134078">
              <w:rPr>
                <w:rFonts w:ascii="Times New Roman" w:hAnsi="Times New Roman"/>
                <w:sz w:val="28"/>
                <w:szCs w:val="28"/>
              </w:rPr>
              <w:t>05</w:t>
            </w:r>
            <w:r w:rsidR="00B076F5">
              <w:rPr>
                <w:rFonts w:ascii="Times New Roman" w:hAnsi="Times New Roman"/>
                <w:sz w:val="28"/>
                <w:szCs w:val="28"/>
              </w:rPr>
              <w:t xml:space="preserve"> /CT-UBND</w:t>
            </w:r>
          </w:p>
          <w:p w:rsidR="00B076F5" w:rsidRPr="00295A8E" w:rsidRDefault="00B076F5" w:rsidP="00327B19"/>
        </w:tc>
        <w:tc>
          <w:tcPr>
            <w:tcW w:w="6060" w:type="dxa"/>
          </w:tcPr>
          <w:p w:rsidR="00B076F5" w:rsidRDefault="001C535A" w:rsidP="00327B19">
            <w:pPr>
              <w:jc w:val="center"/>
              <w:rPr>
                <w:b/>
                <w:sz w:val="26"/>
              </w:rPr>
            </w:pPr>
            <w:r>
              <w:rPr>
                <w:b/>
                <w:sz w:val="26"/>
              </w:rPr>
              <w:t xml:space="preserve">    </w:t>
            </w:r>
            <w:r w:rsidR="00B076F5">
              <w:rPr>
                <w:b/>
                <w:sz w:val="26"/>
              </w:rPr>
              <w:t xml:space="preserve">CỘNG HOÀ XÃ HỘI CHỦ NGHĨA VIỆT </w:t>
            </w:r>
            <w:smartTag w:uri="urn:schemas-microsoft-com:office:smarttags" w:element="country-region">
              <w:smartTag w:uri="urn:schemas-microsoft-com:office:smarttags" w:element="place">
                <w:r w:rsidR="00B076F5">
                  <w:rPr>
                    <w:b/>
                    <w:sz w:val="26"/>
                  </w:rPr>
                  <w:t>NAM</w:t>
                </w:r>
              </w:smartTag>
            </w:smartTag>
          </w:p>
          <w:p w:rsidR="00B076F5" w:rsidRPr="00B076F5" w:rsidRDefault="001C535A" w:rsidP="00327B19">
            <w:pPr>
              <w:jc w:val="center"/>
              <w:rPr>
                <w:sz w:val="28"/>
                <w:szCs w:val="28"/>
              </w:rPr>
            </w:pPr>
            <w:r>
              <w:rPr>
                <w:b/>
                <w:sz w:val="28"/>
                <w:szCs w:val="28"/>
              </w:rPr>
              <w:t xml:space="preserve">   </w:t>
            </w:r>
            <w:r w:rsidR="00B076F5" w:rsidRPr="00B076F5">
              <w:rPr>
                <w:rFonts w:hint="eastAsia"/>
                <w:b/>
                <w:sz w:val="28"/>
                <w:szCs w:val="28"/>
              </w:rPr>
              <w:t>Đ</w:t>
            </w:r>
            <w:r w:rsidR="00B076F5" w:rsidRPr="00B076F5">
              <w:rPr>
                <w:b/>
                <w:sz w:val="28"/>
                <w:szCs w:val="28"/>
              </w:rPr>
              <w:t>ộc lập - Tự do - Hạnh phúc</w:t>
            </w:r>
          </w:p>
          <w:p w:rsidR="00B076F5" w:rsidRPr="00A30AED" w:rsidRDefault="00E276E8" w:rsidP="00327B19">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904240</wp:posOffset>
                      </wp:positionH>
                      <wp:positionV relativeFrom="paragraph">
                        <wp:posOffset>62230</wp:posOffset>
                      </wp:positionV>
                      <wp:extent cx="1938020" cy="0"/>
                      <wp:effectExtent l="8255" t="11430" r="6350" b="76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A4716"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pt,4.9pt" to="223.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J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"/>
                  </w:pict>
                </mc:Fallback>
              </mc:AlternateContent>
            </w:r>
          </w:p>
          <w:p w:rsidR="00B076F5" w:rsidRPr="00B076F5" w:rsidRDefault="00B076F5" w:rsidP="00327B19">
            <w:pPr>
              <w:jc w:val="center"/>
              <w:rPr>
                <w:i/>
                <w:sz w:val="28"/>
                <w:szCs w:val="28"/>
              </w:rPr>
            </w:pPr>
            <w:r>
              <w:rPr>
                <w:i/>
              </w:rPr>
              <w:t xml:space="preserve">      </w:t>
            </w:r>
            <w:r w:rsidR="001C535A">
              <w:rPr>
                <w:i/>
              </w:rPr>
              <w:t xml:space="preserve"> </w:t>
            </w:r>
            <w:r>
              <w:rPr>
                <w:i/>
              </w:rPr>
              <w:t xml:space="preserve"> </w:t>
            </w:r>
            <w:r w:rsidR="001C535A">
              <w:rPr>
                <w:i/>
              </w:rPr>
              <w:t xml:space="preserve"> </w:t>
            </w:r>
            <w:r>
              <w:rPr>
                <w:i/>
              </w:rPr>
              <w:t xml:space="preserve">  </w:t>
            </w:r>
            <w:r w:rsidRPr="00B076F5">
              <w:rPr>
                <w:rFonts w:hint="eastAsia"/>
                <w:i/>
                <w:sz w:val="28"/>
                <w:szCs w:val="28"/>
              </w:rPr>
              <w:t>Đà</w:t>
            </w:r>
            <w:r w:rsidR="001C535A">
              <w:rPr>
                <w:i/>
                <w:sz w:val="28"/>
                <w:szCs w:val="28"/>
              </w:rPr>
              <w:t xml:space="preserve"> Nẵng, ngày </w:t>
            </w:r>
            <w:r w:rsidR="00134078">
              <w:rPr>
                <w:i/>
                <w:sz w:val="28"/>
                <w:szCs w:val="28"/>
              </w:rPr>
              <w:t>15</w:t>
            </w:r>
            <w:r w:rsidR="001C535A">
              <w:rPr>
                <w:i/>
                <w:sz w:val="28"/>
                <w:szCs w:val="28"/>
              </w:rPr>
              <w:t xml:space="preserve"> </w:t>
            </w:r>
            <w:r w:rsidRPr="00B076F5">
              <w:rPr>
                <w:i/>
                <w:sz w:val="28"/>
                <w:szCs w:val="28"/>
              </w:rPr>
              <w:t xml:space="preserve"> tháng 4  n</w:t>
            </w:r>
            <w:r w:rsidRPr="00B076F5">
              <w:rPr>
                <w:rFonts w:hint="eastAsia"/>
                <w:i/>
                <w:sz w:val="28"/>
                <w:szCs w:val="28"/>
              </w:rPr>
              <w:t>ă</w:t>
            </w:r>
            <w:r w:rsidRPr="00B076F5">
              <w:rPr>
                <w:i/>
                <w:sz w:val="28"/>
                <w:szCs w:val="28"/>
              </w:rPr>
              <w:t>m 201</w:t>
            </w:r>
            <w:r w:rsidR="00EB3179">
              <w:rPr>
                <w:i/>
                <w:sz w:val="28"/>
                <w:szCs w:val="28"/>
              </w:rPr>
              <w:t>4</w:t>
            </w:r>
          </w:p>
          <w:p w:rsidR="00B076F5" w:rsidRPr="00AC74ED" w:rsidRDefault="00B076F5" w:rsidP="00327B19">
            <w:pPr>
              <w:jc w:val="center"/>
              <w:rPr>
                <w:b/>
                <w:sz w:val="20"/>
              </w:rPr>
            </w:pPr>
          </w:p>
        </w:tc>
      </w:tr>
    </w:tbl>
    <w:p w:rsidR="00B076F5" w:rsidRDefault="001F489F" w:rsidP="001F489F">
      <w:pPr>
        <w:pStyle w:val="Heading1"/>
      </w:pPr>
      <w:r>
        <w:t xml:space="preserve"> </w:t>
      </w:r>
    </w:p>
    <w:p w:rsidR="001F489F" w:rsidRDefault="001F489F" w:rsidP="001F489F">
      <w:pPr>
        <w:jc w:val="center"/>
        <w:rPr>
          <w:b/>
          <w:sz w:val="26"/>
        </w:rPr>
      </w:pPr>
      <w:r>
        <w:rPr>
          <w:b/>
          <w:sz w:val="28"/>
        </w:rPr>
        <w:t>CHỈ THỊ</w:t>
      </w:r>
    </w:p>
    <w:p w:rsidR="002768B3" w:rsidRDefault="001F489F" w:rsidP="001F489F">
      <w:pPr>
        <w:jc w:val="center"/>
        <w:rPr>
          <w:b/>
          <w:sz w:val="28"/>
        </w:rPr>
      </w:pPr>
      <w:r>
        <w:rPr>
          <w:b/>
          <w:sz w:val="28"/>
        </w:rPr>
        <w:t xml:space="preserve">Về việc tổ chức  kỳ thi tốt nghiệp </w:t>
      </w:r>
      <w:r w:rsidR="00EB3179">
        <w:rPr>
          <w:b/>
          <w:sz w:val="28"/>
        </w:rPr>
        <w:t>trung học phổ thông năm học 2013</w:t>
      </w:r>
      <w:r>
        <w:rPr>
          <w:b/>
          <w:sz w:val="28"/>
        </w:rPr>
        <w:t>-201</w:t>
      </w:r>
      <w:r w:rsidR="00EB3179">
        <w:rPr>
          <w:b/>
          <w:sz w:val="28"/>
        </w:rPr>
        <w:t>4</w:t>
      </w:r>
      <w:r>
        <w:rPr>
          <w:b/>
          <w:sz w:val="28"/>
        </w:rPr>
        <w:t xml:space="preserve"> </w:t>
      </w:r>
    </w:p>
    <w:p w:rsidR="001F489F" w:rsidRDefault="00EB3179" w:rsidP="001F489F">
      <w:pPr>
        <w:jc w:val="center"/>
        <w:rPr>
          <w:b/>
          <w:sz w:val="28"/>
        </w:rPr>
      </w:pPr>
      <w:r>
        <w:rPr>
          <w:b/>
          <w:sz w:val="28"/>
        </w:rPr>
        <w:t>và tuyển sinh năm học 2014</w:t>
      </w:r>
      <w:r w:rsidR="001F489F">
        <w:rPr>
          <w:b/>
          <w:sz w:val="28"/>
        </w:rPr>
        <w:t>-201</w:t>
      </w:r>
      <w:r>
        <w:rPr>
          <w:b/>
          <w:sz w:val="28"/>
        </w:rPr>
        <w:t>5</w:t>
      </w:r>
      <w:r w:rsidR="001F489F">
        <w:rPr>
          <w:b/>
          <w:sz w:val="28"/>
        </w:rPr>
        <w:t xml:space="preserve"> trên địa bàn thành phố Đà Nẵng</w:t>
      </w:r>
    </w:p>
    <w:p w:rsidR="001F489F" w:rsidRDefault="00E276E8" w:rsidP="001F489F">
      <w:pPr>
        <w:jc w:val="center"/>
        <w:rPr>
          <w:sz w:val="28"/>
        </w:rPr>
      </w:pPr>
      <w:r>
        <w:rPr>
          <w:noProof/>
        </w:rPr>
        <mc:AlternateContent>
          <mc:Choice Requires="wps">
            <w:drawing>
              <wp:anchor distT="0" distB="0" distL="114300" distR="114300" simplePos="0" relativeHeight="251656704" behindDoc="0" locked="0" layoutInCell="1" allowOverlap="1">
                <wp:simplePos x="0" y="0"/>
                <wp:positionH relativeFrom="column">
                  <wp:posOffset>2124075</wp:posOffset>
                </wp:positionH>
                <wp:positionV relativeFrom="paragraph">
                  <wp:posOffset>98425</wp:posOffset>
                </wp:positionV>
                <wp:extent cx="1371600" cy="0"/>
                <wp:effectExtent l="5715" t="5715" r="13335"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31C2C"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7.75pt" to="275.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3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mH28JjNUh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"/>
            </w:pict>
          </mc:Fallback>
        </mc:AlternateContent>
      </w:r>
    </w:p>
    <w:p w:rsidR="001F489F" w:rsidRDefault="001F489F" w:rsidP="001F489F">
      <w:pPr>
        <w:ind w:firstLine="720"/>
        <w:jc w:val="both"/>
        <w:rPr>
          <w:sz w:val="28"/>
          <w:szCs w:val="28"/>
        </w:rPr>
      </w:pPr>
    </w:p>
    <w:p w:rsidR="001A29BF" w:rsidRDefault="00EB3179" w:rsidP="001F489F">
      <w:pPr>
        <w:spacing w:after="120"/>
        <w:ind w:firstLine="720"/>
        <w:jc w:val="both"/>
        <w:rPr>
          <w:sz w:val="28"/>
          <w:szCs w:val="28"/>
        </w:rPr>
      </w:pPr>
      <w:r>
        <w:rPr>
          <w:sz w:val="28"/>
          <w:szCs w:val="28"/>
        </w:rPr>
        <w:t>Năm học 2012-2013</w:t>
      </w:r>
      <w:r w:rsidR="009F432C">
        <w:rPr>
          <w:sz w:val="28"/>
          <w:szCs w:val="28"/>
        </w:rPr>
        <w:t xml:space="preserve">, </w:t>
      </w:r>
      <w:r w:rsidR="009F432C" w:rsidRPr="009761B4">
        <w:rPr>
          <w:sz w:val="28"/>
          <w:szCs w:val="28"/>
        </w:rPr>
        <w:t xml:space="preserve">được sự quan tâm </w:t>
      </w:r>
      <w:r>
        <w:rPr>
          <w:sz w:val="28"/>
          <w:szCs w:val="28"/>
        </w:rPr>
        <w:t xml:space="preserve">sâu sắc </w:t>
      </w:r>
      <w:r w:rsidR="009F432C" w:rsidRPr="009761B4">
        <w:rPr>
          <w:sz w:val="28"/>
          <w:szCs w:val="28"/>
        </w:rPr>
        <w:t xml:space="preserve">của </w:t>
      </w:r>
      <w:r>
        <w:rPr>
          <w:sz w:val="28"/>
          <w:szCs w:val="28"/>
        </w:rPr>
        <w:t xml:space="preserve">Thành ủy, Hội đồng nhân dân, Ủy ban nhân dân thành phố </w:t>
      </w:r>
      <w:r w:rsidR="001A29BF">
        <w:rPr>
          <w:sz w:val="28"/>
          <w:szCs w:val="28"/>
        </w:rPr>
        <w:t>cùng với</w:t>
      </w:r>
      <w:r w:rsidR="009F432C" w:rsidRPr="009761B4">
        <w:rPr>
          <w:sz w:val="28"/>
          <w:szCs w:val="28"/>
        </w:rPr>
        <w:t xml:space="preserve"> sự hỗ trợ tích cực của các sở, ngành, đoàn thể, </w:t>
      </w:r>
      <w:r w:rsidR="009F432C">
        <w:rPr>
          <w:sz w:val="28"/>
          <w:szCs w:val="28"/>
        </w:rPr>
        <w:t>ngành giáo dục và đào tạo đã</w:t>
      </w:r>
      <w:r w:rsidR="009F432C" w:rsidRPr="009761B4">
        <w:rPr>
          <w:sz w:val="28"/>
          <w:szCs w:val="28"/>
        </w:rPr>
        <w:t xml:space="preserve"> tổ chức</w:t>
      </w:r>
      <w:r w:rsidR="009F432C">
        <w:rPr>
          <w:sz w:val="28"/>
          <w:szCs w:val="28"/>
        </w:rPr>
        <w:t xml:space="preserve"> tốt</w:t>
      </w:r>
      <w:r w:rsidR="009F432C" w:rsidRPr="009761B4">
        <w:rPr>
          <w:sz w:val="28"/>
          <w:szCs w:val="28"/>
        </w:rPr>
        <w:t xml:space="preserve"> kỳ thi</w:t>
      </w:r>
      <w:r w:rsidR="001A29BF">
        <w:rPr>
          <w:sz w:val="28"/>
          <w:szCs w:val="28"/>
        </w:rPr>
        <w:t xml:space="preserve"> tốt nghiệp trung học phổ thông </w:t>
      </w:r>
      <w:r w:rsidR="009F432C" w:rsidRPr="009761B4">
        <w:rPr>
          <w:sz w:val="28"/>
          <w:szCs w:val="28"/>
        </w:rPr>
        <w:t xml:space="preserve">và tuyển sinh </w:t>
      </w:r>
      <w:r w:rsidR="001A29BF">
        <w:rPr>
          <w:sz w:val="28"/>
          <w:szCs w:val="28"/>
        </w:rPr>
        <w:t>trên địa bàn</w:t>
      </w:r>
      <w:r w:rsidR="009F432C" w:rsidRPr="009761B4">
        <w:rPr>
          <w:sz w:val="28"/>
          <w:szCs w:val="28"/>
        </w:rPr>
        <w:t xml:space="preserve"> thành phố Đà Nẵng</w:t>
      </w:r>
      <w:r w:rsidR="009F432C">
        <w:rPr>
          <w:sz w:val="28"/>
          <w:szCs w:val="28"/>
        </w:rPr>
        <w:t>, được</w:t>
      </w:r>
      <w:r w:rsidR="001A29BF">
        <w:rPr>
          <w:sz w:val="28"/>
          <w:szCs w:val="28"/>
        </w:rPr>
        <w:t xml:space="preserve"> Bộ Giáo dục và Đào tạo (GD&amp;ĐT), các cơ quan báo chí và nhân dân</w:t>
      </w:r>
      <w:r w:rsidR="009F432C">
        <w:rPr>
          <w:sz w:val="28"/>
          <w:szCs w:val="28"/>
        </w:rPr>
        <w:t xml:space="preserve"> đánh giá cao.</w:t>
      </w:r>
      <w:r w:rsidR="009F432C" w:rsidRPr="009761B4">
        <w:rPr>
          <w:sz w:val="28"/>
          <w:szCs w:val="28"/>
        </w:rPr>
        <w:t xml:space="preserve"> </w:t>
      </w:r>
    </w:p>
    <w:p w:rsidR="001F489F" w:rsidRDefault="00EB3179" w:rsidP="00EB3179">
      <w:pPr>
        <w:spacing w:after="120"/>
        <w:ind w:firstLine="720"/>
        <w:jc w:val="both"/>
        <w:rPr>
          <w:sz w:val="28"/>
          <w:szCs w:val="28"/>
        </w:rPr>
      </w:pPr>
      <w:r>
        <w:rPr>
          <w:sz w:val="28"/>
          <w:szCs w:val="28"/>
        </w:rPr>
        <w:t>Năm học 2013-2014</w:t>
      </w:r>
      <w:r w:rsidR="001A29BF">
        <w:rPr>
          <w:sz w:val="28"/>
          <w:szCs w:val="28"/>
        </w:rPr>
        <w:t xml:space="preserve">: </w:t>
      </w:r>
      <w:r w:rsidR="001F489F">
        <w:rPr>
          <w:sz w:val="28"/>
          <w:szCs w:val="28"/>
        </w:rPr>
        <w:t xml:space="preserve">Căn cứ Quy chế tuyển sinh trung học cơ sở </w:t>
      </w:r>
      <w:r w:rsidR="001A29BF">
        <w:rPr>
          <w:sz w:val="28"/>
          <w:szCs w:val="28"/>
        </w:rPr>
        <w:t xml:space="preserve">(THCS) </w:t>
      </w:r>
      <w:r w:rsidR="001F489F">
        <w:rPr>
          <w:sz w:val="28"/>
          <w:szCs w:val="28"/>
        </w:rPr>
        <w:t xml:space="preserve">và trung học phổ thông </w:t>
      </w:r>
      <w:r w:rsidR="001A29BF">
        <w:rPr>
          <w:sz w:val="28"/>
          <w:szCs w:val="28"/>
        </w:rPr>
        <w:t xml:space="preserve">(THPT) </w:t>
      </w:r>
      <w:r w:rsidR="001F489F">
        <w:rPr>
          <w:sz w:val="28"/>
          <w:szCs w:val="28"/>
        </w:rPr>
        <w:t>ban hành kèm theo Thông tư số 02/2013/TT-B</w:t>
      </w:r>
      <w:r w:rsidR="00B076F5">
        <w:rPr>
          <w:sz w:val="28"/>
          <w:szCs w:val="28"/>
        </w:rPr>
        <w:t>GDĐT</w:t>
      </w:r>
      <w:r w:rsidR="00943114">
        <w:rPr>
          <w:sz w:val="28"/>
          <w:szCs w:val="28"/>
        </w:rPr>
        <w:t xml:space="preserve"> ngày 30 tháng 01 năm 2013</w:t>
      </w:r>
      <w:r w:rsidR="00D45BC9">
        <w:rPr>
          <w:sz w:val="28"/>
          <w:szCs w:val="28"/>
        </w:rPr>
        <w:t>,</w:t>
      </w:r>
      <w:r w:rsidR="001F489F">
        <w:rPr>
          <w:sz w:val="28"/>
          <w:szCs w:val="28"/>
        </w:rPr>
        <w:t xml:space="preserve"> </w:t>
      </w:r>
      <w:r w:rsidR="001F489F" w:rsidRPr="00CF2A9D">
        <w:rPr>
          <w:sz w:val="28"/>
          <w:szCs w:val="28"/>
        </w:rPr>
        <w:t xml:space="preserve">Quy chế thi tốt nghiệp </w:t>
      </w:r>
      <w:r w:rsidR="001A29BF">
        <w:rPr>
          <w:sz w:val="28"/>
          <w:szCs w:val="28"/>
        </w:rPr>
        <w:t>THPT</w:t>
      </w:r>
      <w:r w:rsidR="001F489F" w:rsidRPr="00CF2A9D">
        <w:rPr>
          <w:sz w:val="28"/>
          <w:szCs w:val="28"/>
        </w:rPr>
        <w:t xml:space="preserve"> ban hành kèm th</w:t>
      </w:r>
      <w:r w:rsidR="00B1707B">
        <w:rPr>
          <w:sz w:val="28"/>
          <w:szCs w:val="28"/>
        </w:rPr>
        <w:t>eo Thông tư số 10/2012/TT-BGDĐT</w:t>
      </w:r>
      <w:r w:rsidR="00B30EA3">
        <w:rPr>
          <w:sz w:val="28"/>
          <w:szCs w:val="28"/>
        </w:rPr>
        <w:t xml:space="preserve"> ngày 06 tháng </w:t>
      </w:r>
      <w:r w:rsidR="001F489F" w:rsidRPr="00CF2A9D">
        <w:rPr>
          <w:sz w:val="28"/>
          <w:szCs w:val="28"/>
        </w:rPr>
        <w:t>3 năm 2012</w:t>
      </w:r>
      <w:r w:rsidR="00D45BC9">
        <w:rPr>
          <w:sz w:val="28"/>
          <w:szCs w:val="28"/>
        </w:rPr>
        <w:t>,</w:t>
      </w:r>
      <w:r w:rsidR="00FD37FF" w:rsidRPr="00FD37FF">
        <w:rPr>
          <w:sz w:val="28"/>
          <w:szCs w:val="28"/>
        </w:rPr>
        <w:t xml:space="preserve"> </w:t>
      </w:r>
      <w:r w:rsidR="00FD37FF">
        <w:rPr>
          <w:sz w:val="28"/>
          <w:szCs w:val="28"/>
        </w:rPr>
        <w:t xml:space="preserve">Thông tư số </w:t>
      </w:r>
      <w:r w:rsidR="00FD37FF" w:rsidRPr="00CF2A9D">
        <w:rPr>
          <w:sz w:val="28"/>
          <w:szCs w:val="28"/>
        </w:rPr>
        <w:t>0</w:t>
      </w:r>
      <w:r w:rsidR="00B1707B">
        <w:rPr>
          <w:sz w:val="28"/>
          <w:szCs w:val="28"/>
        </w:rPr>
        <w:t>4/2013/TT-BGDĐT</w:t>
      </w:r>
      <w:r w:rsidR="00FD37FF">
        <w:rPr>
          <w:sz w:val="28"/>
          <w:szCs w:val="28"/>
        </w:rPr>
        <w:t xml:space="preserve"> ngày 21 tháng 02 năm 2013 về việc sửa đổi bổ sung một số điều</w:t>
      </w:r>
      <w:r w:rsidR="00FD37FF" w:rsidRPr="00CF2A9D">
        <w:rPr>
          <w:sz w:val="28"/>
          <w:szCs w:val="28"/>
        </w:rPr>
        <w:t xml:space="preserve"> Quy chế thi tốt nghiệp </w:t>
      </w:r>
      <w:r w:rsidR="001A29BF">
        <w:rPr>
          <w:sz w:val="28"/>
          <w:szCs w:val="28"/>
        </w:rPr>
        <w:t>THPT</w:t>
      </w:r>
      <w:r w:rsidR="00FD37FF" w:rsidRPr="00CF2A9D">
        <w:rPr>
          <w:sz w:val="28"/>
          <w:szCs w:val="28"/>
        </w:rPr>
        <w:t xml:space="preserve"> ban hành kèm th</w:t>
      </w:r>
      <w:r w:rsidR="00D45BC9">
        <w:rPr>
          <w:sz w:val="28"/>
          <w:szCs w:val="28"/>
        </w:rPr>
        <w:t>eo Thông tư số 10/2012/TT-BGDĐT,</w:t>
      </w:r>
      <w:r w:rsidR="00FD37FF" w:rsidRPr="00FD37FF">
        <w:rPr>
          <w:sz w:val="28"/>
          <w:szCs w:val="28"/>
        </w:rPr>
        <w:t xml:space="preserve"> </w:t>
      </w:r>
      <w:r w:rsidR="00FD37FF">
        <w:rPr>
          <w:sz w:val="28"/>
          <w:szCs w:val="28"/>
        </w:rPr>
        <w:t xml:space="preserve">Thông tư số </w:t>
      </w:r>
      <w:r w:rsidR="00FD37FF" w:rsidRPr="00CF2A9D">
        <w:rPr>
          <w:sz w:val="28"/>
          <w:szCs w:val="28"/>
        </w:rPr>
        <w:t>0</w:t>
      </w:r>
      <w:r w:rsidR="00B30EA3">
        <w:rPr>
          <w:sz w:val="28"/>
          <w:szCs w:val="28"/>
        </w:rPr>
        <w:t xml:space="preserve">6/2013/TT-BGDĐT ngày 01 tháng </w:t>
      </w:r>
      <w:r w:rsidR="00FD37FF">
        <w:rPr>
          <w:sz w:val="28"/>
          <w:szCs w:val="28"/>
        </w:rPr>
        <w:t>3 năm 2013 về v</w:t>
      </w:r>
      <w:r w:rsidR="00B076F5">
        <w:rPr>
          <w:sz w:val="28"/>
          <w:szCs w:val="28"/>
        </w:rPr>
        <w:t>iệc sửa đổi bổ sung một số điều</w:t>
      </w:r>
      <w:r w:rsidR="00FD37FF" w:rsidRPr="00CF2A9D">
        <w:rPr>
          <w:sz w:val="28"/>
          <w:szCs w:val="28"/>
        </w:rPr>
        <w:t xml:space="preserve"> Quy chế thi tốt nghiệp </w:t>
      </w:r>
      <w:r w:rsidR="00B1707B">
        <w:rPr>
          <w:sz w:val="28"/>
          <w:szCs w:val="28"/>
        </w:rPr>
        <w:t>THPT</w:t>
      </w:r>
      <w:r w:rsidR="00FD37FF" w:rsidRPr="00CF2A9D">
        <w:rPr>
          <w:sz w:val="28"/>
          <w:szCs w:val="28"/>
        </w:rPr>
        <w:t xml:space="preserve"> ban hành kèm theo Thông tư số 10/2012/TT-BGDĐT</w:t>
      </w:r>
      <w:r w:rsidR="00FD37FF">
        <w:rPr>
          <w:sz w:val="28"/>
          <w:szCs w:val="28"/>
        </w:rPr>
        <w:t xml:space="preserve"> đã được sửa đổi, bổ sung</w:t>
      </w:r>
      <w:r w:rsidR="00FD37FF" w:rsidRPr="00FD37FF">
        <w:rPr>
          <w:sz w:val="28"/>
          <w:szCs w:val="28"/>
        </w:rPr>
        <w:t xml:space="preserve"> </w:t>
      </w:r>
      <w:r w:rsidR="00FD37FF">
        <w:rPr>
          <w:sz w:val="28"/>
          <w:szCs w:val="28"/>
        </w:rPr>
        <w:t xml:space="preserve">một số điều </w:t>
      </w:r>
      <w:r w:rsidR="00FD37FF" w:rsidRPr="00CF2A9D">
        <w:rPr>
          <w:sz w:val="28"/>
          <w:szCs w:val="28"/>
        </w:rPr>
        <w:t xml:space="preserve"> </w:t>
      </w:r>
      <w:r w:rsidR="00FD37FF">
        <w:rPr>
          <w:sz w:val="28"/>
          <w:szCs w:val="28"/>
        </w:rPr>
        <w:t xml:space="preserve">tại Thông tư số </w:t>
      </w:r>
      <w:r w:rsidR="00FD37FF" w:rsidRPr="00CF2A9D">
        <w:rPr>
          <w:sz w:val="28"/>
          <w:szCs w:val="28"/>
        </w:rPr>
        <w:t>0</w:t>
      </w:r>
      <w:r w:rsidR="00FD37FF">
        <w:rPr>
          <w:sz w:val="28"/>
          <w:szCs w:val="28"/>
        </w:rPr>
        <w:t xml:space="preserve">4/2013/TT-BGDĐT </w:t>
      </w:r>
      <w:r w:rsidR="001F489F" w:rsidRPr="00CF2A9D">
        <w:rPr>
          <w:sz w:val="28"/>
          <w:szCs w:val="28"/>
        </w:rPr>
        <w:t>c</w:t>
      </w:r>
      <w:r w:rsidR="001A29BF">
        <w:rPr>
          <w:sz w:val="28"/>
          <w:szCs w:val="28"/>
        </w:rPr>
        <w:t>ủa Bộ trưởng Bộ GD&amp;ĐT</w:t>
      </w:r>
      <w:r w:rsidR="001F489F">
        <w:rPr>
          <w:sz w:val="28"/>
          <w:szCs w:val="28"/>
        </w:rPr>
        <w:t>;</w:t>
      </w:r>
      <w:r>
        <w:rPr>
          <w:sz w:val="28"/>
          <w:szCs w:val="28"/>
        </w:rPr>
        <w:t xml:space="preserve"> </w:t>
      </w:r>
      <w:r w:rsidRPr="00C366E7">
        <w:rPr>
          <w:sz w:val="28"/>
          <w:szCs w:val="28"/>
        </w:rPr>
        <w:t xml:space="preserve">Thông tư số </w:t>
      </w:r>
      <w:r>
        <w:rPr>
          <w:sz w:val="28"/>
          <w:szCs w:val="28"/>
        </w:rPr>
        <w:t xml:space="preserve">09/2014/TT-BGDĐT ngày 25 tháng </w:t>
      </w:r>
      <w:r w:rsidRPr="00C366E7">
        <w:rPr>
          <w:sz w:val="28"/>
          <w:szCs w:val="28"/>
        </w:rPr>
        <w:t>3 năm 2014 về việc sửa đổi, bổ sung một số điều của Quy chế thi tốt nghiệp THPT ban hành kèm theo Thông tư số 10/2012/TT-BGDĐT ngày 06 tháng 3 năm 2012 đã được</w:t>
      </w:r>
      <w:r>
        <w:rPr>
          <w:sz w:val="28"/>
          <w:szCs w:val="28"/>
        </w:rPr>
        <w:t xml:space="preserve"> sửa đổi, bổ sung tại Thông tư 0</w:t>
      </w:r>
      <w:r w:rsidRPr="00C366E7">
        <w:rPr>
          <w:sz w:val="28"/>
          <w:szCs w:val="28"/>
        </w:rPr>
        <w:t>4/2013/TT-BGDĐT ngày 21 tháng 02 năm 2013 và Thông tư số 06/2013/TT-BGDĐT ngày 01 tháng 3 năm 2013 của Bộ trư</w:t>
      </w:r>
      <w:r>
        <w:rPr>
          <w:sz w:val="28"/>
          <w:szCs w:val="28"/>
        </w:rPr>
        <w:t>ởng Bộ GD&amp;ĐT;</w:t>
      </w:r>
    </w:p>
    <w:p w:rsidR="001F489F" w:rsidRDefault="001F489F" w:rsidP="001F489F">
      <w:pPr>
        <w:spacing w:after="120"/>
        <w:ind w:firstLine="720"/>
        <w:jc w:val="both"/>
        <w:rPr>
          <w:sz w:val="28"/>
        </w:rPr>
      </w:pPr>
      <w:r>
        <w:rPr>
          <w:sz w:val="28"/>
          <w:szCs w:val="28"/>
        </w:rPr>
        <w:t xml:space="preserve">Thực hiện Quyết định </w:t>
      </w:r>
      <w:r w:rsidR="00EB3179">
        <w:rPr>
          <w:sz w:val="28"/>
          <w:szCs w:val="28"/>
        </w:rPr>
        <w:t>số 4218</w:t>
      </w:r>
      <w:r w:rsidR="00785B7D" w:rsidRPr="00785B7D">
        <w:rPr>
          <w:sz w:val="28"/>
          <w:szCs w:val="28"/>
        </w:rPr>
        <w:t xml:space="preserve">/QĐ-UBND ngày </w:t>
      </w:r>
      <w:r w:rsidR="00EB3179">
        <w:rPr>
          <w:sz w:val="28"/>
          <w:szCs w:val="28"/>
        </w:rPr>
        <w:t>18 tháng 6 năm 2013</w:t>
      </w:r>
      <w:r>
        <w:rPr>
          <w:sz w:val="28"/>
          <w:szCs w:val="28"/>
        </w:rPr>
        <w:t xml:space="preserve"> của UBND thành phố Đà Nẵng về việc ban hành </w:t>
      </w:r>
      <w:r w:rsidR="00785B7D">
        <w:rPr>
          <w:sz w:val="28"/>
          <w:szCs w:val="28"/>
        </w:rPr>
        <w:t>Khung k</w:t>
      </w:r>
      <w:r w:rsidR="00EB3179">
        <w:rPr>
          <w:sz w:val="28"/>
          <w:szCs w:val="28"/>
        </w:rPr>
        <w:t>ế hoạch thời gian năm học 2013</w:t>
      </w:r>
      <w:r>
        <w:rPr>
          <w:sz w:val="28"/>
          <w:szCs w:val="28"/>
        </w:rPr>
        <w:t>-201</w:t>
      </w:r>
      <w:r w:rsidR="00EB3179">
        <w:rPr>
          <w:sz w:val="28"/>
          <w:szCs w:val="28"/>
        </w:rPr>
        <w:t>4</w:t>
      </w:r>
      <w:r>
        <w:rPr>
          <w:sz w:val="28"/>
          <w:szCs w:val="28"/>
        </w:rPr>
        <w:t xml:space="preserve"> của giáo dục mầm non, giáo dục phổ</w:t>
      </w:r>
      <w:r w:rsidR="003A5E37">
        <w:rPr>
          <w:sz w:val="28"/>
          <w:szCs w:val="28"/>
        </w:rPr>
        <w:t xml:space="preserve"> thông và giáo dục thường xuyên;</w:t>
      </w:r>
    </w:p>
    <w:p w:rsidR="001F489F" w:rsidRDefault="001A29BF" w:rsidP="001F489F">
      <w:pPr>
        <w:spacing w:after="120"/>
        <w:ind w:firstLine="720"/>
        <w:jc w:val="both"/>
        <w:rPr>
          <w:sz w:val="28"/>
        </w:rPr>
      </w:pPr>
      <w:r>
        <w:rPr>
          <w:sz w:val="28"/>
        </w:rPr>
        <w:t>Để tổ chức</w:t>
      </w:r>
      <w:r w:rsidR="001F489F">
        <w:rPr>
          <w:sz w:val="28"/>
        </w:rPr>
        <w:t xml:space="preserve"> kỳ thi tốt nghiệp THPT</w:t>
      </w:r>
      <w:r w:rsidR="001F489F">
        <w:rPr>
          <w:b/>
          <w:sz w:val="28"/>
        </w:rPr>
        <w:t xml:space="preserve"> </w:t>
      </w:r>
      <w:r w:rsidR="00EB3179">
        <w:rPr>
          <w:sz w:val="28"/>
        </w:rPr>
        <w:t>năm học 2013-2014</w:t>
      </w:r>
      <w:r w:rsidR="001F489F">
        <w:rPr>
          <w:sz w:val="28"/>
        </w:rPr>
        <w:t xml:space="preserve"> và tuyển sinh </w:t>
      </w:r>
      <w:r w:rsidR="009F432C">
        <w:rPr>
          <w:sz w:val="28"/>
        </w:rPr>
        <w:t xml:space="preserve">vào lớp 1, lớp 6, lớp 10 </w:t>
      </w:r>
      <w:r w:rsidR="001F489F">
        <w:rPr>
          <w:sz w:val="28"/>
        </w:rPr>
        <w:t xml:space="preserve">năm học 2013-2014 diễn ra </w:t>
      </w:r>
      <w:r w:rsidR="00EB3179">
        <w:rPr>
          <w:sz w:val="28"/>
        </w:rPr>
        <w:t>an</w:t>
      </w:r>
      <w:r w:rsidR="00B30EA3">
        <w:rPr>
          <w:sz w:val="28"/>
        </w:rPr>
        <w:t xml:space="preserve"> toàn, nghiêm túc, đạt hiệu quả</w:t>
      </w:r>
      <w:r w:rsidR="00EB3179">
        <w:rPr>
          <w:sz w:val="28"/>
        </w:rPr>
        <w:t xml:space="preserve"> theo</w:t>
      </w:r>
      <w:r w:rsidR="001F489F">
        <w:rPr>
          <w:sz w:val="28"/>
        </w:rPr>
        <w:t xml:space="preserve"> đúng quy chế của Bộ </w:t>
      </w:r>
      <w:r w:rsidR="001F489F">
        <w:rPr>
          <w:sz w:val="28"/>
          <w:szCs w:val="28"/>
        </w:rPr>
        <w:t>GD&amp;ĐT,</w:t>
      </w:r>
      <w:r w:rsidR="001F489F">
        <w:rPr>
          <w:color w:val="FF0000"/>
          <w:sz w:val="28"/>
          <w:szCs w:val="28"/>
        </w:rPr>
        <w:t xml:space="preserve"> </w:t>
      </w:r>
      <w:r w:rsidR="00B1707B">
        <w:rPr>
          <w:sz w:val="28"/>
          <w:szCs w:val="28"/>
        </w:rPr>
        <w:t>UBND</w:t>
      </w:r>
      <w:r w:rsidR="001F489F">
        <w:rPr>
          <w:sz w:val="28"/>
        </w:rPr>
        <w:t xml:space="preserve"> thành phố Đà Nẵng chỉ thị: </w:t>
      </w:r>
    </w:p>
    <w:p w:rsidR="00EB3179" w:rsidRDefault="00EB3179" w:rsidP="001F489F">
      <w:pPr>
        <w:spacing w:after="120"/>
        <w:ind w:firstLine="720"/>
        <w:jc w:val="both"/>
        <w:rPr>
          <w:sz w:val="28"/>
        </w:rPr>
      </w:pPr>
    </w:p>
    <w:p w:rsidR="001F489F" w:rsidRDefault="001F489F" w:rsidP="001F489F">
      <w:pPr>
        <w:spacing w:after="120"/>
        <w:ind w:firstLine="720"/>
        <w:jc w:val="both"/>
        <w:rPr>
          <w:b/>
          <w:sz w:val="28"/>
        </w:rPr>
      </w:pPr>
      <w:r>
        <w:rPr>
          <w:b/>
          <w:sz w:val="28"/>
        </w:rPr>
        <w:t xml:space="preserve">1. Sở </w:t>
      </w:r>
      <w:r>
        <w:rPr>
          <w:b/>
          <w:sz w:val="28"/>
          <w:szCs w:val="28"/>
        </w:rPr>
        <w:t>Giáo dục và Đào tạo</w:t>
      </w:r>
    </w:p>
    <w:p w:rsidR="001F489F" w:rsidRPr="00D45BC9" w:rsidRDefault="001F489F" w:rsidP="001F489F">
      <w:pPr>
        <w:spacing w:after="120"/>
        <w:jc w:val="both"/>
        <w:rPr>
          <w:color w:val="0000FF"/>
          <w:sz w:val="28"/>
        </w:rPr>
      </w:pPr>
      <w:r>
        <w:rPr>
          <w:sz w:val="28"/>
        </w:rPr>
        <w:tab/>
        <w:t xml:space="preserve">a) </w:t>
      </w:r>
      <w:r w:rsidR="00671523" w:rsidRPr="009761B4">
        <w:rPr>
          <w:sz w:val="28"/>
          <w:szCs w:val="28"/>
        </w:rPr>
        <w:t>Chịu trách nhiệm chỉ đạo toàn diện và triển khai thực hiện kế hoạch tổ chức các k</w:t>
      </w:r>
      <w:r w:rsidR="008A69CC">
        <w:rPr>
          <w:sz w:val="28"/>
          <w:szCs w:val="28"/>
        </w:rPr>
        <w:t>ỳ thi cho toàn ngành</w:t>
      </w:r>
      <w:r w:rsidR="00671523" w:rsidRPr="009761B4">
        <w:rPr>
          <w:sz w:val="28"/>
          <w:szCs w:val="28"/>
        </w:rPr>
        <w:t xml:space="preserve"> đảm bảo an toàn,</w:t>
      </w:r>
      <w:r w:rsidR="00671523">
        <w:rPr>
          <w:sz w:val="28"/>
          <w:szCs w:val="28"/>
        </w:rPr>
        <w:t xml:space="preserve"> nghiêm túc và đúng quy</w:t>
      </w:r>
      <w:r w:rsidR="00671523" w:rsidRPr="009761B4">
        <w:rPr>
          <w:sz w:val="28"/>
          <w:szCs w:val="28"/>
        </w:rPr>
        <w:t xml:space="preserve"> chế</w:t>
      </w:r>
      <w:r w:rsidR="00B1707B" w:rsidRPr="00D45BC9">
        <w:rPr>
          <w:color w:val="0000FF"/>
          <w:sz w:val="28"/>
        </w:rPr>
        <w:t>.</w:t>
      </w:r>
    </w:p>
    <w:p w:rsidR="001F489F" w:rsidRDefault="001F489F" w:rsidP="001F489F">
      <w:pPr>
        <w:spacing w:after="120"/>
        <w:jc w:val="both"/>
        <w:rPr>
          <w:sz w:val="28"/>
        </w:rPr>
      </w:pPr>
      <w:r>
        <w:rPr>
          <w:sz w:val="28"/>
        </w:rPr>
        <w:tab/>
        <w:t>b) Th</w:t>
      </w:r>
      <w:r w:rsidR="00B1707B">
        <w:rPr>
          <w:sz w:val="28"/>
        </w:rPr>
        <w:t>am mưu UBND thành phố ban hành Q</w:t>
      </w:r>
      <w:r>
        <w:rPr>
          <w:sz w:val="28"/>
        </w:rPr>
        <w:t>uyết định thành lập Ban Chỉ đạo - Kiểm tra cá</w:t>
      </w:r>
      <w:r w:rsidR="00B1707B">
        <w:rPr>
          <w:sz w:val="28"/>
        </w:rPr>
        <w:t>c kỳ thi trên địa bàn thành phố.</w:t>
      </w:r>
    </w:p>
    <w:p w:rsidR="001F489F" w:rsidRDefault="001F489F" w:rsidP="001F489F">
      <w:pPr>
        <w:spacing w:after="120"/>
        <w:jc w:val="both"/>
        <w:rPr>
          <w:sz w:val="28"/>
        </w:rPr>
      </w:pPr>
      <w:r>
        <w:rPr>
          <w:sz w:val="28"/>
        </w:rPr>
        <w:lastRenderedPageBreak/>
        <w:tab/>
        <w:t>c) Tăng cường quán triệt quy chế, tập huấn nghiệp vụ thi để cán bộ, giáo viên tham gia các khâu tổ chức thi nắm vững và thực hiện đúng quy chế; hướng dẫn, tổ chức chỉ đạo và kiểm tra việc triển k</w:t>
      </w:r>
      <w:r w:rsidR="003A5E37">
        <w:rPr>
          <w:sz w:val="28"/>
        </w:rPr>
        <w:t xml:space="preserve">hai thực hiện tuyển sinh vào </w:t>
      </w:r>
      <w:r>
        <w:rPr>
          <w:sz w:val="28"/>
        </w:rPr>
        <w:t xml:space="preserve"> lớp 1, lớp 6 và lớp 10 </w:t>
      </w:r>
      <w:r w:rsidR="00B1707B">
        <w:rPr>
          <w:sz w:val="28"/>
        </w:rPr>
        <w:t>THPT</w:t>
      </w:r>
      <w:r>
        <w:rPr>
          <w:sz w:val="28"/>
        </w:rPr>
        <w:t xml:space="preserve"> t</w:t>
      </w:r>
      <w:r w:rsidR="0066611A">
        <w:rPr>
          <w:sz w:val="28"/>
        </w:rPr>
        <w:t>heo đúng quy chế theo</w:t>
      </w:r>
      <w:r w:rsidR="00B1707B">
        <w:rPr>
          <w:sz w:val="28"/>
        </w:rPr>
        <w:t xml:space="preserve"> các văn bản</w:t>
      </w:r>
      <w:r>
        <w:rPr>
          <w:sz w:val="28"/>
        </w:rPr>
        <w:t xml:space="preserve"> hướ</w:t>
      </w:r>
      <w:r w:rsidR="00B1707B">
        <w:rPr>
          <w:sz w:val="28"/>
        </w:rPr>
        <w:t>ng dẫn Bộ GD&amp;ĐT, UBND thành phố.</w:t>
      </w:r>
    </w:p>
    <w:p w:rsidR="001F489F" w:rsidRDefault="001F489F" w:rsidP="001F489F">
      <w:pPr>
        <w:spacing w:after="120"/>
        <w:jc w:val="both"/>
        <w:rPr>
          <w:sz w:val="28"/>
        </w:rPr>
      </w:pPr>
      <w:r>
        <w:rPr>
          <w:sz w:val="28"/>
        </w:rPr>
        <w:tab/>
        <w:t xml:space="preserve">d) Chỉ đạo các trường hoàn thành kế hoạch thời gian năm học, tổ chức  tốt việc ôn tập để học sinh nắm vững kiến thức, rèn luyện kỹ năng, lưu ý có biện pháp ôn tập phù hợp đối với diện học sinh yếu; chuẩn bị tâm thế để học sinh sẵn sàng bước vào </w:t>
      </w:r>
      <w:r w:rsidR="00B1707B">
        <w:rPr>
          <w:sz w:val="28"/>
        </w:rPr>
        <w:t xml:space="preserve">các </w:t>
      </w:r>
      <w:r>
        <w:rPr>
          <w:sz w:val="28"/>
        </w:rPr>
        <w:t xml:space="preserve">kỳ </w:t>
      </w:r>
      <w:r w:rsidR="00B1707B">
        <w:rPr>
          <w:sz w:val="28"/>
        </w:rPr>
        <w:t>thi một cách phấn khởi, tự tin.</w:t>
      </w:r>
    </w:p>
    <w:p w:rsidR="001F489F" w:rsidRDefault="001F489F" w:rsidP="001F489F">
      <w:pPr>
        <w:spacing w:after="120"/>
        <w:ind w:firstLine="720"/>
        <w:jc w:val="both"/>
        <w:rPr>
          <w:sz w:val="28"/>
        </w:rPr>
      </w:pPr>
      <w:r>
        <w:rPr>
          <w:sz w:val="28"/>
        </w:rPr>
        <w:t xml:space="preserve">đ) Phối hợp với các cơ quan truyền thông làm tốt công tác tuyên truyền, giải thích về mục đích, tính chất của các kỳ thi; thông báo rộng rãi những điểm mới, các quy định sửa đổi, bổ sung trong </w:t>
      </w:r>
      <w:r w:rsidR="00B1707B">
        <w:rPr>
          <w:sz w:val="28"/>
        </w:rPr>
        <w:t>quy chế thi để nhân dân hiểu rõ.</w:t>
      </w:r>
    </w:p>
    <w:p w:rsidR="001F489F" w:rsidRDefault="00B1707B" w:rsidP="001F489F">
      <w:pPr>
        <w:spacing w:after="120"/>
        <w:jc w:val="both"/>
        <w:rPr>
          <w:sz w:val="28"/>
        </w:rPr>
      </w:pPr>
      <w:r>
        <w:rPr>
          <w:sz w:val="28"/>
        </w:rPr>
        <w:tab/>
        <w:t>e) Phối hợp với C</w:t>
      </w:r>
      <w:r w:rsidR="001F489F">
        <w:rPr>
          <w:sz w:val="28"/>
        </w:rPr>
        <w:t xml:space="preserve">ông an thành phố xây dựng phương án bảo vệ </w:t>
      </w:r>
      <w:r>
        <w:rPr>
          <w:sz w:val="28"/>
        </w:rPr>
        <w:t xml:space="preserve">các </w:t>
      </w:r>
      <w:r w:rsidR="001F489F">
        <w:rPr>
          <w:sz w:val="28"/>
        </w:rPr>
        <w:t xml:space="preserve">kỳ thi. Tuyệt đối không để xảy ra các trường hợp vi phạm quy chế thi, gây mất trật tự tại </w:t>
      </w:r>
      <w:r>
        <w:rPr>
          <w:sz w:val="28"/>
        </w:rPr>
        <w:t>các hội đồng thi và các khu vực lân cận</w:t>
      </w:r>
      <w:r w:rsidR="001F489F">
        <w:rPr>
          <w:sz w:val="28"/>
        </w:rPr>
        <w:t>.</w:t>
      </w:r>
    </w:p>
    <w:p w:rsidR="001F489F" w:rsidRDefault="001F489F" w:rsidP="001F489F">
      <w:pPr>
        <w:spacing w:after="120"/>
        <w:ind w:firstLine="720"/>
        <w:jc w:val="both"/>
        <w:rPr>
          <w:sz w:val="28"/>
        </w:rPr>
      </w:pPr>
      <w:r>
        <w:rPr>
          <w:b/>
          <w:sz w:val="28"/>
        </w:rPr>
        <w:t>2. Công an thành phố</w:t>
      </w:r>
    </w:p>
    <w:p w:rsidR="00D45BC9" w:rsidRPr="00771E10" w:rsidRDefault="00D45BC9" w:rsidP="00D45BC9">
      <w:pPr>
        <w:spacing w:before="120" w:after="120"/>
        <w:ind w:firstLine="720"/>
        <w:jc w:val="both"/>
        <w:rPr>
          <w:sz w:val="28"/>
          <w:szCs w:val="28"/>
        </w:rPr>
      </w:pPr>
      <w:r w:rsidRPr="009761B4">
        <w:rPr>
          <w:sz w:val="28"/>
          <w:szCs w:val="28"/>
        </w:rPr>
        <w:t>a) Chỉ đạo Công an các quận, huyện có kế hoạch phố</w:t>
      </w:r>
      <w:r w:rsidR="008A1820">
        <w:rPr>
          <w:sz w:val="28"/>
          <w:szCs w:val="28"/>
        </w:rPr>
        <w:t>i hợp với Sở GD&amp;ĐT</w:t>
      </w:r>
      <w:r w:rsidRPr="009761B4">
        <w:rPr>
          <w:sz w:val="28"/>
          <w:szCs w:val="28"/>
        </w:rPr>
        <w:t xml:space="preserve"> để đảm bảo an toàn tuyệt đối cho các kỳ thi (cách ly, in sao đề thi, bảo vệ các Hội đồng coi thi, chấm thi, áp tải và bảo vệ đề thi, </w:t>
      </w:r>
      <w:r>
        <w:rPr>
          <w:sz w:val="28"/>
          <w:szCs w:val="28"/>
        </w:rPr>
        <w:t>bài thi về nơi tập kết an toàn).</w:t>
      </w:r>
    </w:p>
    <w:p w:rsidR="00D45BC9" w:rsidRPr="00771E10" w:rsidRDefault="00D45BC9" w:rsidP="00D45BC9">
      <w:pPr>
        <w:spacing w:before="120" w:after="120"/>
        <w:ind w:firstLine="720"/>
        <w:jc w:val="both"/>
        <w:rPr>
          <w:sz w:val="28"/>
          <w:szCs w:val="28"/>
        </w:rPr>
      </w:pPr>
      <w:r w:rsidRPr="00771E10">
        <w:rPr>
          <w:sz w:val="28"/>
          <w:szCs w:val="28"/>
        </w:rPr>
        <w:t xml:space="preserve">b) Chỉ đạo lực lượng Cảnh sát giao thông có kế hoạch trực, chốt và phối hợp với thanh tra giao thông đảm bảo lưu thông trên các tuyến đường, giải tỏa nhanh các khu vực kẹt xe trong các ngày thi, tạo điều kiện cho giáo viên và </w:t>
      </w:r>
      <w:r>
        <w:rPr>
          <w:sz w:val="28"/>
          <w:szCs w:val="28"/>
        </w:rPr>
        <w:t>học sinh đến trường đúng giờ quy định.</w:t>
      </w:r>
    </w:p>
    <w:p w:rsidR="00D45BC9" w:rsidRPr="00771E10" w:rsidRDefault="00D45BC9" w:rsidP="00D45BC9">
      <w:pPr>
        <w:spacing w:before="120" w:after="120"/>
        <w:ind w:firstLine="720"/>
        <w:jc w:val="both"/>
        <w:rPr>
          <w:sz w:val="28"/>
          <w:szCs w:val="28"/>
        </w:rPr>
      </w:pPr>
      <w:r w:rsidRPr="00771E10">
        <w:rPr>
          <w:sz w:val="28"/>
          <w:szCs w:val="28"/>
        </w:rPr>
        <w:t>c) Chỉ đạo các bộ phận chuyên trách phố</w:t>
      </w:r>
      <w:r w:rsidR="007F0646">
        <w:rPr>
          <w:sz w:val="28"/>
          <w:szCs w:val="28"/>
        </w:rPr>
        <w:t>i hợp với Sở GD&amp;ĐT</w:t>
      </w:r>
      <w:r w:rsidRPr="00771E10">
        <w:rPr>
          <w:sz w:val="28"/>
          <w:szCs w:val="28"/>
        </w:rPr>
        <w:t xml:space="preserve"> thực hiện việc áp tải, bảo </w:t>
      </w:r>
      <w:r w:rsidR="008A1820">
        <w:rPr>
          <w:sz w:val="28"/>
          <w:szCs w:val="28"/>
        </w:rPr>
        <w:t>vệ chuyển bài thi đến Hội đồng c</w:t>
      </w:r>
      <w:r w:rsidRPr="00771E10">
        <w:rPr>
          <w:sz w:val="28"/>
          <w:szCs w:val="28"/>
        </w:rPr>
        <w:t xml:space="preserve">hấm thi đảm bảo tuyệt đối an toàn. </w:t>
      </w:r>
    </w:p>
    <w:p w:rsidR="00D45BC9" w:rsidRPr="009761B4" w:rsidRDefault="002210A7" w:rsidP="00D45BC9">
      <w:pPr>
        <w:spacing w:before="120" w:after="120"/>
        <w:ind w:firstLine="720"/>
        <w:jc w:val="both"/>
        <w:rPr>
          <w:sz w:val="28"/>
          <w:szCs w:val="28"/>
        </w:rPr>
      </w:pPr>
      <w:r>
        <w:rPr>
          <w:b/>
          <w:sz w:val="28"/>
        </w:rPr>
        <w:t xml:space="preserve">3. </w:t>
      </w:r>
      <w:r w:rsidR="001F489F">
        <w:rPr>
          <w:b/>
          <w:sz w:val="28"/>
        </w:rPr>
        <w:t>Sở Cảnh sát Phòng cháy chữa cháy:</w:t>
      </w:r>
      <w:r w:rsidR="001F489F">
        <w:rPr>
          <w:sz w:val="28"/>
        </w:rPr>
        <w:t xml:space="preserve"> </w:t>
      </w:r>
      <w:r w:rsidR="00D45BC9" w:rsidRPr="009761B4">
        <w:rPr>
          <w:sz w:val="28"/>
          <w:szCs w:val="28"/>
        </w:rPr>
        <w:t>Có kế hoạch kiểm tra an toàn, phòng chống cháy nổ tại các Hội đồng thi, kịp thời giải quyết sự cố xảy ra nếu có.</w:t>
      </w:r>
    </w:p>
    <w:p w:rsidR="001F489F" w:rsidRDefault="002210A7" w:rsidP="00D45BC9">
      <w:pPr>
        <w:spacing w:after="120"/>
        <w:ind w:firstLine="720"/>
        <w:jc w:val="both"/>
        <w:rPr>
          <w:sz w:val="28"/>
        </w:rPr>
      </w:pPr>
      <w:r>
        <w:rPr>
          <w:b/>
          <w:sz w:val="28"/>
        </w:rPr>
        <w:t xml:space="preserve">4. </w:t>
      </w:r>
      <w:r w:rsidR="001F489F">
        <w:rPr>
          <w:b/>
          <w:sz w:val="28"/>
        </w:rPr>
        <w:t>Sở Tài chính, Kho bạc nhà nước Đà Nẵng:</w:t>
      </w:r>
      <w:r w:rsidR="001F489F">
        <w:rPr>
          <w:sz w:val="28"/>
        </w:rPr>
        <w:t xml:space="preserve"> Cấp kinh phí kịp thời cho các kỳ thi theo đúng quy định.</w:t>
      </w:r>
    </w:p>
    <w:p w:rsidR="00D45BC9" w:rsidRPr="009761B4" w:rsidRDefault="00D45BC9" w:rsidP="00D45BC9">
      <w:pPr>
        <w:spacing w:before="120" w:after="120"/>
        <w:ind w:firstLine="720"/>
        <w:jc w:val="both"/>
        <w:rPr>
          <w:sz w:val="28"/>
          <w:szCs w:val="28"/>
        </w:rPr>
      </w:pPr>
      <w:r w:rsidRPr="009761B4">
        <w:rPr>
          <w:b/>
          <w:sz w:val="28"/>
          <w:szCs w:val="28"/>
        </w:rPr>
        <w:t>5</w:t>
      </w:r>
      <w:r>
        <w:rPr>
          <w:b/>
          <w:sz w:val="28"/>
          <w:szCs w:val="28"/>
        </w:rPr>
        <w:t>.</w:t>
      </w:r>
      <w:r w:rsidRPr="009761B4">
        <w:rPr>
          <w:b/>
          <w:sz w:val="28"/>
          <w:szCs w:val="28"/>
        </w:rPr>
        <w:t xml:space="preserve"> B</w:t>
      </w:r>
      <w:r w:rsidRPr="009761B4">
        <w:rPr>
          <w:rFonts w:hint="eastAsia"/>
          <w:b/>
          <w:sz w:val="28"/>
          <w:szCs w:val="28"/>
        </w:rPr>
        <w:t>ư</w:t>
      </w:r>
      <w:r w:rsidRPr="009761B4">
        <w:rPr>
          <w:b/>
          <w:sz w:val="28"/>
          <w:szCs w:val="28"/>
        </w:rPr>
        <w:t xml:space="preserve">u </w:t>
      </w:r>
      <w:r w:rsidRPr="009761B4">
        <w:rPr>
          <w:rFonts w:hint="eastAsia"/>
          <w:b/>
          <w:sz w:val="28"/>
          <w:szCs w:val="28"/>
        </w:rPr>
        <w:t>đ</w:t>
      </w:r>
      <w:r w:rsidRPr="009761B4">
        <w:rPr>
          <w:b/>
          <w:sz w:val="28"/>
          <w:szCs w:val="28"/>
        </w:rPr>
        <w:t>iện Đà Nẵng, Viễn thông Đà Nẵng:</w:t>
      </w:r>
      <w:r w:rsidRPr="009761B4">
        <w:rPr>
          <w:sz w:val="28"/>
          <w:szCs w:val="28"/>
        </w:rPr>
        <w:t xml:space="preserve"> Chủ </w:t>
      </w:r>
      <w:r w:rsidRPr="009761B4">
        <w:rPr>
          <w:rFonts w:hint="eastAsia"/>
          <w:sz w:val="28"/>
          <w:szCs w:val="28"/>
        </w:rPr>
        <w:t>đ</w:t>
      </w:r>
      <w:r w:rsidRPr="009761B4">
        <w:rPr>
          <w:sz w:val="28"/>
          <w:szCs w:val="28"/>
        </w:rPr>
        <w:t xml:space="preserve">ộng có kế hoạch </w:t>
      </w:r>
      <w:r w:rsidRPr="009761B4">
        <w:rPr>
          <w:rFonts w:hint="eastAsia"/>
          <w:sz w:val="28"/>
          <w:szCs w:val="28"/>
        </w:rPr>
        <w:t>đ</w:t>
      </w:r>
      <w:r w:rsidRPr="009761B4">
        <w:rPr>
          <w:sz w:val="28"/>
          <w:szCs w:val="28"/>
        </w:rPr>
        <w:t>ảm bảo thông tin liên lạc thông suốt cho các máy điện thoại, máy fax, đường truyền phục vụ kỳ th</w:t>
      </w:r>
      <w:r w:rsidR="007F0646">
        <w:rPr>
          <w:sz w:val="28"/>
          <w:szCs w:val="28"/>
        </w:rPr>
        <w:t>i tốt nghiệp THPT</w:t>
      </w:r>
      <w:r w:rsidRPr="009761B4">
        <w:rPr>
          <w:sz w:val="28"/>
          <w:szCs w:val="28"/>
        </w:rPr>
        <w:t xml:space="preserve"> và tuyển sinh thành phố Đà Nẵng theo </w:t>
      </w:r>
      <w:r w:rsidRPr="009761B4">
        <w:rPr>
          <w:rFonts w:hint="eastAsia"/>
          <w:sz w:val="28"/>
          <w:szCs w:val="28"/>
        </w:rPr>
        <w:t>đú</w:t>
      </w:r>
      <w:r w:rsidRPr="009761B4">
        <w:rPr>
          <w:sz w:val="28"/>
          <w:szCs w:val="28"/>
        </w:rPr>
        <w:t>ng</w:t>
      </w:r>
      <w:r>
        <w:rPr>
          <w:sz w:val="28"/>
          <w:szCs w:val="28"/>
        </w:rPr>
        <w:t xml:space="preserve"> quy chế thi của Bộ GD&amp;ĐT</w:t>
      </w:r>
      <w:r w:rsidRPr="009761B4">
        <w:rPr>
          <w:sz w:val="28"/>
          <w:szCs w:val="28"/>
        </w:rPr>
        <w:t xml:space="preserve">; đảm bảo bí mật, an toàn </w:t>
      </w:r>
      <w:r w:rsidRPr="009761B4">
        <w:rPr>
          <w:rFonts w:hint="eastAsia"/>
          <w:sz w:val="28"/>
          <w:szCs w:val="28"/>
        </w:rPr>
        <w:t>đ</w:t>
      </w:r>
      <w:r w:rsidRPr="009761B4">
        <w:rPr>
          <w:sz w:val="28"/>
          <w:szCs w:val="28"/>
        </w:rPr>
        <w:t xml:space="preserve">ề thi trong quá trình vận chuyển </w:t>
      </w:r>
      <w:r w:rsidRPr="009761B4">
        <w:rPr>
          <w:rFonts w:hint="eastAsia"/>
          <w:sz w:val="28"/>
          <w:szCs w:val="28"/>
        </w:rPr>
        <w:t>đ</w:t>
      </w:r>
      <w:r w:rsidR="008A1820">
        <w:rPr>
          <w:sz w:val="28"/>
          <w:szCs w:val="28"/>
        </w:rPr>
        <w:t>ến Sở GD&amp;ĐT</w:t>
      </w:r>
      <w:r w:rsidR="00E90960">
        <w:rPr>
          <w:sz w:val="28"/>
          <w:szCs w:val="28"/>
        </w:rPr>
        <w:t xml:space="preserve"> và các Hội đồng thi</w:t>
      </w:r>
      <w:r w:rsidRPr="009761B4">
        <w:rPr>
          <w:sz w:val="28"/>
          <w:szCs w:val="28"/>
        </w:rPr>
        <w:t>.</w:t>
      </w:r>
    </w:p>
    <w:p w:rsidR="00D45BC9" w:rsidRPr="009761B4" w:rsidRDefault="00D45BC9" w:rsidP="00D45BC9">
      <w:pPr>
        <w:spacing w:before="120" w:after="120"/>
        <w:jc w:val="both"/>
        <w:rPr>
          <w:sz w:val="28"/>
          <w:szCs w:val="28"/>
        </w:rPr>
      </w:pPr>
      <w:r w:rsidRPr="009761B4">
        <w:rPr>
          <w:sz w:val="28"/>
          <w:szCs w:val="28"/>
        </w:rPr>
        <w:tab/>
      </w:r>
      <w:r w:rsidRPr="009761B4">
        <w:rPr>
          <w:b/>
          <w:sz w:val="28"/>
          <w:szCs w:val="28"/>
        </w:rPr>
        <w:t>6</w:t>
      </w:r>
      <w:r>
        <w:rPr>
          <w:b/>
          <w:sz w:val="28"/>
          <w:szCs w:val="28"/>
        </w:rPr>
        <w:t>.</w:t>
      </w:r>
      <w:r w:rsidRPr="009761B4">
        <w:rPr>
          <w:b/>
          <w:sz w:val="28"/>
          <w:szCs w:val="28"/>
        </w:rPr>
        <w:t xml:space="preserve"> Sở Y tế: </w:t>
      </w:r>
      <w:r w:rsidRPr="0050741C">
        <w:rPr>
          <w:sz w:val="28"/>
          <w:szCs w:val="28"/>
        </w:rPr>
        <w:t>C</w:t>
      </w:r>
      <w:r w:rsidRPr="009761B4">
        <w:rPr>
          <w:sz w:val="28"/>
          <w:szCs w:val="28"/>
        </w:rPr>
        <w:t>hỉ đạo các tuyến y tế cơ sở, các bệnh viện trên địa bàn thành p</w:t>
      </w:r>
      <w:r>
        <w:rPr>
          <w:sz w:val="28"/>
          <w:szCs w:val="28"/>
        </w:rPr>
        <w:t>hố phối hợp với Sở GD&amp;ĐT</w:t>
      </w:r>
      <w:r w:rsidRPr="009761B4">
        <w:rPr>
          <w:sz w:val="28"/>
          <w:szCs w:val="28"/>
        </w:rPr>
        <w:t xml:space="preserve"> có ph</w:t>
      </w:r>
      <w:r w:rsidRPr="009761B4">
        <w:rPr>
          <w:rFonts w:hint="eastAsia"/>
          <w:sz w:val="28"/>
          <w:szCs w:val="28"/>
        </w:rPr>
        <w:t>ươ</w:t>
      </w:r>
      <w:r w:rsidRPr="009761B4">
        <w:rPr>
          <w:sz w:val="28"/>
          <w:szCs w:val="28"/>
        </w:rPr>
        <w:t>ng án bảo vệ sức khoẻ cho giáo viên, học sinh trong suốt quá trình tổ chức</w:t>
      </w:r>
      <w:r>
        <w:rPr>
          <w:sz w:val="28"/>
          <w:szCs w:val="28"/>
        </w:rPr>
        <w:t xml:space="preserve"> các kỳ</w:t>
      </w:r>
      <w:r w:rsidRPr="009761B4">
        <w:rPr>
          <w:sz w:val="28"/>
          <w:szCs w:val="28"/>
        </w:rPr>
        <w:t xml:space="preserve"> thi.</w:t>
      </w:r>
    </w:p>
    <w:p w:rsidR="00D45BC9" w:rsidRPr="009761B4" w:rsidRDefault="00D45BC9" w:rsidP="00D45BC9">
      <w:pPr>
        <w:spacing w:before="120" w:after="120"/>
        <w:jc w:val="both"/>
        <w:rPr>
          <w:sz w:val="28"/>
          <w:szCs w:val="28"/>
        </w:rPr>
      </w:pPr>
      <w:r w:rsidRPr="009761B4">
        <w:rPr>
          <w:sz w:val="28"/>
          <w:szCs w:val="28"/>
        </w:rPr>
        <w:lastRenderedPageBreak/>
        <w:tab/>
      </w:r>
      <w:r w:rsidRPr="009761B4">
        <w:rPr>
          <w:b/>
          <w:sz w:val="28"/>
          <w:szCs w:val="28"/>
        </w:rPr>
        <w:t>7</w:t>
      </w:r>
      <w:r>
        <w:rPr>
          <w:b/>
          <w:sz w:val="28"/>
          <w:szCs w:val="28"/>
        </w:rPr>
        <w:t>.</w:t>
      </w:r>
      <w:r w:rsidRPr="009761B4">
        <w:rPr>
          <w:b/>
          <w:sz w:val="28"/>
          <w:szCs w:val="28"/>
        </w:rPr>
        <w:t xml:space="preserve"> Công ty TNHH một thành viên </w:t>
      </w:r>
      <w:r w:rsidRPr="009761B4">
        <w:rPr>
          <w:rFonts w:hint="eastAsia"/>
          <w:b/>
          <w:sz w:val="28"/>
          <w:szCs w:val="28"/>
        </w:rPr>
        <w:t>Đ</w:t>
      </w:r>
      <w:r w:rsidRPr="009761B4">
        <w:rPr>
          <w:b/>
          <w:sz w:val="28"/>
          <w:szCs w:val="28"/>
        </w:rPr>
        <w:t xml:space="preserve">iện lực Đà Nẵng và Công ty TNHH một thành viên Cấp nước Đà Nẵng: </w:t>
      </w:r>
      <w:r w:rsidRPr="009761B4">
        <w:rPr>
          <w:sz w:val="28"/>
          <w:szCs w:val="28"/>
        </w:rPr>
        <w:t xml:space="preserve">Ưu tiên cấp </w:t>
      </w:r>
      <w:r w:rsidRPr="009761B4">
        <w:rPr>
          <w:rFonts w:hint="eastAsia"/>
          <w:sz w:val="28"/>
          <w:szCs w:val="28"/>
        </w:rPr>
        <w:t>đ</w:t>
      </w:r>
      <w:r w:rsidRPr="009761B4">
        <w:rPr>
          <w:sz w:val="28"/>
          <w:szCs w:val="28"/>
        </w:rPr>
        <w:t xml:space="preserve">iện, nước ở các </w:t>
      </w:r>
      <w:r w:rsidRPr="009761B4">
        <w:rPr>
          <w:rFonts w:hint="eastAsia"/>
          <w:sz w:val="28"/>
          <w:szCs w:val="28"/>
        </w:rPr>
        <w:t>đ</w:t>
      </w:r>
      <w:r w:rsidRPr="009761B4">
        <w:rPr>
          <w:sz w:val="28"/>
          <w:szCs w:val="28"/>
        </w:rPr>
        <w:t xml:space="preserve">ịa </w:t>
      </w:r>
      <w:r w:rsidRPr="009761B4">
        <w:rPr>
          <w:rFonts w:hint="eastAsia"/>
          <w:sz w:val="28"/>
          <w:szCs w:val="28"/>
        </w:rPr>
        <w:t>đ</w:t>
      </w:r>
      <w:r w:rsidRPr="009761B4">
        <w:rPr>
          <w:sz w:val="28"/>
          <w:szCs w:val="28"/>
        </w:rPr>
        <w:t xml:space="preserve">iểm in sao </w:t>
      </w:r>
      <w:r w:rsidRPr="009761B4">
        <w:rPr>
          <w:rFonts w:hint="eastAsia"/>
          <w:sz w:val="28"/>
          <w:szCs w:val="28"/>
        </w:rPr>
        <w:t>đ</w:t>
      </w:r>
      <w:r w:rsidR="008A1820">
        <w:rPr>
          <w:sz w:val="28"/>
          <w:szCs w:val="28"/>
        </w:rPr>
        <w:t>ề thi, H</w:t>
      </w:r>
      <w:r w:rsidRPr="009761B4">
        <w:rPr>
          <w:sz w:val="28"/>
          <w:szCs w:val="28"/>
        </w:rPr>
        <w:t xml:space="preserve">ội </w:t>
      </w:r>
      <w:r w:rsidRPr="009761B4">
        <w:rPr>
          <w:rFonts w:hint="eastAsia"/>
          <w:sz w:val="28"/>
          <w:szCs w:val="28"/>
        </w:rPr>
        <w:t>đ</w:t>
      </w:r>
      <w:r w:rsidRPr="009761B4">
        <w:rPr>
          <w:sz w:val="28"/>
          <w:szCs w:val="28"/>
        </w:rPr>
        <w:t>ồng coi thi và chấm thi theo lịch thi của Sở G</w:t>
      </w:r>
      <w:r>
        <w:rPr>
          <w:sz w:val="28"/>
          <w:szCs w:val="28"/>
        </w:rPr>
        <w:t>D&amp;ĐT</w:t>
      </w:r>
      <w:r w:rsidRPr="009761B4">
        <w:rPr>
          <w:sz w:val="28"/>
          <w:szCs w:val="28"/>
        </w:rPr>
        <w:t>.</w:t>
      </w:r>
    </w:p>
    <w:p w:rsidR="00D45BC9" w:rsidRPr="009761B4" w:rsidRDefault="00D45BC9" w:rsidP="00D45BC9">
      <w:pPr>
        <w:spacing w:before="120" w:after="120"/>
        <w:jc w:val="both"/>
        <w:rPr>
          <w:sz w:val="28"/>
          <w:szCs w:val="28"/>
        </w:rPr>
      </w:pPr>
      <w:r w:rsidRPr="009761B4">
        <w:rPr>
          <w:sz w:val="28"/>
          <w:szCs w:val="28"/>
        </w:rPr>
        <w:tab/>
      </w:r>
      <w:r w:rsidRPr="009761B4">
        <w:rPr>
          <w:b/>
          <w:sz w:val="28"/>
          <w:szCs w:val="28"/>
        </w:rPr>
        <w:t>8</w:t>
      </w:r>
      <w:r>
        <w:rPr>
          <w:b/>
          <w:sz w:val="28"/>
          <w:szCs w:val="28"/>
        </w:rPr>
        <w:t>.</w:t>
      </w:r>
      <w:r w:rsidRPr="009761B4">
        <w:rPr>
          <w:b/>
          <w:sz w:val="28"/>
          <w:szCs w:val="28"/>
        </w:rPr>
        <w:t xml:space="preserve"> Sở Thông tin và Truyền thông, Báo Đà Nẵng, Báo Công an Đà Nẵng, </w:t>
      </w:r>
      <w:r w:rsidRPr="009761B4">
        <w:rPr>
          <w:rFonts w:hint="eastAsia"/>
          <w:b/>
          <w:sz w:val="28"/>
          <w:szCs w:val="28"/>
        </w:rPr>
        <w:t>Đà</w:t>
      </w:r>
      <w:r w:rsidRPr="009761B4">
        <w:rPr>
          <w:b/>
          <w:sz w:val="28"/>
          <w:szCs w:val="28"/>
        </w:rPr>
        <w:t xml:space="preserve">i Phát thanh - Truyền hình </w:t>
      </w:r>
      <w:r w:rsidR="004070DA">
        <w:rPr>
          <w:b/>
          <w:sz w:val="28"/>
          <w:szCs w:val="28"/>
        </w:rPr>
        <w:t>Đà Nẵng</w:t>
      </w:r>
      <w:r w:rsidRPr="009761B4">
        <w:rPr>
          <w:b/>
          <w:sz w:val="28"/>
          <w:szCs w:val="28"/>
        </w:rPr>
        <w:t xml:space="preserve">: </w:t>
      </w:r>
      <w:r w:rsidRPr="0050741C">
        <w:rPr>
          <w:sz w:val="28"/>
          <w:szCs w:val="28"/>
        </w:rPr>
        <w:t>C</w:t>
      </w:r>
      <w:r w:rsidRPr="009761B4">
        <w:rPr>
          <w:sz w:val="28"/>
          <w:szCs w:val="28"/>
        </w:rPr>
        <w:t>ó kế hoạch phối hợp với Sở G</w:t>
      </w:r>
      <w:r>
        <w:rPr>
          <w:sz w:val="28"/>
          <w:szCs w:val="28"/>
        </w:rPr>
        <w:t>D&amp;ĐT</w:t>
      </w:r>
      <w:r w:rsidRPr="009761B4">
        <w:rPr>
          <w:sz w:val="28"/>
          <w:szCs w:val="28"/>
        </w:rPr>
        <w:t xml:space="preserve"> tuyên truyền về mục </w:t>
      </w:r>
      <w:r w:rsidRPr="009761B4">
        <w:rPr>
          <w:rFonts w:hint="eastAsia"/>
          <w:sz w:val="28"/>
          <w:szCs w:val="28"/>
        </w:rPr>
        <w:t>đí</w:t>
      </w:r>
      <w:r w:rsidRPr="009761B4">
        <w:rPr>
          <w:sz w:val="28"/>
          <w:szCs w:val="28"/>
        </w:rPr>
        <w:t xml:space="preserve">ch, tính chất của các kỳ thi; tạo </w:t>
      </w:r>
      <w:r w:rsidRPr="009761B4">
        <w:rPr>
          <w:rFonts w:hint="eastAsia"/>
          <w:sz w:val="28"/>
          <w:szCs w:val="28"/>
        </w:rPr>
        <w:t>đư</w:t>
      </w:r>
      <w:r w:rsidRPr="009761B4">
        <w:rPr>
          <w:sz w:val="28"/>
          <w:szCs w:val="28"/>
        </w:rPr>
        <w:t>ợc d</w:t>
      </w:r>
      <w:r w:rsidRPr="009761B4">
        <w:rPr>
          <w:rFonts w:hint="eastAsia"/>
          <w:sz w:val="28"/>
          <w:szCs w:val="28"/>
        </w:rPr>
        <w:t>ư</w:t>
      </w:r>
      <w:r w:rsidRPr="009761B4">
        <w:rPr>
          <w:sz w:val="28"/>
          <w:szCs w:val="28"/>
        </w:rPr>
        <w:t xml:space="preserve"> luận xã hội </w:t>
      </w:r>
      <w:r>
        <w:rPr>
          <w:sz w:val="28"/>
          <w:szCs w:val="28"/>
        </w:rPr>
        <w:t xml:space="preserve">tốt </w:t>
      </w:r>
      <w:r w:rsidRPr="009761B4">
        <w:rPr>
          <w:sz w:val="28"/>
          <w:szCs w:val="28"/>
        </w:rPr>
        <w:t xml:space="preserve">và </w:t>
      </w:r>
      <w:r>
        <w:rPr>
          <w:sz w:val="28"/>
          <w:szCs w:val="28"/>
        </w:rPr>
        <w:t xml:space="preserve">tạo sự đồng tình của </w:t>
      </w:r>
      <w:r w:rsidRPr="009761B4">
        <w:rPr>
          <w:sz w:val="28"/>
          <w:szCs w:val="28"/>
        </w:rPr>
        <w:t>phụ huynh học sinh với yêu cầu an toàn, nghiêm túc, trung thực, công bằng trong thi cử.</w:t>
      </w:r>
    </w:p>
    <w:p w:rsidR="00D45BC9" w:rsidRPr="009761B4" w:rsidRDefault="00D45BC9" w:rsidP="00AC37C2">
      <w:pPr>
        <w:spacing w:before="120" w:after="120"/>
        <w:jc w:val="both"/>
        <w:rPr>
          <w:sz w:val="28"/>
          <w:szCs w:val="28"/>
        </w:rPr>
      </w:pPr>
      <w:r w:rsidRPr="009761B4">
        <w:rPr>
          <w:sz w:val="28"/>
          <w:szCs w:val="28"/>
        </w:rPr>
        <w:tab/>
      </w:r>
      <w:r w:rsidRPr="009761B4">
        <w:rPr>
          <w:b/>
          <w:sz w:val="28"/>
          <w:szCs w:val="28"/>
        </w:rPr>
        <w:t>9</w:t>
      </w:r>
      <w:r>
        <w:rPr>
          <w:b/>
          <w:sz w:val="28"/>
          <w:szCs w:val="28"/>
        </w:rPr>
        <w:t>.</w:t>
      </w:r>
      <w:r w:rsidRPr="009761B4">
        <w:rPr>
          <w:b/>
          <w:sz w:val="28"/>
          <w:szCs w:val="28"/>
        </w:rPr>
        <w:t xml:space="preserve"> UBND các quận, huyện: </w:t>
      </w:r>
      <w:r w:rsidRPr="009761B4">
        <w:rPr>
          <w:sz w:val="28"/>
          <w:szCs w:val="28"/>
        </w:rPr>
        <w:t xml:space="preserve">Tập trung chỉ </w:t>
      </w:r>
      <w:r w:rsidRPr="009761B4">
        <w:rPr>
          <w:rFonts w:hint="eastAsia"/>
          <w:sz w:val="28"/>
          <w:szCs w:val="28"/>
        </w:rPr>
        <w:t>đ</w:t>
      </w:r>
      <w:r w:rsidRPr="009761B4">
        <w:rPr>
          <w:sz w:val="28"/>
          <w:szCs w:val="28"/>
        </w:rPr>
        <w:t xml:space="preserve">ạo tốt các kỳ thi </w:t>
      </w:r>
      <w:r w:rsidRPr="009761B4">
        <w:rPr>
          <w:rFonts w:hint="eastAsia"/>
          <w:sz w:val="28"/>
          <w:szCs w:val="28"/>
        </w:rPr>
        <w:t>đư</w:t>
      </w:r>
      <w:r w:rsidRPr="009761B4">
        <w:rPr>
          <w:sz w:val="28"/>
          <w:szCs w:val="28"/>
        </w:rPr>
        <w:t xml:space="preserve">ợc tổ chức trên </w:t>
      </w:r>
      <w:r w:rsidRPr="009761B4">
        <w:rPr>
          <w:rFonts w:hint="eastAsia"/>
          <w:sz w:val="28"/>
          <w:szCs w:val="28"/>
        </w:rPr>
        <w:t>đ</w:t>
      </w:r>
      <w:r w:rsidRPr="009761B4">
        <w:rPr>
          <w:sz w:val="28"/>
          <w:szCs w:val="28"/>
        </w:rPr>
        <w:t xml:space="preserve">ịa bàn mình; tạo </w:t>
      </w:r>
      <w:r w:rsidRPr="009761B4">
        <w:rPr>
          <w:rFonts w:hint="eastAsia"/>
          <w:sz w:val="28"/>
          <w:szCs w:val="28"/>
        </w:rPr>
        <w:t>đ</w:t>
      </w:r>
      <w:r w:rsidRPr="009761B4">
        <w:rPr>
          <w:sz w:val="28"/>
          <w:szCs w:val="28"/>
        </w:rPr>
        <w:t>iều kiện thuận lợi về c</w:t>
      </w:r>
      <w:r w:rsidRPr="009761B4">
        <w:rPr>
          <w:rFonts w:hint="eastAsia"/>
          <w:sz w:val="28"/>
          <w:szCs w:val="28"/>
        </w:rPr>
        <w:t>ơ</w:t>
      </w:r>
      <w:r w:rsidRPr="009761B4">
        <w:rPr>
          <w:sz w:val="28"/>
          <w:szCs w:val="28"/>
        </w:rPr>
        <w:t xml:space="preserve"> sở vật chất, kinh phí </w:t>
      </w:r>
      <w:r w:rsidRPr="009761B4">
        <w:rPr>
          <w:rFonts w:hint="eastAsia"/>
          <w:sz w:val="28"/>
          <w:szCs w:val="28"/>
        </w:rPr>
        <w:t>đ</w:t>
      </w:r>
      <w:r w:rsidRPr="009761B4">
        <w:rPr>
          <w:sz w:val="28"/>
          <w:szCs w:val="28"/>
        </w:rPr>
        <w:t>ể ngành giáo dục và đ</w:t>
      </w:r>
      <w:r w:rsidRPr="009761B4">
        <w:rPr>
          <w:rFonts w:hint="eastAsia"/>
          <w:sz w:val="28"/>
          <w:szCs w:val="28"/>
        </w:rPr>
        <w:t>à</w:t>
      </w:r>
      <w:r w:rsidRPr="009761B4">
        <w:rPr>
          <w:sz w:val="28"/>
          <w:szCs w:val="28"/>
        </w:rPr>
        <w:t xml:space="preserve">o tạo tiến hành các kỳ thi </w:t>
      </w:r>
      <w:r w:rsidRPr="009761B4">
        <w:rPr>
          <w:rFonts w:hint="eastAsia"/>
          <w:sz w:val="28"/>
          <w:szCs w:val="28"/>
        </w:rPr>
        <w:t>đ</w:t>
      </w:r>
      <w:r w:rsidRPr="009761B4">
        <w:rPr>
          <w:sz w:val="28"/>
          <w:szCs w:val="28"/>
        </w:rPr>
        <w:t xml:space="preserve">ạt yêu cầu; chỉ </w:t>
      </w:r>
      <w:r w:rsidRPr="009761B4">
        <w:rPr>
          <w:rFonts w:hint="eastAsia"/>
          <w:sz w:val="28"/>
          <w:szCs w:val="28"/>
        </w:rPr>
        <w:t>đ</w:t>
      </w:r>
      <w:r w:rsidRPr="009761B4">
        <w:rPr>
          <w:sz w:val="28"/>
          <w:szCs w:val="28"/>
        </w:rPr>
        <w:t>ạo Công an quận, huyện, xã, ph</w:t>
      </w:r>
      <w:r w:rsidRPr="009761B4">
        <w:rPr>
          <w:rFonts w:hint="eastAsia"/>
          <w:sz w:val="28"/>
          <w:szCs w:val="28"/>
        </w:rPr>
        <w:t>ư</w:t>
      </w:r>
      <w:r w:rsidRPr="009761B4">
        <w:rPr>
          <w:sz w:val="28"/>
          <w:szCs w:val="28"/>
        </w:rPr>
        <w:t>ờng phối hợp chặt chẽ với các tr</w:t>
      </w:r>
      <w:r w:rsidRPr="009761B4">
        <w:rPr>
          <w:rFonts w:hint="eastAsia"/>
          <w:sz w:val="28"/>
          <w:szCs w:val="28"/>
        </w:rPr>
        <w:t>ư</w:t>
      </w:r>
      <w:r w:rsidRPr="009761B4">
        <w:rPr>
          <w:sz w:val="28"/>
          <w:szCs w:val="28"/>
        </w:rPr>
        <w:t xml:space="preserve">ờng </w:t>
      </w:r>
      <w:r w:rsidRPr="009761B4">
        <w:rPr>
          <w:rFonts w:hint="eastAsia"/>
          <w:sz w:val="28"/>
          <w:szCs w:val="28"/>
        </w:rPr>
        <w:t>đ</w:t>
      </w:r>
      <w:r w:rsidRPr="009761B4">
        <w:rPr>
          <w:sz w:val="28"/>
          <w:szCs w:val="28"/>
        </w:rPr>
        <w:t xml:space="preserve">ể bảo vệ </w:t>
      </w:r>
      <w:r>
        <w:rPr>
          <w:sz w:val="28"/>
          <w:szCs w:val="28"/>
        </w:rPr>
        <w:t xml:space="preserve">chu đáo các </w:t>
      </w:r>
      <w:r w:rsidRPr="009761B4">
        <w:rPr>
          <w:sz w:val="28"/>
          <w:szCs w:val="28"/>
        </w:rPr>
        <w:t>kỳ thi và xử lý kịp thời các tình huống mất</w:t>
      </w:r>
      <w:r w:rsidR="008A1820">
        <w:rPr>
          <w:sz w:val="28"/>
          <w:szCs w:val="28"/>
        </w:rPr>
        <w:t xml:space="preserve"> trật tự, an toàn xảy ra ở các H</w:t>
      </w:r>
      <w:r w:rsidRPr="009761B4">
        <w:rPr>
          <w:sz w:val="28"/>
          <w:szCs w:val="28"/>
        </w:rPr>
        <w:t xml:space="preserve">ội </w:t>
      </w:r>
      <w:r w:rsidRPr="009761B4">
        <w:rPr>
          <w:rFonts w:hint="eastAsia"/>
          <w:sz w:val="28"/>
          <w:szCs w:val="28"/>
        </w:rPr>
        <w:t>đ</w:t>
      </w:r>
      <w:r w:rsidRPr="009761B4">
        <w:rPr>
          <w:sz w:val="28"/>
          <w:szCs w:val="28"/>
        </w:rPr>
        <w:t xml:space="preserve">ồng coi thi, chấm thi theo </w:t>
      </w:r>
      <w:r w:rsidRPr="009761B4">
        <w:rPr>
          <w:rFonts w:hint="eastAsia"/>
          <w:sz w:val="28"/>
          <w:szCs w:val="28"/>
        </w:rPr>
        <w:t>đú</w:t>
      </w:r>
      <w:r w:rsidRPr="009761B4">
        <w:rPr>
          <w:sz w:val="28"/>
          <w:szCs w:val="28"/>
        </w:rPr>
        <w:t>ng quy chế.</w:t>
      </w:r>
    </w:p>
    <w:p w:rsidR="00D45BC9" w:rsidRPr="009761B4" w:rsidRDefault="00D45BC9" w:rsidP="00AC37C2">
      <w:pPr>
        <w:spacing w:before="120" w:after="120"/>
        <w:jc w:val="both"/>
        <w:rPr>
          <w:sz w:val="28"/>
          <w:szCs w:val="28"/>
        </w:rPr>
      </w:pPr>
      <w:r w:rsidRPr="009761B4">
        <w:rPr>
          <w:sz w:val="28"/>
          <w:szCs w:val="28"/>
        </w:rPr>
        <w:tab/>
        <w:t xml:space="preserve">Nhận </w:t>
      </w:r>
      <w:r w:rsidRPr="009761B4">
        <w:rPr>
          <w:rFonts w:hint="eastAsia"/>
          <w:sz w:val="28"/>
          <w:szCs w:val="28"/>
        </w:rPr>
        <w:t>đư</w:t>
      </w:r>
      <w:r w:rsidRPr="009761B4">
        <w:rPr>
          <w:sz w:val="28"/>
          <w:szCs w:val="28"/>
        </w:rPr>
        <w:t xml:space="preserve">ợc Chỉ thị này, </w:t>
      </w:r>
      <w:r>
        <w:rPr>
          <w:sz w:val="28"/>
          <w:szCs w:val="28"/>
        </w:rPr>
        <w:t>T</w:t>
      </w:r>
      <w:r w:rsidRPr="009761B4">
        <w:rPr>
          <w:sz w:val="28"/>
          <w:szCs w:val="28"/>
        </w:rPr>
        <w:t>hủ tr</w:t>
      </w:r>
      <w:r w:rsidRPr="009761B4">
        <w:rPr>
          <w:rFonts w:hint="eastAsia"/>
          <w:sz w:val="28"/>
          <w:szCs w:val="28"/>
        </w:rPr>
        <w:t>ư</w:t>
      </w:r>
      <w:r w:rsidRPr="009761B4">
        <w:rPr>
          <w:sz w:val="28"/>
          <w:szCs w:val="28"/>
        </w:rPr>
        <w:t>ởng các đơn vị, sở, ban, ngành, Chủ tịch UBND các quận, huyện nghiêm túc triển khai thực hiện./.</w:t>
      </w:r>
    </w:p>
    <w:p w:rsidR="00D45BC9" w:rsidRPr="009761B4" w:rsidRDefault="00D45BC9" w:rsidP="00D45BC9">
      <w:pPr>
        <w:jc w:val="both"/>
      </w:pPr>
      <w:r w:rsidRPr="009761B4">
        <w:tab/>
      </w:r>
      <w:r w:rsidRPr="009761B4">
        <w:tab/>
      </w:r>
    </w:p>
    <w:tbl>
      <w:tblPr>
        <w:tblStyle w:val="TableGrid"/>
        <w:tblW w:w="94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4"/>
        <w:gridCol w:w="4803"/>
      </w:tblGrid>
      <w:tr w:rsidR="00D45BC9" w:rsidRPr="009761B4">
        <w:tc>
          <w:tcPr>
            <w:tcW w:w="4664" w:type="dxa"/>
          </w:tcPr>
          <w:p w:rsidR="00D45BC9" w:rsidRPr="009761B4" w:rsidRDefault="00D45BC9" w:rsidP="00327B19">
            <w:pPr>
              <w:jc w:val="both"/>
              <w:rPr>
                <w:lang w:val="es-ES"/>
              </w:rPr>
            </w:pPr>
          </w:p>
        </w:tc>
        <w:tc>
          <w:tcPr>
            <w:tcW w:w="4803" w:type="dxa"/>
          </w:tcPr>
          <w:p w:rsidR="00D45BC9" w:rsidRPr="009761B4" w:rsidRDefault="00D45BC9" w:rsidP="00327B19">
            <w:pPr>
              <w:jc w:val="center"/>
              <w:rPr>
                <w:b/>
                <w:iCs/>
                <w:sz w:val="28"/>
                <w:szCs w:val="28"/>
                <w:lang w:val="es-ES"/>
              </w:rPr>
            </w:pPr>
            <w:r w:rsidRPr="009761B4">
              <w:rPr>
                <w:b/>
                <w:iCs/>
                <w:sz w:val="28"/>
                <w:szCs w:val="28"/>
                <w:lang w:val="es-ES"/>
              </w:rPr>
              <w:t>TM. ỦY BAN NHÂN DÂN</w:t>
            </w:r>
          </w:p>
          <w:p w:rsidR="00D45BC9" w:rsidRPr="009761B4" w:rsidRDefault="00D45BC9" w:rsidP="00327B19">
            <w:pPr>
              <w:jc w:val="center"/>
              <w:rPr>
                <w:b/>
                <w:iCs/>
                <w:sz w:val="28"/>
                <w:szCs w:val="28"/>
                <w:lang w:val="es-ES"/>
              </w:rPr>
            </w:pPr>
            <w:r w:rsidRPr="009761B4">
              <w:rPr>
                <w:b/>
                <w:iCs/>
                <w:sz w:val="28"/>
                <w:szCs w:val="28"/>
                <w:lang w:val="es-ES"/>
              </w:rPr>
              <w:t>CHỦ TỊCH</w:t>
            </w:r>
          </w:p>
          <w:p w:rsidR="00D45BC9" w:rsidRPr="009761B4" w:rsidRDefault="00D45BC9" w:rsidP="00327B19">
            <w:pPr>
              <w:jc w:val="center"/>
              <w:rPr>
                <w:b/>
                <w:iCs/>
                <w:sz w:val="28"/>
                <w:szCs w:val="28"/>
                <w:lang w:val="es-ES"/>
              </w:rPr>
            </w:pPr>
          </w:p>
          <w:p w:rsidR="00D45BC9" w:rsidRPr="009761B4" w:rsidRDefault="00D45BC9" w:rsidP="00327B19">
            <w:pPr>
              <w:jc w:val="center"/>
              <w:rPr>
                <w:b/>
                <w:iCs/>
              </w:rPr>
            </w:pPr>
            <w:r w:rsidRPr="009761B4">
              <w:rPr>
                <w:b/>
                <w:iCs/>
                <w:sz w:val="28"/>
                <w:szCs w:val="28"/>
              </w:rPr>
              <w:t>Văn Hữu Chiến</w:t>
            </w:r>
          </w:p>
        </w:tc>
      </w:tr>
    </w:tbl>
    <w:p w:rsidR="001F489F" w:rsidRDefault="001F489F" w:rsidP="001F489F">
      <w:pPr>
        <w:ind w:firstLine="720"/>
        <w:jc w:val="both"/>
      </w:pPr>
    </w:p>
    <w:p w:rsidR="001F489F" w:rsidRDefault="001F489F" w:rsidP="001F489F">
      <w:pPr>
        <w:spacing w:before="120"/>
        <w:jc w:val="both"/>
        <w:rPr>
          <w:sz w:val="28"/>
        </w:rPr>
      </w:pPr>
    </w:p>
    <w:p w:rsidR="001F489F" w:rsidRDefault="001F489F" w:rsidP="001F489F">
      <w:pPr>
        <w:spacing w:before="120"/>
        <w:jc w:val="both"/>
        <w:rPr>
          <w:sz w:val="28"/>
        </w:rPr>
      </w:pPr>
    </w:p>
    <w:p w:rsidR="001F489F" w:rsidRDefault="001F489F" w:rsidP="001F489F">
      <w:pPr>
        <w:spacing w:before="120"/>
        <w:jc w:val="both"/>
        <w:rPr>
          <w:sz w:val="28"/>
        </w:rPr>
      </w:pPr>
    </w:p>
    <w:p w:rsidR="001F489F" w:rsidRDefault="001F489F" w:rsidP="001F489F">
      <w:pPr>
        <w:spacing w:before="120"/>
        <w:jc w:val="both"/>
        <w:rPr>
          <w:sz w:val="28"/>
        </w:rPr>
      </w:pPr>
      <w:r>
        <w:rPr>
          <w:sz w:val="28"/>
        </w:rPr>
        <w:tab/>
      </w:r>
    </w:p>
    <w:p w:rsidR="00393C66" w:rsidRDefault="00393C66"/>
    <w:sectPr w:rsidR="00393C66" w:rsidSect="001C535A">
      <w:footerReference w:type="even" r:id="rId6"/>
      <w:footerReference w:type="default" r:id="rId7"/>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D83" w:rsidRDefault="00CC4D83" w:rsidP="00DE60F3">
      <w:r>
        <w:separator/>
      </w:r>
    </w:p>
  </w:endnote>
  <w:endnote w:type="continuationSeparator" w:id="0">
    <w:p w:rsidR="00CC4D83" w:rsidRDefault="00CC4D83" w:rsidP="00DE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CC" w:rsidRDefault="008A69CC" w:rsidP="00327B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69CC" w:rsidRDefault="008A69CC" w:rsidP="00D45B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CC" w:rsidRDefault="008A69CC" w:rsidP="001C535A">
    <w:pPr>
      <w:pStyle w:val="Footer"/>
      <w:ind w:right="360"/>
    </w:pPr>
  </w:p>
  <w:p w:rsidR="008A69CC" w:rsidRDefault="008A6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D83" w:rsidRDefault="00CC4D83" w:rsidP="00DE60F3">
      <w:r>
        <w:separator/>
      </w:r>
    </w:p>
  </w:footnote>
  <w:footnote w:type="continuationSeparator" w:id="0">
    <w:p w:rsidR="00CC4D83" w:rsidRDefault="00CC4D83" w:rsidP="00DE6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9F"/>
    <w:rsid w:val="00020C75"/>
    <w:rsid w:val="001120FD"/>
    <w:rsid w:val="00134078"/>
    <w:rsid w:val="001A0400"/>
    <w:rsid w:val="001A29BF"/>
    <w:rsid w:val="001C20B5"/>
    <w:rsid w:val="001C535A"/>
    <w:rsid w:val="001F489F"/>
    <w:rsid w:val="00204F3C"/>
    <w:rsid w:val="002210A7"/>
    <w:rsid w:val="00227F41"/>
    <w:rsid w:val="002768B3"/>
    <w:rsid w:val="00327B19"/>
    <w:rsid w:val="00382506"/>
    <w:rsid w:val="00390B3B"/>
    <w:rsid w:val="00393C66"/>
    <w:rsid w:val="003A5E37"/>
    <w:rsid w:val="004070DA"/>
    <w:rsid w:val="004D3364"/>
    <w:rsid w:val="00517FDC"/>
    <w:rsid w:val="00602368"/>
    <w:rsid w:val="0066611A"/>
    <w:rsid w:val="00671168"/>
    <w:rsid w:val="00671523"/>
    <w:rsid w:val="00707D1A"/>
    <w:rsid w:val="00755C65"/>
    <w:rsid w:val="00785B7D"/>
    <w:rsid w:val="00796485"/>
    <w:rsid w:val="007F0646"/>
    <w:rsid w:val="007F43E3"/>
    <w:rsid w:val="008A1820"/>
    <w:rsid w:val="008A69CC"/>
    <w:rsid w:val="008D7927"/>
    <w:rsid w:val="008F0E94"/>
    <w:rsid w:val="00943114"/>
    <w:rsid w:val="009871AF"/>
    <w:rsid w:val="009F432C"/>
    <w:rsid w:val="00AC37C2"/>
    <w:rsid w:val="00B076F5"/>
    <w:rsid w:val="00B109F9"/>
    <w:rsid w:val="00B1707B"/>
    <w:rsid w:val="00B30EA3"/>
    <w:rsid w:val="00C315E7"/>
    <w:rsid w:val="00C86746"/>
    <w:rsid w:val="00CC4D83"/>
    <w:rsid w:val="00CF2A9D"/>
    <w:rsid w:val="00D45BC9"/>
    <w:rsid w:val="00DC13CB"/>
    <w:rsid w:val="00DE60F3"/>
    <w:rsid w:val="00E276E8"/>
    <w:rsid w:val="00E90960"/>
    <w:rsid w:val="00EB3179"/>
    <w:rsid w:val="00EE2AE3"/>
    <w:rsid w:val="00EE70E5"/>
    <w:rsid w:val="00F02DB8"/>
    <w:rsid w:val="00FA7A5D"/>
    <w:rsid w:val="00FD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587EA78-ABB1-40C7-AFD3-A477796B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89F"/>
    <w:rPr>
      <w:rFonts w:ascii="Times New Roman" w:eastAsia="Times New Roman" w:hAnsi="Times New Roman"/>
      <w:sz w:val="24"/>
      <w:szCs w:val="24"/>
    </w:rPr>
  </w:style>
  <w:style w:type="paragraph" w:styleId="Heading1">
    <w:name w:val="heading 1"/>
    <w:basedOn w:val="Normal"/>
    <w:next w:val="Normal"/>
    <w:link w:val="Heading1Char"/>
    <w:qFormat/>
    <w:rsid w:val="001F489F"/>
    <w:pPr>
      <w:keepNext/>
      <w:jc w:val="both"/>
      <w:outlineLvl w:val="0"/>
    </w:pPr>
    <w:rPr>
      <w:b/>
      <w:sz w:val="26"/>
    </w:rPr>
  </w:style>
  <w:style w:type="paragraph" w:styleId="Heading3">
    <w:name w:val="heading 3"/>
    <w:basedOn w:val="Normal"/>
    <w:next w:val="Normal"/>
    <w:qFormat/>
    <w:rsid w:val="00B076F5"/>
    <w:pPr>
      <w:keepNext/>
      <w:jc w:val="center"/>
      <w:outlineLvl w:val="2"/>
    </w:pPr>
    <w:rPr>
      <w:rFonts w:ascii=".VnTime" w:hAnsi=".VnTime"/>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89F"/>
    <w:rPr>
      <w:rFonts w:ascii="Times New Roman" w:eastAsia="Times New Roman" w:hAnsi="Times New Roman" w:cs="Times New Roman"/>
      <w:b/>
      <w:sz w:val="26"/>
      <w:szCs w:val="24"/>
    </w:rPr>
  </w:style>
  <w:style w:type="paragraph" w:styleId="Header">
    <w:name w:val="header"/>
    <w:basedOn w:val="Normal"/>
    <w:link w:val="HeaderChar"/>
    <w:uiPriority w:val="99"/>
    <w:semiHidden/>
    <w:unhideWhenUsed/>
    <w:rsid w:val="00DE60F3"/>
    <w:pPr>
      <w:tabs>
        <w:tab w:val="center" w:pos="4680"/>
        <w:tab w:val="right" w:pos="9360"/>
      </w:tabs>
    </w:pPr>
  </w:style>
  <w:style w:type="character" w:customStyle="1" w:styleId="HeaderChar">
    <w:name w:val="Header Char"/>
    <w:basedOn w:val="DefaultParagraphFont"/>
    <w:link w:val="Header"/>
    <w:uiPriority w:val="99"/>
    <w:semiHidden/>
    <w:rsid w:val="00DE60F3"/>
    <w:rPr>
      <w:rFonts w:ascii="Times New Roman" w:eastAsia="Times New Roman" w:hAnsi="Times New Roman"/>
      <w:sz w:val="24"/>
      <w:szCs w:val="24"/>
    </w:rPr>
  </w:style>
  <w:style w:type="paragraph" w:styleId="Footer">
    <w:name w:val="footer"/>
    <w:basedOn w:val="Normal"/>
    <w:link w:val="FooterChar"/>
    <w:uiPriority w:val="99"/>
    <w:unhideWhenUsed/>
    <w:rsid w:val="00DE60F3"/>
    <w:pPr>
      <w:tabs>
        <w:tab w:val="center" w:pos="4680"/>
        <w:tab w:val="right" w:pos="9360"/>
      </w:tabs>
    </w:pPr>
  </w:style>
  <w:style w:type="character" w:customStyle="1" w:styleId="FooterChar">
    <w:name w:val="Footer Char"/>
    <w:basedOn w:val="DefaultParagraphFont"/>
    <w:link w:val="Footer"/>
    <w:uiPriority w:val="99"/>
    <w:rsid w:val="00DE60F3"/>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rsid w:val="009F432C"/>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D45BC9"/>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45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0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ỦY BAN NHÂN DÂN</vt:lpstr>
    </vt:vector>
  </TitlesOfParts>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Uti</dc:creator>
  <cp:keywords/>
  <cp:lastModifiedBy>Truong Cong Nguyen Thanh</cp:lastModifiedBy>
  <cp:revision>2</cp:revision>
  <cp:lastPrinted>2014-04-10T02:48:00Z</cp:lastPrinted>
  <dcterms:created xsi:type="dcterms:W3CDTF">2021-04-19T08:06:00Z</dcterms:created>
  <dcterms:modified xsi:type="dcterms:W3CDTF">2021-04-19T08:06:00Z</dcterms:modified>
</cp:coreProperties>
</file>