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000" w:firstRow="0" w:lastRow="0" w:firstColumn="0" w:lastColumn="0" w:noHBand="0" w:noVBand="0"/>
      </w:tblPr>
      <w:tblGrid>
        <w:gridCol w:w="3085"/>
        <w:gridCol w:w="6379"/>
      </w:tblGrid>
      <w:tr w:rsidR="00B67F04">
        <w:tblPrEx>
          <w:tblCellMar>
            <w:top w:w="0" w:type="dxa"/>
            <w:bottom w:w="0" w:type="dxa"/>
          </w:tblCellMar>
        </w:tblPrEx>
        <w:trPr>
          <w:trHeight w:val="335"/>
        </w:trPr>
        <w:tc>
          <w:tcPr>
            <w:tcW w:w="3085" w:type="dxa"/>
          </w:tcPr>
          <w:p w:rsidR="00B67F04" w:rsidRDefault="00B67F04" w:rsidP="005F54E9">
            <w:pPr>
              <w:pStyle w:val="Title"/>
              <w:rPr>
                <w:rFonts w:ascii="Times New Roman" w:hAnsi="Times New Roman"/>
                <w:sz w:val="28"/>
              </w:rPr>
            </w:pPr>
            <w:bookmarkStart w:id="0" w:name="_GoBack"/>
            <w:bookmarkEnd w:id="0"/>
            <w:r>
              <w:rPr>
                <w:rFonts w:ascii="Times New Roman" w:hAnsi="Times New Roman"/>
              </w:rPr>
              <w:t>UỶ BAN NHÂN DÂN</w:t>
            </w:r>
          </w:p>
        </w:tc>
        <w:tc>
          <w:tcPr>
            <w:tcW w:w="6379" w:type="dxa"/>
          </w:tcPr>
          <w:p w:rsidR="00B67F04" w:rsidRDefault="00B67F04" w:rsidP="00C56F83">
            <w:pPr>
              <w:pStyle w:val="Title"/>
              <w:tabs>
                <w:tab w:val="left" w:pos="5279"/>
              </w:tabs>
              <w:rPr>
                <w:rFonts w:ascii="Times New Roman" w:hAnsi="Times New Roman"/>
              </w:rPr>
            </w:pPr>
            <w:r>
              <w:rPr>
                <w:rFonts w:ascii="Times New Roman" w:hAnsi="Times New Roman"/>
              </w:rPr>
              <w:t xml:space="preserve">CỘNG HOÀ XÃ HỘI CHỦ NGHĨA VIỆT </w:t>
            </w:r>
            <w:smartTag w:uri="urn:schemas-microsoft-com:office:smarttags" w:element="country-region">
              <w:smartTag w:uri="urn:schemas-microsoft-com:office:smarttags" w:element="place">
                <w:r>
                  <w:rPr>
                    <w:rFonts w:ascii="Times New Roman" w:hAnsi="Times New Roman"/>
                  </w:rPr>
                  <w:t>NAM</w:t>
                </w:r>
              </w:smartTag>
            </w:smartTag>
          </w:p>
        </w:tc>
      </w:tr>
      <w:tr w:rsidR="00B67F04">
        <w:tblPrEx>
          <w:tblCellMar>
            <w:top w:w="0" w:type="dxa"/>
            <w:bottom w:w="0" w:type="dxa"/>
          </w:tblCellMar>
        </w:tblPrEx>
        <w:trPr>
          <w:trHeight w:val="335"/>
        </w:trPr>
        <w:tc>
          <w:tcPr>
            <w:tcW w:w="3085" w:type="dxa"/>
          </w:tcPr>
          <w:p w:rsidR="00B67F04" w:rsidRDefault="00B67F04" w:rsidP="00C56F83">
            <w:pPr>
              <w:pStyle w:val="Title"/>
              <w:spacing w:before="20"/>
              <w:rPr>
                <w:sz w:val="24"/>
              </w:rPr>
            </w:pPr>
            <w:r>
              <w:rPr>
                <w:rFonts w:ascii="Times New Roman" w:hAnsi="Times New Roman"/>
              </w:rPr>
              <w:t>THÀNH PHỐ ĐÀ NẴNG</w:t>
            </w:r>
          </w:p>
        </w:tc>
        <w:tc>
          <w:tcPr>
            <w:tcW w:w="6379" w:type="dxa"/>
          </w:tcPr>
          <w:p w:rsidR="00B67F04" w:rsidRDefault="00B67F04" w:rsidP="00C56F83">
            <w:pPr>
              <w:pStyle w:val="Title"/>
              <w:tabs>
                <w:tab w:val="left" w:pos="5279"/>
              </w:tabs>
              <w:rPr>
                <w:rFonts w:ascii="Times New Roman" w:hAnsi="Times New Roman"/>
                <w:sz w:val="24"/>
              </w:rPr>
            </w:pPr>
            <w:r>
              <w:rPr>
                <w:rFonts w:ascii="Times New Roman" w:hAnsi="Times New Roman" w:hint="eastAsia"/>
                <w:sz w:val="28"/>
              </w:rPr>
              <w:t>Đ</w:t>
            </w:r>
            <w:r>
              <w:rPr>
                <w:rFonts w:ascii="Times New Roman" w:hAnsi="Times New Roman"/>
                <w:sz w:val="28"/>
              </w:rPr>
              <w:t>ộc lập - Tự do - Hạnh phúc</w:t>
            </w:r>
          </w:p>
        </w:tc>
      </w:tr>
      <w:tr w:rsidR="00B67F04">
        <w:tblPrEx>
          <w:tblCellMar>
            <w:top w:w="0" w:type="dxa"/>
            <w:bottom w:w="0" w:type="dxa"/>
          </w:tblCellMar>
        </w:tblPrEx>
        <w:trPr>
          <w:trHeight w:val="174"/>
        </w:trPr>
        <w:tc>
          <w:tcPr>
            <w:tcW w:w="3085" w:type="dxa"/>
          </w:tcPr>
          <w:p w:rsidR="00B67F04" w:rsidRPr="007B6128" w:rsidRDefault="003A28E0" w:rsidP="005F54E9">
            <w:pPr>
              <w:pStyle w:val="Title"/>
              <w:rPr>
                <w:rFonts w:ascii="Times New Roman" w:hAnsi="Times New Roman"/>
                <w:b w:val="0"/>
                <w:szCs w:val="16"/>
              </w:rPr>
            </w:pPr>
            <w:r w:rsidRPr="007B6128">
              <w:rPr>
                <w:rFonts w:ascii="Times New Roman" w:hAnsi="Times New Roman"/>
                <w:b w:val="0"/>
                <w:noProof/>
                <w:szCs w:val="16"/>
              </w:rPr>
              <mc:AlternateContent>
                <mc:Choice Requires="wps">
                  <w:drawing>
                    <wp:anchor distT="0" distB="0" distL="114300" distR="114300" simplePos="0" relativeHeight="251656192" behindDoc="0" locked="0" layoutInCell="1" allowOverlap="1">
                      <wp:simplePos x="0" y="0"/>
                      <wp:positionH relativeFrom="column">
                        <wp:posOffset>467360</wp:posOffset>
                      </wp:positionH>
                      <wp:positionV relativeFrom="paragraph">
                        <wp:posOffset>43180</wp:posOffset>
                      </wp:positionV>
                      <wp:extent cx="8089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6FD3D" id="_x0000_t32" coordsize="21600,21600" o:spt="32" o:oned="t" path="m,l21600,21600e" filled="f">
                      <v:path arrowok="t" fillok="f" o:connecttype="none"/>
                      <o:lock v:ext="edit" shapetype="t"/>
                    </v:shapetype>
                    <v:shape id="AutoShape 12" o:spid="_x0000_s1026" type="#_x0000_t32" style="position:absolute;margin-left:36.8pt;margin-top:3.4pt;width:63.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4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"/>
                  </w:pict>
                </mc:Fallback>
              </mc:AlternateContent>
            </w:r>
          </w:p>
        </w:tc>
        <w:tc>
          <w:tcPr>
            <w:tcW w:w="6379" w:type="dxa"/>
          </w:tcPr>
          <w:p w:rsidR="00B67F04" w:rsidRPr="007B6128" w:rsidRDefault="003A28E0" w:rsidP="00C56F83">
            <w:pPr>
              <w:pStyle w:val="Title"/>
              <w:tabs>
                <w:tab w:val="left" w:pos="5279"/>
              </w:tabs>
              <w:rPr>
                <w:rFonts w:ascii="Times New Roman" w:hAnsi="Times New Roman"/>
                <w:b w:val="0"/>
                <w:szCs w:val="16"/>
              </w:rPr>
            </w:pPr>
            <w:r w:rsidRPr="007B6128">
              <w:rPr>
                <w:rFonts w:ascii="Times New Roman" w:hAnsi="Times New Roman"/>
                <w:b w:val="0"/>
                <w:noProof/>
                <w:szCs w:val="16"/>
              </w:rPr>
              <mc:AlternateContent>
                <mc:Choice Requires="wps">
                  <w:drawing>
                    <wp:anchor distT="0" distB="0" distL="114300" distR="114300" simplePos="0" relativeHeight="251655168" behindDoc="0" locked="0" layoutInCell="1" allowOverlap="1">
                      <wp:simplePos x="0" y="0"/>
                      <wp:positionH relativeFrom="column">
                        <wp:posOffset>887730</wp:posOffset>
                      </wp:positionH>
                      <wp:positionV relativeFrom="paragraph">
                        <wp:posOffset>57150</wp:posOffset>
                      </wp:positionV>
                      <wp:extent cx="2165985"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01279" id="AutoShape 10" o:spid="_x0000_s1026" type="#_x0000_t32" style="position:absolute;margin-left:69.9pt;margin-top:4.5pt;width:170.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a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"/>
                  </w:pict>
                </mc:Fallback>
              </mc:AlternateContent>
            </w:r>
          </w:p>
        </w:tc>
      </w:tr>
      <w:tr w:rsidR="00B67F04">
        <w:tblPrEx>
          <w:tblCellMar>
            <w:top w:w="0" w:type="dxa"/>
            <w:bottom w:w="0" w:type="dxa"/>
          </w:tblCellMar>
        </w:tblPrEx>
        <w:trPr>
          <w:trHeight w:val="335"/>
        </w:trPr>
        <w:tc>
          <w:tcPr>
            <w:tcW w:w="3085" w:type="dxa"/>
          </w:tcPr>
          <w:p w:rsidR="00B67F04" w:rsidRDefault="00B67F04" w:rsidP="00105AF8">
            <w:pPr>
              <w:pStyle w:val="Title"/>
              <w:rPr>
                <w:rFonts w:ascii="Times New Roman" w:hAnsi="Times New Roman"/>
                <w:b w:val="0"/>
                <w:sz w:val="28"/>
              </w:rPr>
            </w:pPr>
            <w:r>
              <w:rPr>
                <w:rFonts w:ascii="Times New Roman" w:hAnsi="Times New Roman"/>
                <w:b w:val="0"/>
                <w:sz w:val="28"/>
              </w:rPr>
              <w:t>Số:</w:t>
            </w:r>
            <w:r w:rsidRPr="006D6EC9">
              <w:rPr>
                <w:rFonts w:ascii="Times New Roman" w:hAnsi="Times New Roman"/>
                <w:b w:val="0"/>
                <w:sz w:val="28"/>
              </w:rPr>
              <w:t xml:space="preserve"> </w:t>
            </w:r>
            <w:r w:rsidR="00132512" w:rsidRPr="006D6EC9">
              <w:rPr>
                <w:rFonts w:ascii="Times New Roman" w:hAnsi="Times New Roman"/>
                <w:b w:val="0"/>
                <w:sz w:val="28"/>
              </w:rPr>
              <w:t>1491</w:t>
            </w:r>
            <w:r w:rsidR="00A93448" w:rsidRPr="006D6EC9">
              <w:rPr>
                <w:rFonts w:ascii="Times New Roman" w:hAnsi="Times New Roman"/>
                <w:b w:val="0"/>
                <w:sz w:val="28"/>
              </w:rPr>
              <w:t xml:space="preserve"> </w:t>
            </w:r>
            <w:r>
              <w:rPr>
                <w:rFonts w:ascii="Times New Roman" w:hAnsi="Times New Roman"/>
                <w:b w:val="0"/>
                <w:sz w:val="28"/>
              </w:rPr>
              <w:t>/Q</w:t>
            </w:r>
            <w:r>
              <w:rPr>
                <w:rFonts w:ascii="Times New Roman" w:hAnsi="Times New Roman" w:hint="eastAsia"/>
                <w:b w:val="0"/>
                <w:sz w:val="28"/>
              </w:rPr>
              <w:t>Đ</w:t>
            </w:r>
            <w:r>
              <w:rPr>
                <w:rFonts w:ascii="Times New Roman" w:hAnsi="Times New Roman"/>
                <w:b w:val="0"/>
                <w:sz w:val="28"/>
              </w:rPr>
              <w:t>-UBND</w:t>
            </w:r>
          </w:p>
        </w:tc>
        <w:tc>
          <w:tcPr>
            <w:tcW w:w="6379" w:type="dxa"/>
          </w:tcPr>
          <w:p w:rsidR="00B67F04" w:rsidRDefault="00B67F04" w:rsidP="001F6877">
            <w:pPr>
              <w:pStyle w:val="Title"/>
              <w:tabs>
                <w:tab w:val="left" w:pos="5279"/>
              </w:tabs>
              <w:rPr>
                <w:rFonts w:ascii="Times New Roman" w:hAnsi="Times New Roman"/>
                <w:b w:val="0"/>
                <w:sz w:val="28"/>
              </w:rPr>
            </w:pPr>
            <w:r>
              <w:rPr>
                <w:rFonts w:ascii="Times New Roman" w:hAnsi="Times New Roman" w:hint="eastAsia"/>
                <w:b w:val="0"/>
                <w:i/>
                <w:sz w:val="28"/>
              </w:rPr>
              <w:t>Đà</w:t>
            </w:r>
            <w:r w:rsidR="00B22231">
              <w:rPr>
                <w:rFonts w:ascii="Times New Roman" w:hAnsi="Times New Roman"/>
                <w:b w:val="0"/>
                <w:i/>
                <w:sz w:val="28"/>
              </w:rPr>
              <w:t xml:space="preserve"> Nẵng, ngày </w:t>
            </w:r>
            <w:r w:rsidR="00A93448">
              <w:rPr>
                <w:rFonts w:ascii="Times New Roman" w:hAnsi="Times New Roman"/>
                <w:b w:val="0"/>
                <w:i/>
                <w:sz w:val="28"/>
              </w:rPr>
              <w:t xml:space="preserve"> </w:t>
            </w:r>
            <w:r w:rsidR="00132512">
              <w:rPr>
                <w:rFonts w:ascii="Times New Roman" w:hAnsi="Times New Roman"/>
                <w:b w:val="0"/>
                <w:i/>
                <w:sz w:val="28"/>
              </w:rPr>
              <w:t>10</w:t>
            </w:r>
            <w:r w:rsidR="00105AF8">
              <w:rPr>
                <w:rFonts w:ascii="Times New Roman" w:hAnsi="Times New Roman"/>
                <w:b w:val="0"/>
                <w:i/>
                <w:sz w:val="28"/>
              </w:rPr>
              <w:t xml:space="preserve"> </w:t>
            </w:r>
            <w:r w:rsidR="00A93448">
              <w:rPr>
                <w:rFonts w:ascii="Times New Roman" w:hAnsi="Times New Roman"/>
                <w:b w:val="0"/>
                <w:i/>
                <w:sz w:val="28"/>
              </w:rPr>
              <w:t xml:space="preserve"> </w:t>
            </w:r>
            <w:r w:rsidR="00635A39">
              <w:rPr>
                <w:rFonts w:ascii="Times New Roman" w:hAnsi="Times New Roman"/>
                <w:b w:val="0"/>
                <w:i/>
                <w:sz w:val="28"/>
              </w:rPr>
              <w:t xml:space="preserve"> </w:t>
            </w:r>
            <w:r>
              <w:rPr>
                <w:rFonts w:ascii="Times New Roman" w:hAnsi="Times New Roman"/>
                <w:b w:val="0"/>
                <w:i/>
                <w:sz w:val="28"/>
              </w:rPr>
              <w:t>tháng</w:t>
            </w:r>
            <w:r w:rsidR="00EA34C5">
              <w:rPr>
                <w:rFonts w:ascii="Times New Roman" w:hAnsi="Times New Roman"/>
                <w:b w:val="0"/>
                <w:i/>
                <w:sz w:val="28"/>
              </w:rPr>
              <w:t xml:space="preserve"> </w:t>
            </w:r>
            <w:r w:rsidR="001F6877">
              <w:rPr>
                <w:rFonts w:ascii="Times New Roman" w:hAnsi="Times New Roman"/>
                <w:b w:val="0"/>
                <w:i/>
                <w:sz w:val="28"/>
              </w:rPr>
              <w:t>3</w:t>
            </w:r>
            <w:r w:rsidR="00EA34C5">
              <w:rPr>
                <w:rFonts w:ascii="Times New Roman" w:hAnsi="Times New Roman"/>
                <w:b w:val="0"/>
                <w:i/>
                <w:sz w:val="28"/>
              </w:rPr>
              <w:t xml:space="preserve"> </w:t>
            </w:r>
            <w:r>
              <w:rPr>
                <w:rFonts w:ascii="Times New Roman" w:hAnsi="Times New Roman"/>
                <w:b w:val="0"/>
                <w:i/>
                <w:sz w:val="28"/>
              </w:rPr>
              <w:t>n</w:t>
            </w:r>
            <w:r>
              <w:rPr>
                <w:rFonts w:ascii="Times New Roman" w:hAnsi="Times New Roman" w:hint="eastAsia"/>
                <w:b w:val="0"/>
                <w:i/>
                <w:sz w:val="28"/>
              </w:rPr>
              <w:t>ă</w:t>
            </w:r>
            <w:r>
              <w:rPr>
                <w:rFonts w:ascii="Times New Roman" w:hAnsi="Times New Roman"/>
                <w:b w:val="0"/>
                <w:i/>
                <w:sz w:val="28"/>
              </w:rPr>
              <w:t>m 20</w:t>
            </w:r>
            <w:r w:rsidR="003022E3">
              <w:rPr>
                <w:rFonts w:ascii="Times New Roman" w:hAnsi="Times New Roman"/>
                <w:b w:val="0"/>
                <w:i/>
                <w:sz w:val="28"/>
              </w:rPr>
              <w:t>1</w:t>
            </w:r>
            <w:r w:rsidR="00105AF8">
              <w:rPr>
                <w:rFonts w:ascii="Times New Roman" w:hAnsi="Times New Roman"/>
                <w:b w:val="0"/>
                <w:i/>
                <w:sz w:val="28"/>
              </w:rPr>
              <w:t>4</w:t>
            </w:r>
          </w:p>
        </w:tc>
      </w:tr>
    </w:tbl>
    <w:p w:rsidR="00B67F04" w:rsidRPr="0043527C" w:rsidRDefault="00B67F04" w:rsidP="005F54E9">
      <w:pPr>
        <w:pStyle w:val="Header"/>
        <w:tabs>
          <w:tab w:val="clear" w:pos="4320"/>
          <w:tab w:val="clear" w:pos="8640"/>
        </w:tabs>
        <w:rPr>
          <w:rFonts w:ascii="Times New Roman" w:hAnsi="Times New Roman"/>
          <w:szCs w:val="28"/>
        </w:rPr>
      </w:pPr>
    </w:p>
    <w:p w:rsidR="00B67F04" w:rsidRPr="006D6EC9" w:rsidRDefault="00B67F04" w:rsidP="00BE22A6">
      <w:pPr>
        <w:pStyle w:val="Heading1"/>
        <w:rPr>
          <w:rFonts w:ascii="Times New Roman" w:hAnsi="Times New Roman"/>
          <w:szCs w:val="28"/>
        </w:rPr>
      </w:pPr>
      <w:r w:rsidRPr="006D6EC9">
        <w:rPr>
          <w:rFonts w:ascii="Times New Roman" w:hAnsi="Times New Roman"/>
          <w:szCs w:val="28"/>
        </w:rPr>
        <w:t>QUYẾT ĐỊNH</w:t>
      </w:r>
    </w:p>
    <w:p w:rsidR="000E288C" w:rsidRDefault="001F6877" w:rsidP="00BE22A6">
      <w:pPr>
        <w:pStyle w:val="BodyText2"/>
        <w:spacing w:before="60"/>
        <w:jc w:val="center"/>
        <w:rPr>
          <w:rFonts w:ascii="Times New Roman" w:hAnsi="Times New Roman"/>
          <w:b/>
          <w:szCs w:val="28"/>
          <w:lang w:val="nl-NL"/>
        </w:rPr>
      </w:pPr>
      <w:r>
        <w:rPr>
          <w:rFonts w:ascii="Times New Roman" w:hAnsi="Times New Roman"/>
          <w:b/>
          <w:szCs w:val="28"/>
          <w:lang w:val="nl-NL"/>
        </w:rPr>
        <w:t>V/v</w:t>
      </w:r>
      <w:r w:rsidR="00B67F04" w:rsidRPr="001F6877">
        <w:rPr>
          <w:rFonts w:ascii="Times New Roman" w:hAnsi="Times New Roman"/>
          <w:b/>
          <w:szCs w:val="28"/>
          <w:lang w:val="nl-NL"/>
        </w:rPr>
        <w:t xml:space="preserve"> </w:t>
      </w:r>
      <w:r w:rsidRPr="001F6877">
        <w:rPr>
          <w:rFonts w:ascii="Times New Roman" w:hAnsi="Times New Roman"/>
          <w:b/>
          <w:szCs w:val="28"/>
          <w:lang w:val="nl-NL"/>
        </w:rPr>
        <w:t xml:space="preserve">ban hành Quy chế triển khai thực hiện dự án đầu tư </w:t>
      </w:r>
      <w:r w:rsidR="007B6128">
        <w:rPr>
          <w:rFonts w:ascii="Times New Roman" w:hAnsi="Times New Roman"/>
          <w:b/>
          <w:szCs w:val="28"/>
          <w:lang w:val="nl-NL"/>
        </w:rPr>
        <w:t>xây dựng</w:t>
      </w:r>
    </w:p>
    <w:p w:rsidR="007B6128" w:rsidRDefault="007B6128" w:rsidP="00BE22A6">
      <w:pPr>
        <w:pStyle w:val="BodyText2"/>
        <w:spacing w:before="20"/>
        <w:jc w:val="center"/>
        <w:rPr>
          <w:rFonts w:ascii="Times New Roman" w:hAnsi="Times New Roman"/>
          <w:b/>
          <w:szCs w:val="28"/>
          <w:lang w:val="nl-NL"/>
        </w:rPr>
      </w:pPr>
      <w:r>
        <w:rPr>
          <w:rFonts w:ascii="Times New Roman" w:hAnsi="Times New Roman"/>
          <w:b/>
          <w:szCs w:val="28"/>
          <w:lang w:val="nl-NL"/>
        </w:rPr>
        <w:t xml:space="preserve">Công trình: </w:t>
      </w:r>
      <w:r w:rsidR="001F6877">
        <w:rPr>
          <w:rFonts w:ascii="Times New Roman" w:hAnsi="Times New Roman"/>
          <w:b/>
          <w:szCs w:val="28"/>
          <w:lang w:val="nl-NL"/>
        </w:rPr>
        <w:t>X</w:t>
      </w:r>
      <w:r w:rsidR="001F6877" w:rsidRPr="001F6877">
        <w:rPr>
          <w:rFonts w:ascii="Times New Roman" w:hAnsi="Times New Roman"/>
          <w:b/>
          <w:szCs w:val="28"/>
          <w:lang w:val="nl-NL"/>
        </w:rPr>
        <w:t xml:space="preserve">ây dựng </w:t>
      </w:r>
      <w:r w:rsidR="001F6877">
        <w:rPr>
          <w:rFonts w:ascii="Times New Roman" w:hAnsi="Times New Roman"/>
          <w:b/>
          <w:szCs w:val="28"/>
          <w:lang w:val="nl-NL"/>
        </w:rPr>
        <w:t>n</w:t>
      </w:r>
      <w:r w:rsidR="001F6877" w:rsidRPr="001F6877">
        <w:rPr>
          <w:rFonts w:ascii="Times New Roman" w:hAnsi="Times New Roman"/>
          <w:b/>
          <w:szCs w:val="28"/>
          <w:lang w:val="nl-NL"/>
        </w:rPr>
        <w:t xml:space="preserve">út giao thông khác mức tại nút Ngã Ba Huế </w:t>
      </w:r>
    </w:p>
    <w:p w:rsidR="00290154" w:rsidRDefault="001F6877" w:rsidP="00BE22A6">
      <w:pPr>
        <w:pStyle w:val="BodyText2"/>
        <w:spacing w:before="20"/>
        <w:jc w:val="center"/>
        <w:rPr>
          <w:rFonts w:ascii="Times New Roman" w:hAnsi="Times New Roman"/>
          <w:b/>
          <w:szCs w:val="28"/>
          <w:lang w:val="nl-NL"/>
        </w:rPr>
      </w:pPr>
      <w:r w:rsidRPr="001F6877">
        <w:rPr>
          <w:rFonts w:ascii="Times New Roman" w:hAnsi="Times New Roman"/>
          <w:b/>
          <w:szCs w:val="28"/>
          <w:lang w:val="nl-NL"/>
        </w:rPr>
        <w:t xml:space="preserve">theo hình thức Hợp đồng </w:t>
      </w:r>
      <w:r w:rsidR="000E288C">
        <w:rPr>
          <w:rFonts w:ascii="Times New Roman" w:hAnsi="Times New Roman"/>
          <w:b/>
          <w:szCs w:val="28"/>
          <w:lang w:val="nl-NL"/>
        </w:rPr>
        <w:t xml:space="preserve">Xây dựng - Chuyển giao </w:t>
      </w:r>
      <w:r w:rsidRPr="001F6877">
        <w:rPr>
          <w:rFonts w:ascii="Times New Roman" w:hAnsi="Times New Roman"/>
          <w:b/>
          <w:szCs w:val="28"/>
          <w:lang w:val="nl-NL"/>
        </w:rPr>
        <w:t>(</w:t>
      </w:r>
      <w:r w:rsidR="000E288C">
        <w:rPr>
          <w:rFonts w:ascii="Times New Roman" w:hAnsi="Times New Roman"/>
          <w:b/>
          <w:szCs w:val="28"/>
          <w:lang w:val="nl-NL"/>
        </w:rPr>
        <w:t xml:space="preserve">Hợp đồng </w:t>
      </w:r>
      <w:r w:rsidRPr="001F6877">
        <w:rPr>
          <w:rFonts w:ascii="Times New Roman" w:hAnsi="Times New Roman"/>
          <w:b/>
          <w:szCs w:val="28"/>
          <w:lang w:val="nl-NL"/>
        </w:rPr>
        <w:t>BT)</w:t>
      </w:r>
    </w:p>
    <w:p w:rsidR="007B6128" w:rsidRPr="001F6877" w:rsidRDefault="007B6128" w:rsidP="00BE22A6">
      <w:pPr>
        <w:pStyle w:val="BodyText2"/>
        <w:spacing w:before="20"/>
        <w:jc w:val="center"/>
        <w:rPr>
          <w:rFonts w:ascii="Times New Roman" w:hAnsi="Times New Roman"/>
          <w:b/>
          <w:szCs w:val="28"/>
          <w:lang w:val="nl-NL"/>
        </w:rPr>
      </w:pPr>
      <w:r>
        <w:rPr>
          <w:rFonts w:ascii="Times New Roman" w:hAnsi="Times New Roman"/>
          <w:b/>
          <w:szCs w:val="28"/>
          <w:lang w:val="nl-NL"/>
        </w:rPr>
        <w:t>Địa điểm xây dựng: Thành phố Đà Nẵng</w:t>
      </w:r>
    </w:p>
    <w:p w:rsidR="00B67F04" w:rsidRPr="00BE22A6" w:rsidRDefault="003A28E0" w:rsidP="00BE22A6">
      <w:pPr>
        <w:jc w:val="center"/>
        <w:rPr>
          <w:rFonts w:ascii="Times New Roman" w:hAnsi="Times New Roman"/>
          <w:sz w:val="34"/>
          <w:szCs w:val="16"/>
          <w:lang w:val="nl-NL"/>
        </w:rPr>
      </w:pPr>
      <w:r w:rsidRPr="00BE22A6">
        <w:rPr>
          <w:rFonts w:ascii="Times New Roman" w:hAnsi="Times New Roman"/>
          <w:noProof/>
          <w:lang w:val="en-US"/>
        </w:rPr>
        <mc:AlternateContent>
          <mc:Choice Requires="wps">
            <w:drawing>
              <wp:anchor distT="0" distB="0" distL="114300" distR="114300" simplePos="0" relativeHeight="251657216" behindDoc="0" locked="0" layoutInCell="1" allowOverlap="1">
                <wp:simplePos x="0" y="0"/>
                <wp:positionH relativeFrom="column">
                  <wp:posOffset>2082165</wp:posOffset>
                </wp:positionH>
                <wp:positionV relativeFrom="paragraph">
                  <wp:posOffset>78740</wp:posOffset>
                </wp:positionV>
                <wp:extent cx="163068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FC2F0" id="AutoShape 15" o:spid="_x0000_s1026" type="#_x0000_t32" style="position:absolute;margin-left:163.95pt;margin-top:6.2pt;width:12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cr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3wG4woIq9TWhg7pUb2aZ02/O6R01RHV8hj9djKQnIWM5F1KuDgDVXbDF80ghkCB&#10;OKxjY/sACWNAx7iT020n/OgRhY/Z7CGdzW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"/>
            </w:pict>
          </mc:Fallback>
        </mc:AlternateContent>
      </w:r>
    </w:p>
    <w:p w:rsidR="00B67F04" w:rsidRPr="009A5A02" w:rsidRDefault="00B67F04" w:rsidP="00BE22A6">
      <w:pPr>
        <w:jc w:val="center"/>
        <w:rPr>
          <w:rFonts w:ascii="Times New Roman" w:hAnsi="Times New Roman"/>
          <w:sz w:val="4"/>
          <w:szCs w:val="28"/>
          <w:lang w:val="nl-NL"/>
        </w:rPr>
      </w:pPr>
    </w:p>
    <w:p w:rsidR="00B67F04" w:rsidRPr="006D6EC9" w:rsidRDefault="00B67F04" w:rsidP="00BE22A6">
      <w:pPr>
        <w:pStyle w:val="Heading1"/>
        <w:rPr>
          <w:rFonts w:ascii="Times New Roman" w:hAnsi="Times New Roman"/>
          <w:szCs w:val="28"/>
          <w:lang w:val="nl-NL"/>
        </w:rPr>
      </w:pPr>
      <w:r w:rsidRPr="006D6EC9">
        <w:rPr>
          <w:rFonts w:ascii="Times New Roman" w:hAnsi="Times New Roman"/>
          <w:szCs w:val="28"/>
          <w:lang w:val="nl-NL"/>
        </w:rPr>
        <w:t>CHỦ TỊCH ỦY BAN NHÂN DÂN THÀNH PHỐ ĐÀ NẴNG</w:t>
      </w:r>
    </w:p>
    <w:p w:rsidR="00B67F04" w:rsidRPr="0043527C" w:rsidRDefault="00B67F04" w:rsidP="00BE22A6">
      <w:pPr>
        <w:rPr>
          <w:rFonts w:ascii="Times New Roman" w:hAnsi="Times New Roman"/>
          <w:b/>
          <w:lang w:val="nl-NL"/>
        </w:rPr>
      </w:pPr>
    </w:p>
    <w:p w:rsidR="00231B0D" w:rsidRPr="000E288C" w:rsidRDefault="00231B0D" w:rsidP="00BE22A6">
      <w:pPr>
        <w:spacing w:after="40"/>
        <w:ind w:firstLine="720"/>
        <w:jc w:val="both"/>
        <w:rPr>
          <w:rFonts w:ascii="Times New Roman" w:hAnsi="Times New Roman"/>
          <w:szCs w:val="28"/>
        </w:rPr>
      </w:pPr>
      <w:r w:rsidRPr="004300A1">
        <w:rPr>
          <w:rFonts w:ascii="Times New Roman" w:hAnsi="Times New Roman"/>
          <w:szCs w:val="28"/>
          <w:lang w:val="nl-NL"/>
        </w:rPr>
        <w:t xml:space="preserve">Căn cứ Luật Tổ chức Hội đồng nhân dân và Uỷ ban nhân dân ngày 26 </w:t>
      </w:r>
      <w:r w:rsidRPr="000E288C">
        <w:rPr>
          <w:rFonts w:ascii="Times New Roman" w:hAnsi="Times New Roman"/>
          <w:szCs w:val="28"/>
        </w:rPr>
        <w:t>tháng 11 năm 2003;</w:t>
      </w:r>
    </w:p>
    <w:p w:rsidR="000E288C" w:rsidRPr="000E288C" w:rsidRDefault="000E288C" w:rsidP="00BE22A6">
      <w:pPr>
        <w:spacing w:after="40"/>
        <w:ind w:firstLine="720"/>
        <w:jc w:val="both"/>
        <w:rPr>
          <w:rFonts w:ascii="Times New Roman" w:hAnsi="Times New Roman"/>
          <w:szCs w:val="28"/>
        </w:rPr>
      </w:pPr>
      <w:r w:rsidRPr="000E288C">
        <w:rPr>
          <w:rFonts w:ascii="Times New Roman" w:hAnsi="Times New Roman"/>
          <w:szCs w:val="28"/>
        </w:rPr>
        <w:t>Căn cứ Luật Xây dựng số 16/2003/QH11 ngày 26</w:t>
      </w:r>
      <w:r>
        <w:rPr>
          <w:rFonts w:ascii="Times New Roman" w:hAnsi="Times New Roman"/>
          <w:szCs w:val="28"/>
        </w:rPr>
        <w:t xml:space="preserve"> tháng </w:t>
      </w:r>
      <w:r w:rsidRPr="000E288C">
        <w:rPr>
          <w:rFonts w:ascii="Times New Roman" w:hAnsi="Times New Roman"/>
          <w:szCs w:val="28"/>
        </w:rPr>
        <w:t>11</w:t>
      </w:r>
      <w:r>
        <w:rPr>
          <w:rFonts w:ascii="Times New Roman" w:hAnsi="Times New Roman"/>
          <w:szCs w:val="28"/>
        </w:rPr>
        <w:t xml:space="preserve"> năm </w:t>
      </w:r>
      <w:r w:rsidRPr="000E288C">
        <w:rPr>
          <w:rFonts w:ascii="Times New Roman" w:hAnsi="Times New Roman"/>
          <w:szCs w:val="28"/>
        </w:rPr>
        <w:t>2003;</w:t>
      </w:r>
    </w:p>
    <w:p w:rsidR="000E288C" w:rsidRPr="000E288C" w:rsidRDefault="000E288C" w:rsidP="00BE22A6">
      <w:pPr>
        <w:spacing w:after="40"/>
        <w:ind w:firstLine="720"/>
        <w:jc w:val="both"/>
        <w:rPr>
          <w:rFonts w:ascii="Times New Roman" w:hAnsi="Times New Roman"/>
          <w:szCs w:val="28"/>
        </w:rPr>
      </w:pPr>
      <w:r w:rsidRPr="000E288C">
        <w:rPr>
          <w:rFonts w:ascii="Times New Roman" w:hAnsi="Times New Roman"/>
          <w:szCs w:val="28"/>
        </w:rPr>
        <w:t>Căn cứ Luật Đầu tư số 59/2005/QH11 ngày 29</w:t>
      </w:r>
      <w:r>
        <w:rPr>
          <w:rFonts w:ascii="Times New Roman" w:hAnsi="Times New Roman"/>
          <w:szCs w:val="28"/>
        </w:rPr>
        <w:t xml:space="preserve"> tháng </w:t>
      </w:r>
      <w:r w:rsidRPr="000E288C">
        <w:rPr>
          <w:rFonts w:ascii="Times New Roman" w:hAnsi="Times New Roman"/>
          <w:szCs w:val="28"/>
        </w:rPr>
        <w:t>11</w:t>
      </w:r>
      <w:r>
        <w:rPr>
          <w:rFonts w:ascii="Times New Roman" w:hAnsi="Times New Roman"/>
          <w:szCs w:val="28"/>
        </w:rPr>
        <w:t xml:space="preserve"> năm </w:t>
      </w:r>
      <w:r w:rsidRPr="000E288C">
        <w:rPr>
          <w:rFonts w:ascii="Times New Roman" w:hAnsi="Times New Roman"/>
          <w:szCs w:val="28"/>
        </w:rPr>
        <w:t>2005;</w:t>
      </w:r>
    </w:p>
    <w:p w:rsidR="000E288C" w:rsidRDefault="000E288C" w:rsidP="00BE22A6">
      <w:pPr>
        <w:spacing w:after="40"/>
        <w:ind w:firstLine="720"/>
        <w:jc w:val="both"/>
        <w:rPr>
          <w:rFonts w:ascii="Times New Roman" w:hAnsi="Times New Roman"/>
          <w:szCs w:val="28"/>
        </w:rPr>
      </w:pPr>
      <w:r w:rsidRPr="000E288C">
        <w:rPr>
          <w:rFonts w:ascii="Times New Roman" w:hAnsi="Times New Roman"/>
          <w:szCs w:val="28"/>
        </w:rPr>
        <w:t>Căn cứ Nghị định 1</w:t>
      </w:r>
      <w:r>
        <w:rPr>
          <w:rFonts w:ascii="Times New Roman" w:hAnsi="Times New Roman"/>
          <w:szCs w:val="28"/>
        </w:rPr>
        <w:t>2</w:t>
      </w:r>
      <w:r w:rsidRPr="000E288C">
        <w:rPr>
          <w:rFonts w:ascii="Times New Roman" w:hAnsi="Times New Roman"/>
          <w:szCs w:val="28"/>
        </w:rPr>
        <w:t>/20</w:t>
      </w:r>
      <w:r>
        <w:rPr>
          <w:rFonts w:ascii="Times New Roman" w:hAnsi="Times New Roman"/>
          <w:szCs w:val="28"/>
        </w:rPr>
        <w:t>09</w:t>
      </w:r>
      <w:r w:rsidRPr="000E288C">
        <w:rPr>
          <w:rFonts w:ascii="Times New Roman" w:hAnsi="Times New Roman"/>
          <w:szCs w:val="28"/>
        </w:rPr>
        <w:t xml:space="preserve">/NĐ-CP ngày </w:t>
      </w:r>
      <w:r>
        <w:rPr>
          <w:rFonts w:ascii="Times New Roman" w:hAnsi="Times New Roman"/>
          <w:szCs w:val="28"/>
        </w:rPr>
        <w:t xml:space="preserve">12 tháng </w:t>
      </w:r>
      <w:r w:rsidRPr="000E288C">
        <w:rPr>
          <w:rFonts w:ascii="Times New Roman" w:hAnsi="Times New Roman"/>
          <w:szCs w:val="28"/>
        </w:rPr>
        <w:t>02</w:t>
      </w:r>
      <w:r>
        <w:rPr>
          <w:rFonts w:ascii="Times New Roman" w:hAnsi="Times New Roman"/>
          <w:szCs w:val="28"/>
        </w:rPr>
        <w:t xml:space="preserve"> năm </w:t>
      </w:r>
      <w:r w:rsidRPr="000E288C">
        <w:rPr>
          <w:rFonts w:ascii="Times New Roman" w:hAnsi="Times New Roman"/>
          <w:szCs w:val="28"/>
        </w:rPr>
        <w:t>20</w:t>
      </w:r>
      <w:r>
        <w:rPr>
          <w:rFonts w:ascii="Times New Roman" w:hAnsi="Times New Roman"/>
          <w:szCs w:val="28"/>
        </w:rPr>
        <w:t>09</w:t>
      </w:r>
      <w:r w:rsidRPr="000E288C">
        <w:rPr>
          <w:rFonts w:ascii="Times New Roman" w:hAnsi="Times New Roman"/>
          <w:szCs w:val="28"/>
        </w:rPr>
        <w:t xml:space="preserve"> của Chính phủ về </w:t>
      </w:r>
      <w:r>
        <w:rPr>
          <w:rFonts w:ascii="Times New Roman" w:hAnsi="Times New Roman"/>
          <w:szCs w:val="28"/>
        </w:rPr>
        <w:t>quản lý dự án đầu tư xây dựng công trình</w:t>
      </w:r>
      <w:r w:rsidRPr="000E288C">
        <w:rPr>
          <w:rFonts w:ascii="Times New Roman" w:hAnsi="Times New Roman"/>
          <w:szCs w:val="28"/>
        </w:rPr>
        <w:t>;</w:t>
      </w:r>
    </w:p>
    <w:p w:rsidR="000E288C" w:rsidRPr="000E288C" w:rsidRDefault="000E288C" w:rsidP="00BE22A6">
      <w:pPr>
        <w:spacing w:after="40"/>
        <w:ind w:firstLine="720"/>
        <w:jc w:val="both"/>
        <w:rPr>
          <w:rFonts w:ascii="Times New Roman" w:hAnsi="Times New Roman"/>
          <w:szCs w:val="28"/>
        </w:rPr>
      </w:pPr>
      <w:r w:rsidRPr="000E288C">
        <w:rPr>
          <w:rFonts w:ascii="Times New Roman" w:hAnsi="Times New Roman"/>
          <w:szCs w:val="28"/>
        </w:rPr>
        <w:t>Căn cứ Nghị định 15/2013/NĐ-CP ngày 06</w:t>
      </w:r>
      <w:r>
        <w:rPr>
          <w:rFonts w:ascii="Times New Roman" w:hAnsi="Times New Roman"/>
          <w:szCs w:val="28"/>
        </w:rPr>
        <w:t xml:space="preserve"> tháng </w:t>
      </w:r>
      <w:r w:rsidRPr="000E288C">
        <w:rPr>
          <w:rFonts w:ascii="Times New Roman" w:hAnsi="Times New Roman"/>
          <w:szCs w:val="28"/>
        </w:rPr>
        <w:t>02</w:t>
      </w:r>
      <w:r>
        <w:rPr>
          <w:rFonts w:ascii="Times New Roman" w:hAnsi="Times New Roman"/>
          <w:szCs w:val="28"/>
        </w:rPr>
        <w:t xml:space="preserve"> năm </w:t>
      </w:r>
      <w:r w:rsidRPr="000E288C">
        <w:rPr>
          <w:rFonts w:ascii="Times New Roman" w:hAnsi="Times New Roman"/>
          <w:szCs w:val="28"/>
        </w:rPr>
        <w:t xml:space="preserve">2013 của Chính phủ về </w:t>
      </w:r>
      <w:r>
        <w:rPr>
          <w:rFonts w:ascii="Times New Roman" w:hAnsi="Times New Roman"/>
          <w:szCs w:val="28"/>
        </w:rPr>
        <w:t>q</w:t>
      </w:r>
      <w:r w:rsidRPr="000E288C">
        <w:rPr>
          <w:rFonts w:ascii="Times New Roman" w:hAnsi="Times New Roman"/>
          <w:szCs w:val="28"/>
        </w:rPr>
        <w:t>uản lý chất lượng công trình xây dựng;</w:t>
      </w:r>
    </w:p>
    <w:p w:rsidR="00CD3459" w:rsidRDefault="00CD3459" w:rsidP="00BE22A6">
      <w:pPr>
        <w:spacing w:after="40"/>
        <w:ind w:firstLine="720"/>
        <w:jc w:val="both"/>
        <w:rPr>
          <w:rFonts w:ascii="Times New Roman" w:hAnsi="Times New Roman"/>
          <w:szCs w:val="28"/>
        </w:rPr>
      </w:pPr>
      <w:r w:rsidRPr="000E288C">
        <w:rPr>
          <w:rFonts w:ascii="Times New Roman" w:hAnsi="Times New Roman"/>
          <w:szCs w:val="28"/>
        </w:rPr>
        <w:t xml:space="preserve">Căn cứ </w:t>
      </w:r>
      <w:r w:rsidR="00EF2A3B" w:rsidRPr="000E288C">
        <w:rPr>
          <w:rFonts w:ascii="Times New Roman" w:hAnsi="Times New Roman"/>
          <w:szCs w:val="28"/>
        </w:rPr>
        <w:t>Nghị định số 108/2009/NĐ-CP ngày 27 tháng 11 năm 2009</w:t>
      </w:r>
      <w:r w:rsidR="000E288C">
        <w:rPr>
          <w:rFonts w:ascii="Times New Roman" w:hAnsi="Times New Roman"/>
          <w:szCs w:val="28"/>
        </w:rPr>
        <w:t xml:space="preserve">, </w:t>
      </w:r>
      <w:r w:rsidR="000E288C" w:rsidRPr="000E288C">
        <w:rPr>
          <w:rFonts w:ascii="Times New Roman" w:hAnsi="Times New Roman"/>
          <w:szCs w:val="28"/>
        </w:rPr>
        <w:t>Nghị định 24/2011/NĐ-CP ngày 05</w:t>
      </w:r>
      <w:r w:rsidR="000E288C">
        <w:rPr>
          <w:rFonts w:ascii="Times New Roman" w:hAnsi="Times New Roman"/>
          <w:szCs w:val="28"/>
        </w:rPr>
        <w:t xml:space="preserve"> tháng </w:t>
      </w:r>
      <w:r w:rsidR="000E288C" w:rsidRPr="000E288C">
        <w:rPr>
          <w:rFonts w:ascii="Times New Roman" w:hAnsi="Times New Roman"/>
          <w:szCs w:val="28"/>
        </w:rPr>
        <w:t>04</w:t>
      </w:r>
      <w:r w:rsidR="000E288C">
        <w:rPr>
          <w:rFonts w:ascii="Times New Roman" w:hAnsi="Times New Roman"/>
          <w:szCs w:val="28"/>
        </w:rPr>
        <w:t xml:space="preserve"> năm </w:t>
      </w:r>
      <w:r w:rsidR="000E288C" w:rsidRPr="000E288C">
        <w:rPr>
          <w:rFonts w:ascii="Times New Roman" w:hAnsi="Times New Roman"/>
          <w:szCs w:val="28"/>
        </w:rPr>
        <w:t>2011</w:t>
      </w:r>
      <w:r w:rsidR="00EF2A3B" w:rsidRPr="000E288C">
        <w:rPr>
          <w:rFonts w:ascii="Times New Roman" w:hAnsi="Times New Roman"/>
          <w:szCs w:val="28"/>
        </w:rPr>
        <w:t xml:space="preserve"> của Chính phủ về đầu tư theo hình thức Hợp đồng Xây dựng - Kinh doanh - Chuyển giao, Hợp đồng Xây dựng - Chuyển giao - Kinh doanh và Hợp đồng Xây dựng - Chuyển giao</w:t>
      </w:r>
      <w:r w:rsidRPr="000E288C">
        <w:rPr>
          <w:rFonts w:ascii="Times New Roman" w:hAnsi="Times New Roman"/>
          <w:szCs w:val="28"/>
        </w:rPr>
        <w:t>;</w:t>
      </w:r>
      <w:r w:rsidR="000E288C" w:rsidRPr="000E288C">
        <w:rPr>
          <w:rFonts w:ascii="Times New Roman" w:hAnsi="Times New Roman"/>
          <w:szCs w:val="28"/>
        </w:rPr>
        <w:t xml:space="preserve"> </w:t>
      </w:r>
    </w:p>
    <w:p w:rsidR="001373D8" w:rsidRDefault="000E288C" w:rsidP="00BE22A6">
      <w:pPr>
        <w:spacing w:after="40"/>
        <w:jc w:val="both"/>
        <w:rPr>
          <w:rFonts w:ascii="Times New Roman" w:hAnsi="Times New Roman"/>
          <w:szCs w:val="28"/>
        </w:rPr>
      </w:pPr>
      <w:r>
        <w:rPr>
          <w:rFonts w:ascii="Times New Roman" w:hAnsi="Times New Roman"/>
          <w:color w:val="000000"/>
        </w:rPr>
        <w:tab/>
        <w:t xml:space="preserve">Căn cứ Quyết định số </w:t>
      </w:r>
      <w:r w:rsidR="001373D8">
        <w:rPr>
          <w:rFonts w:ascii="Times New Roman" w:hAnsi="Times New Roman"/>
          <w:color w:val="000000"/>
        </w:rPr>
        <w:t>1609/QĐ-BGTVT ngày 21 tháng</w:t>
      </w:r>
      <w:r>
        <w:rPr>
          <w:rFonts w:ascii="Times New Roman" w:hAnsi="Times New Roman"/>
          <w:color w:val="000000"/>
        </w:rPr>
        <w:t xml:space="preserve"> </w:t>
      </w:r>
      <w:r w:rsidR="001373D8">
        <w:rPr>
          <w:rFonts w:ascii="Times New Roman" w:hAnsi="Times New Roman"/>
          <w:color w:val="000000"/>
        </w:rPr>
        <w:t>7 năm 2011</w:t>
      </w:r>
      <w:r>
        <w:rPr>
          <w:rFonts w:ascii="Times New Roman" w:hAnsi="Times New Roman"/>
          <w:color w:val="000000"/>
        </w:rPr>
        <w:t xml:space="preserve"> và</w:t>
      </w:r>
      <w:r w:rsidRPr="000E288C">
        <w:rPr>
          <w:rFonts w:ascii="Times New Roman" w:hAnsi="Times New Roman"/>
          <w:color w:val="000000"/>
        </w:rPr>
        <w:t xml:space="preserve"> </w:t>
      </w:r>
      <w:r>
        <w:rPr>
          <w:rFonts w:ascii="Times New Roman" w:hAnsi="Times New Roman"/>
          <w:color w:val="000000"/>
        </w:rPr>
        <w:t xml:space="preserve">Quyết định số 2269/QĐ-BGTVT ngày 02 tháng 8 năm 2013 </w:t>
      </w:r>
      <w:r w:rsidR="001373D8">
        <w:rPr>
          <w:rFonts w:ascii="Times New Roman" w:hAnsi="Times New Roman"/>
          <w:color w:val="000000"/>
        </w:rPr>
        <w:t>của Bộ trưởng</w:t>
      </w:r>
      <w:r w:rsidR="001373D8" w:rsidRPr="00DB1FB0">
        <w:rPr>
          <w:rFonts w:ascii="Times New Roman" w:hAnsi="Times New Roman"/>
          <w:color w:val="000000"/>
          <w:sz w:val="26"/>
        </w:rPr>
        <w:t xml:space="preserve"> </w:t>
      </w:r>
      <w:r w:rsidR="001373D8">
        <w:rPr>
          <w:rFonts w:ascii="Times New Roman" w:hAnsi="Times New Roman"/>
          <w:color w:val="000000"/>
        </w:rPr>
        <w:t>Bộ</w:t>
      </w:r>
      <w:r w:rsidR="001373D8" w:rsidRPr="00DB1FB0">
        <w:rPr>
          <w:rFonts w:ascii="Times New Roman" w:hAnsi="Times New Roman"/>
          <w:color w:val="000000"/>
          <w:sz w:val="26"/>
        </w:rPr>
        <w:t xml:space="preserve"> </w:t>
      </w:r>
      <w:r w:rsidR="001373D8">
        <w:rPr>
          <w:rFonts w:ascii="Times New Roman" w:hAnsi="Times New Roman"/>
          <w:color w:val="000000"/>
        </w:rPr>
        <w:t xml:space="preserve">Giao thông Vận tải về việc phê duyệt dự án </w:t>
      </w:r>
      <w:r>
        <w:rPr>
          <w:rFonts w:ascii="Times New Roman" w:hAnsi="Times New Roman"/>
          <w:color w:val="000000"/>
        </w:rPr>
        <w:t xml:space="preserve">và điều chỉnh dự án </w:t>
      </w:r>
      <w:r w:rsidR="001373D8">
        <w:rPr>
          <w:rFonts w:ascii="Times New Roman" w:hAnsi="Times New Roman"/>
          <w:color w:val="000000"/>
        </w:rPr>
        <w:t xml:space="preserve">đầu tư xây dựng công trình Xây dựng </w:t>
      </w:r>
      <w:r w:rsidR="001373D8">
        <w:rPr>
          <w:rFonts w:ascii="Times New Roman" w:hAnsi="Times New Roman"/>
          <w:szCs w:val="28"/>
        </w:rPr>
        <w:t>nút giao thông khác mức tại nút giao thông Ngã Ba Huế</w:t>
      </w:r>
      <w:r>
        <w:rPr>
          <w:rFonts w:ascii="Times New Roman" w:hAnsi="Times New Roman"/>
          <w:szCs w:val="28"/>
        </w:rPr>
        <w:t>, thành phố Đà Nẵng</w:t>
      </w:r>
      <w:r w:rsidR="001373D8">
        <w:rPr>
          <w:rFonts w:ascii="Times New Roman" w:hAnsi="Times New Roman"/>
          <w:szCs w:val="28"/>
        </w:rPr>
        <w:t>;</w:t>
      </w:r>
    </w:p>
    <w:p w:rsidR="000E288C" w:rsidRPr="000E288C" w:rsidRDefault="000E288C" w:rsidP="00BE22A6">
      <w:pPr>
        <w:spacing w:after="40"/>
        <w:jc w:val="both"/>
        <w:rPr>
          <w:rFonts w:ascii="Times New Roman" w:hAnsi="Times New Roman"/>
          <w:color w:val="000000"/>
        </w:rPr>
      </w:pPr>
      <w:r>
        <w:rPr>
          <w:rFonts w:ascii="Times New Roman" w:hAnsi="Times New Roman"/>
          <w:color w:val="000000"/>
        </w:rPr>
        <w:tab/>
      </w:r>
      <w:r w:rsidRPr="000E288C">
        <w:rPr>
          <w:rFonts w:ascii="Times New Roman" w:hAnsi="Times New Roman"/>
          <w:color w:val="000000"/>
        </w:rPr>
        <w:t>Căn cứ Công văn số 8764/BGTVT-CQLXD ngày 23</w:t>
      </w:r>
      <w:r>
        <w:rPr>
          <w:rFonts w:ascii="Times New Roman" w:hAnsi="Times New Roman"/>
          <w:color w:val="000000"/>
        </w:rPr>
        <w:t xml:space="preserve"> tháng </w:t>
      </w:r>
      <w:r w:rsidRPr="000E288C">
        <w:rPr>
          <w:rFonts w:ascii="Times New Roman" w:hAnsi="Times New Roman"/>
          <w:color w:val="000000"/>
        </w:rPr>
        <w:t>8</w:t>
      </w:r>
      <w:r>
        <w:rPr>
          <w:rFonts w:ascii="Times New Roman" w:hAnsi="Times New Roman"/>
          <w:color w:val="000000"/>
        </w:rPr>
        <w:t xml:space="preserve"> năm </w:t>
      </w:r>
      <w:r w:rsidRPr="000E288C">
        <w:rPr>
          <w:rFonts w:ascii="Times New Roman" w:hAnsi="Times New Roman"/>
          <w:color w:val="000000"/>
        </w:rPr>
        <w:t xml:space="preserve">2013 của Bộ Giao thông </w:t>
      </w:r>
      <w:r>
        <w:rPr>
          <w:rFonts w:ascii="Times New Roman" w:hAnsi="Times New Roman"/>
          <w:color w:val="000000"/>
        </w:rPr>
        <w:t>V</w:t>
      </w:r>
      <w:r w:rsidRPr="000E288C">
        <w:rPr>
          <w:rFonts w:ascii="Times New Roman" w:hAnsi="Times New Roman"/>
          <w:color w:val="000000"/>
        </w:rPr>
        <w:t xml:space="preserve">ận tải </w:t>
      </w:r>
      <w:r>
        <w:rPr>
          <w:rFonts w:ascii="Times New Roman" w:hAnsi="Times New Roman"/>
          <w:color w:val="000000"/>
        </w:rPr>
        <w:t>về việc ủ</w:t>
      </w:r>
      <w:r w:rsidRPr="000E288C">
        <w:rPr>
          <w:rFonts w:ascii="Times New Roman" w:hAnsi="Times New Roman"/>
          <w:color w:val="000000"/>
        </w:rPr>
        <w:t xml:space="preserve">y quyền </w:t>
      </w:r>
      <w:r>
        <w:rPr>
          <w:rFonts w:ascii="Times New Roman" w:hAnsi="Times New Roman"/>
          <w:color w:val="000000"/>
        </w:rPr>
        <w:t>t</w:t>
      </w:r>
      <w:r w:rsidRPr="000E288C">
        <w:rPr>
          <w:rFonts w:ascii="Times New Roman" w:hAnsi="Times New Roman"/>
          <w:color w:val="000000"/>
        </w:rPr>
        <w:t>hẩm tra hồ sơ thiết kế và công tác quản lý chất lượng công trình nút giao thông k</w:t>
      </w:r>
      <w:r>
        <w:rPr>
          <w:rFonts w:ascii="Times New Roman" w:hAnsi="Times New Roman"/>
          <w:color w:val="000000"/>
        </w:rPr>
        <w:t>hác mức tại nút giao ngã ba Huế</w:t>
      </w:r>
      <w:r w:rsidRPr="000E288C">
        <w:rPr>
          <w:rFonts w:ascii="Times New Roman" w:hAnsi="Times New Roman"/>
          <w:color w:val="000000"/>
        </w:rPr>
        <w:t>;</w:t>
      </w:r>
    </w:p>
    <w:p w:rsidR="000E288C" w:rsidRDefault="000E288C" w:rsidP="00BE22A6">
      <w:pPr>
        <w:spacing w:after="40"/>
        <w:jc w:val="both"/>
        <w:rPr>
          <w:rFonts w:ascii="Times New Roman" w:hAnsi="Times New Roman"/>
          <w:color w:val="000000"/>
        </w:rPr>
      </w:pPr>
      <w:r w:rsidRPr="000E288C">
        <w:rPr>
          <w:rFonts w:ascii="Times New Roman" w:hAnsi="Times New Roman"/>
          <w:color w:val="000000"/>
        </w:rPr>
        <w:tab/>
        <w:t>Căn cứ hợp đồng</w:t>
      </w:r>
      <w:r>
        <w:rPr>
          <w:rFonts w:ascii="Times New Roman" w:hAnsi="Times New Roman"/>
          <w:color w:val="000000"/>
        </w:rPr>
        <w:t xml:space="preserve"> BT số 02/HĐBT-UBND ngày 24 tháng 12 năm 2013</w:t>
      </w:r>
      <w:r w:rsidRPr="000E288C">
        <w:rPr>
          <w:rFonts w:ascii="Times New Roman" w:hAnsi="Times New Roman"/>
          <w:color w:val="000000"/>
        </w:rPr>
        <w:t xml:space="preserve"> ký kết giữa UBND </w:t>
      </w:r>
      <w:r>
        <w:rPr>
          <w:rFonts w:ascii="Times New Roman" w:hAnsi="Times New Roman"/>
          <w:color w:val="000000"/>
        </w:rPr>
        <w:t>t</w:t>
      </w:r>
      <w:r w:rsidRPr="000E288C">
        <w:rPr>
          <w:rFonts w:ascii="Times New Roman" w:hAnsi="Times New Roman"/>
          <w:color w:val="000000"/>
        </w:rPr>
        <w:t>hành phố</w:t>
      </w:r>
      <w:r>
        <w:rPr>
          <w:rFonts w:ascii="Times New Roman" w:hAnsi="Times New Roman"/>
          <w:color w:val="000000"/>
        </w:rPr>
        <w:t xml:space="preserve"> Đà Nẵng</w:t>
      </w:r>
      <w:r w:rsidRPr="000E288C">
        <w:rPr>
          <w:rFonts w:ascii="Times New Roman" w:hAnsi="Times New Roman"/>
          <w:color w:val="000000"/>
        </w:rPr>
        <w:t xml:space="preserve">, Liên danh Công ty CP Đầu tư Xây dựng Trung Nam </w:t>
      </w:r>
      <w:r>
        <w:rPr>
          <w:rFonts w:ascii="Times New Roman" w:hAnsi="Times New Roman"/>
          <w:color w:val="000000"/>
        </w:rPr>
        <w:t>&amp;</w:t>
      </w:r>
      <w:r w:rsidRPr="000E288C">
        <w:rPr>
          <w:rFonts w:ascii="Times New Roman" w:hAnsi="Times New Roman"/>
          <w:color w:val="000000"/>
        </w:rPr>
        <w:t xml:space="preserve"> Công ty TNHH Ngã Ba Huế Trung Nam và Công ty TNHH BT Ngã Ba Huế Trung Nam</w:t>
      </w:r>
      <w:r>
        <w:rPr>
          <w:rFonts w:ascii="Times New Roman" w:hAnsi="Times New Roman"/>
          <w:color w:val="000000"/>
        </w:rPr>
        <w:t>;</w:t>
      </w:r>
    </w:p>
    <w:p w:rsidR="00BE22A6" w:rsidRPr="000E288C" w:rsidRDefault="00BE22A6" w:rsidP="00BE22A6">
      <w:pPr>
        <w:spacing w:after="40"/>
        <w:jc w:val="both"/>
        <w:rPr>
          <w:rFonts w:ascii="Times New Roman" w:hAnsi="Times New Roman"/>
          <w:color w:val="000000"/>
        </w:rPr>
      </w:pPr>
      <w:r>
        <w:rPr>
          <w:rFonts w:ascii="Times New Roman" w:hAnsi="Times New Roman"/>
          <w:color w:val="000000"/>
        </w:rPr>
        <w:tab/>
        <w:t xml:space="preserve">Theo nội dung Công văn số 222/STC-ĐT ngày 22 tháng 01 năm 2014 của Sở Tài chính; Công văn số 214/SKHĐT-XDCB ngày 25 tháng 01 năm 2014 của Sở Kế hoạch và Đầu tư; Công văn số 253/014/CV/TNBTNBH ngày 15 tháng 02 năm 2014 của Công ty TNHH BT Ngã Ba Huế Trung Nam về việc tham gia nội dung </w:t>
      </w:r>
      <w:r w:rsidRPr="00BE22A6">
        <w:rPr>
          <w:rFonts w:ascii="Times New Roman" w:hAnsi="Times New Roman"/>
          <w:szCs w:val="28"/>
          <w:lang w:val="nl-NL"/>
        </w:rPr>
        <w:t>Quy chế triển khai thực hiện dự án đầu tư xây dựng</w:t>
      </w:r>
      <w:r>
        <w:rPr>
          <w:rFonts w:ascii="Times New Roman" w:hAnsi="Times New Roman"/>
          <w:szCs w:val="28"/>
          <w:lang w:val="nl-NL"/>
        </w:rPr>
        <w:t xml:space="preserve"> công trình Xây dựng nút giao thông khác mức tại nút giao thông Ngã Ba Huế;</w:t>
      </w:r>
    </w:p>
    <w:p w:rsidR="000E288C" w:rsidRPr="000E288C" w:rsidRDefault="000E288C" w:rsidP="00BE22A6">
      <w:pPr>
        <w:spacing w:after="40"/>
        <w:jc w:val="both"/>
        <w:rPr>
          <w:rFonts w:ascii="Times New Roman" w:hAnsi="Times New Roman"/>
          <w:color w:val="000000"/>
        </w:rPr>
      </w:pPr>
      <w:r w:rsidRPr="000E288C">
        <w:rPr>
          <w:rFonts w:ascii="Times New Roman" w:hAnsi="Times New Roman"/>
          <w:color w:val="000000"/>
        </w:rPr>
        <w:lastRenderedPageBreak/>
        <w:tab/>
        <w:t xml:space="preserve">Xét đề nghị của Giám đốc Sở Giao thông </w:t>
      </w:r>
      <w:r>
        <w:rPr>
          <w:rFonts w:ascii="Times New Roman" w:hAnsi="Times New Roman"/>
          <w:color w:val="000000"/>
        </w:rPr>
        <w:t>V</w:t>
      </w:r>
      <w:r w:rsidRPr="000E288C">
        <w:rPr>
          <w:rFonts w:ascii="Times New Roman" w:hAnsi="Times New Roman"/>
          <w:color w:val="000000"/>
        </w:rPr>
        <w:t xml:space="preserve">ận tải tại Tờ trình số </w:t>
      </w:r>
      <w:r>
        <w:rPr>
          <w:rFonts w:ascii="Times New Roman" w:hAnsi="Times New Roman"/>
          <w:color w:val="000000"/>
        </w:rPr>
        <w:t>442</w:t>
      </w:r>
      <w:r w:rsidRPr="000E288C">
        <w:rPr>
          <w:rFonts w:ascii="Times New Roman" w:hAnsi="Times New Roman"/>
          <w:color w:val="000000"/>
        </w:rPr>
        <w:t>/TTr-SGTVT, ngày</w:t>
      </w:r>
      <w:r>
        <w:rPr>
          <w:rFonts w:ascii="Times New Roman" w:hAnsi="Times New Roman"/>
          <w:color w:val="000000"/>
        </w:rPr>
        <w:t xml:space="preserve"> 19 </w:t>
      </w:r>
      <w:r w:rsidRPr="000E288C">
        <w:rPr>
          <w:rFonts w:ascii="Times New Roman" w:hAnsi="Times New Roman"/>
          <w:color w:val="000000"/>
        </w:rPr>
        <w:t>tháng 0</w:t>
      </w:r>
      <w:r>
        <w:rPr>
          <w:rFonts w:ascii="Times New Roman" w:hAnsi="Times New Roman"/>
          <w:color w:val="000000"/>
        </w:rPr>
        <w:t>2</w:t>
      </w:r>
      <w:r w:rsidRPr="000E288C">
        <w:rPr>
          <w:rFonts w:ascii="Times New Roman" w:hAnsi="Times New Roman"/>
          <w:color w:val="000000"/>
        </w:rPr>
        <w:t xml:space="preserve"> năm 2014 về việc ban hành Quy chế triển khai thực hiện dự án đầu tư xây dựng công trình Nút giao thông khác mức tại nút Ngã Ba Huế theo hình thức Hợp đồng Xây dựng - Chuyển giao (BT)</w:t>
      </w:r>
      <w:r w:rsidR="007B6128">
        <w:rPr>
          <w:rFonts w:ascii="Times New Roman" w:hAnsi="Times New Roman"/>
          <w:color w:val="000000"/>
        </w:rPr>
        <w:t>,</w:t>
      </w:r>
    </w:p>
    <w:p w:rsidR="00B67F04" w:rsidRPr="0044597C" w:rsidRDefault="00B67F04" w:rsidP="00E65855">
      <w:pPr>
        <w:pStyle w:val="BodyTextIndent"/>
        <w:spacing w:before="180" w:after="120"/>
        <w:ind w:firstLine="0"/>
        <w:jc w:val="center"/>
        <w:rPr>
          <w:rFonts w:ascii="Times New Roman" w:hAnsi="Times New Roman"/>
          <w:b/>
          <w:sz w:val="26"/>
          <w:szCs w:val="26"/>
          <w:lang w:val="nl-NL"/>
        </w:rPr>
      </w:pPr>
      <w:r w:rsidRPr="0044597C">
        <w:rPr>
          <w:rFonts w:ascii="Times New Roman" w:hAnsi="Times New Roman"/>
          <w:b/>
          <w:sz w:val="26"/>
          <w:szCs w:val="26"/>
          <w:lang w:val="nl-NL"/>
        </w:rPr>
        <w:t>QUYẾT ĐỊNH:</w:t>
      </w:r>
    </w:p>
    <w:p w:rsidR="007B6128" w:rsidRPr="007A46F7" w:rsidRDefault="007B6128" w:rsidP="00BE22A6">
      <w:pPr>
        <w:pStyle w:val="05NidungVB"/>
        <w:spacing w:after="0" w:line="240" w:lineRule="auto"/>
      </w:pPr>
      <w:r w:rsidRPr="007A46F7">
        <w:rPr>
          <w:b/>
        </w:rPr>
        <w:t>Điều 1.</w:t>
      </w:r>
      <w:r w:rsidRPr="007A46F7">
        <w:t xml:space="preserve"> Ban hành kèm theo Quyết định này Quy chế </w:t>
      </w:r>
      <w:r>
        <w:t xml:space="preserve">triển khai thực hiện dự án đầu tư xây dựng </w:t>
      </w:r>
      <w:r w:rsidRPr="004C2805">
        <w:t xml:space="preserve">công trình </w:t>
      </w:r>
      <w:r>
        <w:t>Xây dựng n</w:t>
      </w:r>
      <w:r w:rsidRPr="004C2805">
        <w:t>út giao thông khác mức tại nút Ngã Ba Huế</w:t>
      </w:r>
      <w:r w:rsidRPr="007C70D0">
        <w:rPr>
          <w:noProof/>
        </w:rPr>
        <w:t xml:space="preserve"> theo hình thức Hợp đồng Xây dựng - Chuyển giao (</w:t>
      </w:r>
      <w:r>
        <w:rPr>
          <w:noProof/>
        </w:rPr>
        <w:t xml:space="preserve">Hợp đồng </w:t>
      </w:r>
      <w:r w:rsidRPr="007C70D0">
        <w:rPr>
          <w:noProof/>
        </w:rPr>
        <w:t>BT)</w:t>
      </w:r>
      <w:r w:rsidRPr="007A46F7">
        <w:t>.</w:t>
      </w:r>
    </w:p>
    <w:p w:rsidR="007B6128" w:rsidRDefault="007B6128" w:rsidP="00BE22A6">
      <w:pPr>
        <w:pStyle w:val="05NidungVB"/>
        <w:spacing w:before="240" w:after="0" w:line="240" w:lineRule="auto"/>
      </w:pPr>
      <w:r>
        <w:rPr>
          <w:b/>
        </w:rPr>
        <w:t>Điều 2.</w:t>
      </w:r>
      <w:r>
        <w:t xml:space="preserve"> Quyết định này có hiệu lực thực hiện kể từ ngày ký.</w:t>
      </w:r>
    </w:p>
    <w:p w:rsidR="002363EC" w:rsidRPr="007B6128" w:rsidRDefault="007B6128" w:rsidP="00BE22A6">
      <w:pPr>
        <w:pStyle w:val="05NidungVB"/>
        <w:spacing w:before="240" w:after="0" w:line="240" w:lineRule="auto"/>
      </w:pPr>
      <w:r w:rsidRPr="007B6128">
        <w:rPr>
          <w:b/>
        </w:rPr>
        <w:t xml:space="preserve">Điều 3. </w:t>
      </w:r>
      <w:r>
        <w:t xml:space="preserve">Chánh Văn phòng UBND thành phố, Giám đốc các sở, ban ngành thuộc </w:t>
      </w:r>
      <w:r w:rsidRPr="007B6128">
        <w:t>UBND</w:t>
      </w:r>
      <w:r>
        <w:t xml:space="preserve"> thành phố Đà Nẵng; Chủ tịch UBND các quận, huyện và các tổ chức, cá nhân liên quan thi hành Quy</w:t>
      </w:r>
      <w:r w:rsidRPr="0017751A">
        <w:t>ết</w:t>
      </w:r>
      <w:r>
        <w:t xml:space="preserve"> </w:t>
      </w:r>
      <w:r w:rsidRPr="0017751A">
        <w:t>định</w:t>
      </w:r>
      <w:r>
        <w:t xml:space="preserve"> n</w:t>
      </w:r>
      <w:r w:rsidRPr="0017751A">
        <w:t>ày</w:t>
      </w:r>
      <w:r>
        <w:t>./.</w:t>
      </w:r>
    </w:p>
    <w:p w:rsidR="007B6128" w:rsidRPr="006D6EC9" w:rsidRDefault="007B6128" w:rsidP="00B93703">
      <w:pPr>
        <w:spacing w:before="240"/>
        <w:ind w:right="-142"/>
        <w:jc w:val="both"/>
        <w:rPr>
          <w:rFonts w:ascii="Times New Roman" w:hAnsi="Times New Roman"/>
          <w:b/>
          <w:szCs w:val="28"/>
          <w:lang w:val="nl-NL"/>
        </w:rPr>
      </w:pP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t xml:space="preserve">      </w:t>
      </w:r>
      <w:r w:rsidR="006D6EC9" w:rsidRPr="006D6EC9">
        <w:rPr>
          <w:rFonts w:ascii="Times New Roman" w:hAnsi="Times New Roman"/>
          <w:b/>
          <w:szCs w:val="28"/>
          <w:lang w:val="nl-NL"/>
        </w:rPr>
        <w:t xml:space="preserve"> </w:t>
      </w:r>
      <w:r w:rsidRPr="006D6EC9">
        <w:rPr>
          <w:rFonts w:ascii="Times New Roman" w:hAnsi="Times New Roman"/>
          <w:b/>
          <w:szCs w:val="28"/>
          <w:lang w:val="nl-NL"/>
        </w:rPr>
        <w:t>CHỦ TỊCH</w:t>
      </w:r>
    </w:p>
    <w:p w:rsidR="00F476AD" w:rsidRDefault="00B67F04" w:rsidP="00DB603D">
      <w:pPr>
        <w:tabs>
          <w:tab w:val="left" w:pos="5953"/>
        </w:tabs>
        <w:ind w:right="-142"/>
        <w:jc w:val="both"/>
        <w:rPr>
          <w:rFonts w:ascii="Times New Roman" w:hAnsi="Times New Roman"/>
          <w:b/>
          <w:lang w:val="nl-NL"/>
        </w:rPr>
      </w:pPr>
      <w:r w:rsidRPr="00976FBC">
        <w:rPr>
          <w:rFonts w:ascii="Times New Roman" w:hAnsi="Times New Roman"/>
          <w:b/>
          <w:lang w:val="nl-NL"/>
        </w:rPr>
        <w:t xml:space="preserve">                               </w:t>
      </w:r>
    </w:p>
    <w:p w:rsidR="005567CE" w:rsidRPr="006D6EC9" w:rsidRDefault="006D6EC9" w:rsidP="00DB603D">
      <w:pPr>
        <w:tabs>
          <w:tab w:val="left" w:pos="5953"/>
        </w:tabs>
        <w:ind w:right="-142"/>
        <w:jc w:val="both"/>
        <w:rPr>
          <w:rFonts w:ascii="Times New Roman" w:hAnsi="Times New Roman"/>
          <w:b/>
          <w:lang w:val="nl-NL"/>
        </w:rPr>
      </w:pPr>
      <w:r>
        <w:rPr>
          <w:rFonts w:ascii="Times New Roman" w:hAnsi="Times New Roman"/>
          <w:b/>
          <w:lang w:val="nl-NL"/>
        </w:rPr>
        <w:t xml:space="preserve">                                                                                     V</w:t>
      </w:r>
      <w:r w:rsidRPr="006D6EC9">
        <w:rPr>
          <w:rFonts w:ascii="Times New Roman" w:hAnsi="Times New Roman" w:hint="eastAsia"/>
          <w:b/>
          <w:lang w:val="nl-NL"/>
        </w:rPr>
        <w:t>ă</w:t>
      </w:r>
      <w:r>
        <w:rPr>
          <w:rFonts w:ascii="Times New Roman" w:hAnsi="Times New Roman"/>
          <w:b/>
          <w:lang w:val="nl-NL"/>
        </w:rPr>
        <w:t>n H</w:t>
      </w:r>
      <w:r w:rsidRPr="006D6EC9">
        <w:rPr>
          <w:rFonts w:ascii="Times New Roman" w:hAnsi="Times New Roman"/>
          <w:b/>
          <w:lang w:val="nl-NL"/>
        </w:rPr>
        <w:t>ữu</w:t>
      </w:r>
      <w:r>
        <w:rPr>
          <w:rFonts w:ascii="Times New Roman" w:hAnsi="Times New Roman"/>
          <w:b/>
          <w:lang w:val="nl-NL"/>
        </w:rPr>
        <w:t xml:space="preserve"> Chi</w:t>
      </w:r>
      <w:r w:rsidRPr="006D6EC9">
        <w:rPr>
          <w:rFonts w:ascii="Times New Roman" w:hAnsi="Times New Roman"/>
          <w:b/>
          <w:lang w:val="nl-NL"/>
        </w:rPr>
        <w:t>ến</w:t>
      </w:r>
    </w:p>
    <w:p w:rsidR="005567CE" w:rsidRDefault="005567CE" w:rsidP="00DB603D">
      <w:pPr>
        <w:tabs>
          <w:tab w:val="left" w:pos="5953"/>
        </w:tabs>
        <w:ind w:right="-142"/>
        <w:jc w:val="both"/>
        <w:rPr>
          <w:rFonts w:ascii="Times New Roman" w:hAnsi="Times New Roman"/>
          <w:b/>
          <w:lang w:val="nl-NL"/>
        </w:rPr>
      </w:pPr>
    </w:p>
    <w:p w:rsidR="005567CE" w:rsidRDefault="005567CE" w:rsidP="00DB603D">
      <w:pPr>
        <w:tabs>
          <w:tab w:val="left" w:pos="5953"/>
        </w:tabs>
        <w:ind w:right="-142"/>
        <w:jc w:val="both"/>
        <w:rPr>
          <w:rFonts w:ascii="Times New Roman" w:hAnsi="Times New Roman"/>
          <w:b/>
          <w:lang w:val="nl-NL"/>
        </w:rPr>
      </w:pPr>
    </w:p>
    <w:p w:rsidR="005567CE" w:rsidRDefault="005567CE" w:rsidP="00DB603D">
      <w:pPr>
        <w:tabs>
          <w:tab w:val="left" w:pos="5953"/>
        </w:tabs>
        <w:ind w:right="-142"/>
        <w:jc w:val="both"/>
        <w:rPr>
          <w:rFonts w:ascii="Times New Roman" w:hAnsi="Times New Roman"/>
          <w:b/>
          <w:lang w:val="nl-NL"/>
        </w:rPr>
      </w:pPr>
    </w:p>
    <w:p w:rsidR="005567CE" w:rsidRDefault="005567CE" w:rsidP="00DB603D">
      <w:pPr>
        <w:tabs>
          <w:tab w:val="left" w:pos="5953"/>
        </w:tabs>
        <w:ind w:right="-142"/>
        <w:jc w:val="both"/>
        <w:rPr>
          <w:rFonts w:ascii="Times New Roman" w:hAnsi="Times New Roman"/>
          <w:b/>
          <w:lang w:val="nl-NL"/>
        </w:rPr>
      </w:pPr>
    </w:p>
    <w:p w:rsidR="005567CE" w:rsidRDefault="005567CE" w:rsidP="00DB603D">
      <w:pPr>
        <w:tabs>
          <w:tab w:val="left" w:pos="5953"/>
        </w:tabs>
        <w:ind w:right="-142"/>
        <w:jc w:val="both"/>
        <w:rPr>
          <w:rFonts w:ascii="Times New Roman" w:hAnsi="Times New Roman"/>
          <w:b/>
          <w:lang w:val="nl-NL"/>
        </w:rPr>
      </w:pPr>
    </w:p>
    <w:p w:rsidR="005567CE" w:rsidRDefault="005567CE" w:rsidP="00DB603D">
      <w:pPr>
        <w:tabs>
          <w:tab w:val="left" w:pos="5953"/>
        </w:tabs>
        <w:ind w:right="-142"/>
        <w:jc w:val="both"/>
        <w:rPr>
          <w:rFonts w:ascii="Times New Roman" w:hAnsi="Times New Roman"/>
          <w:b/>
          <w:lang w:val="nl-NL"/>
        </w:rPr>
      </w:pPr>
    </w:p>
    <w:p w:rsidR="005567CE" w:rsidRDefault="005567CE"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132512" w:rsidRDefault="00132512" w:rsidP="00DB603D">
      <w:pPr>
        <w:tabs>
          <w:tab w:val="left" w:pos="5953"/>
        </w:tabs>
        <w:ind w:right="-142"/>
        <w:jc w:val="both"/>
        <w:rPr>
          <w:rFonts w:ascii="Times New Roman" w:hAnsi="Times New Roman"/>
          <w:b/>
          <w:lang w:val="nl-NL"/>
        </w:rPr>
      </w:pPr>
    </w:p>
    <w:p w:rsidR="006D6EC9" w:rsidRDefault="006D6EC9" w:rsidP="00DB603D">
      <w:pPr>
        <w:tabs>
          <w:tab w:val="left" w:pos="5953"/>
        </w:tabs>
        <w:ind w:right="-142"/>
        <w:jc w:val="both"/>
        <w:rPr>
          <w:rFonts w:ascii="Times New Roman" w:hAnsi="Times New Roman"/>
          <w:b/>
          <w:lang w:val="nl-NL"/>
        </w:rPr>
      </w:pPr>
    </w:p>
    <w:p w:rsidR="006D6EC9" w:rsidRDefault="006D6EC9" w:rsidP="00DB603D">
      <w:pPr>
        <w:tabs>
          <w:tab w:val="left" w:pos="5953"/>
        </w:tabs>
        <w:ind w:right="-142"/>
        <w:jc w:val="both"/>
        <w:rPr>
          <w:rFonts w:ascii="Times New Roman" w:hAnsi="Times New Roman"/>
          <w:b/>
          <w:lang w:val="nl-NL"/>
        </w:rPr>
      </w:pPr>
    </w:p>
    <w:p w:rsidR="006D6EC9" w:rsidRDefault="006D6EC9" w:rsidP="00DB603D">
      <w:pPr>
        <w:tabs>
          <w:tab w:val="left" w:pos="5953"/>
        </w:tabs>
        <w:ind w:right="-142"/>
        <w:jc w:val="both"/>
        <w:rPr>
          <w:rFonts w:ascii="Times New Roman" w:hAnsi="Times New Roman"/>
          <w:b/>
          <w:lang w:val="nl-NL"/>
        </w:rPr>
      </w:pPr>
    </w:p>
    <w:p w:rsidR="006D6EC9" w:rsidRDefault="006D6EC9" w:rsidP="00DB603D">
      <w:pPr>
        <w:tabs>
          <w:tab w:val="left" w:pos="5953"/>
        </w:tabs>
        <w:ind w:right="-142"/>
        <w:jc w:val="both"/>
        <w:rPr>
          <w:rFonts w:ascii="Times New Roman" w:hAnsi="Times New Roman"/>
          <w:b/>
          <w:lang w:val="nl-NL"/>
        </w:rPr>
      </w:pPr>
    </w:p>
    <w:p w:rsidR="006D6EC9" w:rsidRDefault="006D6EC9" w:rsidP="00DB603D">
      <w:pPr>
        <w:tabs>
          <w:tab w:val="left" w:pos="5953"/>
        </w:tabs>
        <w:ind w:right="-142"/>
        <w:jc w:val="both"/>
        <w:rPr>
          <w:rFonts w:ascii="Times New Roman" w:hAnsi="Times New Roman"/>
          <w:b/>
          <w:lang w:val="nl-NL"/>
        </w:rPr>
      </w:pPr>
    </w:p>
    <w:p w:rsidR="006D6EC9" w:rsidRDefault="006D6EC9" w:rsidP="00DB603D">
      <w:pPr>
        <w:tabs>
          <w:tab w:val="left" w:pos="5953"/>
        </w:tabs>
        <w:ind w:right="-142"/>
        <w:jc w:val="both"/>
        <w:rPr>
          <w:rFonts w:ascii="Times New Roman" w:hAnsi="Times New Roman"/>
          <w:b/>
          <w:lang w:val="nl-NL"/>
        </w:rPr>
      </w:pPr>
    </w:p>
    <w:p w:rsidR="006D6EC9" w:rsidRDefault="006D6EC9" w:rsidP="00DB603D">
      <w:pPr>
        <w:tabs>
          <w:tab w:val="left" w:pos="5953"/>
        </w:tabs>
        <w:ind w:right="-142"/>
        <w:jc w:val="both"/>
        <w:rPr>
          <w:rFonts w:ascii="Times New Roman" w:hAnsi="Times New Roman"/>
          <w:b/>
          <w:lang w:val="nl-NL"/>
        </w:rPr>
      </w:pPr>
    </w:p>
    <w:tbl>
      <w:tblPr>
        <w:tblW w:w="9464" w:type="dxa"/>
        <w:tblLayout w:type="fixed"/>
        <w:tblLook w:val="0000" w:firstRow="0" w:lastRow="0" w:firstColumn="0" w:lastColumn="0" w:noHBand="0" w:noVBand="0"/>
      </w:tblPr>
      <w:tblGrid>
        <w:gridCol w:w="3085"/>
        <w:gridCol w:w="6379"/>
      </w:tblGrid>
      <w:tr w:rsidR="00132512">
        <w:trPr>
          <w:trHeight w:val="335"/>
        </w:trPr>
        <w:tc>
          <w:tcPr>
            <w:tcW w:w="3085" w:type="dxa"/>
          </w:tcPr>
          <w:p w:rsidR="00132512" w:rsidRDefault="00132512">
            <w:pPr>
              <w:pStyle w:val="Title"/>
              <w:rPr>
                <w:rFonts w:ascii="Times New Roman" w:hAnsi="Times New Roman"/>
                <w:sz w:val="28"/>
              </w:rPr>
            </w:pPr>
            <w:r>
              <w:rPr>
                <w:rFonts w:ascii="Times New Roman" w:hAnsi="Times New Roman"/>
              </w:rPr>
              <w:lastRenderedPageBreak/>
              <w:t>UỶ BAN NHÂN DÂN</w:t>
            </w:r>
          </w:p>
        </w:tc>
        <w:tc>
          <w:tcPr>
            <w:tcW w:w="6379" w:type="dxa"/>
          </w:tcPr>
          <w:p w:rsidR="00132512" w:rsidRDefault="00132512">
            <w:pPr>
              <w:pStyle w:val="Title"/>
              <w:tabs>
                <w:tab w:val="left" w:pos="5279"/>
              </w:tabs>
              <w:rPr>
                <w:rFonts w:ascii="Times New Roman" w:hAnsi="Times New Roman"/>
              </w:rPr>
            </w:pPr>
            <w:r>
              <w:rPr>
                <w:rFonts w:ascii="Times New Roman" w:hAnsi="Times New Roman"/>
              </w:rPr>
              <w:t xml:space="preserve">CỘNG HOÀ XÃ HỘI CHỦ NGHĨA VIỆT </w:t>
            </w:r>
            <w:smartTag w:uri="urn:schemas-microsoft-com:office:smarttags" w:element="country-region">
              <w:smartTag w:uri="urn:schemas-microsoft-com:office:smarttags" w:element="place">
                <w:r>
                  <w:rPr>
                    <w:rFonts w:ascii="Times New Roman" w:hAnsi="Times New Roman"/>
                  </w:rPr>
                  <w:t>NAM</w:t>
                </w:r>
              </w:smartTag>
            </w:smartTag>
          </w:p>
        </w:tc>
      </w:tr>
      <w:tr w:rsidR="00132512">
        <w:trPr>
          <w:trHeight w:val="335"/>
        </w:trPr>
        <w:tc>
          <w:tcPr>
            <w:tcW w:w="3085" w:type="dxa"/>
          </w:tcPr>
          <w:p w:rsidR="00132512" w:rsidRDefault="00132512">
            <w:pPr>
              <w:pStyle w:val="Title"/>
              <w:spacing w:before="20"/>
              <w:rPr>
                <w:sz w:val="24"/>
              </w:rPr>
            </w:pPr>
            <w:r>
              <w:rPr>
                <w:rFonts w:ascii="Times New Roman" w:hAnsi="Times New Roman"/>
              </w:rPr>
              <w:t>THÀNH PHỐ ĐÀ NẴNG</w:t>
            </w:r>
          </w:p>
        </w:tc>
        <w:tc>
          <w:tcPr>
            <w:tcW w:w="6379" w:type="dxa"/>
          </w:tcPr>
          <w:p w:rsidR="00132512" w:rsidRDefault="00132512">
            <w:pPr>
              <w:pStyle w:val="Title"/>
              <w:tabs>
                <w:tab w:val="left" w:pos="5279"/>
              </w:tabs>
              <w:rPr>
                <w:rFonts w:ascii="Times New Roman" w:hAnsi="Times New Roman"/>
                <w:sz w:val="24"/>
              </w:rPr>
            </w:pPr>
            <w:r>
              <w:rPr>
                <w:rFonts w:ascii="Times New Roman" w:hAnsi="Times New Roman"/>
                <w:sz w:val="28"/>
              </w:rPr>
              <w:t>Độc lập - Tự do - Hạnh phúc</w:t>
            </w:r>
          </w:p>
        </w:tc>
      </w:tr>
      <w:tr w:rsidR="00132512">
        <w:trPr>
          <w:trHeight w:val="174"/>
        </w:trPr>
        <w:tc>
          <w:tcPr>
            <w:tcW w:w="3085" w:type="dxa"/>
          </w:tcPr>
          <w:p w:rsidR="00132512" w:rsidRDefault="003A28E0">
            <w:pPr>
              <w:pStyle w:val="Title"/>
              <w:rPr>
                <w:rFonts w:ascii="Times New Roman" w:hAnsi="Times New Roman"/>
                <w:b w:val="0"/>
                <w:sz w:val="20"/>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467360</wp:posOffset>
                      </wp:positionH>
                      <wp:positionV relativeFrom="paragraph">
                        <wp:posOffset>43180</wp:posOffset>
                      </wp:positionV>
                      <wp:extent cx="808990"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44382" id="AutoShape 21" o:spid="_x0000_s1026" type="#_x0000_t32" style="position:absolute;margin-left:36.8pt;margin-top:3.4pt;width:6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Rd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"/>
                  </w:pict>
                </mc:Fallback>
              </mc:AlternateContent>
            </w:r>
          </w:p>
        </w:tc>
        <w:tc>
          <w:tcPr>
            <w:tcW w:w="6379" w:type="dxa"/>
          </w:tcPr>
          <w:p w:rsidR="00132512" w:rsidRDefault="003A28E0">
            <w:pPr>
              <w:pStyle w:val="Title"/>
              <w:tabs>
                <w:tab w:val="left" w:pos="5279"/>
              </w:tabs>
              <w:rPr>
                <w:rFonts w:ascii="Times New Roman" w:hAnsi="Times New Roman"/>
                <w:b w:val="0"/>
                <w:sz w:val="20"/>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887730</wp:posOffset>
                      </wp:positionH>
                      <wp:positionV relativeFrom="paragraph">
                        <wp:posOffset>57150</wp:posOffset>
                      </wp:positionV>
                      <wp:extent cx="2165985"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69184" id="AutoShape 20" o:spid="_x0000_s1026" type="#_x0000_t32" style="position:absolute;margin-left:69.9pt;margin-top:4.5pt;width:17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QUHwIAADw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"/>
                  </w:pict>
                </mc:Fallback>
              </mc:AlternateContent>
            </w:r>
          </w:p>
        </w:tc>
      </w:tr>
      <w:tr w:rsidR="00132512">
        <w:trPr>
          <w:trHeight w:val="335"/>
        </w:trPr>
        <w:tc>
          <w:tcPr>
            <w:tcW w:w="3085" w:type="dxa"/>
          </w:tcPr>
          <w:p w:rsidR="00132512" w:rsidRDefault="00132512">
            <w:pPr>
              <w:pStyle w:val="Title"/>
              <w:rPr>
                <w:rFonts w:ascii="Times New Roman" w:hAnsi="Times New Roman"/>
                <w:b w:val="0"/>
                <w:sz w:val="28"/>
              </w:rPr>
            </w:pPr>
          </w:p>
        </w:tc>
        <w:tc>
          <w:tcPr>
            <w:tcW w:w="6379" w:type="dxa"/>
          </w:tcPr>
          <w:p w:rsidR="00132512" w:rsidRDefault="00132512">
            <w:pPr>
              <w:pStyle w:val="Title"/>
              <w:tabs>
                <w:tab w:val="left" w:pos="5279"/>
              </w:tabs>
              <w:rPr>
                <w:rFonts w:ascii="Times New Roman" w:hAnsi="Times New Roman"/>
                <w:b w:val="0"/>
                <w:sz w:val="28"/>
              </w:rPr>
            </w:pPr>
          </w:p>
        </w:tc>
      </w:tr>
    </w:tbl>
    <w:p w:rsidR="00132512" w:rsidRPr="006D6EC9" w:rsidRDefault="00132512" w:rsidP="00132512">
      <w:pPr>
        <w:widowControl w:val="0"/>
        <w:spacing w:before="360"/>
        <w:jc w:val="center"/>
        <w:rPr>
          <w:rFonts w:ascii="Times New Roman" w:hAnsi="Times New Roman"/>
          <w:b/>
          <w:szCs w:val="28"/>
        </w:rPr>
      </w:pPr>
      <w:r w:rsidRPr="006D6EC9">
        <w:rPr>
          <w:rFonts w:ascii="Times New Roman" w:hAnsi="Times New Roman"/>
          <w:b/>
          <w:szCs w:val="28"/>
        </w:rPr>
        <w:t>QUY CHẾ</w:t>
      </w:r>
    </w:p>
    <w:p w:rsidR="00132512" w:rsidRDefault="00132512" w:rsidP="00132512">
      <w:pPr>
        <w:autoSpaceDE w:val="0"/>
        <w:autoSpaceDN w:val="0"/>
        <w:spacing w:before="60"/>
        <w:jc w:val="center"/>
        <w:rPr>
          <w:rFonts w:ascii="Times New Roman" w:hAnsi="Times New Roman"/>
          <w:b/>
          <w:szCs w:val="28"/>
        </w:rPr>
      </w:pPr>
      <w:r>
        <w:rPr>
          <w:rFonts w:ascii="Times New Roman" w:hAnsi="Times New Roman"/>
          <w:b/>
          <w:szCs w:val="28"/>
        </w:rPr>
        <w:t xml:space="preserve">Quản lý triển khai thực hiện dự án đầu tư xây dựng </w:t>
      </w:r>
    </w:p>
    <w:p w:rsidR="00132512" w:rsidRDefault="00132512" w:rsidP="00132512">
      <w:pPr>
        <w:pStyle w:val="BodyText2"/>
        <w:spacing w:before="20"/>
        <w:jc w:val="center"/>
        <w:rPr>
          <w:rFonts w:ascii="Times New Roman" w:hAnsi="Times New Roman"/>
          <w:b/>
          <w:szCs w:val="28"/>
          <w:lang w:val="nl-NL"/>
        </w:rPr>
      </w:pPr>
      <w:r>
        <w:rPr>
          <w:rFonts w:ascii="Times New Roman" w:hAnsi="Times New Roman"/>
          <w:b/>
          <w:szCs w:val="28"/>
          <w:lang w:val="nl-NL"/>
        </w:rPr>
        <w:t xml:space="preserve">Công trình: Xây dựng nút giao thông khác mức tại nút Ngã Ba Huế </w:t>
      </w:r>
    </w:p>
    <w:p w:rsidR="00132512" w:rsidRDefault="00132512" w:rsidP="00132512">
      <w:pPr>
        <w:widowControl w:val="0"/>
        <w:spacing w:before="20"/>
        <w:jc w:val="center"/>
        <w:rPr>
          <w:rFonts w:ascii="Times New Roman" w:hAnsi="Times New Roman"/>
          <w:i/>
          <w:color w:val="000000"/>
          <w:szCs w:val="28"/>
        </w:rPr>
      </w:pPr>
      <w:r>
        <w:rPr>
          <w:rFonts w:ascii="Times New Roman" w:hAnsi="Times New Roman"/>
          <w:b/>
          <w:szCs w:val="28"/>
          <w:lang w:val="nl-NL"/>
        </w:rPr>
        <w:t>theo hình thức Hợp đồng Xây dựng - Chuyển giao (Hợp đồng BT)</w:t>
      </w:r>
      <w:r>
        <w:rPr>
          <w:rFonts w:ascii="Times New Roman" w:hAnsi="Times New Roman"/>
          <w:i/>
          <w:color w:val="000000"/>
          <w:szCs w:val="28"/>
          <w:lang w:val="nl-NL"/>
        </w:rPr>
        <w:t xml:space="preserve"> </w:t>
      </w:r>
    </w:p>
    <w:p w:rsidR="00132512" w:rsidRDefault="00132512" w:rsidP="00132512">
      <w:pPr>
        <w:widowControl w:val="0"/>
        <w:spacing w:before="120"/>
        <w:jc w:val="center"/>
        <w:rPr>
          <w:rFonts w:ascii="Times New Roman" w:hAnsi="Times New Roman"/>
          <w:i/>
          <w:color w:val="000000"/>
          <w:szCs w:val="28"/>
        </w:rPr>
      </w:pPr>
      <w:r>
        <w:rPr>
          <w:rFonts w:ascii="Times New Roman" w:hAnsi="Times New Roman"/>
          <w:i/>
          <w:color w:val="000000"/>
          <w:szCs w:val="28"/>
        </w:rPr>
        <w:t>(Ban</w:t>
      </w:r>
      <w:r w:rsidR="006D6EC9">
        <w:rPr>
          <w:rFonts w:ascii="Times New Roman" w:hAnsi="Times New Roman"/>
          <w:i/>
          <w:color w:val="000000"/>
          <w:szCs w:val="28"/>
        </w:rPr>
        <w:t xml:space="preserve"> hành kèm theo Quyết định số:1491 </w:t>
      </w:r>
      <w:r>
        <w:rPr>
          <w:rFonts w:ascii="Times New Roman" w:hAnsi="Times New Roman"/>
          <w:i/>
          <w:color w:val="000000"/>
          <w:szCs w:val="28"/>
        </w:rPr>
        <w:t>/QĐ-UBND ngày 10  /3/2014</w:t>
      </w:r>
    </w:p>
    <w:p w:rsidR="00132512" w:rsidRDefault="00132512" w:rsidP="00132512">
      <w:pPr>
        <w:widowControl w:val="0"/>
        <w:jc w:val="center"/>
        <w:rPr>
          <w:rFonts w:ascii="Times New Roman" w:hAnsi="Times New Roman"/>
          <w:i/>
          <w:color w:val="000000"/>
          <w:szCs w:val="28"/>
        </w:rPr>
      </w:pPr>
      <w:r>
        <w:rPr>
          <w:rFonts w:ascii="Times New Roman" w:hAnsi="Times New Roman"/>
          <w:i/>
          <w:color w:val="000000"/>
          <w:szCs w:val="28"/>
        </w:rPr>
        <w:t>của Chủ tịch Ủy ban nhân dân thành phố Đà Nẵng)</w:t>
      </w:r>
    </w:p>
    <w:p w:rsidR="00132512" w:rsidRDefault="00132512" w:rsidP="00132512">
      <w:pPr>
        <w:widowControl w:val="0"/>
        <w:jc w:val="center"/>
        <w:rPr>
          <w:rFonts w:ascii="Times New Roman" w:hAnsi="Times New Roman"/>
          <w:i/>
          <w:color w:val="000000"/>
          <w:sz w:val="8"/>
          <w:szCs w:val="28"/>
        </w:rPr>
      </w:pPr>
    </w:p>
    <w:p w:rsidR="00132512" w:rsidRDefault="003A28E0" w:rsidP="00132512">
      <w:pPr>
        <w:spacing w:before="120" w:after="120"/>
        <w:jc w:val="center"/>
        <w:rPr>
          <w:rFonts w:ascii="Times New Roman" w:hAnsi="Times New Roman"/>
          <w:b/>
          <w:sz w:val="16"/>
          <w:szCs w:val="28"/>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2137410</wp:posOffset>
                </wp:positionH>
                <wp:positionV relativeFrom="paragraph">
                  <wp:posOffset>62230</wp:posOffset>
                </wp:positionV>
                <wp:extent cx="1543685"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3BBD"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4.9pt" to="289.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l5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"/>
            </w:pict>
          </mc:Fallback>
        </mc:AlternateContent>
      </w:r>
    </w:p>
    <w:p w:rsidR="00132512" w:rsidRDefault="00132512" w:rsidP="00132512">
      <w:pPr>
        <w:ind w:firstLine="709"/>
        <w:rPr>
          <w:rFonts w:ascii="Times New Roman" w:hAnsi="Times New Roman"/>
          <w:b/>
          <w:szCs w:val="28"/>
        </w:rPr>
      </w:pPr>
      <w:r>
        <w:rPr>
          <w:rFonts w:ascii="Times New Roman" w:hAnsi="Times New Roman"/>
          <w:b/>
          <w:szCs w:val="28"/>
        </w:rPr>
        <w:t>I. Mục đích, yêu cầu</w:t>
      </w:r>
    </w:p>
    <w:p w:rsidR="00132512" w:rsidRDefault="00132512" w:rsidP="00132512">
      <w:pPr>
        <w:spacing w:before="120"/>
        <w:ind w:firstLine="709"/>
        <w:rPr>
          <w:rFonts w:ascii="Times New Roman" w:hAnsi="Times New Roman"/>
          <w:b/>
          <w:szCs w:val="28"/>
        </w:rPr>
      </w:pPr>
      <w:r>
        <w:rPr>
          <w:rFonts w:ascii="Times New Roman" w:hAnsi="Times New Roman"/>
          <w:b/>
          <w:szCs w:val="28"/>
        </w:rPr>
        <w:t>1. Mục đích</w:t>
      </w:r>
    </w:p>
    <w:p w:rsidR="00132512" w:rsidRDefault="00132512" w:rsidP="00132512">
      <w:pPr>
        <w:spacing w:before="60"/>
        <w:ind w:firstLine="709"/>
        <w:jc w:val="both"/>
        <w:rPr>
          <w:rFonts w:ascii="Times New Roman" w:hAnsi="Times New Roman"/>
          <w:szCs w:val="28"/>
        </w:rPr>
      </w:pPr>
      <w:r>
        <w:rPr>
          <w:rFonts w:ascii="Times New Roman" w:hAnsi="Times New Roman"/>
          <w:szCs w:val="28"/>
        </w:rPr>
        <w:tab/>
        <w:t xml:space="preserve">Quy chế nhằm mục đích xác định vai trò, trách nhiệm của các tổ chức cá nhân trong việc thực hiện công tác quản lý, chỉ đạo điều hành của </w:t>
      </w:r>
      <w:r>
        <w:rPr>
          <w:rFonts w:ascii="Times New Roman" w:hAnsi="Times New Roman"/>
          <w:bCs/>
          <w:szCs w:val="28"/>
        </w:rPr>
        <w:t>UBND</w:t>
      </w:r>
      <w:r>
        <w:rPr>
          <w:rFonts w:ascii="Times New Roman" w:hAnsi="Times New Roman"/>
          <w:bCs/>
          <w:szCs w:val="28"/>
          <w:lang w:val="vi-VN"/>
        </w:rPr>
        <w:t xml:space="preserve"> </w:t>
      </w:r>
      <w:r>
        <w:rPr>
          <w:rFonts w:ascii="Times New Roman" w:hAnsi="Times New Roman"/>
          <w:bCs/>
          <w:szCs w:val="28"/>
        </w:rPr>
        <w:t xml:space="preserve">thành phố Đà Nẵng với vai trò là cơ quan quản lý nhà nước có thẩm quyền đối với </w:t>
      </w:r>
      <w:r>
        <w:rPr>
          <w:rFonts w:ascii="Times New Roman" w:hAnsi="Times New Roman"/>
          <w:szCs w:val="28"/>
        </w:rPr>
        <w:t>dự án</w:t>
      </w:r>
      <w:r>
        <w:rPr>
          <w:rFonts w:ascii="Times New Roman" w:hAnsi="Times New Roman"/>
          <w:sz w:val="26"/>
          <w:szCs w:val="28"/>
        </w:rPr>
        <w:t xml:space="preserve"> </w:t>
      </w:r>
      <w:r>
        <w:rPr>
          <w:rFonts w:ascii="Times New Roman" w:hAnsi="Times New Roman"/>
          <w:szCs w:val="28"/>
        </w:rPr>
        <w:t>đầu</w:t>
      </w:r>
      <w:r>
        <w:rPr>
          <w:rFonts w:ascii="Times New Roman" w:hAnsi="Times New Roman"/>
          <w:sz w:val="26"/>
          <w:szCs w:val="28"/>
        </w:rPr>
        <w:t xml:space="preserve"> </w:t>
      </w:r>
      <w:r>
        <w:rPr>
          <w:rFonts w:ascii="Times New Roman" w:hAnsi="Times New Roman"/>
          <w:szCs w:val="28"/>
        </w:rPr>
        <w:t>tư</w:t>
      </w:r>
      <w:r>
        <w:rPr>
          <w:rFonts w:ascii="Times New Roman" w:hAnsi="Times New Roman"/>
          <w:sz w:val="26"/>
          <w:szCs w:val="28"/>
        </w:rPr>
        <w:t xml:space="preserve"> </w:t>
      </w:r>
      <w:r>
        <w:rPr>
          <w:rFonts w:ascii="Times New Roman" w:hAnsi="Times New Roman"/>
          <w:szCs w:val="28"/>
        </w:rPr>
        <w:t>xây</w:t>
      </w:r>
      <w:r>
        <w:rPr>
          <w:rFonts w:ascii="Times New Roman" w:hAnsi="Times New Roman"/>
          <w:sz w:val="26"/>
          <w:szCs w:val="28"/>
        </w:rPr>
        <w:t xml:space="preserve"> </w:t>
      </w:r>
      <w:r>
        <w:rPr>
          <w:rFonts w:ascii="Times New Roman" w:hAnsi="Times New Roman"/>
          <w:szCs w:val="28"/>
        </w:rPr>
        <w:t>dựng công trình Xây dựng nút giao thông khác mức tại nút Ngã Ba Huế</w:t>
      </w:r>
      <w:r>
        <w:rPr>
          <w:rFonts w:ascii="Times New Roman" w:hAnsi="Times New Roman"/>
          <w:noProof/>
          <w:szCs w:val="28"/>
        </w:rPr>
        <w:t xml:space="preserve"> theo hình thức </w:t>
      </w:r>
      <w:r>
        <w:rPr>
          <w:rFonts w:ascii="Times New Roman" w:hAnsi="Times New Roman"/>
          <w:szCs w:val="28"/>
          <w:lang w:val="nl-NL"/>
        </w:rPr>
        <w:t>Xây dựng - Chuyển giao (Hợp đồng BT)</w:t>
      </w:r>
      <w:r>
        <w:rPr>
          <w:rFonts w:ascii="Times New Roman" w:hAnsi="Times New Roman"/>
          <w:noProof/>
          <w:szCs w:val="28"/>
        </w:rPr>
        <w:t>.</w:t>
      </w:r>
      <w:r>
        <w:rPr>
          <w:rFonts w:ascii="Times New Roman" w:hAnsi="Times New Roman"/>
          <w:b/>
          <w:noProof/>
          <w:szCs w:val="28"/>
        </w:rPr>
        <w:t xml:space="preserve"> </w:t>
      </w:r>
    </w:p>
    <w:p w:rsidR="00132512" w:rsidRDefault="00132512" w:rsidP="00132512">
      <w:pPr>
        <w:spacing w:before="120"/>
        <w:ind w:firstLine="709"/>
        <w:jc w:val="both"/>
        <w:rPr>
          <w:rFonts w:ascii="Times New Roman" w:hAnsi="Times New Roman"/>
          <w:b/>
          <w:szCs w:val="28"/>
        </w:rPr>
      </w:pPr>
      <w:r>
        <w:rPr>
          <w:rFonts w:ascii="Times New Roman" w:hAnsi="Times New Roman"/>
          <w:b/>
          <w:szCs w:val="28"/>
        </w:rPr>
        <w:t>2. Yêu cầu</w:t>
      </w:r>
    </w:p>
    <w:p w:rsidR="00132512" w:rsidRDefault="00132512" w:rsidP="00132512">
      <w:pPr>
        <w:spacing w:before="60"/>
        <w:ind w:firstLine="709"/>
        <w:jc w:val="both"/>
        <w:rPr>
          <w:rFonts w:ascii="Times New Roman" w:hAnsi="Times New Roman"/>
          <w:szCs w:val="28"/>
        </w:rPr>
      </w:pPr>
      <w:r>
        <w:rPr>
          <w:rFonts w:ascii="Times New Roman" w:hAnsi="Times New Roman"/>
          <w:szCs w:val="28"/>
        </w:rPr>
        <w:t>a. Đảm bảo việc thực hiện Dự án được thông suốt, đúng các điều khoản hợp đồng đã ký kết và phù hợp với các quy định quản lý đầu tư xây dựng cơ bản hiện hành.</w:t>
      </w:r>
    </w:p>
    <w:p w:rsidR="00132512" w:rsidRDefault="00132512" w:rsidP="00132512">
      <w:pPr>
        <w:spacing w:before="60"/>
        <w:ind w:firstLine="709"/>
        <w:jc w:val="both"/>
        <w:rPr>
          <w:rFonts w:ascii="Times New Roman" w:hAnsi="Times New Roman"/>
          <w:szCs w:val="28"/>
        </w:rPr>
      </w:pPr>
      <w:r>
        <w:rPr>
          <w:rFonts w:ascii="Times New Roman" w:hAnsi="Times New Roman"/>
          <w:szCs w:val="28"/>
        </w:rPr>
        <w:t>b. Quy định trách nhiệm, nghĩa vụ, quyền hạn của các tổ chức, cá nhân tham gia dự án được rõ ràng, tránh chồng chéo.</w:t>
      </w:r>
    </w:p>
    <w:p w:rsidR="00132512" w:rsidRDefault="00132512" w:rsidP="00132512">
      <w:pPr>
        <w:spacing w:before="180"/>
        <w:ind w:firstLine="709"/>
        <w:jc w:val="both"/>
        <w:rPr>
          <w:rFonts w:ascii="Times New Roman" w:hAnsi="Times New Roman"/>
          <w:b/>
          <w:szCs w:val="28"/>
        </w:rPr>
      </w:pPr>
      <w:r>
        <w:rPr>
          <w:rFonts w:ascii="Times New Roman" w:hAnsi="Times New Roman"/>
          <w:b/>
          <w:szCs w:val="28"/>
        </w:rPr>
        <w:t>II. Phạm vi điều chỉnh và đối tượng áp dụng</w:t>
      </w:r>
    </w:p>
    <w:p w:rsidR="00132512" w:rsidRDefault="00132512" w:rsidP="00132512">
      <w:pPr>
        <w:spacing w:before="60"/>
        <w:ind w:firstLine="709"/>
        <w:jc w:val="both"/>
        <w:rPr>
          <w:rFonts w:ascii="Times New Roman" w:hAnsi="Times New Roman"/>
          <w:b/>
          <w:szCs w:val="28"/>
        </w:rPr>
      </w:pPr>
      <w:r>
        <w:rPr>
          <w:rFonts w:ascii="Times New Roman" w:hAnsi="Times New Roman"/>
          <w:szCs w:val="28"/>
        </w:rPr>
        <w:t>1. Quy chế</w:t>
      </w:r>
      <w:r>
        <w:rPr>
          <w:rFonts w:ascii="Times New Roman" w:hAnsi="Times New Roman"/>
          <w:b/>
          <w:szCs w:val="28"/>
        </w:rPr>
        <w:t xml:space="preserve"> </w:t>
      </w:r>
      <w:r>
        <w:rPr>
          <w:rFonts w:ascii="Times New Roman" w:hAnsi="Times New Roman"/>
          <w:szCs w:val="28"/>
        </w:rPr>
        <w:t>này bắt đầu áp dụng từ giai đoạn khảo sát - thiết kế kỹ thuật cho đến khi hết thời gian bảo hành công trình.</w:t>
      </w:r>
    </w:p>
    <w:p w:rsidR="00132512" w:rsidRDefault="00132512" w:rsidP="00132512">
      <w:pPr>
        <w:spacing w:before="60"/>
        <w:ind w:firstLine="709"/>
        <w:jc w:val="both"/>
        <w:rPr>
          <w:rFonts w:ascii="Times New Roman" w:hAnsi="Times New Roman"/>
          <w:szCs w:val="28"/>
        </w:rPr>
      </w:pPr>
      <w:r>
        <w:rPr>
          <w:rFonts w:ascii="Times New Roman" w:hAnsi="Times New Roman"/>
          <w:szCs w:val="28"/>
        </w:rPr>
        <w:t xml:space="preserve">2. Quy chế này áp dụng đối với các cơ quan tổ chức, cá nhân có liên quan đến hoạt động quản lý, tư vấn, thi công xây dựng và giải phóng mặt bằng công trình Xây dựng nút giao thông khác mức tại nút Ngã Ba Huế </w:t>
      </w:r>
      <w:r>
        <w:rPr>
          <w:rFonts w:ascii="Times New Roman" w:hAnsi="Times New Roman"/>
          <w:noProof/>
          <w:szCs w:val="28"/>
        </w:rPr>
        <w:t>theo hình thức Hợp đồng</w:t>
      </w:r>
      <w:r>
        <w:rPr>
          <w:rFonts w:ascii="Times New Roman" w:hAnsi="Times New Roman"/>
          <w:noProof/>
          <w:sz w:val="26"/>
          <w:szCs w:val="28"/>
        </w:rPr>
        <w:t xml:space="preserve"> </w:t>
      </w:r>
      <w:r>
        <w:rPr>
          <w:rFonts w:ascii="Times New Roman" w:hAnsi="Times New Roman"/>
          <w:noProof/>
          <w:szCs w:val="28"/>
        </w:rPr>
        <w:t>Xây</w:t>
      </w:r>
      <w:r>
        <w:rPr>
          <w:rFonts w:ascii="Times New Roman" w:hAnsi="Times New Roman"/>
          <w:noProof/>
          <w:sz w:val="26"/>
          <w:szCs w:val="28"/>
        </w:rPr>
        <w:t xml:space="preserve"> </w:t>
      </w:r>
      <w:r>
        <w:rPr>
          <w:rFonts w:ascii="Times New Roman" w:hAnsi="Times New Roman"/>
          <w:noProof/>
          <w:szCs w:val="28"/>
        </w:rPr>
        <w:t>dựng</w:t>
      </w:r>
      <w:r>
        <w:rPr>
          <w:rFonts w:ascii="Times New Roman" w:hAnsi="Times New Roman"/>
          <w:noProof/>
          <w:sz w:val="26"/>
          <w:szCs w:val="28"/>
        </w:rPr>
        <w:t xml:space="preserve"> </w:t>
      </w:r>
      <w:r>
        <w:rPr>
          <w:rFonts w:ascii="Times New Roman" w:hAnsi="Times New Roman"/>
          <w:noProof/>
          <w:szCs w:val="28"/>
        </w:rPr>
        <w:t>-</w:t>
      </w:r>
      <w:r>
        <w:rPr>
          <w:rFonts w:ascii="Times New Roman" w:hAnsi="Times New Roman"/>
          <w:noProof/>
          <w:sz w:val="26"/>
          <w:szCs w:val="28"/>
        </w:rPr>
        <w:t xml:space="preserve"> </w:t>
      </w:r>
      <w:r>
        <w:rPr>
          <w:rFonts w:ascii="Times New Roman" w:hAnsi="Times New Roman"/>
          <w:noProof/>
          <w:szCs w:val="28"/>
        </w:rPr>
        <w:t>Chuyển</w:t>
      </w:r>
      <w:r>
        <w:rPr>
          <w:rFonts w:ascii="Times New Roman" w:hAnsi="Times New Roman"/>
          <w:noProof/>
          <w:sz w:val="26"/>
          <w:szCs w:val="28"/>
        </w:rPr>
        <w:t xml:space="preserve"> </w:t>
      </w:r>
      <w:r>
        <w:rPr>
          <w:rFonts w:ascii="Times New Roman" w:hAnsi="Times New Roman"/>
          <w:noProof/>
          <w:szCs w:val="28"/>
        </w:rPr>
        <w:t>giao</w:t>
      </w:r>
      <w:r>
        <w:rPr>
          <w:rFonts w:ascii="Times New Roman" w:hAnsi="Times New Roman"/>
          <w:noProof/>
          <w:sz w:val="26"/>
          <w:szCs w:val="28"/>
        </w:rPr>
        <w:t xml:space="preserve"> </w:t>
      </w:r>
      <w:r>
        <w:rPr>
          <w:rFonts w:ascii="Times New Roman" w:hAnsi="Times New Roman"/>
          <w:noProof/>
          <w:szCs w:val="28"/>
        </w:rPr>
        <w:t>(viết</w:t>
      </w:r>
      <w:r>
        <w:rPr>
          <w:rFonts w:ascii="Times New Roman" w:hAnsi="Times New Roman"/>
          <w:noProof/>
          <w:sz w:val="26"/>
          <w:szCs w:val="28"/>
        </w:rPr>
        <w:t xml:space="preserve"> </w:t>
      </w:r>
      <w:r>
        <w:rPr>
          <w:rFonts w:ascii="Times New Roman" w:hAnsi="Times New Roman"/>
          <w:noProof/>
          <w:szCs w:val="28"/>
        </w:rPr>
        <w:t>tắt</w:t>
      </w:r>
      <w:r>
        <w:rPr>
          <w:rFonts w:ascii="Times New Roman" w:hAnsi="Times New Roman"/>
          <w:noProof/>
          <w:sz w:val="26"/>
          <w:szCs w:val="28"/>
        </w:rPr>
        <w:t xml:space="preserve"> </w:t>
      </w:r>
      <w:r>
        <w:rPr>
          <w:rFonts w:ascii="Times New Roman" w:hAnsi="Times New Roman"/>
          <w:noProof/>
          <w:szCs w:val="28"/>
        </w:rPr>
        <w:t>là</w:t>
      </w:r>
      <w:r>
        <w:rPr>
          <w:rFonts w:ascii="Times New Roman" w:hAnsi="Times New Roman"/>
          <w:noProof/>
          <w:sz w:val="26"/>
          <w:szCs w:val="28"/>
        </w:rPr>
        <w:t xml:space="preserve"> </w:t>
      </w:r>
      <w:r>
        <w:rPr>
          <w:rFonts w:ascii="Times New Roman" w:hAnsi="Times New Roman"/>
          <w:noProof/>
          <w:szCs w:val="28"/>
        </w:rPr>
        <w:t>Nút</w:t>
      </w:r>
      <w:r>
        <w:rPr>
          <w:rFonts w:ascii="Times New Roman" w:hAnsi="Times New Roman"/>
          <w:noProof/>
          <w:sz w:val="26"/>
          <w:szCs w:val="28"/>
        </w:rPr>
        <w:t xml:space="preserve"> </w:t>
      </w:r>
      <w:r>
        <w:rPr>
          <w:rFonts w:ascii="Times New Roman" w:hAnsi="Times New Roman"/>
          <w:noProof/>
          <w:szCs w:val="28"/>
        </w:rPr>
        <w:t>giao</w:t>
      </w:r>
      <w:r>
        <w:rPr>
          <w:rFonts w:ascii="Times New Roman" w:hAnsi="Times New Roman"/>
          <w:noProof/>
          <w:sz w:val="26"/>
          <w:szCs w:val="28"/>
        </w:rPr>
        <w:t xml:space="preserve"> </w:t>
      </w:r>
      <w:r>
        <w:rPr>
          <w:rFonts w:ascii="Times New Roman" w:hAnsi="Times New Roman"/>
          <w:noProof/>
          <w:szCs w:val="28"/>
        </w:rPr>
        <w:t>thông</w:t>
      </w:r>
      <w:r>
        <w:rPr>
          <w:rFonts w:ascii="Times New Roman" w:hAnsi="Times New Roman"/>
          <w:noProof/>
          <w:sz w:val="26"/>
          <w:szCs w:val="28"/>
        </w:rPr>
        <w:t xml:space="preserve"> </w:t>
      </w:r>
      <w:r>
        <w:rPr>
          <w:rFonts w:ascii="Times New Roman" w:hAnsi="Times New Roman"/>
          <w:noProof/>
          <w:szCs w:val="28"/>
        </w:rPr>
        <w:t>khác mức Ngã Ba Huế)</w:t>
      </w:r>
      <w:r>
        <w:rPr>
          <w:rFonts w:ascii="Times New Roman" w:hAnsi="Times New Roman"/>
          <w:szCs w:val="28"/>
        </w:rPr>
        <w:t>.</w:t>
      </w:r>
    </w:p>
    <w:p w:rsidR="00132512" w:rsidRDefault="00132512" w:rsidP="00132512">
      <w:pPr>
        <w:widowControl w:val="0"/>
        <w:spacing w:before="180"/>
        <w:ind w:firstLine="709"/>
        <w:jc w:val="both"/>
        <w:rPr>
          <w:rFonts w:ascii="Times New Roman" w:hAnsi="Times New Roman"/>
          <w:b/>
          <w:szCs w:val="28"/>
          <w:lang w:val="it-IT"/>
        </w:rPr>
      </w:pPr>
      <w:r>
        <w:rPr>
          <w:rFonts w:ascii="Times New Roman" w:hAnsi="Times New Roman"/>
          <w:b/>
          <w:szCs w:val="28"/>
          <w:lang w:val="it-IT"/>
        </w:rPr>
        <w:t>III. Nội dung quy chế</w:t>
      </w:r>
    </w:p>
    <w:p w:rsidR="00132512" w:rsidRDefault="00132512" w:rsidP="00132512">
      <w:pPr>
        <w:widowControl w:val="0"/>
        <w:spacing w:before="120"/>
        <w:ind w:firstLine="709"/>
        <w:jc w:val="both"/>
        <w:rPr>
          <w:rFonts w:ascii="Times New Roman" w:hAnsi="Times New Roman"/>
          <w:b/>
          <w:szCs w:val="28"/>
          <w:lang w:val="it-IT"/>
        </w:rPr>
      </w:pPr>
      <w:r>
        <w:rPr>
          <w:rFonts w:ascii="Times New Roman" w:hAnsi="Times New Roman"/>
          <w:b/>
          <w:szCs w:val="28"/>
          <w:lang w:val="it-IT"/>
        </w:rPr>
        <w:t>1. Phân chia gói thầu và lựa chọn đơn vị thực hiện</w:t>
      </w:r>
    </w:p>
    <w:p w:rsidR="00132512" w:rsidRDefault="00132512" w:rsidP="00132512">
      <w:pPr>
        <w:widowControl w:val="0"/>
        <w:spacing w:before="60"/>
        <w:ind w:firstLine="709"/>
        <w:jc w:val="both"/>
        <w:rPr>
          <w:rFonts w:ascii="Times New Roman" w:hAnsi="Times New Roman"/>
          <w:szCs w:val="28"/>
          <w:lang w:val="it-IT"/>
        </w:rPr>
      </w:pPr>
      <w:r>
        <w:rPr>
          <w:rFonts w:ascii="Times New Roman" w:hAnsi="Times New Roman"/>
          <w:szCs w:val="28"/>
          <w:lang w:val="it-IT"/>
        </w:rPr>
        <w:t>a. Phân chia gói thầu</w:t>
      </w:r>
    </w:p>
    <w:p w:rsidR="00132512" w:rsidRDefault="00132512" w:rsidP="00132512">
      <w:pPr>
        <w:widowControl w:val="0"/>
        <w:spacing w:before="20"/>
        <w:ind w:firstLine="709"/>
        <w:jc w:val="both"/>
        <w:rPr>
          <w:rFonts w:ascii="Times New Roman" w:hAnsi="Times New Roman"/>
          <w:szCs w:val="28"/>
          <w:lang w:val="it-IT"/>
        </w:rPr>
      </w:pPr>
      <w:r>
        <w:rPr>
          <w:rFonts w:ascii="Times New Roman" w:hAnsi="Times New Roman"/>
          <w:szCs w:val="28"/>
          <w:lang w:val="it-IT"/>
        </w:rPr>
        <w:t>- Phân chia gói thầu, hình thức lựa chọn nhà thầu phải phù hợp với kế hoạch đấu thầu tổng thể dự án được UBND thành phố chấp thuận.</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lastRenderedPageBreak/>
        <w:t>- Phân chia gói thầu phải hợp lý theo tính chất công việc, phù hợp với tiến độ thực hiện, công tác giải phóng mặt bằng và đảm bảo lựa chọn được nhà thầu đủ năng lực để tham gia.</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Phân chia các gói thầu xây lắp không ảnh hưởng đến công tác đảm bảo giao thông đường bộ, đường sắt, tránh phân chia gói thầu có các hạng mục giao cắt với đường sắt hoặc các gói thầu quá phụ thuộc và ảnh hưởng lẫn nhau (phải chờ gói thầu này hoàn thành mới triển khai được gói thầu tiếp theo).</w:t>
      </w:r>
    </w:p>
    <w:p w:rsidR="00132512" w:rsidRDefault="00132512" w:rsidP="00132512">
      <w:pPr>
        <w:widowControl w:val="0"/>
        <w:spacing w:before="60"/>
        <w:ind w:firstLine="709"/>
        <w:jc w:val="both"/>
        <w:rPr>
          <w:rFonts w:ascii="Times New Roman" w:hAnsi="Times New Roman"/>
          <w:szCs w:val="28"/>
          <w:lang w:val="it-IT"/>
        </w:rPr>
      </w:pPr>
      <w:r>
        <w:rPr>
          <w:rFonts w:ascii="Times New Roman" w:hAnsi="Times New Roman"/>
          <w:szCs w:val="28"/>
          <w:lang w:val="it-IT"/>
        </w:rPr>
        <w:t>b. Lựa chọn đơn vị thực hiện</w:t>
      </w:r>
    </w:p>
    <w:p w:rsidR="00132512" w:rsidRDefault="00132512" w:rsidP="00132512">
      <w:pPr>
        <w:widowControl w:val="0"/>
        <w:spacing w:before="20"/>
        <w:ind w:firstLine="709"/>
        <w:jc w:val="both"/>
        <w:rPr>
          <w:rFonts w:ascii="Times New Roman" w:hAnsi="Times New Roman"/>
          <w:szCs w:val="28"/>
          <w:lang w:val="it-IT"/>
        </w:rPr>
      </w:pPr>
      <w:r>
        <w:rPr>
          <w:rFonts w:ascii="Times New Roman" w:hAnsi="Times New Roman"/>
          <w:szCs w:val="28"/>
          <w:lang w:val="it-IT"/>
        </w:rPr>
        <w:t>- Lựa chọn đơn vị thực hiện phải phù hợp với tính chất của từng gói thầu, quy định pháp luật về đấu thầu, quy định năng lực tại Nghị định số 12/2009/NĐ-CP ngày 12/02/2009 của Chính phủ.</w:t>
      </w:r>
    </w:p>
    <w:p w:rsidR="00132512" w:rsidRDefault="00132512" w:rsidP="00132512">
      <w:pPr>
        <w:widowControl w:val="0"/>
        <w:spacing w:before="20"/>
        <w:ind w:firstLine="709"/>
        <w:jc w:val="both"/>
        <w:rPr>
          <w:rFonts w:ascii="Times New Roman" w:hAnsi="Times New Roman"/>
          <w:szCs w:val="28"/>
          <w:lang w:val="it-IT"/>
        </w:rPr>
      </w:pPr>
      <w:r>
        <w:rPr>
          <w:rFonts w:ascii="Times New Roman" w:hAnsi="Times New Roman"/>
          <w:szCs w:val="28"/>
          <w:lang w:val="it-IT"/>
        </w:rPr>
        <w:t>- Doanh nghiệp dự án phải gửi kết quả đấu thầu và hồ sơ năng lực của các đơn vị thực hiện các gói thầu thuộc dự án cho UBND thành phố xem xét, thống nhất trước khi quyết định phê duyệt.</w:t>
      </w:r>
    </w:p>
    <w:p w:rsidR="00132512" w:rsidRDefault="00132512" w:rsidP="00132512">
      <w:pPr>
        <w:widowControl w:val="0"/>
        <w:spacing w:before="120"/>
        <w:ind w:firstLine="709"/>
        <w:jc w:val="both"/>
        <w:rPr>
          <w:rFonts w:ascii="Times New Roman" w:hAnsi="Times New Roman"/>
          <w:b/>
          <w:szCs w:val="28"/>
          <w:lang w:val="it-IT"/>
        </w:rPr>
      </w:pPr>
      <w:r>
        <w:rPr>
          <w:rFonts w:ascii="Times New Roman" w:hAnsi="Times New Roman"/>
          <w:b/>
          <w:szCs w:val="28"/>
          <w:lang w:val="it-IT"/>
        </w:rPr>
        <w:t>2. Hợp đồng tư vấn và thi công</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color w:val="000000"/>
          <w:spacing w:val="-4"/>
          <w:szCs w:val="28"/>
          <w:lang w:val="it-IT"/>
        </w:rPr>
        <w:t xml:space="preserve">- Hợp đồng tư vấn và thi công phải được xây dựng trên cơ sở mẫu hợp đồng </w:t>
      </w:r>
      <w:r>
        <w:rPr>
          <w:rFonts w:ascii="Times New Roman" w:hAnsi="Times New Roman"/>
          <w:spacing w:val="-4"/>
          <w:szCs w:val="28"/>
          <w:lang w:val="it-IT"/>
        </w:rPr>
        <w:t>của Bộ Xây dựng</w:t>
      </w:r>
      <w:r>
        <w:rPr>
          <w:rFonts w:ascii="Times New Roman" w:hAnsi="Times New Roman"/>
          <w:color w:val="000000"/>
          <w:spacing w:val="-4"/>
          <w:szCs w:val="28"/>
          <w:lang w:val="it-IT"/>
        </w:rPr>
        <w:t xml:space="preserve"> ban hành. </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color w:val="000000"/>
          <w:spacing w:val="-4"/>
          <w:szCs w:val="28"/>
          <w:lang w:val="it-IT"/>
        </w:rPr>
        <w:t xml:space="preserve">- Các hợp đồng phải thống nhất, đồng bộ về tiến độ, chất lượng trong quá trình thực hiện, không trùng lắp và bảo đảm hiệu quả chung của dự án. </w:t>
      </w:r>
    </w:p>
    <w:p w:rsidR="00132512" w:rsidRDefault="00132512" w:rsidP="00132512">
      <w:pPr>
        <w:spacing w:before="20"/>
        <w:ind w:firstLine="709"/>
        <w:jc w:val="both"/>
        <w:rPr>
          <w:rFonts w:ascii="Times New Roman" w:hAnsi="Times New Roman"/>
          <w:szCs w:val="28"/>
          <w:lang w:val="it-IT"/>
        </w:rPr>
      </w:pPr>
      <w:r>
        <w:rPr>
          <w:rFonts w:ascii="Times New Roman" w:hAnsi="Times New Roman"/>
          <w:color w:val="000000"/>
          <w:spacing w:val="-4"/>
          <w:szCs w:val="28"/>
          <w:lang w:val="it-IT"/>
        </w:rPr>
        <w:t xml:space="preserve">- Hợp đồng </w:t>
      </w:r>
      <w:r>
        <w:rPr>
          <w:rFonts w:ascii="Times New Roman" w:hAnsi="Times New Roman"/>
          <w:szCs w:val="28"/>
          <w:lang w:val="it-IT"/>
        </w:rPr>
        <w:t>phải quy định rõ phạm vi và khối lượng công việc, yêu cầu về chất lượng và các yêu cầu về kỹ thuật; thời gian và tiến độ thực hiện; điều kiện nghiệm thu, bàn giao; giá trị hợp đồng, tạm ứng, thanh toán; thời hạn bảo hành; quyền và nghĩa vụ mỗi bên; trách nhiệm và xử lý vi phạm hợp đồng.</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szCs w:val="28"/>
          <w:lang w:val="it-IT"/>
        </w:rPr>
        <w:t xml:space="preserve">- </w:t>
      </w:r>
      <w:r>
        <w:rPr>
          <w:rFonts w:ascii="Times New Roman" w:hAnsi="Times New Roman"/>
          <w:color w:val="000000"/>
          <w:spacing w:val="-4"/>
          <w:szCs w:val="28"/>
          <w:lang w:val="it-IT"/>
        </w:rPr>
        <w:t xml:space="preserve">Giá trị hợp đồng không được vượt giá dự toán được cơ quan có thẩm quyền xem xét, thẩm tra. </w:t>
      </w:r>
    </w:p>
    <w:p w:rsidR="00132512" w:rsidRDefault="00132512" w:rsidP="00132512">
      <w:pPr>
        <w:spacing w:before="120"/>
        <w:ind w:firstLine="709"/>
        <w:jc w:val="both"/>
        <w:rPr>
          <w:rFonts w:ascii="Times New Roman" w:hAnsi="Times New Roman"/>
          <w:b/>
          <w:color w:val="000000"/>
          <w:spacing w:val="-4"/>
          <w:szCs w:val="28"/>
          <w:lang w:val="it-IT"/>
        </w:rPr>
      </w:pPr>
      <w:r>
        <w:rPr>
          <w:rFonts w:ascii="Times New Roman" w:hAnsi="Times New Roman"/>
          <w:b/>
          <w:color w:val="000000"/>
          <w:spacing w:val="-4"/>
          <w:szCs w:val="28"/>
          <w:lang w:val="it-IT"/>
        </w:rPr>
        <w:t>3. Triển khai thực hiện</w:t>
      </w:r>
    </w:p>
    <w:p w:rsidR="00132512" w:rsidRDefault="00132512" w:rsidP="00132512">
      <w:pPr>
        <w:spacing w:before="60"/>
        <w:ind w:firstLine="709"/>
        <w:jc w:val="both"/>
        <w:rPr>
          <w:rFonts w:ascii="Times New Roman" w:hAnsi="Times New Roman"/>
          <w:b/>
          <w:color w:val="000000"/>
          <w:spacing w:val="-4"/>
          <w:szCs w:val="28"/>
          <w:lang w:val="it-IT"/>
        </w:rPr>
      </w:pPr>
      <w:r>
        <w:rPr>
          <w:rFonts w:ascii="Times New Roman" w:hAnsi="Times New Roman"/>
          <w:b/>
          <w:color w:val="000000"/>
          <w:spacing w:val="-4"/>
          <w:szCs w:val="28"/>
          <w:lang w:val="it-IT"/>
        </w:rPr>
        <w:t>a. Khảo sát, thiết kế kỹ thuật và dự toán xây dựng</w:t>
      </w:r>
    </w:p>
    <w:p w:rsidR="00132512" w:rsidRDefault="00132512" w:rsidP="00132512">
      <w:pPr>
        <w:ind w:firstLine="709"/>
        <w:jc w:val="both"/>
        <w:rPr>
          <w:rFonts w:ascii="Times New Roman" w:hAnsi="Times New Roman"/>
          <w:color w:val="000000"/>
          <w:szCs w:val="28"/>
          <w:lang w:val="it-IT"/>
        </w:rPr>
      </w:pPr>
      <w:r>
        <w:rPr>
          <w:rFonts w:ascii="Times New Roman" w:hAnsi="Times New Roman"/>
          <w:color w:val="000000"/>
          <w:szCs w:val="28"/>
          <w:lang w:val="it-IT"/>
        </w:rPr>
        <w:t>- Cho phép thực hiện khảo sát, thiết kế và trình phê duyệt từng hạng mục công trình để phù hợp với tiến độ triển khai dự án.</w:t>
      </w:r>
    </w:p>
    <w:p w:rsidR="00132512" w:rsidRDefault="00132512" w:rsidP="00132512">
      <w:pPr>
        <w:ind w:firstLine="709"/>
        <w:jc w:val="both"/>
        <w:rPr>
          <w:rFonts w:ascii="Times New Roman" w:hAnsi="Times New Roman"/>
          <w:szCs w:val="28"/>
          <w:lang w:val="it-IT"/>
        </w:rPr>
      </w:pPr>
      <w:r>
        <w:rPr>
          <w:rFonts w:ascii="Times New Roman" w:hAnsi="Times New Roman"/>
          <w:color w:val="000000"/>
          <w:szCs w:val="28"/>
          <w:lang w:val="it-IT"/>
        </w:rPr>
        <w:t xml:space="preserve">- Doanh nghiệp dự án tổ chức lập và </w:t>
      </w:r>
      <w:r>
        <w:rPr>
          <w:rFonts w:ascii="Times New Roman" w:hAnsi="Times New Roman"/>
          <w:szCs w:val="28"/>
          <w:lang w:val="it-IT"/>
        </w:rPr>
        <w:t>trình Sở Giao thông Vận tải xem xét, thẩm tra nhiệm vụ khảo sát và thiết kế.</w:t>
      </w:r>
    </w:p>
    <w:p w:rsidR="00132512" w:rsidRDefault="00132512" w:rsidP="00132512">
      <w:pPr>
        <w:ind w:firstLine="709"/>
        <w:jc w:val="both"/>
        <w:rPr>
          <w:rFonts w:ascii="Times New Roman" w:hAnsi="Times New Roman"/>
          <w:color w:val="000000"/>
          <w:szCs w:val="28"/>
          <w:lang w:val="it-IT"/>
        </w:rPr>
      </w:pPr>
      <w:r>
        <w:rPr>
          <w:rFonts w:ascii="Times New Roman" w:hAnsi="Times New Roman"/>
          <w:color w:val="000000"/>
          <w:szCs w:val="28"/>
          <w:lang w:val="it-IT"/>
        </w:rPr>
        <w:t>- Doanh nghiệp dự án chỉ đạo đơn vị tư vấn lập thiết kế kỹ thuật phải bám sát hồ sơ dự án (thiết kế cơ sở) đã được phê duyệt và sự thống nhất của cơ quan nhà nước có thẩm quyền về thiết kế tổng thể dự án; trong trường hợp có thay đổi quy mô đầu tư, tổng mức đầu tư so với dự án phải kịp thời báo cáo và xin ý kiến của cơ quan nhà nước có thẩm quyền xem xét chấp thuận trước khi triển khai các bước tiếp theo.</w:t>
      </w:r>
    </w:p>
    <w:p w:rsidR="00132512" w:rsidRDefault="00132512" w:rsidP="00132512">
      <w:pPr>
        <w:ind w:firstLine="709"/>
        <w:jc w:val="both"/>
        <w:rPr>
          <w:rFonts w:ascii="Times New Roman" w:hAnsi="Times New Roman"/>
          <w:color w:val="000000"/>
          <w:szCs w:val="28"/>
          <w:lang w:val="it-IT"/>
        </w:rPr>
      </w:pPr>
      <w:r>
        <w:rPr>
          <w:rFonts w:ascii="Times New Roman" w:hAnsi="Times New Roman"/>
          <w:color w:val="000000"/>
          <w:szCs w:val="28"/>
          <w:lang w:val="it-IT"/>
        </w:rPr>
        <w:t>- Hồ sơ thiết kế kỹ thuật của dự án phải có đầy đủ chỉ dẫn kỹ thuật phù hợp với khung tiêu chuẩn đã được Bộ Giao thông Vận tải phê duyệt tại Quyết định số 1051/QĐ-BGTVT ngày 19/5/2011 về việc phê duyệt danh mục tiêu chuẩn áp dụng cho dự án đầu tư xây dựng công trình Xây dựng nút giao thông khác mức tại nút giao thông Ngã ba Huế. Trường hợp phải bổ sung thêm tiêu chuẩn áp dụng cần có sự phê duyệt của Bộ Giao thông Vận tải.</w:t>
      </w:r>
    </w:p>
    <w:p w:rsidR="00132512" w:rsidRDefault="00132512" w:rsidP="00132512">
      <w:pPr>
        <w:ind w:firstLine="709"/>
        <w:jc w:val="both"/>
        <w:rPr>
          <w:rFonts w:ascii="Times New Roman" w:hAnsi="Times New Roman"/>
          <w:color w:val="000000"/>
          <w:szCs w:val="28"/>
          <w:lang w:val="it-IT"/>
        </w:rPr>
      </w:pPr>
      <w:r>
        <w:rPr>
          <w:rFonts w:ascii="Times New Roman" w:hAnsi="Times New Roman"/>
          <w:color w:val="000000"/>
          <w:szCs w:val="28"/>
          <w:lang w:val="it-IT"/>
        </w:rPr>
        <w:lastRenderedPageBreak/>
        <w:t>- Doanh nghiệp dự án tổ chức thỏa thuận với các cơ quan quản lý hạ tầng về di dời, lắp đặt và giao cắt có liên quan đến dự án theo đúng các quy định hiện hành của pháp luật.</w:t>
      </w:r>
    </w:p>
    <w:p w:rsidR="00132512" w:rsidRDefault="00132512" w:rsidP="00132512">
      <w:pPr>
        <w:spacing w:before="10"/>
        <w:ind w:firstLine="709"/>
        <w:jc w:val="both"/>
        <w:rPr>
          <w:rFonts w:ascii="Times New Roman" w:hAnsi="Times New Roman"/>
          <w:color w:val="000000"/>
          <w:szCs w:val="28"/>
          <w:lang w:val="it-IT"/>
        </w:rPr>
      </w:pPr>
      <w:r>
        <w:rPr>
          <w:rFonts w:ascii="Times New Roman" w:hAnsi="Times New Roman"/>
          <w:color w:val="000000"/>
          <w:szCs w:val="28"/>
          <w:lang w:val="it-IT"/>
        </w:rPr>
        <w:t>- Dự toán công trình cần lập đúng và đủ các chi phí cần thiết, trong đó lưu ý lập dự toán chi tiết cho hạng mục đảm bảo giao thông bao gồm mở (đóng) luồng để phân làn, lắp đặt tín hiệu giao thông, hoàn trả hiện trạng các tuyến giao thông liên quan, phương tiện và lực lượng tham gia điều tiết.</w:t>
      </w:r>
    </w:p>
    <w:p w:rsidR="00132512" w:rsidRDefault="00132512" w:rsidP="00132512">
      <w:pPr>
        <w:spacing w:before="10"/>
        <w:ind w:firstLine="709"/>
        <w:jc w:val="both"/>
        <w:rPr>
          <w:rFonts w:ascii="Times New Roman" w:hAnsi="Times New Roman"/>
          <w:color w:val="000000"/>
          <w:szCs w:val="28"/>
          <w:lang w:val="it-IT"/>
        </w:rPr>
      </w:pPr>
      <w:r>
        <w:rPr>
          <w:rFonts w:ascii="Times New Roman" w:hAnsi="Times New Roman"/>
          <w:color w:val="000000"/>
          <w:szCs w:val="28"/>
          <w:lang w:val="it-IT"/>
        </w:rPr>
        <w:t>- Doanh nghiệp dự án phải gửi hồ sơ thiết kế kỹ thuật, thiết kế bản vẽ thi công công trình đến Sở Giao thông Vận tải để thẩm tra theo ủy quyền của Bộ Giao thông Vận tải tại Công văn số 8764/BGTVT-CQLXD ngày 23/8/2013. Đối với các hạng mục mà Sở Giao thông Vận tải không đủ năng lực có thể thuê đơn vị tư vấn thẩm tra.</w:t>
      </w:r>
    </w:p>
    <w:p w:rsidR="00132512" w:rsidRDefault="00132512" w:rsidP="00132512">
      <w:pPr>
        <w:spacing w:before="10"/>
        <w:ind w:firstLine="709"/>
        <w:jc w:val="both"/>
        <w:rPr>
          <w:rFonts w:ascii="Times New Roman" w:hAnsi="Times New Roman"/>
          <w:szCs w:val="28"/>
          <w:lang w:val="it-IT"/>
        </w:rPr>
      </w:pPr>
      <w:r>
        <w:rPr>
          <w:rFonts w:ascii="Times New Roman" w:hAnsi="Times New Roman"/>
          <w:szCs w:val="28"/>
          <w:lang w:val="it-IT"/>
        </w:rPr>
        <w:t xml:space="preserve">- Doanh nghiệp dự án tổ chức thực hiện, nghiệm thu công tác khảo sát, thiết kế; trình thẩm tra và thẩm định, phê duyệt theo quy định hợp đồng và pháp luật hiện hành. </w:t>
      </w:r>
    </w:p>
    <w:p w:rsidR="00132512" w:rsidRDefault="00132512" w:rsidP="00132512">
      <w:pPr>
        <w:spacing w:before="60"/>
        <w:ind w:firstLine="709"/>
        <w:jc w:val="both"/>
        <w:rPr>
          <w:rFonts w:ascii="Times New Roman" w:hAnsi="Times New Roman"/>
          <w:b/>
          <w:color w:val="000000"/>
          <w:szCs w:val="28"/>
          <w:lang w:val="it-IT"/>
        </w:rPr>
      </w:pPr>
      <w:r>
        <w:rPr>
          <w:rFonts w:ascii="Times New Roman" w:hAnsi="Times New Roman"/>
          <w:b/>
          <w:color w:val="000000"/>
          <w:szCs w:val="28"/>
          <w:lang w:val="it-IT"/>
        </w:rPr>
        <w:t>b. Thi công xây dựng công trình</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Doanh nghiệp dự án tổ chức xin cấp phép thi công theo đúng các quy định hiện hành.</w:t>
      </w:r>
    </w:p>
    <w:p w:rsidR="00132512" w:rsidRDefault="00132512" w:rsidP="00132512">
      <w:pPr>
        <w:spacing w:before="20"/>
        <w:ind w:firstLine="709"/>
        <w:jc w:val="both"/>
        <w:rPr>
          <w:rFonts w:ascii="Times New Roman" w:hAnsi="Times New Roman"/>
          <w:szCs w:val="28"/>
          <w:lang w:val="it-IT"/>
        </w:rPr>
      </w:pPr>
      <w:r>
        <w:rPr>
          <w:rFonts w:ascii="Times New Roman" w:hAnsi="Times New Roman"/>
          <w:color w:val="000000"/>
          <w:szCs w:val="28"/>
          <w:lang w:val="it-IT"/>
        </w:rPr>
        <w:t>Doanh</w:t>
      </w:r>
      <w:r>
        <w:rPr>
          <w:rFonts w:ascii="Times New Roman" w:hAnsi="Times New Roman"/>
          <w:color w:val="000000"/>
          <w:sz w:val="26"/>
          <w:szCs w:val="28"/>
          <w:lang w:val="it-IT"/>
        </w:rPr>
        <w:t xml:space="preserve"> </w:t>
      </w:r>
      <w:r>
        <w:rPr>
          <w:rFonts w:ascii="Times New Roman" w:hAnsi="Times New Roman"/>
          <w:color w:val="000000"/>
          <w:szCs w:val="28"/>
          <w:lang w:val="it-IT"/>
        </w:rPr>
        <w:t>nghiệp</w:t>
      </w:r>
      <w:r>
        <w:rPr>
          <w:rFonts w:ascii="Times New Roman" w:hAnsi="Times New Roman"/>
          <w:color w:val="000000"/>
          <w:sz w:val="26"/>
          <w:szCs w:val="28"/>
          <w:lang w:val="it-IT"/>
        </w:rPr>
        <w:t xml:space="preserve"> </w:t>
      </w:r>
      <w:r>
        <w:rPr>
          <w:rFonts w:ascii="Times New Roman" w:hAnsi="Times New Roman"/>
          <w:color w:val="000000"/>
          <w:szCs w:val="28"/>
          <w:lang w:val="it-IT"/>
        </w:rPr>
        <w:t>dự</w:t>
      </w:r>
      <w:r>
        <w:rPr>
          <w:rFonts w:ascii="Times New Roman" w:hAnsi="Times New Roman"/>
          <w:color w:val="000000"/>
          <w:sz w:val="26"/>
          <w:szCs w:val="28"/>
          <w:lang w:val="it-IT"/>
        </w:rPr>
        <w:t xml:space="preserve"> </w:t>
      </w:r>
      <w:r>
        <w:rPr>
          <w:rFonts w:ascii="Times New Roman" w:hAnsi="Times New Roman"/>
          <w:color w:val="000000"/>
          <w:szCs w:val="28"/>
          <w:lang w:val="it-IT"/>
        </w:rPr>
        <w:t>án</w:t>
      </w:r>
      <w:r>
        <w:rPr>
          <w:rFonts w:ascii="Times New Roman" w:hAnsi="Times New Roman"/>
          <w:color w:val="000000"/>
          <w:sz w:val="26"/>
          <w:szCs w:val="28"/>
          <w:lang w:val="it-IT"/>
        </w:rPr>
        <w:t xml:space="preserve"> </w:t>
      </w:r>
      <w:r>
        <w:rPr>
          <w:rFonts w:ascii="Times New Roman" w:hAnsi="Times New Roman"/>
          <w:color w:val="000000"/>
          <w:szCs w:val="28"/>
          <w:lang w:val="it-IT"/>
        </w:rPr>
        <w:t>tổ</w:t>
      </w:r>
      <w:r>
        <w:rPr>
          <w:rFonts w:ascii="Times New Roman" w:hAnsi="Times New Roman"/>
          <w:color w:val="000000"/>
          <w:sz w:val="26"/>
          <w:szCs w:val="28"/>
          <w:lang w:val="it-IT"/>
        </w:rPr>
        <w:t xml:space="preserve"> </w:t>
      </w:r>
      <w:r>
        <w:rPr>
          <w:rFonts w:ascii="Times New Roman" w:hAnsi="Times New Roman"/>
          <w:color w:val="000000"/>
          <w:szCs w:val="28"/>
          <w:lang w:val="it-IT"/>
        </w:rPr>
        <w:t xml:space="preserve">chức quản lý thi công xây dựng theo các nội dung </w:t>
      </w:r>
      <w:r>
        <w:rPr>
          <w:rFonts w:ascii="Times New Roman" w:hAnsi="Times New Roman"/>
          <w:szCs w:val="28"/>
          <w:lang w:val="it-IT"/>
        </w:rPr>
        <w:t>quản lý chất lượng xây dựng, quản lý tiến độ xây dựng, quản lý khối lượng thi công xây dựng công trình</w:t>
      </w:r>
      <w:r>
        <w:rPr>
          <w:rFonts w:ascii="Times New Roman" w:hAnsi="Times New Roman"/>
          <w:bCs/>
          <w:iCs/>
          <w:szCs w:val="28"/>
          <w:lang w:val="it-IT"/>
        </w:rPr>
        <w:t>,</w:t>
      </w:r>
      <w:r>
        <w:rPr>
          <w:rFonts w:ascii="Times New Roman" w:hAnsi="Times New Roman"/>
          <w:szCs w:val="28"/>
          <w:lang w:val="it-IT"/>
        </w:rPr>
        <w:t xml:space="preserve"> quản lý an toàn lao động trên công trường xây dựng, quản lý môi trường xây dựng. Lưu ý các nội dung:</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i/>
          <w:szCs w:val="28"/>
          <w:lang w:val="it-IT"/>
        </w:rPr>
        <w:t>b</w:t>
      </w:r>
      <w:r>
        <w:rPr>
          <w:rFonts w:ascii="Times New Roman" w:hAnsi="Times New Roman"/>
          <w:i/>
          <w:szCs w:val="28"/>
          <w:vertAlign w:val="subscript"/>
          <w:lang w:val="it-IT"/>
        </w:rPr>
        <w:t>1</w:t>
      </w:r>
      <w:r>
        <w:rPr>
          <w:rFonts w:ascii="Times New Roman" w:hAnsi="Times New Roman"/>
          <w:i/>
          <w:szCs w:val="28"/>
          <w:lang w:val="it-IT"/>
        </w:rPr>
        <w:t>. Quản lý chất lượng xây dựng:</w:t>
      </w:r>
      <w:r>
        <w:rPr>
          <w:rFonts w:ascii="Times New Roman" w:hAnsi="Times New Roman"/>
          <w:szCs w:val="28"/>
          <w:lang w:val="it-IT"/>
        </w:rPr>
        <w:t xml:space="preserve"> Được thực hiện theo quy định của Nghị định 15/2013/NĐ-CP của Chính phủ về quản lý chất lượng công trình xây dựng, Công văn </w:t>
      </w:r>
      <w:r>
        <w:rPr>
          <w:rFonts w:ascii="Times New Roman" w:hAnsi="Times New Roman"/>
          <w:color w:val="000000"/>
          <w:szCs w:val="28"/>
          <w:lang w:val="it-IT"/>
        </w:rPr>
        <w:t>số 8764/BGTVT-CQLXD ngày 23/8/2013 của Bộ Giao thông Vận tải.</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Doanh nghiệp dự án phải yêu cầu các nhà thầu xây lắp lập hệ thống quản lý</w:t>
      </w:r>
      <w:r>
        <w:rPr>
          <w:rFonts w:ascii="Times New Roman" w:hAnsi="Times New Roman"/>
          <w:color w:val="000000"/>
          <w:sz w:val="26"/>
          <w:szCs w:val="28"/>
          <w:lang w:val="it-IT"/>
        </w:rPr>
        <w:t xml:space="preserve"> </w:t>
      </w:r>
      <w:r>
        <w:rPr>
          <w:rFonts w:ascii="Times New Roman" w:hAnsi="Times New Roman"/>
          <w:color w:val="000000"/>
          <w:szCs w:val="28"/>
          <w:lang w:val="it-IT"/>
        </w:rPr>
        <w:t>chất</w:t>
      </w:r>
      <w:r>
        <w:rPr>
          <w:rFonts w:ascii="Times New Roman" w:hAnsi="Times New Roman"/>
          <w:color w:val="000000"/>
          <w:sz w:val="26"/>
          <w:szCs w:val="28"/>
          <w:lang w:val="it-IT"/>
        </w:rPr>
        <w:t xml:space="preserve"> </w:t>
      </w:r>
      <w:r>
        <w:rPr>
          <w:rFonts w:ascii="Times New Roman" w:hAnsi="Times New Roman"/>
          <w:color w:val="000000"/>
          <w:szCs w:val="28"/>
          <w:lang w:val="it-IT"/>
        </w:rPr>
        <w:t>lượng</w:t>
      </w:r>
      <w:r>
        <w:rPr>
          <w:rFonts w:ascii="Times New Roman" w:hAnsi="Times New Roman"/>
          <w:color w:val="000000"/>
          <w:sz w:val="26"/>
          <w:szCs w:val="28"/>
          <w:lang w:val="it-IT"/>
        </w:rPr>
        <w:t xml:space="preserve"> </w:t>
      </w:r>
      <w:r>
        <w:rPr>
          <w:rFonts w:ascii="Times New Roman" w:hAnsi="Times New Roman"/>
          <w:color w:val="000000"/>
          <w:szCs w:val="28"/>
          <w:lang w:val="it-IT"/>
        </w:rPr>
        <w:t>công trình của mình trên công trường ngay từ lúc bắt đầu triển khai thực hiện. Trong quá trình trình phê duyệt hồ sơ thiết kế kỹ thuật chú ý chất lượng thiết kế và phải có chỉ dẫn kỹ thuật công trình.</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Doanh nghiệp dự án của dự án phải xây dựng các phòng thí nghiệm hiện trường để thực hiện công tác kiểm tra chất lượng cho toàn dự án và các gói thầu. Giao cho Sở Giao thông Vận tải phối hợp với các đơn vị có liên quan kiểm tra thường xuyên hoạt động của các phòng thí nghiệm này.</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Công tác kiểm tra điều kiện khởi công, nghiệm thu và theo dõi trong quá trình bảo hành công trình thực hiện theo đúng các quy định hiện hành.</w:t>
      </w:r>
    </w:p>
    <w:p w:rsidR="00132512" w:rsidRDefault="00132512" w:rsidP="00132512">
      <w:pPr>
        <w:spacing w:before="20"/>
        <w:ind w:firstLine="709"/>
        <w:jc w:val="both"/>
        <w:rPr>
          <w:rFonts w:ascii="Times New Roman" w:hAnsi="Times New Roman"/>
          <w:i/>
          <w:color w:val="000000"/>
          <w:szCs w:val="28"/>
          <w:lang w:val="it-IT"/>
        </w:rPr>
      </w:pPr>
      <w:r>
        <w:rPr>
          <w:rFonts w:ascii="Times New Roman" w:hAnsi="Times New Roman"/>
          <w:i/>
          <w:szCs w:val="28"/>
          <w:lang w:val="it-IT"/>
        </w:rPr>
        <w:t>b</w:t>
      </w:r>
      <w:r>
        <w:rPr>
          <w:rFonts w:ascii="Times New Roman" w:hAnsi="Times New Roman"/>
          <w:i/>
          <w:szCs w:val="28"/>
          <w:vertAlign w:val="subscript"/>
          <w:lang w:val="it-IT"/>
        </w:rPr>
        <w:t>2</w:t>
      </w:r>
      <w:r>
        <w:rPr>
          <w:rFonts w:ascii="Times New Roman" w:hAnsi="Times New Roman"/>
          <w:i/>
          <w:szCs w:val="28"/>
          <w:lang w:val="it-IT"/>
        </w:rPr>
        <w:t>.</w:t>
      </w:r>
      <w:r>
        <w:rPr>
          <w:rFonts w:ascii="Times New Roman" w:hAnsi="Times New Roman"/>
          <w:i/>
          <w:color w:val="000000"/>
          <w:szCs w:val="28"/>
          <w:lang w:val="it-IT"/>
        </w:rPr>
        <w:t xml:space="preserve"> Tiến độ thực hiện dự án</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Doanh</w:t>
      </w:r>
      <w:r>
        <w:rPr>
          <w:rFonts w:ascii="Times New Roman" w:hAnsi="Times New Roman"/>
          <w:color w:val="000000"/>
          <w:sz w:val="26"/>
          <w:szCs w:val="28"/>
          <w:lang w:val="it-IT"/>
        </w:rPr>
        <w:t xml:space="preserve"> </w:t>
      </w:r>
      <w:r>
        <w:rPr>
          <w:rFonts w:ascii="Times New Roman" w:hAnsi="Times New Roman"/>
          <w:color w:val="000000"/>
          <w:szCs w:val="28"/>
          <w:lang w:val="it-IT"/>
        </w:rPr>
        <w:t>nghiệp</w:t>
      </w:r>
      <w:r>
        <w:rPr>
          <w:rFonts w:ascii="Times New Roman" w:hAnsi="Times New Roman"/>
          <w:color w:val="000000"/>
          <w:sz w:val="26"/>
          <w:szCs w:val="28"/>
          <w:lang w:val="it-IT"/>
        </w:rPr>
        <w:t xml:space="preserve"> </w:t>
      </w:r>
      <w:r>
        <w:rPr>
          <w:rFonts w:ascii="Times New Roman" w:hAnsi="Times New Roman"/>
          <w:color w:val="000000"/>
          <w:szCs w:val="28"/>
          <w:lang w:val="it-IT"/>
        </w:rPr>
        <w:t>dự án</w:t>
      </w:r>
      <w:r>
        <w:rPr>
          <w:rFonts w:ascii="Times New Roman" w:hAnsi="Times New Roman"/>
          <w:color w:val="000000"/>
          <w:sz w:val="26"/>
          <w:szCs w:val="28"/>
          <w:lang w:val="it-IT"/>
        </w:rPr>
        <w:t xml:space="preserve"> </w:t>
      </w:r>
      <w:r>
        <w:rPr>
          <w:rFonts w:ascii="Times New Roman" w:hAnsi="Times New Roman"/>
          <w:color w:val="000000"/>
          <w:szCs w:val="28"/>
          <w:lang w:val="it-IT"/>
        </w:rPr>
        <w:t xml:space="preserve">phải chỉ đạo lập bảng tiến độ chi tiết từng công tác cho tất cả các gói thầu và gửi Sở Giao thông Vận tải để giám sát thực hiện. Rà soát, kiểm điểm tiến độ thi công giữa doanh nghiệp dự án với nhà thầu thi công phải được định kỳ thực hiện hàng tuần, hàng tháng. Trường hợp tiến độ thi công chậm so với tiến độ yêu cầu thì phải lập kế hoạch khắc phục, bù đắp ngay trong tuần, tháng tiếp theo. </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xml:space="preserve">- Đối với nhà thầu chậm tiến độ 03 tháng liên tiếp, doanh nghiệp dự án phải có phương án thay thế ngay nhà thầu và chịu trách nhiệm với cơ quan nhà nước có thẩm quyền theo hợp đồng ký kết. Cơ quan nhà nước có thẩm quyền sẽ không xem xét điều </w:t>
      </w:r>
      <w:r>
        <w:rPr>
          <w:rFonts w:ascii="Times New Roman" w:hAnsi="Times New Roman"/>
          <w:color w:val="000000"/>
          <w:szCs w:val="28"/>
          <w:lang w:val="it-IT"/>
        </w:rPr>
        <w:lastRenderedPageBreak/>
        <w:t xml:space="preserve">chỉnh giá các gói thầu bị chậm tiến độ do các nguyên nhân chủ quan của doanh nghiệp dự án. </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Giao cho Sở Giao thông Vận tải trong trường hợp cần thiết đề xuất, báo cáo UBND thành phố yêu cầu doanh nghiệp dự án bổ sung hay thay thế nhà thầu để đảm bảo tiến độ dự án.</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Doanh nghiệp dự án phải nghiêm túc báo cáo hàng tháng về tiến độ triển khai dự án, nêu vướng mắc và đề xuất để các bên liên quan giải quyết kịp thời.</w:t>
      </w:r>
    </w:p>
    <w:p w:rsidR="00132512" w:rsidRDefault="00132512" w:rsidP="00132512">
      <w:pPr>
        <w:spacing w:before="20"/>
        <w:ind w:firstLine="709"/>
        <w:jc w:val="both"/>
        <w:rPr>
          <w:rFonts w:ascii="Times New Roman" w:hAnsi="Times New Roman"/>
          <w:i/>
          <w:color w:val="000000"/>
          <w:szCs w:val="28"/>
          <w:lang w:val="it-IT"/>
        </w:rPr>
      </w:pPr>
      <w:r>
        <w:rPr>
          <w:rFonts w:ascii="Times New Roman" w:hAnsi="Times New Roman"/>
          <w:i/>
          <w:szCs w:val="28"/>
          <w:lang w:val="it-IT"/>
        </w:rPr>
        <w:t>b</w:t>
      </w:r>
      <w:r>
        <w:rPr>
          <w:rFonts w:ascii="Times New Roman" w:hAnsi="Times New Roman"/>
          <w:i/>
          <w:szCs w:val="28"/>
          <w:vertAlign w:val="subscript"/>
          <w:lang w:val="it-IT"/>
        </w:rPr>
        <w:t>3</w:t>
      </w:r>
      <w:r>
        <w:rPr>
          <w:rFonts w:ascii="Times New Roman" w:hAnsi="Times New Roman"/>
          <w:i/>
          <w:szCs w:val="28"/>
          <w:lang w:val="it-IT"/>
        </w:rPr>
        <w:t>.</w:t>
      </w:r>
      <w:r>
        <w:rPr>
          <w:rFonts w:ascii="Times New Roman" w:hAnsi="Times New Roman"/>
          <w:i/>
          <w:color w:val="000000"/>
          <w:szCs w:val="28"/>
          <w:lang w:val="it-IT"/>
        </w:rPr>
        <w:t xml:space="preserve"> Quản lý khối lượng và chi phí</w:t>
      </w:r>
    </w:p>
    <w:p w:rsidR="00132512" w:rsidRDefault="00132512" w:rsidP="00132512">
      <w:pPr>
        <w:spacing w:before="20"/>
        <w:ind w:firstLine="709"/>
        <w:jc w:val="both"/>
        <w:rPr>
          <w:rFonts w:ascii="Times New Roman" w:hAnsi="Times New Roman"/>
          <w:szCs w:val="28"/>
          <w:lang w:val="it-IT"/>
        </w:rPr>
      </w:pPr>
      <w:r>
        <w:rPr>
          <w:rFonts w:ascii="Times New Roman" w:hAnsi="Times New Roman"/>
          <w:szCs w:val="28"/>
          <w:lang w:val="it-IT"/>
        </w:rPr>
        <w:t>- Doanh nghiệp dự án phải cam kết bố trí vốn kịp thời theo tiến độ dự án. Trường hợp tiến độ dự án bị ảnh hưởng do công tác giải ngân, doanh nghiệp dự án sẽ bị phạt theo nội dung hợp đồng đã ký kết.</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szCs w:val="28"/>
          <w:lang w:val="it-IT"/>
        </w:rPr>
        <w:t>- Trường hợp có phát sinh khối lượng, công việc nằm ngoài phạm vi được phê duyệt, căn cứ hình thức thực hiện hợp đồng và các điều khoản của hợp đồng xây dựng, Doanh nghiệp dự án phải trình cơ quan có thẩm quyền xem xét, chấp thuận trước khi triển khai các bước tiếp theo</w:t>
      </w:r>
      <w:r>
        <w:rPr>
          <w:rFonts w:ascii="Times New Roman" w:hAnsi="Times New Roman"/>
          <w:color w:val="FF0000"/>
          <w:szCs w:val="28"/>
          <w:lang w:val="it-IT"/>
        </w:rPr>
        <w:t>.</w:t>
      </w:r>
      <w:r>
        <w:rPr>
          <w:rFonts w:ascii="Times New Roman" w:hAnsi="Times New Roman"/>
          <w:color w:val="000000"/>
          <w:szCs w:val="28"/>
          <w:lang w:val="it-IT"/>
        </w:rPr>
        <w:t xml:space="preserve"> </w:t>
      </w:r>
    </w:p>
    <w:p w:rsidR="00132512" w:rsidRDefault="00132512" w:rsidP="00132512">
      <w:pPr>
        <w:spacing w:before="20"/>
        <w:ind w:firstLine="709"/>
        <w:jc w:val="both"/>
        <w:rPr>
          <w:rFonts w:ascii="Times New Roman" w:hAnsi="Times New Roman"/>
          <w:i/>
          <w:color w:val="000000"/>
          <w:szCs w:val="28"/>
          <w:lang w:val="it-IT"/>
        </w:rPr>
      </w:pPr>
      <w:r>
        <w:rPr>
          <w:rFonts w:ascii="Times New Roman" w:hAnsi="Times New Roman"/>
          <w:i/>
          <w:szCs w:val="28"/>
          <w:lang w:val="it-IT"/>
        </w:rPr>
        <w:t>b</w:t>
      </w:r>
      <w:r>
        <w:rPr>
          <w:rFonts w:ascii="Times New Roman" w:hAnsi="Times New Roman"/>
          <w:i/>
          <w:szCs w:val="28"/>
          <w:vertAlign w:val="subscript"/>
          <w:lang w:val="it-IT"/>
        </w:rPr>
        <w:t>4</w:t>
      </w:r>
      <w:r>
        <w:rPr>
          <w:rFonts w:ascii="Times New Roman" w:hAnsi="Times New Roman"/>
          <w:i/>
          <w:szCs w:val="28"/>
          <w:lang w:val="it-IT"/>
        </w:rPr>
        <w:t>.</w:t>
      </w:r>
      <w:r>
        <w:rPr>
          <w:rFonts w:ascii="Times New Roman" w:hAnsi="Times New Roman"/>
          <w:i/>
          <w:color w:val="000000"/>
          <w:szCs w:val="28"/>
          <w:lang w:val="it-IT"/>
        </w:rPr>
        <w:t xml:space="preserve"> Đảm bảo an toàn giao thông và vệ sinh môi trường</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szCs w:val="28"/>
          <w:lang w:val="it-IT"/>
        </w:rPr>
        <w:t xml:space="preserve">- Doanh nghiệp dự án </w:t>
      </w:r>
      <w:r>
        <w:rPr>
          <w:rFonts w:ascii="Times New Roman" w:hAnsi="Times New Roman"/>
          <w:color w:val="000000"/>
          <w:szCs w:val="28"/>
          <w:lang w:val="it-IT"/>
        </w:rPr>
        <w:t>yêu cầu nhà thầu phải lập biện pháp đảm bảo an toàn giao thông, an toàn lao động và vệ sinh môi trường để thống nhất với các cơ quan có liên quan của địa phương trước khi triển khai thực hiện; nhà thầu chỉ được phép triển khai thi công khi phương án đảm bảo an toàn giao thông, an toàn lao động và vệ sinh môi trường được doanh nghiệp dự án, tư vấn giám sát chấp thuận.</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Trong trường hợp nhà thầu thi công không tuân thủ các quy định về đảm bảo an toàn giao thông, an toàn lao động và vệ sinh môi trường thì doanh nghiệp dự án phải kịp thời chấn chỉnh, yêu cầu nhà thầu phải nghiêm túc chấp hành. Giao cho các cơ quan chuyên môn trực thuộc UBND thành phố thường xuyên kiểm tra, đôn đốc theo phân cấp và quy định; trong trường hợp nhà thầu cố tình vi phạm được quyền tạm đình chỉ thi công và báo cáo UBND thành phố xem xét, quyết định.</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xml:space="preserve">- Nhà thầu thi công phải tuyệt đối chấp hành biện pháp tổ chức thi công được phê duyệt nhằm đảm bảo lưu thông và an toàn trên các tuyến đường bộ và đường sắt đang khai thác. </w:t>
      </w:r>
    </w:p>
    <w:p w:rsidR="00132512" w:rsidRDefault="00132512" w:rsidP="00132512">
      <w:pPr>
        <w:spacing w:before="60"/>
        <w:ind w:firstLine="709"/>
        <w:jc w:val="both"/>
        <w:rPr>
          <w:rFonts w:ascii="Times New Roman" w:hAnsi="Times New Roman"/>
          <w:b/>
          <w:color w:val="000000"/>
          <w:szCs w:val="28"/>
          <w:lang w:val="it-IT"/>
        </w:rPr>
      </w:pPr>
      <w:r>
        <w:rPr>
          <w:rFonts w:ascii="Times New Roman" w:hAnsi="Times New Roman"/>
          <w:b/>
          <w:color w:val="000000"/>
          <w:szCs w:val="28"/>
          <w:lang w:val="it-IT"/>
        </w:rPr>
        <w:t>c. Tư vấn giám sát và các gói thầu tư vấn khác</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szCs w:val="28"/>
          <w:lang w:val="it-IT"/>
        </w:rPr>
        <w:t>c</w:t>
      </w:r>
      <w:r>
        <w:rPr>
          <w:rFonts w:ascii="Times New Roman" w:hAnsi="Times New Roman"/>
          <w:szCs w:val="28"/>
          <w:vertAlign w:val="subscript"/>
          <w:lang w:val="it-IT"/>
        </w:rPr>
        <w:t>1</w:t>
      </w:r>
      <w:r>
        <w:rPr>
          <w:rFonts w:ascii="Times New Roman" w:hAnsi="Times New Roman"/>
          <w:szCs w:val="28"/>
          <w:lang w:val="it-IT"/>
        </w:rPr>
        <w:t>.</w:t>
      </w:r>
      <w:r>
        <w:rPr>
          <w:rFonts w:ascii="Times New Roman" w:hAnsi="Times New Roman"/>
          <w:color w:val="000000"/>
          <w:spacing w:val="-4"/>
          <w:szCs w:val="28"/>
          <w:lang w:val="it-IT"/>
        </w:rPr>
        <w:t xml:space="preserve"> Doanh nghiệp dự án cần trình đề cương và giá trị của công việc tư vấn cho Sở Giao thông Vận tải xem xét, thẩm tra.</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szCs w:val="28"/>
          <w:lang w:val="it-IT"/>
        </w:rPr>
        <w:t>c</w:t>
      </w:r>
      <w:r>
        <w:rPr>
          <w:rFonts w:ascii="Times New Roman" w:hAnsi="Times New Roman"/>
          <w:szCs w:val="28"/>
          <w:vertAlign w:val="subscript"/>
          <w:lang w:val="it-IT"/>
        </w:rPr>
        <w:t>2</w:t>
      </w:r>
      <w:r>
        <w:rPr>
          <w:rFonts w:ascii="Times New Roman" w:hAnsi="Times New Roman"/>
          <w:szCs w:val="28"/>
          <w:lang w:val="it-IT"/>
        </w:rPr>
        <w:t>.</w:t>
      </w:r>
      <w:r>
        <w:rPr>
          <w:rFonts w:ascii="Times New Roman" w:hAnsi="Times New Roman"/>
          <w:color w:val="000000"/>
          <w:spacing w:val="-4"/>
          <w:szCs w:val="28"/>
          <w:lang w:val="it-IT"/>
        </w:rPr>
        <w:t xml:space="preserve"> Nội dung đề cương </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color w:val="000000"/>
          <w:spacing w:val="-4"/>
          <w:szCs w:val="28"/>
          <w:lang w:val="it-IT"/>
        </w:rPr>
        <w:t>- Trình tự, phương pháp và tiến độ thực hiện.</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color w:val="000000"/>
          <w:spacing w:val="-4"/>
          <w:szCs w:val="28"/>
          <w:lang w:val="it-IT"/>
        </w:rPr>
        <w:t>- Kinh phí thực hiện.</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color w:val="000000"/>
          <w:spacing w:val="-4"/>
          <w:szCs w:val="28"/>
          <w:lang w:val="it-IT"/>
        </w:rPr>
        <w:t xml:space="preserve">- Xây dựng </w:t>
      </w:r>
      <w:r>
        <w:rPr>
          <w:rFonts w:ascii="Times New Roman" w:hAnsi="Times New Roman"/>
          <w:color w:val="000000"/>
          <w:szCs w:val="28"/>
          <w:lang w:val="it-IT"/>
        </w:rPr>
        <w:t xml:space="preserve">hệ thống quản lý chất lượng. </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color w:val="000000"/>
          <w:spacing w:val="-4"/>
          <w:szCs w:val="28"/>
          <w:lang w:val="it-IT"/>
        </w:rPr>
        <w:t>- Nêu số lượng, trình độ, năng lực kinh nghiệm của các nhân sự huy động.</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color w:val="000000"/>
          <w:spacing w:val="-4"/>
          <w:szCs w:val="28"/>
          <w:lang w:val="it-IT"/>
        </w:rPr>
        <w:t>- Xây dựng biểu mẫu nghiệm thu, thanh toán thống nhất trong các gói thầu.</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szCs w:val="28"/>
          <w:lang w:val="it-IT"/>
        </w:rPr>
        <w:t>c</w:t>
      </w:r>
      <w:r>
        <w:rPr>
          <w:rFonts w:ascii="Times New Roman" w:hAnsi="Times New Roman"/>
          <w:szCs w:val="28"/>
          <w:vertAlign w:val="subscript"/>
          <w:lang w:val="it-IT"/>
        </w:rPr>
        <w:t>3</w:t>
      </w:r>
      <w:r>
        <w:rPr>
          <w:rFonts w:ascii="Times New Roman" w:hAnsi="Times New Roman"/>
          <w:szCs w:val="28"/>
          <w:lang w:val="it-IT"/>
        </w:rPr>
        <w:t>.</w:t>
      </w:r>
      <w:r>
        <w:rPr>
          <w:rFonts w:ascii="Times New Roman" w:hAnsi="Times New Roman"/>
          <w:color w:val="000000"/>
          <w:spacing w:val="-4"/>
          <w:szCs w:val="28"/>
          <w:lang w:val="it-IT"/>
        </w:rPr>
        <w:t xml:space="preserve"> Trường hợp trong quá trình triển khai, nếu có thay đổi đề cương, Doanh nghiệp dự án cần báo cáo Sở Giao thông Vận tải xem xét, chấp thuận.</w:t>
      </w:r>
    </w:p>
    <w:p w:rsidR="00132512" w:rsidRDefault="00132512" w:rsidP="00132512">
      <w:pPr>
        <w:spacing w:before="20"/>
        <w:ind w:firstLine="709"/>
        <w:jc w:val="both"/>
        <w:rPr>
          <w:rFonts w:ascii="Times New Roman" w:hAnsi="Times New Roman"/>
          <w:color w:val="000000"/>
          <w:spacing w:val="-4"/>
          <w:szCs w:val="28"/>
          <w:lang w:val="it-IT"/>
        </w:rPr>
      </w:pPr>
      <w:r>
        <w:rPr>
          <w:rFonts w:ascii="Times New Roman" w:hAnsi="Times New Roman"/>
          <w:szCs w:val="28"/>
          <w:lang w:val="it-IT"/>
        </w:rPr>
        <w:lastRenderedPageBreak/>
        <w:t>c</w:t>
      </w:r>
      <w:r>
        <w:rPr>
          <w:rFonts w:ascii="Times New Roman" w:hAnsi="Times New Roman"/>
          <w:szCs w:val="28"/>
          <w:vertAlign w:val="subscript"/>
          <w:lang w:val="it-IT"/>
        </w:rPr>
        <w:t>4.</w:t>
      </w:r>
      <w:r>
        <w:rPr>
          <w:rFonts w:ascii="Times New Roman" w:hAnsi="Times New Roman"/>
          <w:color w:val="000000"/>
          <w:spacing w:val="-4"/>
          <w:szCs w:val="28"/>
          <w:lang w:val="it-IT"/>
        </w:rPr>
        <w:t xml:space="preserve"> Các công việc phát sinh so với dự án đã phê duyệt, cần báo cáo cơ quan có thẩm quyền xem xét, quyết định. </w:t>
      </w:r>
    </w:p>
    <w:p w:rsidR="00132512" w:rsidRDefault="00132512" w:rsidP="00132512">
      <w:pPr>
        <w:spacing w:before="120"/>
        <w:ind w:firstLine="709"/>
        <w:jc w:val="both"/>
        <w:rPr>
          <w:rFonts w:ascii="Times New Roman" w:hAnsi="Times New Roman"/>
          <w:b/>
          <w:color w:val="000000"/>
          <w:szCs w:val="28"/>
          <w:lang w:val="it-IT"/>
        </w:rPr>
      </w:pPr>
      <w:r>
        <w:rPr>
          <w:rFonts w:ascii="Times New Roman" w:hAnsi="Times New Roman"/>
          <w:b/>
          <w:color w:val="000000"/>
          <w:szCs w:val="28"/>
          <w:lang w:val="it-IT"/>
        </w:rPr>
        <w:t>4. Về công tác giải phóng mặt bằng (GPMB):</w:t>
      </w:r>
    </w:p>
    <w:p w:rsidR="00132512" w:rsidRDefault="00132512" w:rsidP="00132512">
      <w:pPr>
        <w:spacing w:before="60"/>
        <w:ind w:firstLine="709"/>
        <w:jc w:val="both"/>
        <w:rPr>
          <w:rFonts w:ascii="Times New Roman" w:hAnsi="Times New Roman"/>
          <w:b/>
          <w:color w:val="000000"/>
          <w:szCs w:val="28"/>
          <w:lang w:val="it-IT"/>
        </w:rPr>
      </w:pPr>
      <w:r>
        <w:rPr>
          <w:rFonts w:ascii="Times New Roman" w:hAnsi="Times New Roman"/>
          <w:b/>
          <w:color w:val="000000"/>
          <w:szCs w:val="28"/>
          <w:lang w:val="it-IT"/>
        </w:rPr>
        <w:t>a. Yêu cầu doanh nghiệp dự án phải thực hiện một số nội dung sau:</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Đảm bảo cung cấp đầy đủ, kịp thời các tài liệu cần thiết về tiến độ thực hiện dự án, gói thầu theo từng giai đoạn xây dựng cũng như kế hoạch phân bổ vốn</w:t>
      </w:r>
      <w:r>
        <w:rPr>
          <w:rFonts w:ascii="Times New Roman" w:hAnsi="Times New Roman"/>
          <w:color w:val="000000"/>
          <w:sz w:val="26"/>
          <w:szCs w:val="28"/>
          <w:lang w:val="it-IT"/>
        </w:rPr>
        <w:t xml:space="preserve"> </w:t>
      </w:r>
      <w:r>
        <w:rPr>
          <w:rFonts w:ascii="Times New Roman" w:hAnsi="Times New Roman"/>
          <w:color w:val="000000"/>
          <w:szCs w:val="28"/>
          <w:lang w:val="it-IT"/>
        </w:rPr>
        <w:t>đảm</w:t>
      </w:r>
      <w:r>
        <w:rPr>
          <w:rFonts w:ascii="Times New Roman" w:hAnsi="Times New Roman"/>
          <w:color w:val="000000"/>
          <w:sz w:val="26"/>
          <w:szCs w:val="28"/>
          <w:lang w:val="it-IT"/>
        </w:rPr>
        <w:t xml:space="preserve"> </w:t>
      </w:r>
      <w:r>
        <w:rPr>
          <w:rFonts w:ascii="Times New Roman" w:hAnsi="Times New Roman"/>
          <w:color w:val="000000"/>
          <w:szCs w:val="28"/>
          <w:lang w:val="it-IT"/>
        </w:rPr>
        <w:t>bảo</w:t>
      </w:r>
      <w:r>
        <w:rPr>
          <w:rFonts w:ascii="Times New Roman" w:hAnsi="Times New Roman"/>
          <w:color w:val="000000"/>
          <w:sz w:val="26"/>
          <w:szCs w:val="28"/>
          <w:lang w:val="it-IT"/>
        </w:rPr>
        <w:t xml:space="preserve"> </w:t>
      </w:r>
      <w:r>
        <w:rPr>
          <w:rFonts w:ascii="Times New Roman" w:hAnsi="Times New Roman"/>
          <w:color w:val="000000"/>
          <w:szCs w:val="28"/>
          <w:lang w:val="it-IT"/>
        </w:rPr>
        <w:t>cho</w:t>
      </w:r>
      <w:r>
        <w:rPr>
          <w:rFonts w:ascii="Times New Roman" w:hAnsi="Times New Roman"/>
          <w:color w:val="000000"/>
          <w:sz w:val="26"/>
          <w:szCs w:val="28"/>
          <w:lang w:val="it-IT"/>
        </w:rPr>
        <w:t xml:space="preserve"> </w:t>
      </w:r>
      <w:r>
        <w:rPr>
          <w:rFonts w:ascii="Times New Roman" w:hAnsi="Times New Roman"/>
          <w:color w:val="000000"/>
          <w:szCs w:val="28"/>
          <w:lang w:val="it-IT"/>
        </w:rPr>
        <w:t>việc</w:t>
      </w:r>
      <w:r>
        <w:rPr>
          <w:rFonts w:ascii="Times New Roman" w:hAnsi="Times New Roman"/>
          <w:color w:val="000000"/>
          <w:sz w:val="26"/>
          <w:szCs w:val="28"/>
          <w:lang w:val="it-IT"/>
        </w:rPr>
        <w:t xml:space="preserve"> </w:t>
      </w:r>
      <w:r>
        <w:rPr>
          <w:rFonts w:ascii="Times New Roman" w:hAnsi="Times New Roman"/>
          <w:color w:val="000000"/>
          <w:szCs w:val="28"/>
          <w:lang w:val="it-IT"/>
        </w:rPr>
        <w:t>triển</w:t>
      </w:r>
      <w:r>
        <w:rPr>
          <w:rFonts w:ascii="Times New Roman" w:hAnsi="Times New Roman"/>
          <w:color w:val="000000"/>
          <w:sz w:val="26"/>
          <w:szCs w:val="28"/>
          <w:lang w:val="it-IT"/>
        </w:rPr>
        <w:t xml:space="preserve"> </w:t>
      </w:r>
      <w:r>
        <w:rPr>
          <w:rFonts w:ascii="Times New Roman" w:hAnsi="Times New Roman"/>
          <w:color w:val="000000"/>
          <w:szCs w:val="28"/>
          <w:lang w:val="it-IT"/>
        </w:rPr>
        <w:t>khai hoàn thành công tác đền bù giải phóng mặt bằng đúng tiến độ.</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Cử cán bộ đủ năng lực, trách nhiệm và phối hợp chặt chẽ trong quá trình các cơ quan chức năng của địa phương tổ chức triển khai thực hiện công tác giải phóng mặt bằng.</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Tổ chức triển khai ngay công tác cắm mốc giải phóng mặt bằng theo đúng phương án đã được cơ quan nhà nước có thẩm quyền thống nhất để bàn giao cho cơ quan chịu trách nhiệm giải phóng mặt bằng của địa phương quản lý và thực hiện công tác giải phóng mặt bằng.</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Phối hợp với cơ quan chịu trách nhiệm giải phóng mặt bằng địa phương trong việc lập, thẩm định, phê duyệt và công khai phương án chi tiết giải phóng mặt bằng theo đúng quy định.</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Chỉ đạo các nhà thầu thi công triển khai thi công ngay sau khi được bàn giao mặt bằng từ cơ quan chịu trách nhiệm giải phóng mặt bằng, đảm bảo tiến độ xây dựng gói thầu theo đúng kế hoạch thực hiện dự án và tiến độ bàn giao mặt bằng, chống tình trạng tái lấn chiếm; phối hợp và chỉ đạo việc huy động nhân lực, thiết bị thực hiện kế hoạch bảo vệ thi công, cưỡng chế thu hồi (nếu có) tại hiện trường dự án.</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Đảm bảo bố trí đủ vốn cho công tác giải phóng mặt bằng và chuyển kịp thời kinh phí theo kế hoạch của địa phương.</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Thực hiện tốt chế độ phối hợp và cung cấp thông tin với chính quyền và các cơ quan liên quan của địa phương, đảm bảo minh bạch các thông tin về dự án đầu tư, tư vấn, nhà thầu xây dựng; đặc biệt là thông tin về tiến độ giải phóng mặt</w:t>
      </w:r>
      <w:r>
        <w:rPr>
          <w:rFonts w:ascii="Times New Roman" w:hAnsi="Times New Roman"/>
          <w:color w:val="000000"/>
          <w:sz w:val="26"/>
          <w:szCs w:val="28"/>
          <w:lang w:val="it-IT"/>
        </w:rPr>
        <w:t xml:space="preserve"> </w:t>
      </w:r>
      <w:r>
        <w:rPr>
          <w:rFonts w:ascii="Times New Roman" w:hAnsi="Times New Roman"/>
          <w:color w:val="000000"/>
          <w:szCs w:val="28"/>
          <w:lang w:val="it-IT"/>
        </w:rPr>
        <w:t>bằng</w:t>
      </w:r>
      <w:r>
        <w:rPr>
          <w:rFonts w:ascii="Times New Roman" w:hAnsi="Times New Roman"/>
          <w:color w:val="000000"/>
          <w:sz w:val="26"/>
          <w:szCs w:val="28"/>
          <w:lang w:val="it-IT"/>
        </w:rPr>
        <w:t xml:space="preserve"> </w:t>
      </w:r>
      <w:r>
        <w:rPr>
          <w:rFonts w:ascii="Times New Roman" w:hAnsi="Times New Roman"/>
          <w:color w:val="000000"/>
          <w:szCs w:val="28"/>
          <w:lang w:val="it-IT"/>
        </w:rPr>
        <w:t>theo</w:t>
      </w:r>
      <w:r>
        <w:rPr>
          <w:rFonts w:ascii="Times New Roman" w:hAnsi="Times New Roman"/>
          <w:color w:val="000000"/>
          <w:sz w:val="26"/>
          <w:szCs w:val="28"/>
          <w:lang w:val="it-IT"/>
        </w:rPr>
        <w:t xml:space="preserve"> </w:t>
      </w:r>
      <w:r>
        <w:rPr>
          <w:rFonts w:ascii="Times New Roman" w:hAnsi="Times New Roman"/>
          <w:color w:val="000000"/>
          <w:szCs w:val="28"/>
          <w:lang w:val="it-IT"/>
        </w:rPr>
        <w:t>định</w:t>
      </w:r>
      <w:r>
        <w:rPr>
          <w:rFonts w:ascii="Times New Roman" w:hAnsi="Times New Roman"/>
          <w:color w:val="000000"/>
          <w:sz w:val="26"/>
          <w:szCs w:val="28"/>
          <w:lang w:val="it-IT"/>
        </w:rPr>
        <w:t xml:space="preserve"> </w:t>
      </w:r>
      <w:r>
        <w:rPr>
          <w:rFonts w:ascii="Times New Roman" w:hAnsi="Times New Roman"/>
          <w:color w:val="000000"/>
          <w:szCs w:val="28"/>
          <w:lang w:val="it-IT"/>
        </w:rPr>
        <w:t>kỳ</w:t>
      </w:r>
      <w:r>
        <w:rPr>
          <w:rFonts w:ascii="Times New Roman" w:hAnsi="Times New Roman"/>
          <w:color w:val="000000"/>
          <w:sz w:val="26"/>
          <w:szCs w:val="28"/>
          <w:lang w:val="it-IT"/>
        </w:rPr>
        <w:t xml:space="preserve"> </w:t>
      </w:r>
      <w:r>
        <w:rPr>
          <w:rFonts w:ascii="Times New Roman" w:hAnsi="Times New Roman"/>
          <w:color w:val="000000"/>
          <w:szCs w:val="28"/>
          <w:lang w:val="it-IT"/>
        </w:rPr>
        <w:t>hàng</w:t>
      </w:r>
      <w:r>
        <w:rPr>
          <w:rFonts w:ascii="Times New Roman" w:hAnsi="Times New Roman"/>
          <w:color w:val="000000"/>
          <w:sz w:val="26"/>
          <w:szCs w:val="28"/>
          <w:lang w:val="it-IT"/>
        </w:rPr>
        <w:t xml:space="preserve"> </w:t>
      </w:r>
      <w:r>
        <w:rPr>
          <w:rFonts w:ascii="Times New Roman" w:hAnsi="Times New Roman"/>
          <w:color w:val="000000"/>
          <w:szCs w:val="28"/>
          <w:lang w:val="it-IT"/>
        </w:rPr>
        <w:t>tháng, hàng</w:t>
      </w:r>
      <w:r>
        <w:rPr>
          <w:rFonts w:ascii="Times New Roman" w:hAnsi="Times New Roman"/>
          <w:color w:val="000000"/>
          <w:sz w:val="26"/>
          <w:szCs w:val="28"/>
          <w:lang w:val="it-IT"/>
        </w:rPr>
        <w:t xml:space="preserve"> </w:t>
      </w:r>
      <w:r>
        <w:rPr>
          <w:rFonts w:ascii="Times New Roman" w:hAnsi="Times New Roman"/>
          <w:color w:val="000000"/>
          <w:szCs w:val="28"/>
          <w:lang w:val="it-IT"/>
        </w:rPr>
        <w:t>quý</w:t>
      </w:r>
      <w:r>
        <w:rPr>
          <w:rFonts w:ascii="Times New Roman" w:hAnsi="Times New Roman"/>
          <w:color w:val="000000"/>
          <w:sz w:val="26"/>
          <w:szCs w:val="28"/>
          <w:lang w:val="it-IT"/>
        </w:rPr>
        <w:t xml:space="preserve"> </w:t>
      </w:r>
      <w:r>
        <w:rPr>
          <w:rFonts w:ascii="Times New Roman" w:hAnsi="Times New Roman"/>
          <w:color w:val="000000"/>
          <w:szCs w:val="28"/>
          <w:lang w:val="it-IT"/>
        </w:rPr>
        <w:t>để</w:t>
      </w:r>
      <w:r>
        <w:rPr>
          <w:rFonts w:ascii="Times New Roman" w:hAnsi="Times New Roman"/>
          <w:color w:val="000000"/>
          <w:sz w:val="26"/>
          <w:szCs w:val="28"/>
          <w:lang w:val="it-IT"/>
        </w:rPr>
        <w:t xml:space="preserve"> </w:t>
      </w:r>
      <w:r>
        <w:rPr>
          <w:rFonts w:ascii="Times New Roman" w:hAnsi="Times New Roman"/>
          <w:color w:val="000000"/>
          <w:szCs w:val="28"/>
          <w:lang w:val="it-IT"/>
        </w:rPr>
        <w:t>theo dõi, giám sát trong quá trình triển khai thực hiện.</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Báo cáo kịp thời các tồn tại, vướng mắc về cơ chế chính sách ảnh hưởng đến công tác giải phóng mặt bằng đến các đơn vị liên quan và UBND thành phố để giải quyết, không làm ảnh hưởng đến chất lượng, tiến độ thực hiện dự án.</w:t>
      </w:r>
    </w:p>
    <w:p w:rsidR="00132512" w:rsidRDefault="00132512" w:rsidP="00132512">
      <w:pPr>
        <w:spacing w:before="60"/>
        <w:ind w:firstLine="709"/>
        <w:jc w:val="both"/>
        <w:rPr>
          <w:rFonts w:ascii="Times New Roman" w:hAnsi="Times New Roman"/>
          <w:b/>
          <w:color w:val="000000"/>
          <w:szCs w:val="28"/>
          <w:lang w:val="it-IT"/>
        </w:rPr>
      </w:pPr>
      <w:r>
        <w:rPr>
          <w:rFonts w:ascii="Times New Roman" w:hAnsi="Times New Roman"/>
          <w:b/>
          <w:color w:val="000000"/>
          <w:szCs w:val="28"/>
          <w:lang w:val="it-IT"/>
        </w:rPr>
        <w:t>b. Đối với cơ quan chịu trách nhiệm giải phóng mặt bằng</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Thực hiện tốt công tác tổ chức tuyên truyền, vận động mọi tổ chức, cá nhân về chính sách bồi thường, hỗ trợ, tái định cư và công tác giải phóng mặt bằng của dự án.</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Tổ chức thực hiện đầy đủ, kịp thời, đúng trình tự và tiến độ công tác lập hồ sơ, thông báo thu hồi đất, thẩm định, quyết định thu hồi đất, giao đất, lập, thẩm định, phê duyệt phương án bồi thường, hổ trợ và tái định cư; lập dự án tái định cư, khu tái định cư để phục vụ thu hồi đất, ... phục vụ công tác giải phóng mặt bằng.</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xml:space="preserve">- Phối hợp với doanh nghiệp dự án dự án trong việc xác định và cắm mốc giới phạm vi giải phóng mặt bằng để tiếp nhận, quản lý và tổ chức thực hiện các bước tiếp </w:t>
      </w:r>
      <w:r>
        <w:rPr>
          <w:rFonts w:ascii="Times New Roman" w:hAnsi="Times New Roman"/>
          <w:color w:val="000000"/>
          <w:szCs w:val="28"/>
          <w:lang w:val="it-IT"/>
        </w:rPr>
        <w:lastRenderedPageBreak/>
        <w:t>theo của công tác giải phóng mặt bằng. Làm</w:t>
      </w:r>
      <w:r>
        <w:rPr>
          <w:rFonts w:ascii="Times New Roman" w:hAnsi="Times New Roman"/>
          <w:color w:val="000000"/>
          <w:sz w:val="26"/>
          <w:szCs w:val="28"/>
          <w:lang w:val="it-IT"/>
        </w:rPr>
        <w:t xml:space="preserve"> </w:t>
      </w:r>
      <w:r>
        <w:rPr>
          <w:rFonts w:ascii="Times New Roman" w:hAnsi="Times New Roman"/>
          <w:color w:val="000000"/>
          <w:szCs w:val="28"/>
          <w:lang w:val="it-IT"/>
        </w:rPr>
        <w:t>việc với Doanh nghiệp dự án về nội dung công việc thuộc công tác giải phóng mặt bằng (có biên bản) để Doanh nghiệp dự án và cơ quan chịu trách nhiệm giải phóng mặt bằng triển khai không chồng lấn, thiếu sót.</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Sau khi được bàn giao chỉ giới giải phóng mặt bằng, kịp thời triển khai các thủ tục về thu hồi đất, lập và trình duyệt phương án bồi thường, hỗ trợ và tái định cư. Thực hiện ngay phương án bồi thường, hỗ trợ và tái định cư sau khi có quyết định phê duyệt đáp ứng tiến độ yêu cầu.</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Thực hiện tốt công tác giải quyết các kiến nghị, khiếu nại liên quan đến công tác bồi thường, hỗ trợ và tái định cư; kịp thời áp dụng các biện pháp hành chính theo quy định đối với các trường hợp vi phạm trong công tác giải phóng mặt bằng để đảm bảo tiến độ dự án. Chủ trì và phối hợp với Doanh nghiệp dự án dự án trong việc lập kế hoạch và tổ chức thực hiện công tác bảo vệ thi công, cưỡng chế giải phóng mặt bằng (nếu có).</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Triển khai thực hiện và hoàn tất công tác giải phóng mặt bằng để bàn giao mặt bằng sạch từng phần cho doanh nghiệp dự án dự án phù hợp với kế hoạch, tiến độ dự án.</w:t>
      </w:r>
    </w:p>
    <w:p w:rsidR="00132512" w:rsidRDefault="00132512" w:rsidP="00132512">
      <w:pPr>
        <w:spacing w:before="20"/>
        <w:ind w:firstLine="709"/>
        <w:jc w:val="both"/>
        <w:rPr>
          <w:rFonts w:ascii="Times New Roman" w:hAnsi="Times New Roman"/>
          <w:color w:val="000000"/>
          <w:szCs w:val="28"/>
          <w:lang w:val="it-IT"/>
        </w:rPr>
      </w:pPr>
      <w:r>
        <w:rPr>
          <w:rFonts w:ascii="Times New Roman" w:hAnsi="Times New Roman"/>
          <w:color w:val="000000"/>
          <w:szCs w:val="28"/>
          <w:lang w:val="it-IT"/>
        </w:rPr>
        <w:t>- Thực hiện tốt công tác phối hợp, cung cấp thông tin, hỗ trợ doanh nghiệp dự án và các đơn vị tham gia dự án trong việc đảm bảo an ninh, trật tự, an toàn trong quá trình thực hiện dự án.</w:t>
      </w:r>
    </w:p>
    <w:p w:rsidR="00132512" w:rsidRDefault="00132512" w:rsidP="00132512">
      <w:pPr>
        <w:spacing w:before="180"/>
        <w:ind w:firstLine="709"/>
        <w:jc w:val="both"/>
        <w:rPr>
          <w:rFonts w:ascii="Times New Roman" w:hAnsi="Times New Roman"/>
          <w:b/>
          <w:szCs w:val="28"/>
          <w:lang w:val="it-IT"/>
        </w:rPr>
      </w:pPr>
      <w:r>
        <w:rPr>
          <w:rFonts w:ascii="Times New Roman" w:hAnsi="Times New Roman"/>
          <w:b/>
          <w:szCs w:val="28"/>
          <w:lang w:val="it-IT"/>
        </w:rPr>
        <w:t>IV. Tổ chức thực hiện</w:t>
      </w:r>
    </w:p>
    <w:p w:rsidR="00132512" w:rsidRDefault="00132512" w:rsidP="00132512">
      <w:pPr>
        <w:spacing w:before="120"/>
        <w:ind w:firstLine="709"/>
        <w:jc w:val="both"/>
        <w:rPr>
          <w:rFonts w:ascii="Times New Roman" w:hAnsi="Times New Roman"/>
          <w:szCs w:val="28"/>
          <w:lang w:val="it-IT"/>
        </w:rPr>
      </w:pPr>
      <w:r>
        <w:rPr>
          <w:rFonts w:ascii="Times New Roman" w:hAnsi="Times New Roman"/>
          <w:b/>
          <w:noProof/>
          <w:szCs w:val="28"/>
          <w:lang w:val="it-IT"/>
        </w:rPr>
        <w:t>1. Ban chỉ đạo và tổ giúp việc thực hiện dự án</w:t>
      </w:r>
      <w:r>
        <w:rPr>
          <w:rFonts w:ascii="Times New Roman" w:hAnsi="Times New Roman"/>
          <w:noProof/>
          <w:szCs w:val="28"/>
          <w:lang w:val="it-IT"/>
        </w:rPr>
        <w:t xml:space="preserve">: </w:t>
      </w:r>
    </w:p>
    <w:p w:rsidR="00132512" w:rsidRDefault="00132512" w:rsidP="00132512">
      <w:pPr>
        <w:spacing w:before="40"/>
        <w:ind w:firstLine="709"/>
        <w:jc w:val="both"/>
        <w:rPr>
          <w:rFonts w:ascii="Times New Roman" w:hAnsi="Times New Roman"/>
          <w:noProof/>
          <w:szCs w:val="28"/>
          <w:lang w:val="it-IT"/>
        </w:rPr>
      </w:pPr>
      <w:r>
        <w:rPr>
          <w:rFonts w:ascii="Times New Roman" w:hAnsi="Times New Roman"/>
          <w:noProof/>
          <w:szCs w:val="28"/>
          <w:lang w:val="it-IT"/>
        </w:rPr>
        <w:t>- Thành phần, nhiệm vụ và chế độ của Ban chỉ đạo và tổ giúp việc thực hiện dự án theo Quyết định số 1238/QĐ-UBND ngày 26/02/2014 của  Chủ tịch UBND thành phố Đà Nẵng.</w:t>
      </w:r>
    </w:p>
    <w:p w:rsidR="00132512" w:rsidRDefault="00132512" w:rsidP="00132512">
      <w:pPr>
        <w:spacing w:before="40"/>
        <w:ind w:firstLine="709"/>
        <w:jc w:val="both"/>
        <w:rPr>
          <w:rFonts w:ascii="Times New Roman" w:hAnsi="Times New Roman"/>
          <w:noProof/>
          <w:szCs w:val="28"/>
          <w:lang w:val="it-IT"/>
        </w:rPr>
      </w:pPr>
      <w:r>
        <w:rPr>
          <w:rFonts w:ascii="Times New Roman" w:hAnsi="Times New Roman"/>
          <w:noProof/>
          <w:szCs w:val="28"/>
          <w:lang w:val="it-IT"/>
        </w:rPr>
        <w:t>- Tổ giúp việc thực hiện dự án có nhiệm vụ theo dõi, báo cáo và tham mưu cho Ban chỉ đạo trong việc triển khai thực hiện công trình Xây dựng nút giao thông khác mức tại nút giao thông Ngã Ba Huế</w:t>
      </w:r>
      <w:r>
        <w:rPr>
          <w:rFonts w:ascii="Times New Roman" w:hAnsi="Times New Roman"/>
          <w:szCs w:val="28"/>
          <w:lang w:val="it-IT"/>
        </w:rPr>
        <w:t>.</w:t>
      </w:r>
    </w:p>
    <w:p w:rsidR="00132512" w:rsidRDefault="00132512" w:rsidP="00132512">
      <w:pPr>
        <w:spacing w:before="120"/>
        <w:ind w:firstLine="709"/>
        <w:jc w:val="both"/>
        <w:rPr>
          <w:rFonts w:ascii="Times New Roman" w:hAnsi="Times New Roman"/>
          <w:b/>
          <w:noProof/>
          <w:szCs w:val="28"/>
          <w:lang w:val="it-IT"/>
        </w:rPr>
      </w:pPr>
      <w:r>
        <w:rPr>
          <w:rFonts w:ascii="Times New Roman" w:hAnsi="Times New Roman"/>
          <w:b/>
          <w:noProof/>
          <w:szCs w:val="28"/>
          <w:lang w:val="it-IT"/>
        </w:rPr>
        <w:t>2. Trách nhiệm của các cơ quan quản lý nhà nước</w:t>
      </w:r>
    </w:p>
    <w:p w:rsidR="00132512" w:rsidRDefault="00132512" w:rsidP="00132512">
      <w:pPr>
        <w:spacing w:before="60"/>
        <w:ind w:firstLine="709"/>
        <w:jc w:val="both"/>
        <w:rPr>
          <w:rFonts w:ascii="Times New Roman" w:hAnsi="Times New Roman"/>
          <w:b/>
          <w:noProof/>
          <w:szCs w:val="28"/>
          <w:lang w:val="it-IT"/>
        </w:rPr>
      </w:pPr>
      <w:r>
        <w:rPr>
          <w:rFonts w:ascii="Times New Roman" w:hAnsi="Times New Roman"/>
          <w:b/>
          <w:noProof/>
          <w:szCs w:val="28"/>
          <w:lang w:val="it-IT"/>
        </w:rPr>
        <w:t>a. UBND thành phố Đà Nẵng</w:t>
      </w:r>
    </w:p>
    <w:p w:rsidR="00132512" w:rsidRDefault="00132512" w:rsidP="00132512">
      <w:pPr>
        <w:spacing w:before="40"/>
        <w:ind w:firstLine="709"/>
        <w:jc w:val="both"/>
        <w:rPr>
          <w:rFonts w:ascii="Times New Roman" w:hAnsi="Times New Roman"/>
          <w:noProof/>
          <w:szCs w:val="28"/>
          <w:lang w:val="it-IT"/>
        </w:rPr>
      </w:pPr>
      <w:r>
        <w:rPr>
          <w:rFonts w:ascii="Times New Roman" w:hAnsi="Times New Roman"/>
          <w:noProof/>
          <w:szCs w:val="28"/>
          <w:lang w:val="it-IT"/>
        </w:rPr>
        <w:t xml:space="preserve">- Tổ chức kiểm tra định kỳ, đột xuất việc thực hiện dự án. </w:t>
      </w:r>
    </w:p>
    <w:p w:rsidR="00132512" w:rsidRDefault="00132512" w:rsidP="00132512">
      <w:pPr>
        <w:spacing w:before="40"/>
        <w:ind w:firstLine="709"/>
        <w:jc w:val="both"/>
        <w:rPr>
          <w:rFonts w:ascii="Times New Roman" w:hAnsi="Times New Roman"/>
          <w:noProof/>
          <w:szCs w:val="28"/>
          <w:lang w:val="it-IT"/>
        </w:rPr>
      </w:pPr>
      <w:r>
        <w:rPr>
          <w:rFonts w:ascii="Times New Roman" w:hAnsi="Times New Roman"/>
          <w:noProof/>
          <w:szCs w:val="28"/>
          <w:lang w:val="it-IT"/>
        </w:rPr>
        <w:t>- Giải quyết các vấn đề liên quan đến giải phóng mặt bằng, điều chỉnh các nội dung kinh tế kỹ thuật, kiến trúc của dự án và giao nhiệm vụ cho các đơn vị liên quan xử lý các vấn đề trên cơ sở báo cáo, kiến nghị của Doanh nghiệp dự án và các tổ chức, cá nhân.</w:t>
      </w:r>
    </w:p>
    <w:p w:rsidR="00132512" w:rsidRDefault="00132512" w:rsidP="00132512">
      <w:pPr>
        <w:spacing w:before="60"/>
        <w:ind w:firstLine="709"/>
        <w:jc w:val="both"/>
        <w:rPr>
          <w:rFonts w:ascii="Times New Roman" w:hAnsi="Times New Roman"/>
          <w:b/>
          <w:szCs w:val="28"/>
          <w:lang w:val="it-IT"/>
        </w:rPr>
      </w:pPr>
      <w:r>
        <w:rPr>
          <w:rFonts w:ascii="Times New Roman" w:hAnsi="Times New Roman"/>
          <w:b/>
          <w:szCs w:val="28"/>
          <w:lang w:val="it-IT"/>
        </w:rPr>
        <w:t>b. Các Sở có chức năng xây dựng chuyên ngành</w:t>
      </w:r>
    </w:p>
    <w:p w:rsidR="00132512" w:rsidRDefault="00132512" w:rsidP="00132512">
      <w:pPr>
        <w:spacing w:before="40"/>
        <w:ind w:firstLine="709"/>
        <w:jc w:val="both"/>
        <w:rPr>
          <w:rFonts w:ascii="Times New Roman" w:hAnsi="Times New Roman"/>
          <w:noProof/>
          <w:szCs w:val="28"/>
          <w:lang w:val="it-IT"/>
        </w:rPr>
      </w:pPr>
      <w:r>
        <w:rPr>
          <w:rFonts w:ascii="Times New Roman" w:hAnsi="Times New Roman"/>
          <w:noProof/>
          <w:szCs w:val="28"/>
          <w:lang w:val="it-IT"/>
        </w:rPr>
        <w:t>- Phối</w:t>
      </w:r>
      <w:r>
        <w:rPr>
          <w:rFonts w:ascii="Times New Roman" w:hAnsi="Times New Roman"/>
          <w:noProof/>
          <w:sz w:val="26"/>
          <w:szCs w:val="28"/>
          <w:lang w:val="it-IT"/>
        </w:rPr>
        <w:t xml:space="preserve"> </w:t>
      </w:r>
      <w:r>
        <w:rPr>
          <w:rFonts w:ascii="Times New Roman" w:hAnsi="Times New Roman"/>
          <w:noProof/>
          <w:szCs w:val="28"/>
          <w:lang w:val="it-IT"/>
        </w:rPr>
        <w:t>hợp</w:t>
      </w:r>
      <w:r>
        <w:rPr>
          <w:rFonts w:ascii="Times New Roman" w:hAnsi="Times New Roman"/>
          <w:noProof/>
          <w:sz w:val="26"/>
          <w:szCs w:val="28"/>
          <w:lang w:val="it-IT"/>
        </w:rPr>
        <w:t xml:space="preserve"> </w:t>
      </w:r>
      <w:r>
        <w:rPr>
          <w:rFonts w:ascii="Times New Roman" w:hAnsi="Times New Roman"/>
          <w:noProof/>
          <w:szCs w:val="28"/>
          <w:lang w:val="it-IT"/>
        </w:rPr>
        <w:t>tham</w:t>
      </w:r>
      <w:r>
        <w:rPr>
          <w:rFonts w:ascii="Times New Roman" w:hAnsi="Times New Roman"/>
          <w:noProof/>
          <w:sz w:val="26"/>
          <w:szCs w:val="28"/>
          <w:lang w:val="it-IT"/>
        </w:rPr>
        <w:t xml:space="preserve"> </w:t>
      </w:r>
      <w:r>
        <w:rPr>
          <w:rFonts w:ascii="Times New Roman" w:hAnsi="Times New Roman"/>
          <w:noProof/>
          <w:szCs w:val="28"/>
          <w:lang w:val="it-IT"/>
        </w:rPr>
        <w:t>gia, góp</w:t>
      </w:r>
      <w:r>
        <w:rPr>
          <w:rFonts w:ascii="Times New Roman" w:hAnsi="Times New Roman"/>
          <w:noProof/>
          <w:sz w:val="26"/>
          <w:szCs w:val="28"/>
          <w:lang w:val="it-IT"/>
        </w:rPr>
        <w:t xml:space="preserve"> </w:t>
      </w:r>
      <w:r>
        <w:rPr>
          <w:rFonts w:ascii="Times New Roman" w:hAnsi="Times New Roman"/>
          <w:noProof/>
          <w:szCs w:val="28"/>
          <w:lang w:val="it-IT"/>
        </w:rPr>
        <w:t>ý</w:t>
      </w:r>
      <w:r>
        <w:rPr>
          <w:rFonts w:ascii="Times New Roman" w:hAnsi="Times New Roman"/>
          <w:noProof/>
          <w:sz w:val="26"/>
          <w:szCs w:val="28"/>
          <w:lang w:val="it-IT"/>
        </w:rPr>
        <w:t xml:space="preserve"> </w:t>
      </w:r>
      <w:r>
        <w:rPr>
          <w:rFonts w:ascii="Times New Roman" w:hAnsi="Times New Roman"/>
          <w:noProof/>
          <w:szCs w:val="28"/>
          <w:lang w:val="it-IT"/>
        </w:rPr>
        <w:t>hồ</w:t>
      </w:r>
      <w:r>
        <w:rPr>
          <w:rFonts w:ascii="Times New Roman" w:hAnsi="Times New Roman"/>
          <w:noProof/>
          <w:sz w:val="26"/>
          <w:szCs w:val="28"/>
          <w:lang w:val="it-IT"/>
        </w:rPr>
        <w:t xml:space="preserve"> </w:t>
      </w:r>
      <w:r>
        <w:rPr>
          <w:rFonts w:ascii="Times New Roman" w:hAnsi="Times New Roman"/>
          <w:noProof/>
          <w:szCs w:val="28"/>
          <w:lang w:val="it-IT"/>
        </w:rPr>
        <w:t>sơ thiết kế kỹ thuật các hạng mục hạ tầng kỹ thuật liên quan của dự án theo đúng thẩm quyền hoặc do lãnh đạo UBND thành phố yêu cầu.</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pacing w:val="-4"/>
          <w:szCs w:val="28"/>
          <w:lang w:val="it-IT"/>
        </w:rPr>
        <w:t xml:space="preserve">- </w:t>
      </w:r>
      <w:r>
        <w:rPr>
          <w:rFonts w:ascii="Times New Roman" w:hAnsi="Times New Roman"/>
          <w:szCs w:val="28"/>
          <w:lang w:val="it-IT"/>
        </w:rPr>
        <w:t xml:space="preserve">Tham gia kiểm tra định kỳ, đột xuất về chất lượng, tiến độ dự án và xử lý vướng mắc kỹ thuật các hạng mục hạ tầng kỹ thuật liên quan khi lãnh đạo UBND </w:t>
      </w:r>
      <w:r>
        <w:rPr>
          <w:rFonts w:ascii="Times New Roman" w:hAnsi="Times New Roman"/>
          <w:szCs w:val="28"/>
          <w:lang w:val="it-IT"/>
        </w:rPr>
        <w:lastRenderedPageBreak/>
        <w:t>thành phố yêu cầu.</w:t>
      </w:r>
    </w:p>
    <w:p w:rsidR="00132512" w:rsidRDefault="00132512" w:rsidP="00132512">
      <w:pPr>
        <w:widowControl w:val="0"/>
        <w:spacing w:before="40"/>
        <w:ind w:firstLine="709"/>
        <w:jc w:val="both"/>
        <w:rPr>
          <w:rFonts w:ascii="Times New Roman" w:hAnsi="Times New Roman"/>
          <w:spacing w:val="-4"/>
          <w:szCs w:val="28"/>
          <w:lang w:val="it-IT"/>
        </w:rPr>
      </w:pPr>
      <w:r>
        <w:rPr>
          <w:rFonts w:ascii="Times New Roman" w:hAnsi="Times New Roman"/>
          <w:spacing w:val="-4"/>
          <w:szCs w:val="28"/>
          <w:lang w:val="it-IT"/>
        </w:rPr>
        <w:t>- Sở Xây dựng:</w:t>
      </w:r>
    </w:p>
    <w:p w:rsidR="00132512" w:rsidRDefault="00132512" w:rsidP="00132512">
      <w:pPr>
        <w:widowControl w:val="0"/>
        <w:spacing w:before="20"/>
        <w:ind w:firstLine="709"/>
        <w:jc w:val="both"/>
        <w:rPr>
          <w:rFonts w:ascii="Times New Roman" w:hAnsi="Times New Roman"/>
          <w:spacing w:val="-4"/>
          <w:szCs w:val="28"/>
          <w:lang w:val="it-IT"/>
        </w:rPr>
      </w:pPr>
      <w:r>
        <w:rPr>
          <w:rFonts w:ascii="Times New Roman" w:hAnsi="Times New Roman"/>
          <w:spacing w:val="-4"/>
          <w:szCs w:val="28"/>
          <w:lang w:val="it-IT"/>
        </w:rPr>
        <w:t xml:space="preserve">+  Hướng dẫn Doanh nghiệp dự án giải quyết sự cố công trình (nếu có) đối với </w:t>
      </w:r>
      <w:r>
        <w:rPr>
          <w:rFonts w:ascii="Times New Roman" w:hAnsi="Times New Roman"/>
          <w:szCs w:val="28"/>
          <w:lang w:val="it-IT"/>
        </w:rPr>
        <w:t>dự án</w:t>
      </w:r>
      <w:r>
        <w:rPr>
          <w:rFonts w:ascii="Times New Roman" w:hAnsi="Times New Roman"/>
          <w:spacing w:val="-4"/>
          <w:szCs w:val="28"/>
          <w:lang w:val="it-IT"/>
        </w:rPr>
        <w:t>.</w:t>
      </w:r>
    </w:p>
    <w:p w:rsidR="00132512" w:rsidRDefault="00132512" w:rsidP="00132512">
      <w:pPr>
        <w:widowControl w:val="0"/>
        <w:spacing w:before="20"/>
        <w:ind w:firstLine="709"/>
        <w:jc w:val="both"/>
        <w:rPr>
          <w:rFonts w:ascii="Times New Roman" w:hAnsi="Times New Roman"/>
          <w:szCs w:val="28"/>
          <w:lang w:val="it-IT"/>
        </w:rPr>
      </w:pPr>
      <w:r>
        <w:rPr>
          <w:rFonts w:ascii="Times New Roman" w:hAnsi="Times New Roman"/>
          <w:szCs w:val="28"/>
          <w:lang w:val="it-IT"/>
        </w:rPr>
        <w:t xml:space="preserve">+ Phối hợp với Sở Giao thông Vận tải thực hiện công tác quản lý chất lượng công trình theo quy định. </w:t>
      </w:r>
    </w:p>
    <w:p w:rsidR="00132512" w:rsidRDefault="00132512" w:rsidP="00132512">
      <w:pPr>
        <w:widowControl w:val="0"/>
        <w:spacing w:before="40"/>
        <w:ind w:firstLine="709"/>
        <w:jc w:val="both"/>
        <w:rPr>
          <w:rFonts w:ascii="Times New Roman" w:hAnsi="Times New Roman"/>
          <w:spacing w:val="-4"/>
          <w:szCs w:val="28"/>
          <w:lang w:val="it-IT"/>
        </w:rPr>
      </w:pPr>
      <w:r>
        <w:rPr>
          <w:rFonts w:ascii="Times New Roman" w:hAnsi="Times New Roman"/>
          <w:spacing w:val="-4"/>
          <w:szCs w:val="28"/>
          <w:lang w:val="it-IT"/>
        </w:rPr>
        <w:t>- Sở Giao thông Vận tải:</w:t>
      </w:r>
    </w:p>
    <w:p w:rsidR="00132512" w:rsidRDefault="00132512" w:rsidP="00132512">
      <w:pPr>
        <w:widowControl w:val="0"/>
        <w:spacing w:before="20"/>
        <w:ind w:firstLine="709"/>
        <w:jc w:val="both"/>
        <w:rPr>
          <w:rFonts w:ascii="Times New Roman" w:hAnsi="Times New Roman"/>
          <w:szCs w:val="28"/>
          <w:lang w:val="it-IT"/>
        </w:rPr>
      </w:pPr>
      <w:r>
        <w:rPr>
          <w:rFonts w:ascii="Times New Roman" w:hAnsi="Times New Roman"/>
          <w:szCs w:val="28"/>
          <w:lang w:val="it-IT"/>
        </w:rPr>
        <w:t>+ Thực hiện quản lý nhà nước về chất lượng thi công công trình xây dựng đối với dự án theo ủy quyền của Bộ Giao thông Vận tải.</w:t>
      </w:r>
    </w:p>
    <w:p w:rsidR="00132512" w:rsidRDefault="00132512" w:rsidP="00132512">
      <w:pPr>
        <w:widowControl w:val="0"/>
        <w:spacing w:before="20"/>
        <w:ind w:firstLine="709"/>
        <w:jc w:val="both"/>
        <w:rPr>
          <w:rFonts w:ascii="Times New Roman" w:hAnsi="Times New Roman"/>
          <w:szCs w:val="28"/>
          <w:lang w:val="it-IT"/>
        </w:rPr>
      </w:pPr>
      <w:r>
        <w:rPr>
          <w:rFonts w:ascii="Times New Roman" w:hAnsi="Times New Roman"/>
          <w:szCs w:val="28"/>
          <w:lang w:val="it-IT"/>
        </w:rPr>
        <w:t>+ Phối hợp với Doanh nghiệp dự án và các đơn vị liên quan trong công tác đảm bảo giao thông đường bộ, đường sắt và báo cáo Ban chỉ đạo giải quyết khi cần thiết.</w:t>
      </w:r>
    </w:p>
    <w:p w:rsidR="00132512" w:rsidRDefault="00132512" w:rsidP="00132512">
      <w:pPr>
        <w:widowControl w:val="0"/>
        <w:spacing w:before="20"/>
        <w:ind w:firstLine="709"/>
        <w:jc w:val="both"/>
        <w:rPr>
          <w:rFonts w:ascii="Times New Roman" w:hAnsi="Times New Roman"/>
          <w:color w:val="000000"/>
          <w:szCs w:val="28"/>
          <w:lang w:val="it-IT"/>
        </w:rPr>
      </w:pPr>
      <w:r>
        <w:rPr>
          <w:rFonts w:ascii="Times New Roman" w:hAnsi="Times New Roman"/>
          <w:szCs w:val="28"/>
          <w:lang w:val="it-IT"/>
        </w:rPr>
        <w:t>+ Tổ</w:t>
      </w:r>
      <w:r>
        <w:rPr>
          <w:rFonts w:ascii="Times New Roman" w:hAnsi="Times New Roman"/>
          <w:sz w:val="26"/>
          <w:szCs w:val="28"/>
          <w:lang w:val="it-IT"/>
        </w:rPr>
        <w:t xml:space="preserve"> </w:t>
      </w:r>
      <w:r>
        <w:rPr>
          <w:rFonts w:ascii="Times New Roman" w:hAnsi="Times New Roman"/>
          <w:szCs w:val="28"/>
          <w:lang w:val="it-IT"/>
        </w:rPr>
        <w:t>chức</w:t>
      </w:r>
      <w:r>
        <w:rPr>
          <w:rFonts w:ascii="Times New Roman" w:hAnsi="Times New Roman"/>
          <w:sz w:val="26"/>
          <w:szCs w:val="28"/>
          <w:lang w:val="it-IT"/>
        </w:rPr>
        <w:t xml:space="preserve"> </w:t>
      </w:r>
      <w:r>
        <w:rPr>
          <w:rFonts w:ascii="Times New Roman" w:hAnsi="Times New Roman"/>
          <w:szCs w:val="28"/>
          <w:lang w:val="it-IT"/>
        </w:rPr>
        <w:t>thẩm</w:t>
      </w:r>
      <w:r>
        <w:rPr>
          <w:rFonts w:ascii="Times New Roman" w:hAnsi="Times New Roman"/>
          <w:sz w:val="26"/>
          <w:szCs w:val="28"/>
          <w:lang w:val="it-IT"/>
        </w:rPr>
        <w:t xml:space="preserve"> </w:t>
      </w:r>
      <w:r>
        <w:rPr>
          <w:rFonts w:ascii="Times New Roman" w:hAnsi="Times New Roman"/>
          <w:szCs w:val="28"/>
          <w:lang w:val="it-IT"/>
        </w:rPr>
        <w:t>tra</w:t>
      </w:r>
      <w:r>
        <w:rPr>
          <w:rFonts w:ascii="Times New Roman" w:hAnsi="Times New Roman"/>
          <w:sz w:val="26"/>
          <w:szCs w:val="28"/>
          <w:lang w:val="it-IT"/>
        </w:rPr>
        <w:t xml:space="preserve"> </w:t>
      </w:r>
      <w:r>
        <w:rPr>
          <w:rFonts w:ascii="Times New Roman" w:hAnsi="Times New Roman"/>
          <w:color w:val="000000"/>
          <w:szCs w:val="28"/>
          <w:lang w:val="it-IT"/>
        </w:rPr>
        <w:t xml:space="preserve">thiết kế kỹ thuật và thiết kế bản vẽ thi công của các gói thầu trong dự án. </w:t>
      </w:r>
    </w:p>
    <w:p w:rsidR="00132512" w:rsidRDefault="00132512" w:rsidP="00132512">
      <w:pPr>
        <w:widowControl w:val="0"/>
        <w:spacing w:before="120"/>
        <w:ind w:firstLine="709"/>
        <w:jc w:val="both"/>
        <w:rPr>
          <w:rFonts w:ascii="Times New Roman" w:hAnsi="Times New Roman"/>
          <w:b/>
          <w:szCs w:val="28"/>
          <w:lang w:val="it-IT"/>
        </w:rPr>
      </w:pPr>
      <w:r>
        <w:rPr>
          <w:rFonts w:ascii="Times New Roman" w:hAnsi="Times New Roman"/>
          <w:b/>
          <w:szCs w:val="28"/>
          <w:lang w:val="it-IT"/>
        </w:rPr>
        <w:t xml:space="preserve">3. Chế độ báo cáo </w:t>
      </w:r>
    </w:p>
    <w:p w:rsidR="00132512" w:rsidRDefault="00132512" w:rsidP="00132512">
      <w:pPr>
        <w:widowControl w:val="0"/>
        <w:spacing w:before="60"/>
        <w:ind w:firstLine="709"/>
        <w:jc w:val="both"/>
        <w:rPr>
          <w:rFonts w:ascii="Times New Roman" w:hAnsi="Times New Roman"/>
          <w:b/>
          <w:szCs w:val="28"/>
          <w:lang w:val="it-IT"/>
        </w:rPr>
      </w:pPr>
      <w:r>
        <w:rPr>
          <w:rFonts w:ascii="Times New Roman" w:hAnsi="Times New Roman"/>
          <w:b/>
          <w:szCs w:val="28"/>
          <w:lang w:val="it-IT"/>
        </w:rPr>
        <w:t>a. Doanh nghiệp dự án</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zCs w:val="28"/>
          <w:lang w:val="it-IT"/>
        </w:rPr>
        <w:t>- Thực hiện báo cáo giám sát và báo cáo đánh giá đầu tư theo quy định tại Nghị định số 113/2009/NĐ-CP ngày 15/12/2009 của Chính phủ và Thông tư số 13/2010/TT-BKH ngày 02/6/2010 của Bộ Kế hoạch và Đầu tư quy định về mẫu báo cáo giám sát, đánh giá đầu tư.</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zCs w:val="28"/>
          <w:lang w:val="it-IT"/>
        </w:rPr>
        <w:t>- Thực hiện báo cáo hàng tháng với các nội dung như sau:</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color w:val="000000"/>
          <w:szCs w:val="28"/>
          <w:lang w:val="it-IT"/>
        </w:rPr>
        <w:t xml:space="preserve">+ </w:t>
      </w:r>
      <w:r>
        <w:rPr>
          <w:rFonts w:ascii="Times New Roman" w:hAnsi="Times New Roman"/>
          <w:szCs w:val="28"/>
          <w:lang w:val="it-IT"/>
        </w:rPr>
        <w:t>Báo cáo tổng thể tiến độ thi công của dự án (gồm chi tiết cho các gói thầu) và tiến độ thi công hàng tháng so với kế hoạch, báo cáo về tình hình giải ngân lũy kế tổng thể của dự án (gồm chi tiết cho từng gói thầu và tình hình giải ngân trong tháng so với kế hoạch).</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zCs w:val="28"/>
          <w:lang w:val="it-IT"/>
        </w:rPr>
        <w:t xml:space="preserve">+ Đánh giá chung và cụ thể hàng tháng về tình hình triển khai thi công dự án; nêu cụ thể những khó khăn, đưa ra các đề xuất và kiến nghị giải pháp xử lý. </w:t>
      </w:r>
    </w:p>
    <w:p w:rsidR="00132512" w:rsidRDefault="00132512" w:rsidP="00132512">
      <w:pPr>
        <w:spacing w:before="60"/>
        <w:ind w:firstLine="709"/>
        <w:jc w:val="both"/>
        <w:rPr>
          <w:rFonts w:ascii="Times New Roman" w:hAnsi="Times New Roman"/>
          <w:b/>
          <w:color w:val="000000"/>
          <w:spacing w:val="-2"/>
          <w:position w:val="2"/>
          <w:szCs w:val="28"/>
          <w:lang w:val="it-IT"/>
        </w:rPr>
      </w:pPr>
      <w:r>
        <w:rPr>
          <w:rFonts w:ascii="Times New Roman" w:hAnsi="Times New Roman"/>
          <w:b/>
          <w:color w:val="000000"/>
          <w:spacing w:val="-2"/>
          <w:position w:val="2"/>
          <w:szCs w:val="28"/>
          <w:lang w:val="it-IT"/>
        </w:rPr>
        <w:t>b. Sở Giao thông Vận tải và cơ quan quản lý chuyên ngành liên quan</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zCs w:val="28"/>
          <w:lang w:val="it-IT"/>
        </w:rPr>
        <w:t>- Các đơn vị lập bộ phận chuyên trách để làm đầu mối liên lạc, định kỳ lập và gửi báo cáo tình hình thực hiện dự án cho Sở Giao thông Vận tải (qua phòng Giám định và Quản lý chất lượng công trình) theo quy định sau:</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zCs w:val="28"/>
          <w:lang w:val="it-IT"/>
        </w:rPr>
        <w:t>+ Mẫu báo cáo được đính kèm theo quy chế này.</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zCs w:val="28"/>
          <w:lang w:val="it-IT"/>
        </w:rPr>
        <w:t>+ Thời điểm lập báo cáo: vào ngày 20 hàng tháng.</w:t>
      </w:r>
    </w:p>
    <w:p w:rsidR="00132512" w:rsidRDefault="00132512" w:rsidP="00132512">
      <w:pPr>
        <w:spacing w:before="40"/>
        <w:ind w:firstLine="709"/>
        <w:jc w:val="both"/>
        <w:rPr>
          <w:rFonts w:ascii="Times New Roman" w:hAnsi="Times New Roman"/>
          <w:szCs w:val="28"/>
          <w:lang w:val="it-IT"/>
        </w:rPr>
      </w:pPr>
      <w:r>
        <w:rPr>
          <w:rFonts w:ascii="Times New Roman" w:hAnsi="Times New Roman"/>
          <w:szCs w:val="28"/>
          <w:lang w:val="it-IT"/>
        </w:rPr>
        <w:t>- Thời hạn nộp báo cáo: Gửi trước ngày 22 hàng tháng cùng file mềm báo cáo về UBND thành phố và Sở Giao thông Vận tải để tổng hợp theo dõi.</w:t>
      </w:r>
    </w:p>
    <w:p w:rsidR="00132512" w:rsidRDefault="00132512" w:rsidP="00132512">
      <w:pPr>
        <w:widowControl w:val="0"/>
        <w:spacing w:before="60"/>
        <w:ind w:firstLine="709"/>
        <w:jc w:val="both"/>
        <w:rPr>
          <w:rFonts w:ascii="Times New Roman" w:hAnsi="Times New Roman"/>
          <w:b/>
          <w:szCs w:val="28"/>
          <w:lang w:val="it-IT"/>
        </w:rPr>
      </w:pPr>
      <w:r>
        <w:rPr>
          <w:rFonts w:ascii="Times New Roman" w:hAnsi="Times New Roman"/>
          <w:b/>
          <w:szCs w:val="28"/>
          <w:lang w:val="it-IT"/>
        </w:rPr>
        <w:t>c. Yêu cầu của công tác thông tin</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zCs w:val="28"/>
          <w:lang w:val="it-IT"/>
        </w:rPr>
        <w:t>- Việc cung cấp thông tin chính xác, kịp thời để UBND thành phố nắm bắt tình hình và có các giải pháp xử lý nhằm là hết sức cần thiết, yêu cầu các đơn vị chỉ đạo các bộ phận trực thuộc nghiêm túc thực hiện.</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zCs w:val="28"/>
          <w:lang w:val="it-IT"/>
        </w:rPr>
        <w:t>- Trường hợp đơn vị không thực hiện báo cáo hoặc báo cáo muộn quá 03 ngày, báo cáo tiến độ dự án có sai số ± 10% và cung cấp các thông tin sai lệch so</w:t>
      </w:r>
      <w:r>
        <w:rPr>
          <w:rFonts w:ascii="Times New Roman" w:hAnsi="Times New Roman"/>
          <w:sz w:val="26"/>
          <w:szCs w:val="28"/>
          <w:lang w:val="it-IT"/>
        </w:rPr>
        <w:t xml:space="preserve"> </w:t>
      </w:r>
      <w:r>
        <w:rPr>
          <w:rFonts w:ascii="Times New Roman" w:hAnsi="Times New Roman"/>
          <w:szCs w:val="28"/>
          <w:lang w:val="it-IT"/>
        </w:rPr>
        <w:t>với</w:t>
      </w:r>
      <w:r>
        <w:rPr>
          <w:rFonts w:ascii="Times New Roman" w:hAnsi="Times New Roman"/>
          <w:sz w:val="26"/>
          <w:szCs w:val="28"/>
          <w:lang w:val="it-IT"/>
        </w:rPr>
        <w:t xml:space="preserve"> </w:t>
      </w:r>
      <w:r>
        <w:rPr>
          <w:rFonts w:ascii="Times New Roman" w:hAnsi="Times New Roman"/>
          <w:szCs w:val="28"/>
          <w:lang w:val="it-IT"/>
        </w:rPr>
        <w:t>thực</w:t>
      </w:r>
      <w:r>
        <w:rPr>
          <w:rFonts w:ascii="Times New Roman" w:hAnsi="Times New Roman"/>
          <w:sz w:val="26"/>
          <w:szCs w:val="28"/>
          <w:lang w:val="it-IT"/>
        </w:rPr>
        <w:t xml:space="preserve"> </w:t>
      </w:r>
      <w:r>
        <w:rPr>
          <w:rFonts w:ascii="Times New Roman" w:hAnsi="Times New Roman"/>
          <w:szCs w:val="28"/>
          <w:lang w:val="it-IT"/>
        </w:rPr>
        <w:t>tế</w:t>
      </w:r>
      <w:r>
        <w:rPr>
          <w:rFonts w:ascii="Times New Roman" w:hAnsi="Times New Roman"/>
          <w:sz w:val="26"/>
          <w:szCs w:val="28"/>
          <w:lang w:val="it-IT"/>
        </w:rPr>
        <w:t xml:space="preserve"> </w:t>
      </w:r>
      <w:r>
        <w:rPr>
          <w:rFonts w:ascii="Times New Roman" w:hAnsi="Times New Roman"/>
          <w:szCs w:val="28"/>
          <w:lang w:val="it-IT"/>
        </w:rPr>
        <w:t>hiện</w:t>
      </w:r>
      <w:r>
        <w:rPr>
          <w:rFonts w:ascii="Times New Roman" w:hAnsi="Times New Roman"/>
          <w:sz w:val="26"/>
          <w:szCs w:val="28"/>
          <w:lang w:val="it-IT"/>
        </w:rPr>
        <w:t xml:space="preserve"> </w:t>
      </w:r>
      <w:r>
        <w:rPr>
          <w:rFonts w:ascii="Times New Roman" w:hAnsi="Times New Roman"/>
          <w:szCs w:val="28"/>
          <w:lang w:val="it-IT"/>
        </w:rPr>
        <w:t>trường, người</w:t>
      </w:r>
      <w:r>
        <w:rPr>
          <w:rFonts w:ascii="Times New Roman" w:hAnsi="Times New Roman"/>
          <w:sz w:val="26"/>
          <w:szCs w:val="28"/>
          <w:lang w:val="it-IT"/>
        </w:rPr>
        <w:t xml:space="preserve"> </w:t>
      </w:r>
      <w:r>
        <w:rPr>
          <w:rFonts w:ascii="Times New Roman" w:hAnsi="Times New Roman"/>
          <w:szCs w:val="28"/>
          <w:lang w:val="it-IT"/>
        </w:rPr>
        <w:t>đứng</w:t>
      </w:r>
      <w:r>
        <w:rPr>
          <w:rFonts w:ascii="Times New Roman" w:hAnsi="Times New Roman"/>
          <w:sz w:val="26"/>
          <w:szCs w:val="28"/>
          <w:lang w:val="it-IT"/>
        </w:rPr>
        <w:t xml:space="preserve"> </w:t>
      </w:r>
      <w:r>
        <w:rPr>
          <w:rFonts w:ascii="Times New Roman" w:hAnsi="Times New Roman"/>
          <w:szCs w:val="28"/>
          <w:lang w:val="it-IT"/>
        </w:rPr>
        <w:t>đầu</w:t>
      </w:r>
      <w:r>
        <w:rPr>
          <w:rFonts w:ascii="Times New Roman" w:hAnsi="Times New Roman"/>
          <w:sz w:val="26"/>
          <w:szCs w:val="28"/>
          <w:lang w:val="it-IT"/>
        </w:rPr>
        <w:t xml:space="preserve"> </w:t>
      </w:r>
      <w:r>
        <w:rPr>
          <w:rFonts w:ascii="Times New Roman" w:hAnsi="Times New Roman"/>
          <w:szCs w:val="28"/>
          <w:lang w:val="it-IT"/>
        </w:rPr>
        <w:t>đơn</w:t>
      </w:r>
      <w:r>
        <w:rPr>
          <w:rFonts w:ascii="Times New Roman" w:hAnsi="Times New Roman"/>
          <w:sz w:val="26"/>
          <w:szCs w:val="28"/>
          <w:lang w:val="it-IT"/>
        </w:rPr>
        <w:t xml:space="preserve"> </w:t>
      </w:r>
      <w:r>
        <w:rPr>
          <w:rFonts w:ascii="Times New Roman" w:hAnsi="Times New Roman"/>
          <w:szCs w:val="28"/>
          <w:lang w:val="it-IT"/>
        </w:rPr>
        <w:t>vị</w:t>
      </w:r>
      <w:r>
        <w:rPr>
          <w:rFonts w:ascii="Times New Roman" w:hAnsi="Times New Roman"/>
          <w:sz w:val="26"/>
          <w:szCs w:val="28"/>
          <w:lang w:val="it-IT"/>
        </w:rPr>
        <w:t xml:space="preserve"> </w:t>
      </w:r>
      <w:r>
        <w:rPr>
          <w:rFonts w:ascii="Times New Roman" w:hAnsi="Times New Roman"/>
          <w:szCs w:val="28"/>
          <w:lang w:val="it-IT"/>
        </w:rPr>
        <w:t>và</w:t>
      </w:r>
      <w:r>
        <w:rPr>
          <w:rFonts w:ascii="Times New Roman" w:hAnsi="Times New Roman"/>
          <w:sz w:val="26"/>
          <w:szCs w:val="28"/>
          <w:lang w:val="it-IT"/>
        </w:rPr>
        <w:t xml:space="preserve"> </w:t>
      </w:r>
      <w:r>
        <w:rPr>
          <w:rFonts w:ascii="Times New Roman" w:hAnsi="Times New Roman"/>
          <w:szCs w:val="28"/>
          <w:lang w:val="it-IT"/>
        </w:rPr>
        <w:t xml:space="preserve">Ban lãnh đạo Doanh nghiệp dự án chịu </w:t>
      </w:r>
      <w:r>
        <w:rPr>
          <w:rFonts w:ascii="Times New Roman" w:hAnsi="Times New Roman"/>
          <w:szCs w:val="28"/>
          <w:lang w:val="it-IT"/>
        </w:rPr>
        <w:lastRenderedPageBreak/>
        <w:t>trách nhiệm trước UBND thành phố.</w:t>
      </w:r>
    </w:p>
    <w:p w:rsidR="00132512" w:rsidRDefault="00132512" w:rsidP="00132512">
      <w:pPr>
        <w:widowControl w:val="0"/>
        <w:spacing w:before="40"/>
        <w:ind w:firstLine="709"/>
        <w:jc w:val="both"/>
        <w:rPr>
          <w:rFonts w:ascii="Times New Roman" w:hAnsi="Times New Roman"/>
          <w:szCs w:val="28"/>
          <w:lang w:val="it-IT"/>
        </w:rPr>
      </w:pPr>
      <w:r>
        <w:rPr>
          <w:rFonts w:ascii="Times New Roman" w:hAnsi="Times New Roman"/>
          <w:szCs w:val="28"/>
          <w:lang w:val="it-IT"/>
        </w:rPr>
        <w:t>- Sở Giao thông Vận tải có trách nhiệm theo dõi, tổng hợp và báo cáo UBND thành phố; đề xuất các hình thức xử lý hành chính đối với Doanh nghiệp dự án không thực hiện đúng chế độ báo cáo (02 kỳ liên tục không báo cáo hoặc 03 kỳ không báo cáo, sẽ đề xuất cảnh cáo doanh nghiệp dự án, 03 kỳ liên tục không báo cáo hoặc 06 kỳ không báo cáo sẽ kiến nghị UBND thành phố xem xét lại việc giao nhiệm vụ cho Doanh nghiệp dự án).</w:t>
      </w:r>
    </w:p>
    <w:p w:rsidR="00132512" w:rsidRDefault="00132512" w:rsidP="00132512">
      <w:pPr>
        <w:spacing w:before="40"/>
        <w:ind w:firstLine="709"/>
        <w:jc w:val="both"/>
        <w:rPr>
          <w:rFonts w:ascii="Times New Roman" w:hAnsi="Times New Roman"/>
          <w:color w:val="000000"/>
          <w:szCs w:val="28"/>
          <w:lang w:val="it-IT"/>
        </w:rPr>
      </w:pPr>
      <w:r>
        <w:rPr>
          <w:rFonts w:ascii="Times New Roman" w:hAnsi="Times New Roman"/>
          <w:color w:val="000000"/>
          <w:szCs w:val="28"/>
          <w:lang w:val="it-IT"/>
        </w:rPr>
        <w:t xml:space="preserve">- </w:t>
      </w:r>
      <w:r>
        <w:rPr>
          <w:rFonts w:ascii="Times New Roman" w:hAnsi="Times New Roman"/>
          <w:szCs w:val="28"/>
          <w:lang w:val="it-IT"/>
        </w:rPr>
        <w:t xml:space="preserve">Sở Giao thông Vận tải có trách nhiệm </w:t>
      </w:r>
      <w:r>
        <w:rPr>
          <w:rFonts w:ascii="Times New Roman" w:hAnsi="Times New Roman"/>
          <w:color w:val="000000"/>
          <w:szCs w:val="28"/>
          <w:lang w:val="it-IT"/>
        </w:rPr>
        <w:t>thực hiện kiểm tra tiến độ của dự án trên cơ sở tiến độ chi tiết đã được cấp có thẩm quyền thống nhất; đề xuất thưởng, phạt tiến độ khi Doanh nghiệp dự án vi phạm tiến độ cam kết để cơ quan nhà nước có thẩm quyền giải quyết.</w:t>
      </w:r>
    </w:p>
    <w:p w:rsidR="00132512" w:rsidRDefault="00132512" w:rsidP="00132512">
      <w:pPr>
        <w:widowControl w:val="0"/>
        <w:spacing w:before="240"/>
        <w:ind w:firstLine="709"/>
        <w:jc w:val="both"/>
        <w:rPr>
          <w:rFonts w:ascii="Times New Roman" w:hAnsi="Times New Roman"/>
          <w:szCs w:val="28"/>
          <w:lang w:val="it-IT"/>
        </w:rPr>
      </w:pPr>
      <w:r>
        <w:rPr>
          <w:rFonts w:ascii="Times New Roman" w:hAnsi="Times New Roman"/>
          <w:szCs w:val="28"/>
          <w:lang w:val="it-IT"/>
        </w:rPr>
        <w:t>Quy chế triển khai dự án tuân thủ theo những điều khoản đã quy định cụ thể trong hợp đồng dự án, những nội dung chưa rõ, chưa phù hợp với nội dung hợp đồng thì thực hiện theo quy định tại hợp đồng. Trong quá trình triển khai thực hiện nếu có vướng mắc, yêu cầu các đơn vị liên hệ Sở Giao thông Vận tải (điện thoại: 0511.3822329) hoặc có văn bản báo UBND thành phố xem xét điều chỉnh cho phù hợp./.</w:t>
      </w:r>
    </w:p>
    <w:p w:rsidR="00132512" w:rsidRPr="006D6EC9" w:rsidRDefault="00132512" w:rsidP="00132512">
      <w:pPr>
        <w:spacing w:before="240"/>
        <w:ind w:right="-142"/>
        <w:jc w:val="both"/>
        <w:rPr>
          <w:rFonts w:ascii="Times New Roman" w:hAnsi="Times New Roman"/>
          <w:b/>
          <w:szCs w:val="28"/>
          <w:lang w:val="nl-NL"/>
        </w:rPr>
      </w:pP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r>
      <w:r>
        <w:rPr>
          <w:rFonts w:ascii="Times New Roman" w:hAnsi="Times New Roman"/>
          <w:b/>
          <w:sz w:val="26"/>
          <w:lang w:val="nl-NL"/>
        </w:rPr>
        <w:tab/>
        <w:t xml:space="preserve">    </w:t>
      </w:r>
      <w:r w:rsidRPr="006D6EC9">
        <w:rPr>
          <w:rFonts w:ascii="Times New Roman" w:hAnsi="Times New Roman"/>
          <w:b/>
          <w:szCs w:val="28"/>
          <w:lang w:val="nl-NL"/>
        </w:rPr>
        <w:t xml:space="preserve"> CHỦ TỊCH</w:t>
      </w:r>
    </w:p>
    <w:p w:rsidR="005567CE" w:rsidRPr="006D6EC9" w:rsidRDefault="005567CE" w:rsidP="00DB603D">
      <w:pPr>
        <w:tabs>
          <w:tab w:val="left" w:pos="5953"/>
        </w:tabs>
        <w:ind w:right="-142"/>
        <w:jc w:val="both"/>
        <w:rPr>
          <w:rFonts w:ascii="Times New Roman" w:hAnsi="Times New Roman"/>
          <w:b/>
          <w:szCs w:val="28"/>
          <w:lang w:val="nl-NL"/>
        </w:rPr>
      </w:pPr>
    </w:p>
    <w:p w:rsidR="005567CE" w:rsidRDefault="005567CE" w:rsidP="00DB603D">
      <w:pPr>
        <w:tabs>
          <w:tab w:val="left" w:pos="5953"/>
        </w:tabs>
        <w:ind w:right="-142"/>
        <w:jc w:val="both"/>
        <w:rPr>
          <w:rFonts w:ascii="Times New Roman" w:hAnsi="Times New Roman"/>
          <w:b/>
          <w:lang w:val="nl-NL"/>
        </w:rPr>
      </w:pPr>
    </w:p>
    <w:p w:rsidR="005567CE" w:rsidRPr="00132512" w:rsidRDefault="00132512" w:rsidP="00132512">
      <w:pPr>
        <w:tabs>
          <w:tab w:val="left" w:pos="5953"/>
        </w:tabs>
        <w:ind w:right="-142"/>
        <w:jc w:val="center"/>
        <w:rPr>
          <w:rFonts w:ascii="Times New Roman" w:hAnsi="Times New Roman"/>
          <w:b/>
          <w:lang w:val="nl-NL"/>
        </w:rPr>
      </w:pPr>
      <w:r>
        <w:rPr>
          <w:rFonts w:ascii="Times New Roman" w:hAnsi="Times New Roman"/>
          <w:b/>
          <w:lang w:val="nl-NL"/>
        </w:rPr>
        <w:t xml:space="preserve">                                                              V</w:t>
      </w:r>
      <w:r w:rsidRPr="00132512">
        <w:rPr>
          <w:rFonts w:ascii="Times New Roman" w:hAnsi="Times New Roman" w:hint="eastAsia"/>
          <w:b/>
          <w:lang w:val="nl-NL"/>
        </w:rPr>
        <w:t>ă</w:t>
      </w:r>
      <w:r>
        <w:rPr>
          <w:rFonts w:ascii="Times New Roman" w:hAnsi="Times New Roman"/>
          <w:b/>
          <w:lang w:val="nl-NL"/>
        </w:rPr>
        <w:t>n H</w:t>
      </w:r>
      <w:r w:rsidRPr="00132512">
        <w:rPr>
          <w:rFonts w:ascii="Times New Roman" w:hAnsi="Times New Roman"/>
          <w:b/>
          <w:lang w:val="nl-NL"/>
        </w:rPr>
        <w:t>ữu</w:t>
      </w:r>
      <w:r>
        <w:rPr>
          <w:rFonts w:ascii="Times New Roman" w:hAnsi="Times New Roman"/>
          <w:b/>
          <w:lang w:val="nl-NL"/>
        </w:rPr>
        <w:t xml:space="preserve"> Chi</w:t>
      </w:r>
      <w:r w:rsidRPr="00132512">
        <w:rPr>
          <w:rFonts w:ascii="Times New Roman" w:hAnsi="Times New Roman"/>
          <w:b/>
          <w:lang w:val="nl-NL"/>
        </w:rPr>
        <w:t>ến</w:t>
      </w:r>
    </w:p>
    <w:p w:rsidR="005567CE" w:rsidRDefault="005567CE" w:rsidP="00DB603D">
      <w:pPr>
        <w:tabs>
          <w:tab w:val="left" w:pos="5953"/>
        </w:tabs>
        <w:ind w:right="-142"/>
        <w:jc w:val="both"/>
        <w:rPr>
          <w:rFonts w:ascii="Times New Roman" w:hAnsi="Times New Roman"/>
          <w:b/>
          <w:lang w:val="nl-NL"/>
        </w:rPr>
      </w:pPr>
    </w:p>
    <w:p w:rsidR="005567CE" w:rsidRDefault="005567CE" w:rsidP="00DB603D">
      <w:pPr>
        <w:tabs>
          <w:tab w:val="left" w:pos="5953"/>
        </w:tabs>
        <w:ind w:right="-142"/>
        <w:jc w:val="both"/>
        <w:rPr>
          <w:rFonts w:ascii="Times New Roman" w:hAnsi="Times New Roman"/>
          <w:b/>
          <w:lang w:val="nl-NL"/>
        </w:rPr>
      </w:pPr>
    </w:p>
    <w:p w:rsidR="005567CE" w:rsidRDefault="005567CE" w:rsidP="00DB603D">
      <w:pPr>
        <w:tabs>
          <w:tab w:val="left" w:pos="5953"/>
        </w:tabs>
        <w:ind w:right="-142"/>
        <w:jc w:val="both"/>
        <w:rPr>
          <w:rFonts w:ascii="Times New Roman" w:hAnsi="Times New Roman"/>
          <w:b/>
          <w:lang w:val="nl-NL"/>
        </w:rPr>
      </w:pPr>
    </w:p>
    <w:p w:rsidR="005567CE" w:rsidRDefault="005567CE" w:rsidP="00DB603D">
      <w:pPr>
        <w:tabs>
          <w:tab w:val="left" w:pos="5953"/>
        </w:tabs>
        <w:ind w:right="-142"/>
        <w:jc w:val="both"/>
        <w:rPr>
          <w:rFonts w:ascii="Times New Roman" w:hAnsi="Times New Roman"/>
          <w:b/>
          <w:lang w:val="nl-NL"/>
        </w:rPr>
      </w:pPr>
    </w:p>
    <w:sectPr w:rsidR="005567CE" w:rsidSect="006D6EC9">
      <w:headerReference w:type="even" r:id="rId7"/>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1E" w:rsidRDefault="00FA451E">
      <w:r>
        <w:separator/>
      </w:r>
    </w:p>
  </w:endnote>
  <w:endnote w:type="continuationSeparator" w:id="0">
    <w:p w:rsidR="00FA451E" w:rsidRDefault="00FA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1E" w:rsidRDefault="00FA451E">
      <w:r>
        <w:separator/>
      </w:r>
    </w:p>
  </w:footnote>
  <w:footnote w:type="continuationSeparator" w:id="0">
    <w:p w:rsidR="00FA451E" w:rsidRDefault="00FA4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D8" w:rsidRDefault="00F427D8">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F427D8" w:rsidRDefault="00F427D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007EE"/>
    <w:multiLevelType w:val="hybridMultilevel"/>
    <w:tmpl w:val="CF9E7E9C"/>
    <w:lvl w:ilvl="0" w:tplc="6AF23C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2114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B7"/>
    <w:rsid w:val="0000058D"/>
    <w:rsid w:val="00000D89"/>
    <w:rsid w:val="00001ACD"/>
    <w:rsid w:val="00003CCC"/>
    <w:rsid w:val="0000439C"/>
    <w:rsid w:val="000054C1"/>
    <w:rsid w:val="00005D6E"/>
    <w:rsid w:val="000069ED"/>
    <w:rsid w:val="00011084"/>
    <w:rsid w:val="0001443A"/>
    <w:rsid w:val="000146CD"/>
    <w:rsid w:val="000164A3"/>
    <w:rsid w:val="00016C3A"/>
    <w:rsid w:val="00034CED"/>
    <w:rsid w:val="000439E7"/>
    <w:rsid w:val="000443E9"/>
    <w:rsid w:val="000461B7"/>
    <w:rsid w:val="00047516"/>
    <w:rsid w:val="000531D7"/>
    <w:rsid w:val="00056B82"/>
    <w:rsid w:val="00062055"/>
    <w:rsid w:val="00063E68"/>
    <w:rsid w:val="00064157"/>
    <w:rsid w:val="000644FA"/>
    <w:rsid w:val="00073154"/>
    <w:rsid w:val="000739A3"/>
    <w:rsid w:val="00076B59"/>
    <w:rsid w:val="000777BD"/>
    <w:rsid w:val="00082627"/>
    <w:rsid w:val="00082F65"/>
    <w:rsid w:val="00087083"/>
    <w:rsid w:val="00090FE5"/>
    <w:rsid w:val="0009235A"/>
    <w:rsid w:val="00092467"/>
    <w:rsid w:val="000960B9"/>
    <w:rsid w:val="00096BEA"/>
    <w:rsid w:val="000A108B"/>
    <w:rsid w:val="000A16E4"/>
    <w:rsid w:val="000A21F7"/>
    <w:rsid w:val="000A4B54"/>
    <w:rsid w:val="000B0A9D"/>
    <w:rsid w:val="000B4D8A"/>
    <w:rsid w:val="000B7D26"/>
    <w:rsid w:val="000C0E0C"/>
    <w:rsid w:val="000C5105"/>
    <w:rsid w:val="000C5544"/>
    <w:rsid w:val="000C5FF2"/>
    <w:rsid w:val="000D12D7"/>
    <w:rsid w:val="000D45A8"/>
    <w:rsid w:val="000D4BBD"/>
    <w:rsid w:val="000D6580"/>
    <w:rsid w:val="000E0204"/>
    <w:rsid w:val="000E1EC7"/>
    <w:rsid w:val="000E288C"/>
    <w:rsid w:val="000E29C0"/>
    <w:rsid w:val="000E29E0"/>
    <w:rsid w:val="000E29F7"/>
    <w:rsid w:val="000E3738"/>
    <w:rsid w:val="000E625E"/>
    <w:rsid w:val="000E756D"/>
    <w:rsid w:val="000F0EDD"/>
    <w:rsid w:val="000F1386"/>
    <w:rsid w:val="000F3843"/>
    <w:rsid w:val="000F38F5"/>
    <w:rsid w:val="000F478D"/>
    <w:rsid w:val="000F4ADF"/>
    <w:rsid w:val="000F6CF7"/>
    <w:rsid w:val="000F7C85"/>
    <w:rsid w:val="000F7F35"/>
    <w:rsid w:val="001019B9"/>
    <w:rsid w:val="00104D1C"/>
    <w:rsid w:val="00105AF8"/>
    <w:rsid w:val="00107466"/>
    <w:rsid w:val="00107F1F"/>
    <w:rsid w:val="0011187D"/>
    <w:rsid w:val="001177B1"/>
    <w:rsid w:val="001177CD"/>
    <w:rsid w:val="00121F5E"/>
    <w:rsid w:val="001230BE"/>
    <w:rsid w:val="0012413D"/>
    <w:rsid w:val="00124228"/>
    <w:rsid w:val="0012731D"/>
    <w:rsid w:val="00130630"/>
    <w:rsid w:val="00131502"/>
    <w:rsid w:val="00132512"/>
    <w:rsid w:val="00133340"/>
    <w:rsid w:val="00136109"/>
    <w:rsid w:val="001373D8"/>
    <w:rsid w:val="00137D7F"/>
    <w:rsid w:val="001405AD"/>
    <w:rsid w:val="00147E4D"/>
    <w:rsid w:val="00150326"/>
    <w:rsid w:val="00150BBD"/>
    <w:rsid w:val="00151854"/>
    <w:rsid w:val="00161069"/>
    <w:rsid w:val="00163D59"/>
    <w:rsid w:val="0016468C"/>
    <w:rsid w:val="00164F5C"/>
    <w:rsid w:val="001650ED"/>
    <w:rsid w:val="0016566F"/>
    <w:rsid w:val="00166120"/>
    <w:rsid w:val="0016770C"/>
    <w:rsid w:val="00172E54"/>
    <w:rsid w:val="001739CE"/>
    <w:rsid w:val="00176708"/>
    <w:rsid w:val="001772F5"/>
    <w:rsid w:val="00177BCE"/>
    <w:rsid w:val="00180953"/>
    <w:rsid w:val="00182F1D"/>
    <w:rsid w:val="0018317F"/>
    <w:rsid w:val="00183239"/>
    <w:rsid w:val="001836C2"/>
    <w:rsid w:val="00184E7A"/>
    <w:rsid w:val="00186D9F"/>
    <w:rsid w:val="001915EC"/>
    <w:rsid w:val="00193EB0"/>
    <w:rsid w:val="001973C0"/>
    <w:rsid w:val="001A5867"/>
    <w:rsid w:val="001A5EF4"/>
    <w:rsid w:val="001A68A9"/>
    <w:rsid w:val="001B265E"/>
    <w:rsid w:val="001B33E8"/>
    <w:rsid w:val="001B4A47"/>
    <w:rsid w:val="001B6B3B"/>
    <w:rsid w:val="001C1CAD"/>
    <w:rsid w:val="001C3B68"/>
    <w:rsid w:val="001D10D6"/>
    <w:rsid w:val="001D1741"/>
    <w:rsid w:val="001D50FF"/>
    <w:rsid w:val="001D55AF"/>
    <w:rsid w:val="001D614B"/>
    <w:rsid w:val="001D65B4"/>
    <w:rsid w:val="001E0CCC"/>
    <w:rsid w:val="001E202F"/>
    <w:rsid w:val="001E278F"/>
    <w:rsid w:val="001E48FF"/>
    <w:rsid w:val="001E4A15"/>
    <w:rsid w:val="001F196F"/>
    <w:rsid w:val="001F1A0B"/>
    <w:rsid w:val="001F2B58"/>
    <w:rsid w:val="001F5E5D"/>
    <w:rsid w:val="001F614F"/>
    <w:rsid w:val="001F6877"/>
    <w:rsid w:val="00200860"/>
    <w:rsid w:val="002024F6"/>
    <w:rsid w:val="00205AD4"/>
    <w:rsid w:val="00206709"/>
    <w:rsid w:val="00206D2B"/>
    <w:rsid w:val="002078F7"/>
    <w:rsid w:val="00211B66"/>
    <w:rsid w:val="00212CA6"/>
    <w:rsid w:val="0022216A"/>
    <w:rsid w:val="00224263"/>
    <w:rsid w:val="0022558B"/>
    <w:rsid w:val="00230DDD"/>
    <w:rsid w:val="00231B0D"/>
    <w:rsid w:val="00233AAF"/>
    <w:rsid w:val="00235620"/>
    <w:rsid w:val="002363EC"/>
    <w:rsid w:val="00237039"/>
    <w:rsid w:val="0023772D"/>
    <w:rsid w:val="002411F3"/>
    <w:rsid w:val="002434FC"/>
    <w:rsid w:val="00243FBB"/>
    <w:rsid w:val="0024444A"/>
    <w:rsid w:val="00246C66"/>
    <w:rsid w:val="002503D7"/>
    <w:rsid w:val="00250D73"/>
    <w:rsid w:val="002512DC"/>
    <w:rsid w:val="00252916"/>
    <w:rsid w:val="0025382E"/>
    <w:rsid w:val="0025701D"/>
    <w:rsid w:val="00257565"/>
    <w:rsid w:val="002603A5"/>
    <w:rsid w:val="0026106F"/>
    <w:rsid w:val="002626AC"/>
    <w:rsid w:val="002634F1"/>
    <w:rsid w:val="00267A16"/>
    <w:rsid w:val="00270202"/>
    <w:rsid w:val="00270B6E"/>
    <w:rsid w:val="0027327C"/>
    <w:rsid w:val="0028004A"/>
    <w:rsid w:val="00280ED7"/>
    <w:rsid w:val="00281D28"/>
    <w:rsid w:val="00282533"/>
    <w:rsid w:val="00287BA9"/>
    <w:rsid w:val="00290154"/>
    <w:rsid w:val="002927D3"/>
    <w:rsid w:val="00293703"/>
    <w:rsid w:val="002948DC"/>
    <w:rsid w:val="00294B81"/>
    <w:rsid w:val="002A0031"/>
    <w:rsid w:val="002A05E7"/>
    <w:rsid w:val="002A32FC"/>
    <w:rsid w:val="002A398A"/>
    <w:rsid w:val="002A7715"/>
    <w:rsid w:val="002A7B2E"/>
    <w:rsid w:val="002B0F68"/>
    <w:rsid w:val="002B1F18"/>
    <w:rsid w:val="002B4600"/>
    <w:rsid w:val="002B4CA1"/>
    <w:rsid w:val="002B54D8"/>
    <w:rsid w:val="002B5FAC"/>
    <w:rsid w:val="002B78A5"/>
    <w:rsid w:val="002C0941"/>
    <w:rsid w:val="002C2E2D"/>
    <w:rsid w:val="002C3949"/>
    <w:rsid w:val="002C397A"/>
    <w:rsid w:val="002C4A56"/>
    <w:rsid w:val="002D1E34"/>
    <w:rsid w:val="002D6E54"/>
    <w:rsid w:val="002D78C6"/>
    <w:rsid w:val="002E371E"/>
    <w:rsid w:val="002E542A"/>
    <w:rsid w:val="002E6E42"/>
    <w:rsid w:val="002E7883"/>
    <w:rsid w:val="002E7DA4"/>
    <w:rsid w:val="002F08C9"/>
    <w:rsid w:val="002F0C9C"/>
    <w:rsid w:val="002F2403"/>
    <w:rsid w:val="00300139"/>
    <w:rsid w:val="003022E3"/>
    <w:rsid w:val="00302C8C"/>
    <w:rsid w:val="00310421"/>
    <w:rsid w:val="003121C7"/>
    <w:rsid w:val="0031276C"/>
    <w:rsid w:val="003127AE"/>
    <w:rsid w:val="0031346D"/>
    <w:rsid w:val="003136E1"/>
    <w:rsid w:val="00313C8A"/>
    <w:rsid w:val="00313D16"/>
    <w:rsid w:val="00315FDB"/>
    <w:rsid w:val="0031674F"/>
    <w:rsid w:val="00321EDD"/>
    <w:rsid w:val="0032209C"/>
    <w:rsid w:val="00330513"/>
    <w:rsid w:val="00333E94"/>
    <w:rsid w:val="0033478E"/>
    <w:rsid w:val="00343FF2"/>
    <w:rsid w:val="00345F40"/>
    <w:rsid w:val="0034748D"/>
    <w:rsid w:val="00355477"/>
    <w:rsid w:val="00355A1E"/>
    <w:rsid w:val="00360AAA"/>
    <w:rsid w:val="003630F9"/>
    <w:rsid w:val="00363778"/>
    <w:rsid w:val="00364F79"/>
    <w:rsid w:val="00366114"/>
    <w:rsid w:val="00366278"/>
    <w:rsid w:val="00367630"/>
    <w:rsid w:val="00370AB4"/>
    <w:rsid w:val="00374EA2"/>
    <w:rsid w:val="003766E8"/>
    <w:rsid w:val="00380A2C"/>
    <w:rsid w:val="00383FC2"/>
    <w:rsid w:val="00386557"/>
    <w:rsid w:val="0039031F"/>
    <w:rsid w:val="00391CCB"/>
    <w:rsid w:val="00391E48"/>
    <w:rsid w:val="00396366"/>
    <w:rsid w:val="00396968"/>
    <w:rsid w:val="00396F64"/>
    <w:rsid w:val="003A2897"/>
    <w:rsid w:val="003A28E0"/>
    <w:rsid w:val="003A3230"/>
    <w:rsid w:val="003A44AF"/>
    <w:rsid w:val="003A5FC7"/>
    <w:rsid w:val="003B123F"/>
    <w:rsid w:val="003B2669"/>
    <w:rsid w:val="003B3045"/>
    <w:rsid w:val="003B4BA0"/>
    <w:rsid w:val="003B4D50"/>
    <w:rsid w:val="003B5C24"/>
    <w:rsid w:val="003C0AFE"/>
    <w:rsid w:val="003C102A"/>
    <w:rsid w:val="003C380E"/>
    <w:rsid w:val="003C39F1"/>
    <w:rsid w:val="003C3CAF"/>
    <w:rsid w:val="003C6C87"/>
    <w:rsid w:val="003C6CF4"/>
    <w:rsid w:val="003C7A17"/>
    <w:rsid w:val="003D01B2"/>
    <w:rsid w:val="003D07C8"/>
    <w:rsid w:val="003D14EF"/>
    <w:rsid w:val="003D474E"/>
    <w:rsid w:val="003E11FA"/>
    <w:rsid w:val="003E3051"/>
    <w:rsid w:val="003E30FC"/>
    <w:rsid w:val="003E3D14"/>
    <w:rsid w:val="003E3EC7"/>
    <w:rsid w:val="003E4180"/>
    <w:rsid w:val="003E66FB"/>
    <w:rsid w:val="003E6748"/>
    <w:rsid w:val="003F1909"/>
    <w:rsid w:val="003F1CE0"/>
    <w:rsid w:val="003F2A3F"/>
    <w:rsid w:val="003F5706"/>
    <w:rsid w:val="003F72CE"/>
    <w:rsid w:val="00400649"/>
    <w:rsid w:val="00400FF1"/>
    <w:rsid w:val="004013F9"/>
    <w:rsid w:val="0040340C"/>
    <w:rsid w:val="00405B5B"/>
    <w:rsid w:val="0040687C"/>
    <w:rsid w:val="004136EE"/>
    <w:rsid w:val="00413D28"/>
    <w:rsid w:val="00413E3B"/>
    <w:rsid w:val="004146D6"/>
    <w:rsid w:val="00416B3B"/>
    <w:rsid w:val="00417F1E"/>
    <w:rsid w:val="004220A9"/>
    <w:rsid w:val="00422B17"/>
    <w:rsid w:val="00423181"/>
    <w:rsid w:val="00425529"/>
    <w:rsid w:val="0042661C"/>
    <w:rsid w:val="004300A1"/>
    <w:rsid w:val="00431AF8"/>
    <w:rsid w:val="004334C2"/>
    <w:rsid w:val="00434FE4"/>
    <w:rsid w:val="0043527C"/>
    <w:rsid w:val="0043568A"/>
    <w:rsid w:val="00436882"/>
    <w:rsid w:val="00436D28"/>
    <w:rsid w:val="0044166A"/>
    <w:rsid w:val="00443EE9"/>
    <w:rsid w:val="00444D43"/>
    <w:rsid w:val="004456E0"/>
    <w:rsid w:val="0044597C"/>
    <w:rsid w:val="00445AC9"/>
    <w:rsid w:val="00446077"/>
    <w:rsid w:val="0044662D"/>
    <w:rsid w:val="00451C31"/>
    <w:rsid w:val="00454CF4"/>
    <w:rsid w:val="0045597F"/>
    <w:rsid w:val="004559A9"/>
    <w:rsid w:val="00462B6A"/>
    <w:rsid w:val="004634AD"/>
    <w:rsid w:val="004653BA"/>
    <w:rsid w:val="0047007E"/>
    <w:rsid w:val="00470125"/>
    <w:rsid w:val="00473074"/>
    <w:rsid w:val="0047318A"/>
    <w:rsid w:val="00475A93"/>
    <w:rsid w:val="00475C9B"/>
    <w:rsid w:val="00482797"/>
    <w:rsid w:val="00484731"/>
    <w:rsid w:val="00485536"/>
    <w:rsid w:val="004863B1"/>
    <w:rsid w:val="0049144F"/>
    <w:rsid w:val="00493961"/>
    <w:rsid w:val="00494264"/>
    <w:rsid w:val="004950B1"/>
    <w:rsid w:val="004951E0"/>
    <w:rsid w:val="0049695D"/>
    <w:rsid w:val="00496E61"/>
    <w:rsid w:val="004A3713"/>
    <w:rsid w:val="004A750F"/>
    <w:rsid w:val="004A7ADD"/>
    <w:rsid w:val="004B012D"/>
    <w:rsid w:val="004B18C1"/>
    <w:rsid w:val="004B2B77"/>
    <w:rsid w:val="004B32E4"/>
    <w:rsid w:val="004C379C"/>
    <w:rsid w:val="004C3F30"/>
    <w:rsid w:val="004C5191"/>
    <w:rsid w:val="004C6F21"/>
    <w:rsid w:val="004D02B3"/>
    <w:rsid w:val="004D0B50"/>
    <w:rsid w:val="004D14EA"/>
    <w:rsid w:val="004D2620"/>
    <w:rsid w:val="004D2D18"/>
    <w:rsid w:val="004D783F"/>
    <w:rsid w:val="004E0558"/>
    <w:rsid w:val="004E216E"/>
    <w:rsid w:val="004E3419"/>
    <w:rsid w:val="004E708D"/>
    <w:rsid w:val="004E72F8"/>
    <w:rsid w:val="004E7EBB"/>
    <w:rsid w:val="004F21EA"/>
    <w:rsid w:val="004F3F9B"/>
    <w:rsid w:val="0050132B"/>
    <w:rsid w:val="00501E73"/>
    <w:rsid w:val="0051012D"/>
    <w:rsid w:val="005112AE"/>
    <w:rsid w:val="005122EB"/>
    <w:rsid w:val="005219F6"/>
    <w:rsid w:val="00522C53"/>
    <w:rsid w:val="00525A9F"/>
    <w:rsid w:val="0053046E"/>
    <w:rsid w:val="00530B57"/>
    <w:rsid w:val="00532BDC"/>
    <w:rsid w:val="00536789"/>
    <w:rsid w:val="0054347F"/>
    <w:rsid w:val="00543E53"/>
    <w:rsid w:val="00546BA6"/>
    <w:rsid w:val="00550BC5"/>
    <w:rsid w:val="00553738"/>
    <w:rsid w:val="00554952"/>
    <w:rsid w:val="005567CE"/>
    <w:rsid w:val="005607BC"/>
    <w:rsid w:val="00562C63"/>
    <w:rsid w:val="00566256"/>
    <w:rsid w:val="00566E7D"/>
    <w:rsid w:val="0057247E"/>
    <w:rsid w:val="00581822"/>
    <w:rsid w:val="00582178"/>
    <w:rsid w:val="00582882"/>
    <w:rsid w:val="00582B17"/>
    <w:rsid w:val="0058401C"/>
    <w:rsid w:val="00586473"/>
    <w:rsid w:val="005865F5"/>
    <w:rsid w:val="00586B7A"/>
    <w:rsid w:val="005902D0"/>
    <w:rsid w:val="00595C11"/>
    <w:rsid w:val="005A3A66"/>
    <w:rsid w:val="005A6C37"/>
    <w:rsid w:val="005A7063"/>
    <w:rsid w:val="005A7F61"/>
    <w:rsid w:val="005B2573"/>
    <w:rsid w:val="005B499C"/>
    <w:rsid w:val="005C4490"/>
    <w:rsid w:val="005C77A3"/>
    <w:rsid w:val="005D0FB5"/>
    <w:rsid w:val="005D1C23"/>
    <w:rsid w:val="005D3843"/>
    <w:rsid w:val="005D7A28"/>
    <w:rsid w:val="005E343F"/>
    <w:rsid w:val="005E36CC"/>
    <w:rsid w:val="005E450C"/>
    <w:rsid w:val="005F045D"/>
    <w:rsid w:val="005F4B01"/>
    <w:rsid w:val="005F54E9"/>
    <w:rsid w:val="005F60BD"/>
    <w:rsid w:val="005F62E5"/>
    <w:rsid w:val="00600323"/>
    <w:rsid w:val="00602B92"/>
    <w:rsid w:val="00610F75"/>
    <w:rsid w:val="006110DB"/>
    <w:rsid w:val="006122A8"/>
    <w:rsid w:val="00612C3B"/>
    <w:rsid w:val="0061624B"/>
    <w:rsid w:val="006162B0"/>
    <w:rsid w:val="006233BA"/>
    <w:rsid w:val="00625596"/>
    <w:rsid w:val="006274E1"/>
    <w:rsid w:val="00631955"/>
    <w:rsid w:val="00632346"/>
    <w:rsid w:val="0063234B"/>
    <w:rsid w:val="00635A39"/>
    <w:rsid w:val="00635E3C"/>
    <w:rsid w:val="00644DB1"/>
    <w:rsid w:val="006462EE"/>
    <w:rsid w:val="00646CB0"/>
    <w:rsid w:val="006526C0"/>
    <w:rsid w:val="00652B4D"/>
    <w:rsid w:val="00653F3B"/>
    <w:rsid w:val="006552BA"/>
    <w:rsid w:val="00655AA9"/>
    <w:rsid w:val="0066337A"/>
    <w:rsid w:val="0066434A"/>
    <w:rsid w:val="0066437C"/>
    <w:rsid w:val="0066612C"/>
    <w:rsid w:val="00670657"/>
    <w:rsid w:val="00670E50"/>
    <w:rsid w:val="00671915"/>
    <w:rsid w:val="006726DD"/>
    <w:rsid w:val="0067513D"/>
    <w:rsid w:val="00675EC1"/>
    <w:rsid w:val="0068035D"/>
    <w:rsid w:val="0068362C"/>
    <w:rsid w:val="00683E8D"/>
    <w:rsid w:val="006929F7"/>
    <w:rsid w:val="00692D15"/>
    <w:rsid w:val="00693E0C"/>
    <w:rsid w:val="00695D8E"/>
    <w:rsid w:val="00696307"/>
    <w:rsid w:val="00696DEF"/>
    <w:rsid w:val="00697378"/>
    <w:rsid w:val="00697D2F"/>
    <w:rsid w:val="006A1DA5"/>
    <w:rsid w:val="006A62AA"/>
    <w:rsid w:val="006A77E6"/>
    <w:rsid w:val="006A7B98"/>
    <w:rsid w:val="006B04AE"/>
    <w:rsid w:val="006B29D1"/>
    <w:rsid w:val="006B7CBF"/>
    <w:rsid w:val="006C0B39"/>
    <w:rsid w:val="006C13DE"/>
    <w:rsid w:val="006C4408"/>
    <w:rsid w:val="006C49A0"/>
    <w:rsid w:val="006C639C"/>
    <w:rsid w:val="006D16F4"/>
    <w:rsid w:val="006D262D"/>
    <w:rsid w:val="006D55A5"/>
    <w:rsid w:val="006D6EC9"/>
    <w:rsid w:val="006D7DD1"/>
    <w:rsid w:val="006E2718"/>
    <w:rsid w:val="006E7420"/>
    <w:rsid w:val="006F0135"/>
    <w:rsid w:val="006F1371"/>
    <w:rsid w:val="006F239B"/>
    <w:rsid w:val="006F3652"/>
    <w:rsid w:val="006F6B16"/>
    <w:rsid w:val="006F7686"/>
    <w:rsid w:val="006F7D43"/>
    <w:rsid w:val="006F7FC5"/>
    <w:rsid w:val="0070044D"/>
    <w:rsid w:val="00702D28"/>
    <w:rsid w:val="00702EF2"/>
    <w:rsid w:val="00706BB5"/>
    <w:rsid w:val="007100C4"/>
    <w:rsid w:val="00712E38"/>
    <w:rsid w:val="00713525"/>
    <w:rsid w:val="00713A14"/>
    <w:rsid w:val="00714376"/>
    <w:rsid w:val="007168D8"/>
    <w:rsid w:val="007174B9"/>
    <w:rsid w:val="00720077"/>
    <w:rsid w:val="007248A3"/>
    <w:rsid w:val="007315F5"/>
    <w:rsid w:val="00733596"/>
    <w:rsid w:val="00740FD8"/>
    <w:rsid w:val="00741366"/>
    <w:rsid w:val="00741DF5"/>
    <w:rsid w:val="00743E9A"/>
    <w:rsid w:val="00745F90"/>
    <w:rsid w:val="00746AAC"/>
    <w:rsid w:val="00754B8B"/>
    <w:rsid w:val="00754DD9"/>
    <w:rsid w:val="00756AAD"/>
    <w:rsid w:val="00763483"/>
    <w:rsid w:val="00764AC0"/>
    <w:rsid w:val="007662F6"/>
    <w:rsid w:val="00766D1C"/>
    <w:rsid w:val="00766FDD"/>
    <w:rsid w:val="00767976"/>
    <w:rsid w:val="007717A6"/>
    <w:rsid w:val="00771807"/>
    <w:rsid w:val="0077198D"/>
    <w:rsid w:val="0077521B"/>
    <w:rsid w:val="00775D1E"/>
    <w:rsid w:val="00775D4A"/>
    <w:rsid w:val="007815AB"/>
    <w:rsid w:val="00784F51"/>
    <w:rsid w:val="00792308"/>
    <w:rsid w:val="007932B4"/>
    <w:rsid w:val="0079334E"/>
    <w:rsid w:val="00793481"/>
    <w:rsid w:val="00793C59"/>
    <w:rsid w:val="0079596E"/>
    <w:rsid w:val="007A1476"/>
    <w:rsid w:val="007A63BF"/>
    <w:rsid w:val="007A6FC1"/>
    <w:rsid w:val="007A7AD8"/>
    <w:rsid w:val="007B3E91"/>
    <w:rsid w:val="007B6128"/>
    <w:rsid w:val="007B63AD"/>
    <w:rsid w:val="007B7D9F"/>
    <w:rsid w:val="007C252F"/>
    <w:rsid w:val="007C4615"/>
    <w:rsid w:val="007C5AB9"/>
    <w:rsid w:val="007D1613"/>
    <w:rsid w:val="007D2823"/>
    <w:rsid w:val="007D388A"/>
    <w:rsid w:val="007D43EE"/>
    <w:rsid w:val="007D67BF"/>
    <w:rsid w:val="007D7075"/>
    <w:rsid w:val="007D728D"/>
    <w:rsid w:val="007D78DA"/>
    <w:rsid w:val="007D7B8E"/>
    <w:rsid w:val="007E1C46"/>
    <w:rsid w:val="007E1F36"/>
    <w:rsid w:val="007E373E"/>
    <w:rsid w:val="007E3A0C"/>
    <w:rsid w:val="007E411E"/>
    <w:rsid w:val="007E4B09"/>
    <w:rsid w:val="007F75CF"/>
    <w:rsid w:val="00801950"/>
    <w:rsid w:val="00801AD0"/>
    <w:rsid w:val="008026B8"/>
    <w:rsid w:val="0080285D"/>
    <w:rsid w:val="00802B0B"/>
    <w:rsid w:val="0080364D"/>
    <w:rsid w:val="0080726E"/>
    <w:rsid w:val="00810BB7"/>
    <w:rsid w:val="00810E28"/>
    <w:rsid w:val="0081137F"/>
    <w:rsid w:val="00811559"/>
    <w:rsid w:val="0081462D"/>
    <w:rsid w:val="00815AF3"/>
    <w:rsid w:val="00822A96"/>
    <w:rsid w:val="00827697"/>
    <w:rsid w:val="00827CDD"/>
    <w:rsid w:val="0083085F"/>
    <w:rsid w:val="0083150A"/>
    <w:rsid w:val="00833D02"/>
    <w:rsid w:val="00836E28"/>
    <w:rsid w:val="00843045"/>
    <w:rsid w:val="008436BD"/>
    <w:rsid w:val="00843FAC"/>
    <w:rsid w:val="00844313"/>
    <w:rsid w:val="00844E61"/>
    <w:rsid w:val="00845255"/>
    <w:rsid w:val="00847069"/>
    <w:rsid w:val="00847B7C"/>
    <w:rsid w:val="00852DB9"/>
    <w:rsid w:val="00855728"/>
    <w:rsid w:val="00856F6A"/>
    <w:rsid w:val="00857355"/>
    <w:rsid w:val="008579B4"/>
    <w:rsid w:val="00861B15"/>
    <w:rsid w:val="00861E0A"/>
    <w:rsid w:val="00861FCC"/>
    <w:rsid w:val="0086256C"/>
    <w:rsid w:val="00863D37"/>
    <w:rsid w:val="00864361"/>
    <w:rsid w:val="00865C2D"/>
    <w:rsid w:val="0086632E"/>
    <w:rsid w:val="00872692"/>
    <w:rsid w:val="0087542E"/>
    <w:rsid w:val="008768F7"/>
    <w:rsid w:val="008774C0"/>
    <w:rsid w:val="00882666"/>
    <w:rsid w:val="00884405"/>
    <w:rsid w:val="00885166"/>
    <w:rsid w:val="00886082"/>
    <w:rsid w:val="0088625F"/>
    <w:rsid w:val="00886A07"/>
    <w:rsid w:val="00890B28"/>
    <w:rsid w:val="0089142A"/>
    <w:rsid w:val="00891C45"/>
    <w:rsid w:val="008924F6"/>
    <w:rsid w:val="00897421"/>
    <w:rsid w:val="008A55F0"/>
    <w:rsid w:val="008B04C6"/>
    <w:rsid w:val="008B0E63"/>
    <w:rsid w:val="008B2147"/>
    <w:rsid w:val="008B2CDB"/>
    <w:rsid w:val="008B613D"/>
    <w:rsid w:val="008C03FC"/>
    <w:rsid w:val="008C4C31"/>
    <w:rsid w:val="008C509E"/>
    <w:rsid w:val="008C5BBD"/>
    <w:rsid w:val="008C5FBD"/>
    <w:rsid w:val="008D1A94"/>
    <w:rsid w:val="008D3C65"/>
    <w:rsid w:val="008D642B"/>
    <w:rsid w:val="008D6F90"/>
    <w:rsid w:val="008E116F"/>
    <w:rsid w:val="008E20AE"/>
    <w:rsid w:val="008E2808"/>
    <w:rsid w:val="008E3268"/>
    <w:rsid w:val="008E5FAB"/>
    <w:rsid w:val="008E67AE"/>
    <w:rsid w:val="008F3671"/>
    <w:rsid w:val="008F6422"/>
    <w:rsid w:val="008F647D"/>
    <w:rsid w:val="009001C8"/>
    <w:rsid w:val="00901320"/>
    <w:rsid w:val="009023C1"/>
    <w:rsid w:val="009033F2"/>
    <w:rsid w:val="00904BA7"/>
    <w:rsid w:val="0090607A"/>
    <w:rsid w:val="0090754C"/>
    <w:rsid w:val="009112E4"/>
    <w:rsid w:val="009128F8"/>
    <w:rsid w:val="0091297E"/>
    <w:rsid w:val="00913329"/>
    <w:rsid w:val="009147EC"/>
    <w:rsid w:val="00916164"/>
    <w:rsid w:val="00917E49"/>
    <w:rsid w:val="009214A4"/>
    <w:rsid w:val="00923086"/>
    <w:rsid w:val="00923CB2"/>
    <w:rsid w:val="00925C2C"/>
    <w:rsid w:val="009274CA"/>
    <w:rsid w:val="00931513"/>
    <w:rsid w:val="009317DD"/>
    <w:rsid w:val="0093216B"/>
    <w:rsid w:val="00933106"/>
    <w:rsid w:val="00936459"/>
    <w:rsid w:val="009400ED"/>
    <w:rsid w:val="00940E8D"/>
    <w:rsid w:val="0094274C"/>
    <w:rsid w:val="009448B7"/>
    <w:rsid w:val="0094705F"/>
    <w:rsid w:val="00947114"/>
    <w:rsid w:val="00950576"/>
    <w:rsid w:val="00950F54"/>
    <w:rsid w:val="00956EB7"/>
    <w:rsid w:val="009606AA"/>
    <w:rsid w:val="00962A54"/>
    <w:rsid w:val="00963D1A"/>
    <w:rsid w:val="009704B4"/>
    <w:rsid w:val="00976856"/>
    <w:rsid w:val="00976FBC"/>
    <w:rsid w:val="00983541"/>
    <w:rsid w:val="0098545A"/>
    <w:rsid w:val="009855BA"/>
    <w:rsid w:val="009864D8"/>
    <w:rsid w:val="009937C6"/>
    <w:rsid w:val="009A1340"/>
    <w:rsid w:val="009A187C"/>
    <w:rsid w:val="009A46C3"/>
    <w:rsid w:val="009A5A02"/>
    <w:rsid w:val="009A6220"/>
    <w:rsid w:val="009A6EDC"/>
    <w:rsid w:val="009B3F38"/>
    <w:rsid w:val="009B7347"/>
    <w:rsid w:val="009B7C66"/>
    <w:rsid w:val="009B7E88"/>
    <w:rsid w:val="009C3EAB"/>
    <w:rsid w:val="009C4C27"/>
    <w:rsid w:val="009C5E42"/>
    <w:rsid w:val="009C7152"/>
    <w:rsid w:val="009C7801"/>
    <w:rsid w:val="009D16AC"/>
    <w:rsid w:val="009D1B24"/>
    <w:rsid w:val="009D1CD3"/>
    <w:rsid w:val="009D2482"/>
    <w:rsid w:val="009D3D4F"/>
    <w:rsid w:val="009D417C"/>
    <w:rsid w:val="009D4F44"/>
    <w:rsid w:val="009D68B9"/>
    <w:rsid w:val="009D7F57"/>
    <w:rsid w:val="009E18BF"/>
    <w:rsid w:val="009E209A"/>
    <w:rsid w:val="009E49D7"/>
    <w:rsid w:val="009E58A7"/>
    <w:rsid w:val="009E62DD"/>
    <w:rsid w:val="009F1F01"/>
    <w:rsid w:val="009F3107"/>
    <w:rsid w:val="009F4757"/>
    <w:rsid w:val="009F68D0"/>
    <w:rsid w:val="00A03DF3"/>
    <w:rsid w:val="00A04CBB"/>
    <w:rsid w:val="00A05610"/>
    <w:rsid w:val="00A0732F"/>
    <w:rsid w:val="00A1090A"/>
    <w:rsid w:val="00A11E59"/>
    <w:rsid w:val="00A12488"/>
    <w:rsid w:val="00A1434D"/>
    <w:rsid w:val="00A1556E"/>
    <w:rsid w:val="00A15A6F"/>
    <w:rsid w:val="00A162C3"/>
    <w:rsid w:val="00A16983"/>
    <w:rsid w:val="00A17D8D"/>
    <w:rsid w:val="00A226E2"/>
    <w:rsid w:val="00A24192"/>
    <w:rsid w:val="00A340EC"/>
    <w:rsid w:val="00A36B92"/>
    <w:rsid w:val="00A40C43"/>
    <w:rsid w:val="00A41410"/>
    <w:rsid w:val="00A42982"/>
    <w:rsid w:val="00A43B00"/>
    <w:rsid w:val="00A4424C"/>
    <w:rsid w:val="00A50E54"/>
    <w:rsid w:val="00A517A1"/>
    <w:rsid w:val="00A5268E"/>
    <w:rsid w:val="00A56325"/>
    <w:rsid w:val="00A56E2F"/>
    <w:rsid w:val="00A57900"/>
    <w:rsid w:val="00A60A31"/>
    <w:rsid w:val="00A618F5"/>
    <w:rsid w:val="00A62BCD"/>
    <w:rsid w:val="00A64030"/>
    <w:rsid w:val="00A64DD0"/>
    <w:rsid w:val="00A65DBB"/>
    <w:rsid w:val="00A70645"/>
    <w:rsid w:val="00A71777"/>
    <w:rsid w:val="00A72EB2"/>
    <w:rsid w:val="00A75352"/>
    <w:rsid w:val="00A83760"/>
    <w:rsid w:val="00A839A4"/>
    <w:rsid w:val="00A87482"/>
    <w:rsid w:val="00A90E6C"/>
    <w:rsid w:val="00A90F48"/>
    <w:rsid w:val="00A9100B"/>
    <w:rsid w:val="00A9102E"/>
    <w:rsid w:val="00A9289F"/>
    <w:rsid w:val="00A93448"/>
    <w:rsid w:val="00A93D09"/>
    <w:rsid w:val="00AA3CB1"/>
    <w:rsid w:val="00AB3A2B"/>
    <w:rsid w:val="00AB62DE"/>
    <w:rsid w:val="00AC08A9"/>
    <w:rsid w:val="00AC0BE6"/>
    <w:rsid w:val="00AC3E28"/>
    <w:rsid w:val="00AD0DEF"/>
    <w:rsid w:val="00AD293D"/>
    <w:rsid w:val="00AD3170"/>
    <w:rsid w:val="00AD4D84"/>
    <w:rsid w:val="00AD70CB"/>
    <w:rsid w:val="00AE2A44"/>
    <w:rsid w:val="00AE2AA3"/>
    <w:rsid w:val="00AE2E50"/>
    <w:rsid w:val="00AE4EB5"/>
    <w:rsid w:val="00AE5F64"/>
    <w:rsid w:val="00AE6393"/>
    <w:rsid w:val="00AF14F1"/>
    <w:rsid w:val="00AF6644"/>
    <w:rsid w:val="00B073FD"/>
    <w:rsid w:val="00B107CF"/>
    <w:rsid w:val="00B12BB0"/>
    <w:rsid w:val="00B12F8D"/>
    <w:rsid w:val="00B157ED"/>
    <w:rsid w:val="00B15FA5"/>
    <w:rsid w:val="00B16D20"/>
    <w:rsid w:val="00B17674"/>
    <w:rsid w:val="00B17C61"/>
    <w:rsid w:val="00B21D56"/>
    <w:rsid w:val="00B22231"/>
    <w:rsid w:val="00B23202"/>
    <w:rsid w:val="00B27CAE"/>
    <w:rsid w:val="00B31376"/>
    <w:rsid w:val="00B33E09"/>
    <w:rsid w:val="00B342E8"/>
    <w:rsid w:val="00B36D5A"/>
    <w:rsid w:val="00B3789B"/>
    <w:rsid w:val="00B378D6"/>
    <w:rsid w:val="00B41D98"/>
    <w:rsid w:val="00B434E8"/>
    <w:rsid w:val="00B4394A"/>
    <w:rsid w:val="00B46ED1"/>
    <w:rsid w:val="00B51587"/>
    <w:rsid w:val="00B518B2"/>
    <w:rsid w:val="00B52D35"/>
    <w:rsid w:val="00B53309"/>
    <w:rsid w:val="00B60E30"/>
    <w:rsid w:val="00B627EC"/>
    <w:rsid w:val="00B634E1"/>
    <w:rsid w:val="00B6504A"/>
    <w:rsid w:val="00B67F04"/>
    <w:rsid w:val="00B70176"/>
    <w:rsid w:val="00B7125D"/>
    <w:rsid w:val="00B721AA"/>
    <w:rsid w:val="00B73B60"/>
    <w:rsid w:val="00B73FDC"/>
    <w:rsid w:val="00B82002"/>
    <w:rsid w:val="00B82EE6"/>
    <w:rsid w:val="00B8341E"/>
    <w:rsid w:val="00B85C6D"/>
    <w:rsid w:val="00B85EAF"/>
    <w:rsid w:val="00B86171"/>
    <w:rsid w:val="00B862FA"/>
    <w:rsid w:val="00B90423"/>
    <w:rsid w:val="00B90752"/>
    <w:rsid w:val="00B921D5"/>
    <w:rsid w:val="00B92720"/>
    <w:rsid w:val="00B93703"/>
    <w:rsid w:val="00B93F70"/>
    <w:rsid w:val="00B94C43"/>
    <w:rsid w:val="00BA1218"/>
    <w:rsid w:val="00BA3684"/>
    <w:rsid w:val="00BB0666"/>
    <w:rsid w:val="00BB0AC9"/>
    <w:rsid w:val="00BB2011"/>
    <w:rsid w:val="00BB3412"/>
    <w:rsid w:val="00BB4CFD"/>
    <w:rsid w:val="00BB7B0E"/>
    <w:rsid w:val="00BC0D9E"/>
    <w:rsid w:val="00BC1FA3"/>
    <w:rsid w:val="00BC286C"/>
    <w:rsid w:val="00BC2B8E"/>
    <w:rsid w:val="00BC2D8F"/>
    <w:rsid w:val="00BC4129"/>
    <w:rsid w:val="00BC674D"/>
    <w:rsid w:val="00BC7B13"/>
    <w:rsid w:val="00BD34A0"/>
    <w:rsid w:val="00BD418E"/>
    <w:rsid w:val="00BD41DB"/>
    <w:rsid w:val="00BD523D"/>
    <w:rsid w:val="00BD7226"/>
    <w:rsid w:val="00BE142C"/>
    <w:rsid w:val="00BE1BF8"/>
    <w:rsid w:val="00BE1F77"/>
    <w:rsid w:val="00BE22A6"/>
    <w:rsid w:val="00BE3721"/>
    <w:rsid w:val="00BE7014"/>
    <w:rsid w:val="00BE7BC7"/>
    <w:rsid w:val="00BF0195"/>
    <w:rsid w:val="00BF46B6"/>
    <w:rsid w:val="00BF49C0"/>
    <w:rsid w:val="00BF6264"/>
    <w:rsid w:val="00C00025"/>
    <w:rsid w:val="00C04B9E"/>
    <w:rsid w:val="00C04F8E"/>
    <w:rsid w:val="00C06D8C"/>
    <w:rsid w:val="00C10270"/>
    <w:rsid w:val="00C11E7F"/>
    <w:rsid w:val="00C12EE8"/>
    <w:rsid w:val="00C22C1D"/>
    <w:rsid w:val="00C27C7C"/>
    <w:rsid w:val="00C31198"/>
    <w:rsid w:val="00C35E2F"/>
    <w:rsid w:val="00C3704E"/>
    <w:rsid w:val="00C407B0"/>
    <w:rsid w:val="00C42746"/>
    <w:rsid w:val="00C44C1D"/>
    <w:rsid w:val="00C459B8"/>
    <w:rsid w:val="00C479D5"/>
    <w:rsid w:val="00C514E3"/>
    <w:rsid w:val="00C56F83"/>
    <w:rsid w:val="00C61435"/>
    <w:rsid w:val="00C615D7"/>
    <w:rsid w:val="00C63F34"/>
    <w:rsid w:val="00C64DE1"/>
    <w:rsid w:val="00C650B6"/>
    <w:rsid w:val="00C70205"/>
    <w:rsid w:val="00C72EA3"/>
    <w:rsid w:val="00C7524C"/>
    <w:rsid w:val="00C80D2A"/>
    <w:rsid w:val="00C86CF9"/>
    <w:rsid w:val="00C91A5A"/>
    <w:rsid w:val="00C92220"/>
    <w:rsid w:val="00C979EA"/>
    <w:rsid w:val="00CA075B"/>
    <w:rsid w:val="00CA2039"/>
    <w:rsid w:val="00CA4634"/>
    <w:rsid w:val="00CA5A64"/>
    <w:rsid w:val="00CB2190"/>
    <w:rsid w:val="00CB3971"/>
    <w:rsid w:val="00CB4259"/>
    <w:rsid w:val="00CB52EA"/>
    <w:rsid w:val="00CB594B"/>
    <w:rsid w:val="00CC2B8E"/>
    <w:rsid w:val="00CC5853"/>
    <w:rsid w:val="00CC7FE9"/>
    <w:rsid w:val="00CD3459"/>
    <w:rsid w:val="00CD3519"/>
    <w:rsid w:val="00CD4DF1"/>
    <w:rsid w:val="00CD5210"/>
    <w:rsid w:val="00CD69B5"/>
    <w:rsid w:val="00CD764D"/>
    <w:rsid w:val="00CE12B7"/>
    <w:rsid w:val="00CE1C15"/>
    <w:rsid w:val="00CE396E"/>
    <w:rsid w:val="00CE4147"/>
    <w:rsid w:val="00CE6952"/>
    <w:rsid w:val="00CF0B49"/>
    <w:rsid w:val="00CF7089"/>
    <w:rsid w:val="00D010A9"/>
    <w:rsid w:val="00D0155F"/>
    <w:rsid w:val="00D03BD3"/>
    <w:rsid w:val="00D04F04"/>
    <w:rsid w:val="00D050D1"/>
    <w:rsid w:val="00D074C6"/>
    <w:rsid w:val="00D12301"/>
    <w:rsid w:val="00D1625C"/>
    <w:rsid w:val="00D207B8"/>
    <w:rsid w:val="00D21394"/>
    <w:rsid w:val="00D23F2D"/>
    <w:rsid w:val="00D2410F"/>
    <w:rsid w:val="00D30013"/>
    <w:rsid w:val="00D31BF6"/>
    <w:rsid w:val="00D32B0F"/>
    <w:rsid w:val="00D35BEE"/>
    <w:rsid w:val="00D366A2"/>
    <w:rsid w:val="00D37429"/>
    <w:rsid w:val="00D375FA"/>
    <w:rsid w:val="00D40C16"/>
    <w:rsid w:val="00D431AA"/>
    <w:rsid w:val="00D43368"/>
    <w:rsid w:val="00D43451"/>
    <w:rsid w:val="00D43C82"/>
    <w:rsid w:val="00D44565"/>
    <w:rsid w:val="00D46F1D"/>
    <w:rsid w:val="00D473A6"/>
    <w:rsid w:val="00D479D2"/>
    <w:rsid w:val="00D57DF2"/>
    <w:rsid w:val="00D618E4"/>
    <w:rsid w:val="00D624ED"/>
    <w:rsid w:val="00D64A7C"/>
    <w:rsid w:val="00D67077"/>
    <w:rsid w:val="00D71DCC"/>
    <w:rsid w:val="00D72000"/>
    <w:rsid w:val="00D73A20"/>
    <w:rsid w:val="00D74A17"/>
    <w:rsid w:val="00D75729"/>
    <w:rsid w:val="00D77CB7"/>
    <w:rsid w:val="00D80172"/>
    <w:rsid w:val="00D80EE3"/>
    <w:rsid w:val="00D8322B"/>
    <w:rsid w:val="00D83337"/>
    <w:rsid w:val="00D83543"/>
    <w:rsid w:val="00D84DD9"/>
    <w:rsid w:val="00D91828"/>
    <w:rsid w:val="00D943A6"/>
    <w:rsid w:val="00D95AA7"/>
    <w:rsid w:val="00D96271"/>
    <w:rsid w:val="00D97874"/>
    <w:rsid w:val="00DA05E6"/>
    <w:rsid w:val="00DA0B43"/>
    <w:rsid w:val="00DA134A"/>
    <w:rsid w:val="00DA4176"/>
    <w:rsid w:val="00DA4674"/>
    <w:rsid w:val="00DA5C19"/>
    <w:rsid w:val="00DA678A"/>
    <w:rsid w:val="00DA7097"/>
    <w:rsid w:val="00DA7C84"/>
    <w:rsid w:val="00DB064A"/>
    <w:rsid w:val="00DB13F5"/>
    <w:rsid w:val="00DB1505"/>
    <w:rsid w:val="00DB1D64"/>
    <w:rsid w:val="00DB3CDC"/>
    <w:rsid w:val="00DB603D"/>
    <w:rsid w:val="00DB6CF1"/>
    <w:rsid w:val="00DB7BCA"/>
    <w:rsid w:val="00DC033B"/>
    <w:rsid w:val="00DC199A"/>
    <w:rsid w:val="00DC2096"/>
    <w:rsid w:val="00DC2F4F"/>
    <w:rsid w:val="00DC6D62"/>
    <w:rsid w:val="00DC712E"/>
    <w:rsid w:val="00DD38FB"/>
    <w:rsid w:val="00DD482F"/>
    <w:rsid w:val="00DD524C"/>
    <w:rsid w:val="00DD538A"/>
    <w:rsid w:val="00DD63D0"/>
    <w:rsid w:val="00DE0439"/>
    <w:rsid w:val="00DE17EA"/>
    <w:rsid w:val="00DE1F08"/>
    <w:rsid w:val="00DE4D3D"/>
    <w:rsid w:val="00DF14F9"/>
    <w:rsid w:val="00DF16AC"/>
    <w:rsid w:val="00DF21A0"/>
    <w:rsid w:val="00DF617B"/>
    <w:rsid w:val="00DF68AE"/>
    <w:rsid w:val="00DF6AFB"/>
    <w:rsid w:val="00E002E1"/>
    <w:rsid w:val="00E0058D"/>
    <w:rsid w:val="00E01338"/>
    <w:rsid w:val="00E03140"/>
    <w:rsid w:val="00E0559D"/>
    <w:rsid w:val="00E06529"/>
    <w:rsid w:val="00E06800"/>
    <w:rsid w:val="00E06E86"/>
    <w:rsid w:val="00E10448"/>
    <w:rsid w:val="00E124DA"/>
    <w:rsid w:val="00E13925"/>
    <w:rsid w:val="00E13D9C"/>
    <w:rsid w:val="00E15298"/>
    <w:rsid w:val="00E16565"/>
    <w:rsid w:val="00E20E6B"/>
    <w:rsid w:val="00E24DAE"/>
    <w:rsid w:val="00E273B4"/>
    <w:rsid w:val="00E31065"/>
    <w:rsid w:val="00E326E6"/>
    <w:rsid w:val="00E369FC"/>
    <w:rsid w:val="00E36E2D"/>
    <w:rsid w:val="00E4443C"/>
    <w:rsid w:val="00E44DD5"/>
    <w:rsid w:val="00E45898"/>
    <w:rsid w:val="00E507DE"/>
    <w:rsid w:val="00E50BBD"/>
    <w:rsid w:val="00E51DA4"/>
    <w:rsid w:val="00E52CCC"/>
    <w:rsid w:val="00E54C16"/>
    <w:rsid w:val="00E554A7"/>
    <w:rsid w:val="00E55F95"/>
    <w:rsid w:val="00E560AC"/>
    <w:rsid w:val="00E563BA"/>
    <w:rsid w:val="00E6052A"/>
    <w:rsid w:val="00E6156B"/>
    <w:rsid w:val="00E61D76"/>
    <w:rsid w:val="00E65855"/>
    <w:rsid w:val="00E673C9"/>
    <w:rsid w:val="00E67B47"/>
    <w:rsid w:val="00E72C2A"/>
    <w:rsid w:val="00E733D1"/>
    <w:rsid w:val="00E76280"/>
    <w:rsid w:val="00E812AC"/>
    <w:rsid w:val="00E816F7"/>
    <w:rsid w:val="00E87213"/>
    <w:rsid w:val="00E90E7B"/>
    <w:rsid w:val="00E91126"/>
    <w:rsid w:val="00E917C2"/>
    <w:rsid w:val="00E92D3A"/>
    <w:rsid w:val="00E9649A"/>
    <w:rsid w:val="00E96C2B"/>
    <w:rsid w:val="00E96D5F"/>
    <w:rsid w:val="00EA1E3B"/>
    <w:rsid w:val="00EA2842"/>
    <w:rsid w:val="00EA34C5"/>
    <w:rsid w:val="00EA4267"/>
    <w:rsid w:val="00EA5F06"/>
    <w:rsid w:val="00EA7A59"/>
    <w:rsid w:val="00EB0DFB"/>
    <w:rsid w:val="00EB0E8F"/>
    <w:rsid w:val="00EB0F7E"/>
    <w:rsid w:val="00EB1ACE"/>
    <w:rsid w:val="00EB327D"/>
    <w:rsid w:val="00EB4E07"/>
    <w:rsid w:val="00EB64DB"/>
    <w:rsid w:val="00EB7338"/>
    <w:rsid w:val="00EC20E3"/>
    <w:rsid w:val="00EC25F2"/>
    <w:rsid w:val="00ED52E0"/>
    <w:rsid w:val="00EE2B6D"/>
    <w:rsid w:val="00EE3B29"/>
    <w:rsid w:val="00EE58B1"/>
    <w:rsid w:val="00EF0089"/>
    <w:rsid w:val="00EF0C94"/>
    <w:rsid w:val="00EF174F"/>
    <w:rsid w:val="00EF2A3B"/>
    <w:rsid w:val="00EF367A"/>
    <w:rsid w:val="00F0050D"/>
    <w:rsid w:val="00F13736"/>
    <w:rsid w:val="00F13899"/>
    <w:rsid w:val="00F14D87"/>
    <w:rsid w:val="00F205E3"/>
    <w:rsid w:val="00F21289"/>
    <w:rsid w:val="00F22383"/>
    <w:rsid w:val="00F25531"/>
    <w:rsid w:val="00F25FEA"/>
    <w:rsid w:val="00F26399"/>
    <w:rsid w:val="00F266DE"/>
    <w:rsid w:val="00F30E2E"/>
    <w:rsid w:val="00F32632"/>
    <w:rsid w:val="00F32978"/>
    <w:rsid w:val="00F32A53"/>
    <w:rsid w:val="00F3573F"/>
    <w:rsid w:val="00F3742D"/>
    <w:rsid w:val="00F377E5"/>
    <w:rsid w:val="00F37F6C"/>
    <w:rsid w:val="00F407DF"/>
    <w:rsid w:val="00F427D8"/>
    <w:rsid w:val="00F43388"/>
    <w:rsid w:val="00F44D74"/>
    <w:rsid w:val="00F4701E"/>
    <w:rsid w:val="00F476AD"/>
    <w:rsid w:val="00F53330"/>
    <w:rsid w:val="00F54FBA"/>
    <w:rsid w:val="00F67898"/>
    <w:rsid w:val="00F71B38"/>
    <w:rsid w:val="00F722AC"/>
    <w:rsid w:val="00F72A35"/>
    <w:rsid w:val="00F72B30"/>
    <w:rsid w:val="00F731B7"/>
    <w:rsid w:val="00F73750"/>
    <w:rsid w:val="00F74C0D"/>
    <w:rsid w:val="00F76B28"/>
    <w:rsid w:val="00F76C57"/>
    <w:rsid w:val="00F80344"/>
    <w:rsid w:val="00F80FDE"/>
    <w:rsid w:val="00F81501"/>
    <w:rsid w:val="00F82619"/>
    <w:rsid w:val="00F82C16"/>
    <w:rsid w:val="00F84407"/>
    <w:rsid w:val="00F84660"/>
    <w:rsid w:val="00F85229"/>
    <w:rsid w:val="00F86CAF"/>
    <w:rsid w:val="00F92F27"/>
    <w:rsid w:val="00F93667"/>
    <w:rsid w:val="00F94E13"/>
    <w:rsid w:val="00F94E48"/>
    <w:rsid w:val="00F96456"/>
    <w:rsid w:val="00FA451E"/>
    <w:rsid w:val="00FA5312"/>
    <w:rsid w:val="00FA559E"/>
    <w:rsid w:val="00FA70FC"/>
    <w:rsid w:val="00FB047D"/>
    <w:rsid w:val="00FB5B0E"/>
    <w:rsid w:val="00FB5EB7"/>
    <w:rsid w:val="00FB6486"/>
    <w:rsid w:val="00FB7B3A"/>
    <w:rsid w:val="00FC0308"/>
    <w:rsid w:val="00FC0A79"/>
    <w:rsid w:val="00FC5406"/>
    <w:rsid w:val="00FC6F86"/>
    <w:rsid w:val="00FD4694"/>
    <w:rsid w:val="00FD6539"/>
    <w:rsid w:val="00FD66AF"/>
    <w:rsid w:val="00FE119B"/>
    <w:rsid w:val="00FE1DAB"/>
    <w:rsid w:val="00FE1F71"/>
    <w:rsid w:val="00FE364A"/>
    <w:rsid w:val="00FE684E"/>
    <w:rsid w:val="00FE6ADB"/>
    <w:rsid w:val="00FE6FB2"/>
    <w:rsid w:val="00FE73DD"/>
    <w:rsid w:val="00FF0687"/>
    <w:rsid w:val="00FF2194"/>
    <w:rsid w:val="00FF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11EAF3-65B6-4B34-AFC7-5E50A4D7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lang w:val="en-AU"/>
    </w:rPr>
  </w:style>
  <w:style w:type="paragraph" w:styleId="Heading1">
    <w:name w:val="heading 1"/>
    <w:basedOn w:val="Normal"/>
    <w:next w:val="Normal"/>
    <w:qFormat/>
    <w:pPr>
      <w:keepNext/>
      <w:jc w:val="center"/>
      <w:outlineLvl w:val="0"/>
    </w:pPr>
    <w:rPr>
      <w:rFonts w:ascii=".VnTimeH" w:hAnsi=".VnTimeH"/>
      <w:b/>
      <w:lang w:val="en-US"/>
    </w:rPr>
  </w:style>
  <w:style w:type="paragraph" w:styleId="Heading2">
    <w:name w:val="heading 2"/>
    <w:basedOn w:val="Normal"/>
    <w:next w:val="Normal"/>
    <w:qFormat/>
    <w:pPr>
      <w:keepNext/>
      <w:spacing w:before="200" w:line="320" w:lineRule="atLeast"/>
      <w:ind w:firstLine="720"/>
      <w:jc w:val="both"/>
      <w:outlineLvl w:val="1"/>
    </w:pPr>
    <w:rPr>
      <w:rFonts w:ascii="Times New Roman" w:hAnsi="Times New Roman"/>
      <w:b/>
    </w:rPr>
  </w:style>
  <w:style w:type="paragraph" w:styleId="Heading3">
    <w:name w:val="heading 3"/>
    <w:basedOn w:val="Normal"/>
    <w:next w:val="Normal"/>
    <w:qFormat/>
    <w:pPr>
      <w:keepNext/>
      <w:jc w:val="center"/>
      <w:outlineLvl w:val="2"/>
    </w:pPr>
    <w:rPr>
      <w:rFonts w:ascii=".VnTimeH" w:hAnsi=".VnTimeH"/>
      <w:b/>
      <w:sz w:val="2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VnTimeH" w:hAnsi=".VnTimeH"/>
      <w:b/>
      <w:sz w:val="26"/>
      <w:lang w:val="en-US"/>
    </w:rPr>
  </w:style>
  <w:style w:type="paragraph" w:styleId="Header">
    <w:name w:val="header"/>
    <w:basedOn w:val="Normal"/>
    <w:pPr>
      <w:tabs>
        <w:tab w:val="center" w:pos="4320"/>
        <w:tab w:val="right" w:pos="8640"/>
      </w:tabs>
    </w:pPr>
    <w:rPr>
      <w:lang w:val="en-US"/>
    </w:rPr>
  </w:style>
  <w:style w:type="paragraph" w:styleId="BodyTextIndent">
    <w:name w:val="Body Text Indent"/>
    <w:basedOn w:val="Normal"/>
    <w:link w:val="BodyTextIndentChar"/>
    <w:pPr>
      <w:ind w:firstLine="720"/>
      <w:jc w:val="both"/>
    </w:pPr>
    <w:rPr>
      <w:lang w:val="en-US"/>
    </w:rPr>
  </w:style>
  <w:style w:type="character" w:styleId="PageNumber">
    <w:name w:val="page number"/>
    <w:basedOn w:val="DefaultParagraphFont"/>
  </w:style>
  <w:style w:type="paragraph" w:styleId="BodyText">
    <w:name w:val="Body Text"/>
    <w:aliases w:val="Main text,Main text Char"/>
    <w:basedOn w:val="Normal"/>
    <w:link w:val="BodyTextChar"/>
    <w:pPr>
      <w:jc w:val="both"/>
    </w:pPr>
    <w:rPr>
      <w:lang w:val="en-US"/>
    </w:rPr>
  </w:style>
  <w:style w:type="paragraph" w:styleId="BodyText2">
    <w:name w:val="Body Text 2"/>
    <w:basedOn w:val="Normal"/>
    <w:pPr>
      <w:jc w:val="both"/>
    </w:pPr>
    <w:rPr>
      <w:lang w:val="en-US"/>
    </w:rPr>
  </w:style>
  <w:style w:type="paragraph" w:styleId="BodyTextIndent2">
    <w:name w:val="Body Text Indent 2"/>
    <w:basedOn w:val="Normal"/>
    <w:pPr>
      <w:ind w:firstLine="720"/>
      <w:jc w:val="both"/>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rsid w:val="00763483"/>
    <w:pPr>
      <w:ind w:left="720" w:firstLine="720"/>
    </w:pPr>
    <w:rPr>
      <w:rFonts w:ascii="Times New Roman" w:hAnsi="Times New Roman"/>
      <w:b/>
      <w:bCs/>
      <w:lang w:val="nl-NL"/>
    </w:rPr>
  </w:style>
  <w:style w:type="paragraph" w:customStyle="1" w:styleId="DefaultParagraphFontParaChar">
    <w:name w:val="Default Paragraph Font Para Char"/>
    <w:basedOn w:val="Normal"/>
    <w:rsid w:val="00CA075B"/>
    <w:pPr>
      <w:spacing w:after="160" w:line="240" w:lineRule="exact"/>
    </w:pPr>
    <w:rPr>
      <w:rFonts w:ascii="Arial" w:hAnsi="Arial" w:cs="Arial"/>
      <w:kern w:val="16"/>
      <w:sz w:val="20"/>
      <w:lang w:val="en-US"/>
    </w:rPr>
  </w:style>
  <w:style w:type="table" w:styleId="TableGrid">
    <w:name w:val="Table Grid"/>
    <w:basedOn w:val="TableNormal"/>
    <w:rsid w:val="00A56E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Main text Char1,Main text Char Char"/>
    <w:basedOn w:val="DefaultParagraphFont"/>
    <w:link w:val="BodyText"/>
    <w:rsid w:val="005A3A66"/>
    <w:rPr>
      <w:rFonts w:ascii=".VnTime" w:hAnsi=".VnTime"/>
      <w:sz w:val="28"/>
    </w:rPr>
  </w:style>
  <w:style w:type="character" w:customStyle="1" w:styleId="FooterChar">
    <w:name w:val="Footer Char"/>
    <w:basedOn w:val="DefaultParagraphFont"/>
    <w:link w:val="Footer"/>
    <w:uiPriority w:val="99"/>
    <w:rsid w:val="00C56F83"/>
    <w:rPr>
      <w:rFonts w:ascii=".VnTime" w:hAnsi=".VnTime"/>
      <w:sz w:val="28"/>
      <w:lang w:val="en-AU"/>
    </w:rPr>
  </w:style>
  <w:style w:type="character" w:customStyle="1" w:styleId="BodyTextIndentChar">
    <w:name w:val="Body Text Indent Char"/>
    <w:basedOn w:val="DefaultParagraphFont"/>
    <w:link w:val="BodyTextIndent"/>
    <w:rsid w:val="00E0058D"/>
    <w:rPr>
      <w:rFonts w:ascii=".VnTime" w:hAnsi=".VnTime"/>
      <w:sz w:val="28"/>
    </w:rPr>
  </w:style>
  <w:style w:type="paragraph" w:customStyle="1" w:styleId="05NidungVB">
    <w:name w:val="05 Nội dung VB"/>
    <w:basedOn w:val="Normal"/>
    <w:rsid w:val="007B6128"/>
    <w:pPr>
      <w:widowControl w:val="0"/>
      <w:spacing w:after="120" w:line="400" w:lineRule="atLeast"/>
      <w:ind w:firstLine="567"/>
      <w:jc w:val="both"/>
    </w:pPr>
    <w:rPr>
      <w:rFonts w:ascii="Times New Roman" w:hAnsi="Times New Roman"/>
      <w:szCs w:val="28"/>
      <w:lang w:val="en-US"/>
    </w:rPr>
  </w:style>
  <w:style w:type="paragraph" w:customStyle="1" w:styleId="03Trchyu">
    <w:name w:val="03 Trích yếu"/>
    <w:rsid w:val="007B6128"/>
    <w:pPr>
      <w:widowControl w:val="0"/>
      <w:spacing w:line="400" w:lineRule="atLeast"/>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9819">
      <w:bodyDiv w:val="1"/>
      <w:marLeft w:val="0"/>
      <w:marRight w:val="0"/>
      <w:marTop w:val="0"/>
      <w:marBottom w:val="0"/>
      <w:divBdr>
        <w:top w:val="none" w:sz="0" w:space="0" w:color="auto"/>
        <w:left w:val="none" w:sz="0" w:space="0" w:color="auto"/>
        <w:bottom w:val="none" w:sz="0" w:space="0" w:color="auto"/>
        <w:right w:val="none" w:sz="0" w:space="0" w:color="auto"/>
      </w:divBdr>
    </w:div>
    <w:div w:id="987170726">
      <w:bodyDiv w:val="1"/>
      <w:marLeft w:val="0"/>
      <w:marRight w:val="0"/>
      <w:marTop w:val="0"/>
      <w:marBottom w:val="0"/>
      <w:divBdr>
        <w:top w:val="none" w:sz="0" w:space="0" w:color="auto"/>
        <w:left w:val="none" w:sz="0" w:space="0" w:color="auto"/>
        <w:bottom w:val="none" w:sz="0" w:space="0" w:color="auto"/>
        <w:right w:val="none" w:sz="0" w:space="0" w:color="auto"/>
      </w:divBdr>
    </w:div>
    <w:div w:id="1038748482">
      <w:bodyDiv w:val="1"/>
      <w:marLeft w:val="0"/>
      <w:marRight w:val="0"/>
      <w:marTop w:val="0"/>
      <w:marBottom w:val="0"/>
      <w:divBdr>
        <w:top w:val="none" w:sz="0" w:space="0" w:color="auto"/>
        <w:left w:val="none" w:sz="0" w:space="0" w:color="auto"/>
        <w:bottom w:val="none" w:sz="0" w:space="0" w:color="auto"/>
        <w:right w:val="none" w:sz="0" w:space="0" w:color="auto"/>
      </w:divBdr>
    </w:div>
    <w:div w:id="1083065164">
      <w:bodyDiv w:val="1"/>
      <w:marLeft w:val="0"/>
      <w:marRight w:val="0"/>
      <w:marTop w:val="0"/>
      <w:marBottom w:val="0"/>
      <w:divBdr>
        <w:top w:val="none" w:sz="0" w:space="0" w:color="auto"/>
        <w:left w:val="none" w:sz="0" w:space="0" w:color="auto"/>
        <w:bottom w:val="none" w:sz="0" w:space="0" w:color="auto"/>
        <w:right w:val="none" w:sz="0" w:space="0" w:color="auto"/>
      </w:divBdr>
    </w:div>
    <w:div w:id="1114053122">
      <w:bodyDiv w:val="1"/>
      <w:marLeft w:val="0"/>
      <w:marRight w:val="0"/>
      <w:marTop w:val="0"/>
      <w:marBottom w:val="0"/>
      <w:divBdr>
        <w:top w:val="none" w:sz="0" w:space="0" w:color="auto"/>
        <w:left w:val="none" w:sz="0" w:space="0" w:color="auto"/>
        <w:bottom w:val="none" w:sz="0" w:space="0" w:color="auto"/>
        <w:right w:val="none" w:sz="0" w:space="0" w:color="auto"/>
      </w:divBdr>
    </w:div>
    <w:div w:id="1189106193">
      <w:bodyDiv w:val="1"/>
      <w:marLeft w:val="0"/>
      <w:marRight w:val="0"/>
      <w:marTop w:val="0"/>
      <w:marBottom w:val="0"/>
      <w:divBdr>
        <w:top w:val="none" w:sz="0" w:space="0" w:color="auto"/>
        <w:left w:val="none" w:sz="0" w:space="0" w:color="auto"/>
        <w:bottom w:val="none" w:sz="0" w:space="0" w:color="auto"/>
        <w:right w:val="none" w:sz="0" w:space="0" w:color="auto"/>
      </w:divBdr>
    </w:div>
    <w:div w:id="1567647766">
      <w:bodyDiv w:val="1"/>
      <w:marLeft w:val="0"/>
      <w:marRight w:val="0"/>
      <w:marTop w:val="0"/>
      <w:marBottom w:val="0"/>
      <w:divBdr>
        <w:top w:val="none" w:sz="0" w:space="0" w:color="auto"/>
        <w:left w:val="none" w:sz="0" w:space="0" w:color="auto"/>
        <w:bottom w:val="none" w:sz="0" w:space="0" w:color="auto"/>
        <w:right w:val="none" w:sz="0" w:space="0" w:color="auto"/>
      </w:divBdr>
    </w:div>
    <w:div w:id="1659382279">
      <w:bodyDiv w:val="1"/>
      <w:marLeft w:val="0"/>
      <w:marRight w:val="0"/>
      <w:marTop w:val="0"/>
      <w:marBottom w:val="0"/>
      <w:divBdr>
        <w:top w:val="none" w:sz="0" w:space="0" w:color="auto"/>
        <w:left w:val="none" w:sz="0" w:space="0" w:color="auto"/>
        <w:bottom w:val="none" w:sz="0" w:space="0" w:color="auto"/>
        <w:right w:val="none" w:sz="0" w:space="0" w:color="auto"/>
      </w:divBdr>
    </w:div>
    <w:div w:id="18703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Uû ban nh©n d©n</vt:lpstr>
    </vt:vector>
  </TitlesOfParts>
  <Company>0</Company>
  <LinksUpToDate>false</LinksUpToDate>
  <CharactersWithSpaces>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VNN.R9</dc:creator>
  <cp:keywords/>
  <cp:lastModifiedBy>Truong Cong Nguyen Thanh</cp:lastModifiedBy>
  <cp:revision>2</cp:revision>
  <cp:lastPrinted>2014-03-07T01:52:00Z</cp:lastPrinted>
  <dcterms:created xsi:type="dcterms:W3CDTF">2021-04-19T08:00:00Z</dcterms:created>
  <dcterms:modified xsi:type="dcterms:W3CDTF">2021-04-19T08:00:00Z</dcterms:modified>
</cp:coreProperties>
</file>