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A0" w:firstRow="1" w:lastRow="0" w:firstColumn="1" w:lastColumn="0" w:noHBand="0" w:noVBand="0"/>
      </w:tblPr>
      <w:tblGrid>
        <w:gridCol w:w="3458"/>
        <w:gridCol w:w="5781"/>
      </w:tblGrid>
      <w:tr w:rsidR="00400347">
        <w:tc>
          <w:tcPr>
            <w:tcW w:w="3458" w:type="dxa"/>
            <w:tcMar>
              <w:top w:w="0" w:type="dxa"/>
              <w:left w:w="108" w:type="dxa"/>
              <w:bottom w:w="0" w:type="dxa"/>
              <w:right w:w="108" w:type="dxa"/>
            </w:tcMar>
          </w:tcPr>
          <w:p w:rsidR="00400347" w:rsidRDefault="00400347" w:rsidP="00400347">
            <w:pPr>
              <w:jc w:val="center"/>
              <w:rPr>
                <w:b/>
                <w:bCs/>
                <w:sz w:val="26"/>
              </w:rPr>
            </w:pPr>
            <w:r>
              <w:rPr>
                <w:b/>
                <w:bCs/>
                <w:sz w:val="26"/>
              </w:rPr>
              <w:t>UỶ BAN NHÂN DÂN</w:t>
            </w:r>
          </w:p>
          <w:p w:rsidR="00400347" w:rsidRDefault="00400347" w:rsidP="00400347">
            <w:pPr>
              <w:jc w:val="center"/>
              <w:rPr>
                <w:b/>
                <w:sz w:val="26"/>
              </w:rPr>
            </w:pPr>
            <w:r>
              <w:rPr>
                <w:b/>
                <w:bCs/>
                <w:sz w:val="26"/>
              </w:rPr>
              <w:t>THÀNH PHỐ ĐÀ NẴNG</w:t>
            </w:r>
          </w:p>
          <w:p w:rsidR="00400347" w:rsidRDefault="004016B2" w:rsidP="00400347">
            <w:pPr>
              <w:rPr>
                <w:b/>
                <w:sz w:val="26"/>
              </w:rPr>
            </w:pPr>
            <w:r>
              <w:rPr>
                <w:noProof/>
              </w:rPr>
              <mc:AlternateContent>
                <mc:Choice Requires="wps">
                  <w:drawing>
                    <wp:anchor distT="0" distB="0" distL="114300" distR="114300" simplePos="0" relativeHeight="251654144" behindDoc="0" locked="0" layoutInCell="1" allowOverlap="1">
                      <wp:simplePos x="0" y="0"/>
                      <wp:positionH relativeFrom="column">
                        <wp:posOffset>536575</wp:posOffset>
                      </wp:positionH>
                      <wp:positionV relativeFrom="paragraph">
                        <wp:posOffset>29210</wp:posOffset>
                      </wp:positionV>
                      <wp:extent cx="914400" cy="0"/>
                      <wp:effectExtent l="10795" t="11430" r="825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6AB4"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2.3pt" to="114.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"/>
                  </w:pict>
                </mc:Fallback>
              </mc:AlternateContent>
            </w:r>
            <w:r w:rsidR="00400347">
              <w:rPr>
                <w:sz w:val="26"/>
                <w:szCs w:val="26"/>
              </w:rPr>
              <w:t xml:space="preserve">     </w:t>
            </w:r>
          </w:p>
        </w:tc>
        <w:tc>
          <w:tcPr>
            <w:tcW w:w="5781" w:type="dxa"/>
            <w:tcMar>
              <w:top w:w="0" w:type="dxa"/>
              <w:left w:w="108" w:type="dxa"/>
              <w:bottom w:w="0" w:type="dxa"/>
              <w:right w:w="108" w:type="dxa"/>
            </w:tcMar>
          </w:tcPr>
          <w:p w:rsidR="00400347" w:rsidRDefault="00400347" w:rsidP="00400347">
            <w:pPr>
              <w:jc w:val="center"/>
              <w:rPr>
                <w:b/>
                <w:sz w:val="26"/>
              </w:rPr>
            </w:pPr>
            <w:r>
              <w:rPr>
                <w:b/>
                <w:sz w:val="26"/>
              </w:rPr>
              <w:t xml:space="preserve">CỘNG HOÀ XÃ HỘI CHỦ NGHĨA VIỆT </w:t>
            </w:r>
            <w:smartTag w:uri="urn:schemas-microsoft-com:office:smarttags" w:element="country-region">
              <w:smartTag w:uri="urn:schemas-microsoft-com:office:smarttags" w:element="place">
                <w:r>
                  <w:rPr>
                    <w:b/>
                    <w:sz w:val="26"/>
                  </w:rPr>
                  <w:t>NAM</w:t>
                </w:r>
              </w:smartTag>
            </w:smartTag>
          </w:p>
          <w:p w:rsidR="00400347" w:rsidRDefault="00400347" w:rsidP="00400347">
            <w:pPr>
              <w:jc w:val="center"/>
              <w:rPr>
                <w:b/>
                <w:sz w:val="26"/>
              </w:rPr>
            </w:pPr>
            <w:r>
              <w:rPr>
                <w:b/>
                <w:sz w:val="26"/>
              </w:rPr>
              <w:t>Độc lập - Tự do - Hạnh phúc</w:t>
            </w:r>
          </w:p>
          <w:p w:rsidR="00400347" w:rsidRDefault="004016B2" w:rsidP="00400347">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731520</wp:posOffset>
                      </wp:positionH>
                      <wp:positionV relativeFrom="paragraph">
                        <wp:posOffset>18415</wp:posOffset>
                      </wp:positionV>
                      <wp:extent cx="2057400" cy="0"/>
                      <wp:effectExtent l="10795" t="10160" r="825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AD6D" id="Straight Connector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5pt" to="21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yh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"/>
                  </w:pict>
                </mc:Fallback>
              </mc:AlternateContent>
            </w:r>
          </w:p>
        </w:tc>
      </w:tr>
    </w:tbl>
    <w:p w:rsidR="00400347" w:rsidRDefault="00400347" w:rsidP="00400347">
      <w:pPr>
        <w:pStyle w:val="NormalWeb"/>
        <w:spacing w:after="120" w:afterAutospacing="0"/>
        <w:jc w:val="center"/>
        <w:rPr>
          <w:sz w:val="28"/>
          <w:szCs w:val="28"/>
        </w:rPr>
      </w:pPr>
      <w:r>
        <w:rPr>
          <w:b/>
          <w:bCs/>
          <w:sz w:val="28"/>
          <w:szCs w:val="28"/>
        </w:rPr>
        <w:t>QUY ĐỊNH</w:t>
      </w:r>
    </w:p>
    <w:p w:rsidR="00400347" w:rsidRPr="00020EA5" w:rsidRDefault="00400347" w:rsidP="00400347">
      <w:pPr>
        <w:ind w:firstLine="720"/>
        <w:jc w:val="center"/>
        <w:rPr>
          <w:b/>
          <w:lang w:val="vi-VN"/>
        </w:rPr>
      </w:pPr>
      <w:r w:rsidRPr="00020EA5">
        <w:rPr>
          <w:b/>
          <w:lang w:val="vi-VN"/>
        </w:rPr>
        <w:t>Quy định cơ chế, chính sách hỗ trợ đóng mới tàu khai thác hải sản</w:t>
      </w:r>
    </w:p>
    <w:p w:rsidR="00400347" w:rsidRPr="00020EA5" w:rsidRDefault="00400347" w:rsidP="00400347">
      <w:pPr>
        <w:ind w:firstLine="720"/>
        <w:jc w:val="center"/>
        <w:rPr>
          <w:i/>
          <w:sz w:val="26"/>
          <w:szCs w:val="26"/>
          <w:lang w:val="vi-VN"/>
        </w:rPr>
      </w:pPr>
      <w:r w:rsidRPr="00020EA5">
        <w:rPr>
          <w:b/>
          <w:lang w:val="vi-VN"/>
        </w:rPr>
        <w:t>và tàu dịch vụ khai thác hải sản cho các tổ chức, cá nhân trên địa bàn thành phố Đà Nẵng</w:t>
      </w:r>
    </w:p>
    <w:p w:rsidR="00400347" w:rsidRPr="00B4721F" w:rsidRDefault="00400347" w:rsidP="00400347">
      <w:pPr>
        <w:ind w:firstLine="720"/>
        <w:jc w:val="center"/>
        <w:rPr>
          <w:i/>
          <w:sz w:val="26"/>
          <w:szCs w:val="26"/>
          <w:lang w:val="vi-VN"/>
        </w:rPr>
      </w:pPr>
      <w:r w:rsidRPr="00020EA5">
        <w:rPr>
          <w:i/>
          <w:sz w:val="26"/>
          <w:szCs w:val="26"/>
          <w:lang w:val="vi-VN"/>
        </w:rPr>
        <w:t xml:space="preserve">(Ban hành kèm theo Quyết định số </w:t>
      </w:r>
      <w:r w:rsidRPr="00B4721F">
        <w:rPr>
          <w:i/>
          <w:sz w:val="26"/>
          <w:szCs w:val="26"/>
          <w:lang w:val="vi-VN"/>
        </w:rPr>
        <w:t>47</w:t>
      </w:r>
      <w:r w:rsidRPr="00020EA5">
        <w:rPr>
          <w:i/>
          <w:sz w:val="26"/>
          <w:szCs w:val="26"/>
          <w:lang w:val="vi-VN"/>
        </w:rPr>
        <w:t xml:space="preserve">/2014/QĐ-UBND ngày </w:t>
      </w:r>
      <w:r w:rsidRPr="00B4721F">
        <w:rPr>
          <w:i/>
          <w:sz w:val="26"/>
          <w:szCs w:val="26"/>
          <w:lang w:val="vi-VN"/>
        </w:rPr>
        <w:t>12</w:t>
      </w:r>
      <w:r w:rsidRPr="00020EA5">
        <w:rPr>
          <w:i/>
          <w:sz w:val="26"/>
          <w:szCs w:val="26"/>
          <w:lang w:val="vi-VN"/>
        </w:rPr>
        <w:t xml:space="preserve"> tháng </w:t>
      </w:r>
      <w:r w:rsidRPr="00CA3073">
        <w:rPr>
          <w:i/>
          <w:sz w:val="26"/>
          <w:szCs w:val="26"/>
          <w:lang w:val="vi-VN"/>
        </w:rPr>
        <w:t>12</w:t>
      </w:r>
    </w:p>
    <w:p w:rsidR="00400347" w:rsidRPr="00020EA5" w:rsidRDefault="00400347" w:rsidP="00400347">
      <w:pPr>
        <w:ind w:firstLine="720"/>
        <w:jc w:val="center"/>
        <w:rPr>
          <w:i/>
          <w:sz w:val="26"/>
          <w:szCs w:val="26"/>
          <w:lang w:val="vi-VN"/>
        </w:rPr>
      </w:pPr>
      <w:r w:rsidRPr="00CA3073">
        <w:rPr>
          <w:i/>
          <w:sz w:val="26"/>
          <w:szCs w:val="26"/>
          <w:lang w:val="vi-VN"/>
        </w:rPr>
        <w:t xml:space="preserve"> </w:t>
      </w:r>
      <w:r w:rsidRPr="00020EA5">
        <w:rPr>
          <w:i/>
          <w:sz w:val="26"/>
          <w:szCs w:val="26"/>
          <w:lang w:val="vi-VN"/>
        </w:rPr>
        <w:t>năm 2014 của UBND thành phố Đà Nẵng)</w:t>
      </w:r>
    </w:p>
    <w:p w:rsidR="00400347" w:rsidRPr="00020EA5" w:rsidRDefault="004016B2" w:rsidP="00400347">
      <w:pPr>
        <w:jc w:val="center"/>
        <w:rPr>
          <w:b/>
          <w:i/>
          <w:lang w:val="vi-VN"/>
        </w:rPr>
      </w:pPr>
      <w:r>
        <w:rPr>
          <w:noProof/>
        </w:rPr>
        <mc:AlternateContent>
          <mc:Choice Requires="wps">
            <w:drawing>
              <wp:anchor distT="0" distB="0" distL="114300" distR="114300" simplePos="0" relativeHeight="251656192" behindDoc="0" locked="0" layoutInCell="1" allowOverlap="1">
                <wp:simplePos x="0" y="0"/>
                <wp:positionH relativeFrom="column">
                  <wp:posOffset>2158365</wp:posOffset>
                </wp:positionH>
                <wp:positionV relativeFrom="paragraph">
                  <wp:posOffset>34290</wp:posOffset>
                </wp:positionV>
                <wp:extent cx="1571625" cy="0"/>
                <wp:effectExtent l="11430" t="5715" r="7620"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87986" id="_x0000_t32" coordsize="21600,21600" o:spt="32" o:oned="t" path="m,l21600,21600e" filled="f">
                <v:path arrowok="t" fillok="f" o:connecttype="none"/>
                <o:lock v:ext="edit" shapetype="t"/>
              </v:shapetype>
              <v:shape id="Straight Arrow Connector 11" o:spid="_x0000_s1026" type="#_x0000_t32" style="position:absolute;margin-left:169.95pt;margin-top:2.7pt;width:12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ZrJgIAAEw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"/>
            </w:pict>
          </mc:Fallback>
        </mc:AlternateContent>
      </w:r>
    </w:p>
    <w:p w:rsidR="00400347" w:rsidRDefault="00400347" w:rsidP="00400347">
      <w:pPr>
        <w:pStyle w:val="NormalWeb"/>
        <w:spacing w:before="0" w:beforeAutospacing="0" w:after="0" w:afterAutospacing="0"/>
        <w:jc w:val="center"/>
        <w:rPr>
          <w:b/>
          <w:bCs/>
          <w:sz w:val="28"/>
          <w:szCs w:val="28"/>
          <w:lang w:val="en-US"/>
        </w:rPr>
      </w:pPr>
      <w:r>
        <w:rPr>
          <w:b/>
          <w:bCs/>
          <w:sz w:val="28"/>
          <w:szCs w:val="28"/>
        </w:rPr>
        <w:t>Chương I</w:t>
      </w:r>
    </w:p>
    <w:p w:rsidR="00400347" w:rsidRDefault="00400347" w:rsidP="00400347">
      <w:pPr>
        <w:pStyle w:val="NormalWeb"/>
        <w:spacing w:before="0" w:beforeAutospacing="0" w:after="0" w:afterAutospacing="0"/>
        <w:ind w:firstLine="720"/>
        <w:jc w:val="center"/>
        <w:rPr>
          <w:sz w:val="28"/>
          <w:szCs w:val="28"/>
        </w:rPr>
      </w:pPr>
      <w:r>
        <w:rPr>
          <w:b/>
          <w:bCs/>
          <w:sz w:val="28"/>
          <w:szCs w:val="28"/>
          <w:lang w:val="en-US"/>
        </w:rPr>
        <w:t xml:space="preserve"> NHỮNG </w:t>
      </w:r>
      <w:r>
        <w:rPr>
          <w:b/>
          <w:bCs/>
          <w:sz w:val="28"/>
          <w:szCs w:val="28"/>
        </w:rPr>
        <w:t>QUY ĐỊNH CHUNG</w:t>
      </w:r>
    </w:p>
    <w:p w:rsidR="00400347" w:rsidRPr="000553EB" w:rsidRDefault="00400347" w:rsidP="00400347">
      <w:pPr>
        <w:pStyle w:val="BodyText"/>
        <w:ind w:firstLine="720"/>
        <w:rPr>
          <w:rFonts w:ascii="Times New Roman" w:hAnsi="Times New Roman"/>
          <w:b/>
          <w:szCs w:val="28"/>
          <w:lang w:val="vi-VN"/>
        </w:rPr>
      </w:pPr>
      <w:r w:rsidRPr="000553EB">
        <w:rPr>
          <w:rFonts w:ascii="Times New Roman" w:hAnsi="Times New Roman"/>
          <w:b/>
          <w:szCs w:val="28"/>
          <w:lang w:val="vi-VN"/>
        </w:rPr>
        <w:t>Điều 1. Phạm vi điều chỉnh và đối tượng áp dụng</w:t>
      </w:r>
    </w:p>
    <w:p w:rsidR="00400347" w:rsidRPr="000553EB" w:rsidRDefault="00400347" w:rsidP="00400347">
      <w:pPr>
        <w:pStyle w:val="NormalWeb"/>
        <w:spacing w:before="120" w:beforeAutospacing="0" w:after="0" w:afterAutospacing="0"/>
        <w:ind w:firstLine="720"/>
        <w:jc w:val="both"/>
        <w:rPr>
          <w:sz w:val="28"/>
          <w:szCs w:val="28"/>
        </w:rPr>
      </w:pPr>
      <w:r w:rsidRPr="00F02CEA">
        <w:rPr>
          <w:sz w:val="28"/>
          <w:szCs w:val="28"/>
        </w:rPr>
        <w:t xml:space="preserve">1. </w:t>
      </w:r>
      <w:r>
        <w:rPr>
          <w:sz w:val="28"/>
          <w:szCs w:val="28"/>
        </w:rPr>
        <w:t xml:space="preserve">Văn bản này quy định cơ chế, chính sách hỗ trợ đóng mới tàu </w:t>
      </w:r>
      <w:r w:rsidRPr="000553EB">
        <w:rPr>
          <w:sz w:val="28"/>
          <w:szCs w:val="28"/>
        </w:rPr>
        <w:t xml:space="preserve">khai thác </w:t>
      </w:r>
      <w:r>
        <w:rPr>
          <w:sz w:val="28"/>
          <w:szCs w:val="28"/>
        </w:rPr>
        <w:t xml:space="preserve">hải sản và tàu </w:t>
      </w:r>
      <w:r w:rsidRPr="000553EB">
        <w:rPr>
          <w:sz w:val="28"/>
          <w:szCs w:val="28"/>
        </w:rPr>
        <w:t>d</w:t>
      </w:r>
      <w:r>
        <w:rPr>
          <w:sz w:val="28"/>
          <w:szCs w:val="28"/>
        </w:rPr>
        <w:t>ịch vụ khai thác hải sản (sau đây viết tắt là đóng mới tàu cá)</w:t>
      </w:r>
      <w:r w:rsidRPr="000553EB">
        <w:rPr>
          <w:sz w:val="28"/>
          <w:szCs w:val="28"/>
        </w:rPr>
        <w:t xml:space="preserve"> cho các tổ chức, cá nhân trên địa bàn thành phố Đà Nẵng. </w:t>
      </w:r>
    </w:p>
    <w:p w:rsidR="00400347" w:rsidRPr="000553EB" w:rsidRDefault="00400347" w:rsidP="00400347">
      <w:pPr>
        <w:spacing w:before="120"/>
        <w:ind w:firstLine="720"/>
        <w:jc w:val="both"/>
        <w:rPr>
          <w:lang w:val="vi-VN"/>
        </w:rPr>
      </w:pPr>
      <w:r w:rsidRPr="00F02CEA">
        <w:rPr>
          <w:lang w:val="vi-VN"/>
        </w:rPr>
        <w:t xml:space="preserve">2. </w:t>
      </w:r>
      <w:r w:rsidRPr="000553EB">
        <w:rPr>
          <w:lang w:val="vi-VN"/>
        </w:rPr>
        <w:t>Tổ chức nêu tại quy định này bao gồm Hợp tác xã, Tổ hợp tác được thành lập hợp pháp và có địa chỉ trụ sở chính trên địa bàn thành phố Đà Nẵng.</w:t>
      </w:r>
    </w:p>
    <w:p w:rsidR="00400347" w:rsidRPr="000553EB" w:rsidRDefault="00400347" w:rsidP="00400347">
      <w:pPr>
        <w:spacing w:before="120"/>
        <w:ind w:firstLine="720"/>
        <w:jc w:val="both"/>
        <w:rPr>
          <w:b/>
          <w:lang w:val="vi-VN"/>
        </w:rPr>
      </w:pPr>
      <w:r w:rsidRPr="000553EB">
        <w:rPr>
          <w:b/>
          <w:lang w:val="vi-VN"/>
        </w:rPr>
        <w:t>Điều 2. Giải thích từ ngữ</w:t>
      </w:r>
    </w:p>
    <w:p w:rsidR="00400347" w:rsidRPr="000553EB" w:rsidRDefault="00400347" w:rsidP="00400347">
      <w:pPr>
        <w:widowControl w:val="0"/>
        <w:spacing w:before="120" w:after="120" w:line="252" w:lineRule="auto"/>
        <w:ind w:firstLine="720"/>
        <w:jc w:val="both"/>
        <w:rPr>
          <w:lang w:val="vi-VN"/>
        </w:rPr>
      </w:pPr>
      <w:r w:rsidRPr="000553EB">
        <w:rPr>
          <w:lang w:val="vi-VN"/>
        </w:rPr>
        <w:t>Trong Quy định này các từ ngữ dưới đây được hiểu như sau:</w:t>
      </w:r>
    </w:p>
    <w:p w:rsidR="00400347" w:rsidRPr="000553EB" w:rsidRDefault="00400347" w:rsidP="00400347">
      <w:pPr>
        <w:spacing w:before="120"/>
        <w:jc w:val="both"/>
        <w:rPr>
          <w:lang w:val="vi-VN"/>
        </w:rPr>
      </w:pPr>
      <w:r w:rsidRPr="000553EB">
        <w:rPr>
          <w:lang w:val="vi-VN"/>
        </w:rPr>
        <w:tab/>
        <w:t>1. Tàu khai thác hải sản: là tàu chuyên dùng để đánh bắt nguồn lợi hải sản trên các vùng biển, được cơ quan chức năng cấp Giấy phép khai thác thủy sản  theo quy định.</w:t>
      </w:r>
    </w:p>
    <w:p w:rsidR="00400347" w:rsidRPr="000553EB" w:rsidRDefault="00400347" w:rsidP="00400347">
      <w:pPr>
        <w:spacing w:before="120"/>
        <w:jc w:val="both"/>
        <w:rPr>
          <w:lang w:val="vi-VN"/>
        </w:rPr>
      </w:pPr>
      <w:r w:rsidRPr="000553EB">
        <w:rPr>
          <w:lang w:val="vi-VN"/>
        </w:rPr>
        <w:tab/>
        <w:t>2. Tàu dịch vụ khai thác hải sản: là tàu chuyên dùng thực hiện dịch vụ mua bán, trao đổi hải sản, các nhu yếu phẩm, nguyên nhiên liệu trên biển hoặc kết hợp khai thác hải sản với dịch vụ mua bán, trao đổi hải sản, các nhu yếu phẩm, nguyên nhiên liệu trên biển. Thực hiện đăng ký kinh doanh theo quy định.</w:t>
      </w:r>
    </w:p>
    <w:p w:rsidR="00400347" w:rsidRPr="000553EB" w:rsidRDefault="00400347" w:rsidP="00400347">
      <w:pPr>
        <w:spacing w:before="120"/>
        <w:jc w:val="both"/>
        <w:rPr>
          <w:lang w:val="vi-VN"/>
        </w:rPr>
      </w:pPr>
      <w:r w:rsidRPr="000553EB">
        <w:rPr>
          <w:lang w:val="vi-VN"/>
        </w:rPr>
        <w:tab/>
        <w:t>3. Đóng mới tàu khai thác hải sản, tàu dịch vụ khai thác hải sản là tổ chức, cá nhân thực hiện việc hình thành mới một con tàu khai thác, dịch vụ khai thác hải sản đúng quy định.</w:t>
      </w:r>
    </w:p>
    <w:p w:rsidR="00400347" w:rsidRPr="000553EB" w:rsidRDefault="00400347" w:rsidP="00400347">
      <w:pPr>
        <w:spacing w:before="120"/>
        <w:ind w:firstLine="720"/>
        <w:jc w:val="both"/>
        <w:rPr>
          <w:b/>
          <w:lang w:val="vi-VN"/>
        </w:rPr>
      </w:pPr>
      <w:r w:rsidRPr="000553EB">
        <w:rPr>
          <w:b/>
          <w:lang w:val="vi-VN"/>
        </w:rPr>
        <w:t>Điều 3. Nguyên tắc hỗ trợ</w:t>
      </w:r>
    </w:p>
    <w:p w:rsidR="00400347" w:rsidRPr="000553EB" w:rsidRDefault="00400347" w:rsidP="00400347">
      <w:pPr>
        <w:pStyle w:val="NormalWeb"/>
        <w:spacing w:before="120" w:beforeAutospacing="0" w:after="0" w:afterAutospacing="0"/>
        <w:ind w:firstLine="720"/>
        <w:jc w:val="both"/>
        <w:rPr>
          <w:sz w:val="28"/>
          <w:szCs w:val="28"/>
        </w:rPr>
      </w:pPr>
      <w:r w:rsidRPr="000553EB">
        <w:rPr>
          <w:sz w:val="28"/>
          <w:szCs w:val="28"/>
        </w:rPr>
        <w:t xml:space="preserve">1. Việc xét hỗ trợ thực hiện công khai, bình đẳng, đúng đối tượng nhằm phát triển đội tàu khai thác, dịch vụ khai thác hải sản xa bờ có công suất cao và khai thác hải sản bền vững. </w:t>
      </w:r>
    </w:p>
    <w:p w:rsidR="00400347" w:rsidRPr="000553EB" w:rsidRDefault="00400347" w:rsidP="00400347">
      <w:pPr>
        <w:spacing w:before="120"/>
        <w:ind w:firstLine="720"/>
        <w:jc w:val="both"/>
        <w:rPr>
          <w:lang w:val="vi-VN"/>
        </w:rPr>
      </w:pPr>
      <w:r w:rsidRPr="000553EB">
        <w:rPr>
          <w:lang w:val="vi-VN"/>
        </w:rPr>
        <w:t xml:space="preserve">2. Tổ chức, cá nhân được hỗ trợ theo </w:t>
      </w:r>
      <w:r w:rsidRPr="00827D90">
        <w:rPr>
          <w:lang w:val="vi-VN"/>
        </w:rPr>
        <w:t>quy</w:t>
      </w:r>
      <w:r w:rsidRPr="000553EB">
        <w:rPr>
          <w:lang w:val="vi-VN"/>
        </w:rPr>
        <w:t xml:space="preserve"> định này thì không được hỗ trợ đóng mới tàu cá từ các chủ trương chính sách khác cùng nội dung. Tổ chức, cá nhân có quyền lựa chọn một trong các chính sách hỗ trợ đóng mới</w:t>
      </w:r>
      <w:r w:rsidRPr="00CA3073">
        <w:rPr>
          <w:lang w:val="vi-VN"/>
        </w:rPr>
        <w:t xml:space="preserve"> tàu </w:t>
      </w:r>
      <w:r w:rsidRPr="000553EB">
        <w:rPr>
          <w:lang w:val="vi-VN"/>
        </w:rPr>
        <w:t xml:space="preserve">khai thác hải sản, tàu dịch vụ khai thác hải sản nếu tại thời điểm đề nghị hỗ trợ có nhiều chính sách cùng nội dung. </w:t>
      </w:r>
    </w:p>
    <w:p w:rsidR="00400347" w:rsidRPr="000553EB" w:rsidRDefault="00400347" w:rsidP="00400347">
      <w:pPr>
        <w:spacing w:before="120"/>
        <w:ind w:firstLine="720"/>
        <w:jc w:val="both"/>
        <w:rPr>
          <w:lang w:val="vi-VN"/>
        </w:rPr>
      </w:pPr>
      <w:r w:rsidRPr="000553EB">
        <w:rPr>
          <w:lang w:val="vi-VN"/>
        </w:rPr>
        <w:lastRenderedPageBreak/>
        <w:t>3. Thành phố chỉ hỗ trợ kinh phí cho những người có hộ khẩu thường trú tại Đà Nẵng theo tỷ lệ vốn góp (nếu có nhiều thành viên cùng góp vốn đóng tàu).</w:t>
      </w:r>
    </w:p>
    <w:p w:rsidR="00400347" w:rsidRPr="000553EB" w:rsidRDefault="00400347" w:rsidP="00400347">
      <w:pPr>
        <w:spacing w:before="120"/>
        <w:ind w:firstLine="720"/>
        <w:jc w:val="both"/>
        <w:rPr>
          <w:lang w:val="vi-VN"/>
        </w:rPr>
      </w:pPr>
    </w:p>
    <w:p w:rsidR="00400347" w:rsidRPr="000553EB" w:rsidRDefault="00400347" w:rsidP="00400347">
      <w:pPr>
        <w:ind w:firstLine="720"/>
        <w:jc w:val="center"/>
        <w:rPr>
          <w:b/>
          <w:lang w:val="vi-VN"/>
        </w:rPr>
      </w:pPr>
      <w:r w:rsidRPr="000553EB">
        <w:rPr>
          <w:b/>
          <w:lang w:val="vi-VN"/>
        </w:rPr>
        <w:t>Chương II</w:t>
      </w:r>
    </w:p>
    <w:p w:rsidR="00400347" w:rsidRPr="000553EB" w:rsidRDefault="00400347" w:rsidP="00400347">
      <w:pPr>
        <w:ind w:firstLine="720"/>
        <w:jc w:val="center"/>
        <w:rPr>
          <w:b/>
          <w:lang w:val="vi-VN"/>
        </w:rPr>
      </w:pPr>
      <w:r w:rsidRPr="000553EB">
        <w:rPr>
          <w:b/>
          <w:lang w:val="vi-VN"/>
        </w:rPr>
        <w:t>QUY ĐỊNH CỤ THỂ</w:t>
      </w:r>
    </w:p>
    <w:p w:rsidR="00400347" w:rsidRPr="00CF646B" w:rsidRDefault="00400347" w:rsidP="00400347">
      <w:pPr>
        <w:spacing w:before="120"/>
        <w:ind w:firstLine="720"/>
        <w:jc w:val="both"/>
        <w:rPr>
          <w:b/>
          <w:lang w:val="vi-VN"/>
        </w:rPr>
      </w:pPr>
    </w:p>
    <w:p w:rsidR="00400347" w:rsidRPr="000553EB" w:rsidRDefault="00400347" w:rsidP="00400347">
      <w:pPr>
        <w:spacing w:before="120"/>
        <w:ind w:firstLine="720"/>
        <w:jc w:val="both"/>
        <w:rPr>
          <w:b/>
          <w:lang w:val="vi-VN"/>
        </w:rPr>
      </w:pPr>
      <w:r w:rsidRPr="000553EB">
        <w:rPr>
          <w:b/>
          <w:lang w:val="vi-VN"/>
        </w:rPr>
        <w:t xml:space="preserve">Điều 4. Thời điểm và điều kiện xét hỗ trợ </w:t>
      </w:r>
    </w:p>
    <w:p w:rsidR="00400347" w:rsidRPr="000553EB" w:rsidRDefault="00400347" w:rsidP="00400347">
      <w:pPr>
        <w:spacing w:before="120"/>
        <w:ind w:firstLine="720"/>
        <w:jc w:val="both"/>
        <w:rPr>
          <w:lang w:val="vi-VN"/>
        </w:rPr>
      </w:pPr>
      <w:r w:rsidRPr="000553EB">
        <w:rPr>
          <w:lang w:val="vi-VN"/>
        </w:rPr>
        <w:t>1. Thời điểm xét hỗ trợ:</w:t>
      </w:r>
    </w:p>
    <w:p w:rsidR="00400347" w:rsidRPr="000553EB" w:rsidRDefault="00400347" w:rsidP="00400347">
      <w:pPr>
        <w:spacing w:before="120"/>
        <w:ind w:firstLine="720"/>
        <w:jc w:val="both"/>
        <w:rPr>
          <w:lang w:val="vi-VN"/>
        </w:rPr>
      </w:pPr>
      <w:r w:rsidRPr="000553EB">
        <w:rPr>
          <w:lang w:val="vi-VN"/>
        </w:rPr>
        <w:t>Sau khi hoàn thành thủ tục đưa tàu vào hoạt động, tổ chức, cá nhân đến Chi cục Thủy sản để được hướng dẫn lập hồ sơ đề nghị xét hỗ trợ.</w:t>
      </w:r>
    </w:p>
    <w:p w:rsidR="00400347" w:rsidRPr="000553EB" w:rsidRDefault="00400347" w:rsidP="00400347">
      <w:pPr>
        <w:spacing w:before="120"/>
        <w:ind w:firstLine="720"/>
        <w:jc w:val="both"/>
        <w:rPr>
          <w:lang w:val="vi-VN"/>
        </w:rPr>
      </w:pPr>
      <w:r w:rsidRPr="000553EB">
        <w:rPr>
          <w:lang w:val="vi-VN"/>
        </w:rPr>
        <w:t>2. Điều kiện xét hỗ trợ:</w:t>
      </w:r>
    </w:p>
    <w:p w:rsidR="00400347" w:rsidRPr="000553EB" w:rsidRDefault="00400347" w:rsidP="00400347">
      <w:pPr>
        <w:spacing w:before="120"/>
        <w:ind w:firstLine="720"/>
        <w:jc w:val="both"/>
        <w:rPr>
          <w:lang w:val="vi-VN"/>
        </w:rPr>
      </w:pPr>
      <w:r w:rsidRPr="000553EB">
        <w:rPr>
          <w:lang w:val="vi-VN"/>
        </w:rPr>
        <w:t>a) Tổ chức</w:t>
      </w:r>
      <w:r w:rsidRPr="00680A15">
        <w:rPr>
          <w:lang w:val="vi-VN"/>
        </w:rPr>
        <w:t xml:space="preserve"> có trụ sở chính tại thành phố Đà Nẵng ít nhất 01</w:t>
      </w:r>
      <w:r w:rsidRPr="00265C68">
        <w:rPr>
          <w:lang w:val="vi-VN"/>
        </w:rPr>
        <w:t xml:space="preserve"> (một)</w:t>
      </w:r>
      <w:r w:rsidRPr="00680A15">
        <w:rPr>
          <w:lang w:val="vi-VN"/>
        </w:rPr>
        <w:t xml:space="preserve"> năm,</w:t>
      </w:r>
      <w:r w:rsidRPr="000553EB">
        <w:rPr>
          <w:lang w:val="vi-VN"/>
        </w:rPr>
        <w:t xml:space="preserve"> cá nhân có hộ khẩu thường trú tại Đà Nẵng </w:t>
      </w:r>
      <w:r w:rsidRPr="00B4721F">
        <w:rPr>
          <w:lang w:val="vi-VN"/>
        </w:rPr>
        <w:t>ít nhất 01 (một) năm kể từ ngày nộp hồ sơ đăng ký đóng mới</w:t>
      </w:r>
      <w:r w:rsidRPr="000553EB">
        <w:rPr>
          <w:lang w:val="vi-VN"/>
        </w:rPr>
        <w:t xml:space="preserve"> tàu cá có</w:t>
      </w:r>
      <w:r w:rsidRPr="004F7995">
        <w:rPr>
          <w:lang w:val="vi-VN"/>
        </w:rPr>
        <w:t xml:space="preserve"> tổng</w:t>
      </w:r>
      <w:r w:rsidRPr="000553EB">
        <w:rPr>
          <w:lang w:val="vi-VN"/>
        </w:rPr>
        <w:t xml:space="preserve"> công suất</w:t>
      </w:r>
      <w:r w:rsidRPr="004F7995">
        <w:rPr>
          <w:lang w:val="vi-VN"/>
        </w:rPr>
        <w:t xml:space="preserve"> máy chính</w:t>
      </w:r>
      <w:r w:rsidRPr="000553EB">
        <w:rPr>
          <w:lang w:val="vi-VN"/>
        </w:rPr>
        <w:t xml:space="preserve"> từ 400cv trở lên.</w:t>
      </w:r>
    </w:p>
    <w:p w:rsidR="00400347" w:rsidRPr="000553EB" w:rsidRDefault="00400347" w:rsidP="00400347">
      <w:pPr>
        <w:spacing w:before="120"/>
        <w:ind w:firstLine="720"/>
        <w:jc w:val="both"/>
        <w:rPr>
          <w:lang w:val="vi-VN"/>
        </w:rPr>
      </w:pPr>
      <w:r w:rsidRPr="000553EB">
        <w:rPr>
          <w:lang w:val="vi-VN"/>
        </w:rPr>
        <w:t>b) Tổ chức, cá nhân đóng mới tàu cá phải được cơ quan có thẩm quyền cấp phép hoạt động khai thác hải sản hoặc dịch vụ khai thác hải sản (đã được cấp Đăng ký</w:t>
      </w:r>
      <w:r w:rsidRPr="00B4721F">
        <w:rPr>
          <w:lang w:val="vi-VN"/>
        </w:rPr>
        <w:t xml:space="preserve"> tàu cá</w:t>
      </w:r>
      <w:r w:rsidRPr="000553EB">
        <w:rPr>
          <w:lang w:val="vi-VN"/>
        </w:rPr>
        <w:t xml:space="preserve">, </w:t>
      </w:r>
      <w:r w:rsidRPr="00B4721F">
        <w:rPr>
          <w:lang w:val="vi-VN"/>
        </w:rPr>
        <w:t>Chứng nhận an toàn kỹ thuật tàu cá</w:t>
      </w:r>
      <w:r w:rsidRPr="000553EB">
        <w:rPr>
          <w:lang w:val="vi-VN"/>
        </w:rPr>
        <w:t>, Giấy phép khai thác thủy sản hoặc Giấy đăng ký kinh doanh).</w:t>
      </w:r>
    </w:p>
    <w:p w:rsidR="00400347" w:rsidRPr="000553EB" w:rsidRDefault="00400347" w:rsidP="00400347">
      <w:pPr>
        <w:spacing w:before="120"/>
        <w:ind w:firstLine="720"/>
        <w:jc w:val="both"/>
        <w:rPr>
          <w:lang w:val="vi-VN"/>
        </w:rPr>
      </w:pPr>
      <w:r w:rsidRPr="000553EB">
        <w:rPr>
          <w:lang w:val="vi-VN"/>
        </w:rPr>
        <w:t xml:space="preserve">c) Tổ chức, cá nhân </w:t>
      </w:r>
      <w:r>
        <w:rPr>
          <w:lang w:val="vi-VN"/>
        </w:rPr>
        <w:t xml:space="preserve">phải cam kết đưa tàu cá vào hoạt động trong thời gian tối thiểu là </w:t>
      </w:r>
      <w:r w:rsidRPr="000553EB">
        <w:rPr>
          <w:lang w:val="vi-VN"/>
        </w:rPr>
        <w:t>7</w:t>
      </w:r>
      <w:r>
        <w:rPr>
          <w:lang w:val="vi-VN"/>
        </w:rPr>
        <w:t xml:space="preserve"> năm </w:t>
      </w:r>
      <w:r w:rsidRPr="000553EB">
        <w:rPr>
          <w:lang w:val="vi-VN"/>
        </w:rPr>
        <w:t xml:space="preserve">(84 tháng) tại thành phố Đà Nẵng </w:t>
      </w:r>
      <w:r>
        <w:rPr>
          <w:lang w:val="vi-VN"/>
        </w:rPr>
        <w:t>kể từ ngày nhận được chính sách hỗ trợ lần đầu của thành phố</w:t>
      </w:r>
      <w:r w:rsidRPr="00B4721F">
        <w:rPr>
          <w:lang w:val="vi-VN"/>
        </w:rPr>
        <w:t xml:space="preserve"> Đà Nẵng</w:t>
      </w:r>
      <w:r w:rsidRPr="000553EB">
        <w:rPr>
          <w:lang w:val="vi-VN"/>
        </w:rPr>
        <w:t>.</w:t>
      </w:r>
      <w:r>
        <w:rPr>
          <w:lang w:val="vi-VN"/>
        </w:rPr>
        <w:t xml:space="preserve"> </w:t>
      </w:r>
    </w:p>
    <w:p w:rsidR="00400347" w:rsidRPr="000553EB" w:rsidRDefault="00400347" w:rsidP="00400347">
      <w:pPr>
        <w:spacing w:before="120"/>
        <w:ind w:firstLine="720"/>
        <w:jc w:val="both"/>
        <w:rPr>
          <w:lang w:val="vi-VN"/>
        </w:rPr>
      </w:pPr>
      <w:r w:rsidRPr="000553EB">
        <w:rPr>
          <w:lang w:val="vi-VN"/>
        </w:rPr>
        <w:t>d) Tổ chức, cá nhân phải thực hiện đóng mới tàu cá tại các cơ sở đóng tàu trên địa bàn thành phố Đà Nẵng.</w:t>
      </w:r>
    </w:p>
    <w:p w:rsidR="00400347" w:rsidRDefault="00400347" w:rsidP="00400347">
      <w:pPr>
        <w:spacing w:before="120"/>
        <w:ind w:firstLine="720"/>
        <w:jc w:val="both"/>
        <w:rPr>
          <w:b/>
          <w:lang w:val="vi-VN"/>
        </w:rPr>
      </w:pPr>
      <w:r>
        <w:rPr>
          <w:b/>
          <w:lang w:val="vi-VN"/>
        </w:rPr>
        <w:t xml:space="preserve">Điều </w:t>
      </w:r>
      <w:r w:rsidRPr="000553EB">
        <w:rPr>
          <w:b/>
          <w:lang w:val="vi-VN"/>
        </w:rPr>
        <w:t>5</w:t>
      </w:r>
      <w:r>
        <w:rPr>
          <w:b/>
          <w:lang w:val="vi-VN"/>
        </w:rPr>
        <w:t xml:space="preserve">. </w:t>
      </w:r>
      <w:r w:rsidRPr="000553EB">
        <w:rPr>
          <w:b/>
          <w:lang w:val="vi-VN"/>
        </w:rPr>
        <w:t>Kinh phí</w:t>
      </w:r>
      <w:r>
        <w:rPr>
          <w:b/>
          <w:lang w:val="vi-VN"/>
        </w:rPr>
        <w:t xml:space="preserve"> hỗ trợ, hình thức hỗ trợ và nguồn kinh phí</w:t>
      </w:r>
    </w:p>
    <w:p w:rsidR="00400347" w:rsidRDefault="00400347" w:rsidP="00400347">
      <w:pPr>
        <w:spacing w:before="120"/>
        <w:ind w:firstLine="720"/>
        <w:jc w:val="both"/>
        <w:rPr>
          <w:lang w:val="vi-VN"/>
        </w:rPr>
      </w:pPr>
      <w:r>
        <w:rPr>
          <w:lang w:val="vi-VN"/>
        </w:rPr>
        <w:t xml:space="preserve">1. </w:t>
      </w:r>
      <w:r w:rsidRPr="000553EB">
        <w:rPr>
          <w:lang w:val="vi-VN"/>
        </w:rPr>
        <w:t xml:space="preserve">Kinh phí hỗ </w:t>
      </w:r>
      <w:r>
        <w:rPr>
          <w:lang w:val="vi-VN"/>
        </w:rPr>
        <w:t xml:space="preserve">trợ: </w:t>
      </w:r>
    </w:p>
    <w:p w:rsidR="00400347" w:rsidRDefault="00400347" w:rsidP="00400347">
      <w:pPr>
        <w:pStyle w:val="BodyText"/>
        <w:ind w:firstLine="720"/>
        <w:rPr>
          <w:rFonts w:ascii="Times New Roman" w:hAnsi="Times New Roman"/>
          <w:szCs w:val="28"/>
          <w:lang w:val="vi-VN"/>
        </w:rPr>
      </w:pPr>
      <w:r>
        <w:rPr>
          <w:rFonts w:ascii="Times New Roman" w:hAnsi="Times New Roman"/>
          <w:szCs w:val="28"/>
          <w:lang w:val="vi-VN"/>
        </w:rPr>
        <w:t>a) Hỗ trợ kinh phí đóng mới tàu cá phân theo dãi công suất tàu:</w:t>
      </w:r>
    </w:p>
    <w:p w:rsidR="00400347" w:rsidRDefault="00400347" w:rsidP="00400347">
      <w:pPr>
        <w:pStyle w:val="BodyText"/>
        <w:ind w:firstLine="720"/>
        <w:rPr>
          <w:rFonts w:ascii="Times New Roman" w:hAnsi="Times New Roman"/>
          <w:szCs w:val="28"/>
          <w:lang w:val="vi-VN"/>
        </w:rPr>
      </w:pPr>
      <w:r>
        <w:rPr>
          <w:rFonts w:ascii="Times New Roman" w:hAnsi="Times New Roman"/>
          <w:szCs w:val="28"/>
          <w:lang w:val="vi-VN"/>
        </w:rPr>
        <w:t>- Tàu có tổng công suất máy chính từ 400cv đến dưới 600cv: hỗ trợ 500</w:t>
      </w:r>
      <w:r w:rsidRPr="00B4721F">
        <w:rPr>
          <w:rFonts w:ascii="Times New Roman" w:hAnsi="Times New Roman"/>
          <w:szCs w:val="28"/>
          <w:lang w:val="vi-VN"/>
        </w:rPr>
        <w:t>.000.000</w:t>
      </w:r>
      <w:r>
        <w:rPr>
          <w:rFonts w:ascii="Times New Roman" w:hAnsi="Times New Roman"/>
          <w:szCs w:val="28"/>
          <w:lang w:val="vi-VN"/>
        </w:rPr>
        <w:t xml:space="preserve"> đồng/tàu.</w:t>
      </w:r>
    </w:p>
    <w:p w:rsidR="00400347" w:rsidRDefault="00400347" w:rsidP="00400347">
      <w:pPr>
        <w:pStyle w:val="BodyText"/>
        <w:ind w:firstLine="720"/>
        <w:rPr>
          <w:rFonts w:ascii="Times New Roman" w:hAnsi="Times New Roman"/>
          <w:szCs w:val="28"/>
          <w:lang w:val="vi-VN"/>
        </w:rPr>
      </w:pPr>
      <w:r>
        <w:rPr>
          <w:rFonts w:ascii="Times New Roman" w:hAnsi="Times New Roman"/>
          <w:szCs w:val="28"/>
          <w:lang w:val="vi-VN"/>
        </w:rPr>
        <w:t>- Tàu có tổng công suất máy chính từ 600cv đến dưới 800cv: hỗ trợ 600</w:t>
      </w:r>
      <w:r w:rsidRPr="00B4721F">
        <w:rPr>
          <w:rFonts w:ascii="Times New Roman" w:hAnsi="Times New Roman"/>
          <w:szCs w:val="28"/>
          <w:lang w:val="vi-VN"/>
        </w:rPr>
        <w:t>.000.000</w:t>
      </w:r>
      <w:r>
        <w:rPr>
          <w:rFonts w:ascii="Times New Roman" w:hAnsi="Times New Roman"/>
          <w:szCs w:val="28"/>
          <w:lang w:val="vi-VN"/>
        </w:rPr>
        <w:t xml:space="preserve"> đồng/tàu.</w:t>
      </w:r>
    </w:p>
    <w:p w:rsidR="00400347" w:rsidRPr="000553EB" w:rsidRDefault="00400347" w:rsidP="00400347">
      <w:pPr>
        <w:pStyle w:val="BodyText"/>
        <w:ind w:firstLine="720"/>
        <w:rPr>
          <w:rFonts w:ascii="Times New Roman" w:hAnsi="Times New Roman"/>
          <w:szCs w:val="28"/>
          <w:lang w:val="vi-VN"/>
        </w:rPr>
      </w:pPr>
      <w:r>
        <w:rPr>
          <w:rFonts w:ascii="Times New Roman" w:hAnsi="Times New Roman"/>
          <w:szCs w:val="28"/>
          <w:lang w:val="vi-VN"/>
        </w:rPr>
        <w:t>- Tàu có tổng công suất máy chính từ 800cv trở lên: hỗ trợ 800</w:t>
      </w:r>
      <w:r w:rsidRPr="00B4721F">
        <w:rPr>
          <w:rFonts w:ascii="Times New Roman" w:hAnsi="Times New Roman"/>
          <w:szCs w:val="28"/>
          <w:lang w:val="vi-VN"/>
        </w:rPr>
        <w:t>.000.000</w:t>
      </w:r>
      <w:r>
        <w:rPr>
          <w:rFonts w:ascii="Times New Roman" w:hAnsi="Times New Roman"/>
          <w:szCs w:val="28"/>
          <w:lang w:val="vi-VN"/>
        </w:rPr>
        <w:t xml:space="preserve"> đồng/tàu.</w:t>
      </w:r>
    </w:p>
    <w:p w:rsidR="00400347" w:rsidRPr="000553EB" w:rsidRDefault="00400347" w:rsidP="00400347">
      <w:pPr>
        <w:pStyle w:val="BodyText"/>
        <w:widowControl w:val="0"/>
        <w:ind w:firstLine="720"/>
        <w:rPr>
          <w:rFonts w:ascii="Times New Roman" w:hAnsi="Times New Roman"/>
          <w:szCs w:val="28"/>
          <w:lang w:val="vi-VN"/>
        </w:rPr>
      </w:pPr>
      <w:r w:rsidRPr="000553EB">
        <w:rPr>
          <w:rFonts w:ascii="Times New Roman" w:hAnsi="Times New Roman"/>
          <w:szCs w:val="28"/>
          <w:lang w:val="vi-VN"/>
        </w:rPr>
        <w:t xml:space="preserve">b) Hỗ trợ 100%  phí và lệ phí đăng ký, đăng kiểm, đăng ký kinh doanh </w:t>
      </w:r>
      <w:r w:rsidRPr="00B4721F">
        <w:rPr>
          <w:rFonts w:ascii="Times New Roman" w:hAnsi="Times New Roman"/>
          <w:szCs w:val="28"/>
          <w:lang w:val="vi-VN"/>
        </w:rPr>
        <w:t>cho</w:t>
      </w:r>
      <w:r w:rsidRPr="004F7995">
        <w:rPr>
          <w:rFonts w:ascii="Times New Roman" w:hAnsi="Times New Roman"/>
          <w:szCs w:val="28"/>
          <w:lang w:val="vi-VN"/>
        </w:rPr>
        <w:t xml:space="preserve"> chủ </w:t>
      </w:r>
      <w:r w:rsidRPr="000553EB">
        <w:rPr>
          <w:rFonts w:ascii="Times New Roman" w:hAnsi="Times New Roman"/>
          <w:szCs w:val="28"/>
          <w:lang w:val="vi-VN"/>
        </w:rPr>
        <w:t>tàu cá.</w:t>
      </w:r>
    </w:p>
    <w:p w:rsidR="00400347" w:rsidRPr="000553EB" w:rsidRDefault="00400347" w:rsidP="00400347">
      <w:pPr>
        <w:pStyle w:val="BodyText"/>
        <w:widowControl w:val="0"/>
        <w:ind w:firstLine="720"/>
        <w:rPr>
          <w:rFonts w:ascii="Times New Roman" w:hAnsi="Times New Roman"/>
          <w:szCs w:val="28"/>
          <w:lang w:val="vi-VN"/>
        </w:rPr>
      </w:pPr>
      <w:r w:rsidRPr="000553EB">
        <w:rPr>
          <w:rFonts w:ascii="Times New Roman" w:hAnsi="Times New Roman"/>
          <w:szCs w:val="28"/>
          <w:lang w:val="vi-VN"/>
        </w:rPr>
        <w:t xml:space="preserve">2. Hình thức hỗ trợ: </w:t>
      </w:r>
    </w:p>
    <w:p w:rsidR="00400347" w:rsidRPr="000553EB" w:rsidRDefault="00400347" w:rsidP="00400347">
      <w:pPr>
        <w:pStyle w:val="BodyText"/>
        <w:widowControl w:val="0"/>
        <w:ind w:firstLine="720"/>
        <w:rPr>
          <w:rFonts w:ascii="Times New Roman" w:hAnsi="Times New Roman"/>
          <w:szCs w:val="28"/>
          <w:lang w:val="vi-VN"/>
        </w:rPr>
      </w:pPr>
      <w:r w:rsidRPr="000553EB">
        <w:rPr>
          <w:rFonts w:ascii="Times New Roman" w:hAnsi="Times New Roman"/>
          <w:szCs w:val="28"/>
          <w:lang w:val="vi-VN"/>
        </w:rPr>
        <w:t>Hỗ trợ bằng tiền mặt, kinh phí hỗ trợ được chia làm  02 đợt, cụ thể:</w:t>
      </w:r>
    </w:p>
    <w:p w:rsidR="00400347" w:rsidRPr="000553EB" w:rsidRDefault="00400347" w:rsidP="00400347">
      <w:pPr>
        <w:pStyle w:val="BodyText"/>
        <w:widowControl w:val="0"/>
        <w:ind w:firstLine="720"/>
        <w:rPr>
          <w:rFonts w:ascii="Times New Roman" w:hAnsi="Times New Roman"/>
          <w:szCs w:val="28"/>
          <w:lang w:val="vi-VN"/>
        </w:rPr>
      </w:pPr>
      <w:r>
        <w:rPr>
          <w:rFonts w:ascii="Times New Roman" w:hAnsi="Times New Roman"/>
          <w:szCs w:val="28"/>
          <w:lang w:val="vi-VN"/>
        </w:rPr>
        <w:t xml:space="preserve">+ Đợt 1: </w:t>
      </w:r>
      <w:r w:rsidRPr="000553EB">
        <w:rPr>
          <w:rFonts w:ascii="Times New Roman" w:hAnsi="Times New Roman"/>
          <w:szCs w:val="28"/>
          <w:lang w:val="vi-VN"/>
        </w:rPr>
        <w:t xml:space="preserve">Cấp </w:t>
      </w:r>
      <w:r>
        <w:rPr>
          <w:rFonts w:ascii="Times New Roman" w:hAnsi="Times New Roman"/>
          <w:szCs w:val="28"/>
          <w:lang w:val="vi-VN"/>
        </w:rPr>
        <w:t xml:space="preserve">50% kinh phí hỗ trợ đóng mới theo dãi công suất và </w:t>
      </w:r>
      <w:r w:rsidRPr="000553EB">
        <w:rPr>
          <w:rFonts w:ascii="Times New Roman" w:hAnsi="Times New Roman"/>
          <w:szCs w:val="28"/>
          <w:lang w:val="vi-VN"/>
        </w:rPr>
        <w:t xml:space="preserve">100% </w:t>
      </w:r>
      <w:r>
        <w:rPr>
          <w:rFonts w:ascii="Times New Roman" w:hAnsi="Times New Roman"/>
          <w:szCs w:val="28"/>
          <w:lang w:val="vi-VN"/>
        </w:rPr>
        <w:t>phí</w:t>
      </w:r>
      <w:r w:rsidRPr="000553EB">
        <w:rPr>
          <w:rFonts w:ascii="Times New Roman" w:hAnsi="Times New Roman"/>
          <w:szCs w:val="28"/>
          <w:lang w:val="vi-VN"/>
        </w:rPr>
        <w:t xml:space="preserve">, lệ </w:t>
      </w:r>
      <w:r w:rsidRPr="000553EB">
        <w:rPr>
          <w:rFonts w:ascii="Times New Roman" w:hAnsi="Times New Roman"/>
          <w:szCs w:val="28"/>
          <w:lang w:val="vi-VN"/>
        </w:rPr>
        <w:lastRenderedPageBreak/>
        <w:t xml:space="preserve">phí </w:t>
      </w:r>
      <w:r>
        <w:rPr>
          <w:rFonts w:ascii="Times New Roman" w:hAnsi="Times New Roman"/>
          <w:szCs w:val="28"/>
          <w:lang w:val="vi-VN"/>
        </w:rPr>
        <w:t xml:space="preserve">đăng </w:t>
      </w:r>
      <w:r w:rsidRPr="000553EB">
        <w:rPr>
          <w:rFonts w:ascii="Times New Roman" w:hAnsi="Times New Roman"/>
          <w:szCs w:val="28"/>
          <w:lang w:val="vi-VN"/>
        </w:rPr>
        <w:t>ký, đăng kiểm, đăng ký kinh doanh</w:t>
      </w:r>
      <w:r w:rsidRPr="002C6A3D">
        <w:rPr>
          <w:rFonts w:ascii="Times New Roman" w:hAnsi="Times New Roman"/>
          <w:color w:val="000000"/>
          <w:szCs w:val="28"/>
          <w:lang w:val="vi-VN"/>
        </w:rPr>
        <w:t xml:space="preserve"> cho chủ tàu cá</w:t>
      </w:r>
      <w:r>
        <w:rPr>
          <w:rFonts w:ascii="Times New Roman" w:hAnsi="Times New Roman"/>
          <w:szCs w:val="28"/>
          <w:lang w:val="vi-VN"/>
        </w:rPr>
        <w:t>.</w:t>
      </w:r>
      <w:r w:rsidRPr="000553EB">
        <w:rPr>
          <w:rFonts w:ascii="Times New Roman" w:hAnsi="Times New Roman"/>
          <w:szCs w:val="28"/>
          <w:lang w:val="vi-VN"/>
        </w:rPr>
        <w:t xml:space="preserve"> </w:t>
      </w:r>
    </w:p>
    <w:p w:rsidR="00400347" w:rsidRPr="000553EB" w:rsidRDefault="00400347" w:rsidP="00400347">
      <w:pPr>
        <w:pStyle w:val="BodyText"/>
        <w:widowControl w:val="0"/>
        <w:spacing w:before="60"/>
        <w:ind w:firstLine="720"/>
        <w:rPr>
          <w:rFonts w:ascii="Times New Roman" w:hAnsi="Times New Roman"/>
          <w:szCs w:val="28"/>
          <w:lang w:val="vi-VN"/>
        </w:rPr>
      </w:pPr>
      <w:r>
        <w:rPr>
          <w:rFonts w:ascii="Times New Roman" w:hAnsi="Times New Roman"/>
          <w:szCs w:val="28"/>
          <w:lang w:val="vi-VN"/>
        </w:rPr>
        <w:t xml:space="preserve">+ Đợt 2: </w:t>
      </w:r>
      <w:r w:rsidRPr="000553EB">
        <w:rPr>
          <w:rFonts w:ascii="Times New Roman" w:hAnsi="Times New Roman"/>
          <w:szCs w:val="28"/>
          <w:lang w:val="vi-VN"/>
        </w:rPr>
        <w:t xml:space="preserve">Sau 01 năm kể từ thời điểm nhận hỗ trợ lần đầu, cấp </w:t>
      </w:r>
      <w:r>
        <w:rPr>
          <w:rFonts w:ascii="Times New Roman" w:hAnsi="Times New Roman"/>
          <w:szCs w:val="28"/>
          <w:lang w:val="vi-VN"/>
        </w:rPr>
        <w:t>50% kinh phí hỗ trợ đóng mới theo dãi công suất</w:t>
      </w:r>
      <w:r w:rsidRPr="00B35881">
        <w:rPr>
          <w:rFonts w:ascii="Times New Roman" w:hAnsi="Times New Roman"/>
          <w:szCs w:val="28"/>
          <w:lang w:val="vi-VN"/>
        </w:rPr>
        <w:t xml:space="preserve"> tàu</w:t>
      </w:r>
      <w:r>
        <w:rPr>
          <w:rFonts w:ascii="Times New Roman" w:hAnsi="Times New Roman"/>
          <w:szCs w:val="28"/>
          <w:lang w:val="vi-VN"/>
        </w:rPr>
        <w:t xml:space="preserve">. </w:t>
      </w:r>
    </w:p>
    <w:p w:rsidR="00400347" w:rsidRPr="000553EB" w:rsidRDefault="00400347" w:rsidP="00400347">
      <w:pPr>
        <w:pStyle w:val="NormalWeb"/>
        <w:spacing w:before="120" w:beforeAutospacing="0" w:after="0" w:afterAutospacing="0"/>
        <w:ind w:firstLine="720"/>
        <w:jc w:val="both"/>
        <w:rPr>
          <w:sz w:val="28"/>
          <w:szCs w:val="28"/>
        </w:rPr>
      </w:pPr>
      <w:r w:rsidRPr="000553EB">
        <w:rPr>
          <w:sz w:val="28"/>
          <w:szCs w:val="28"/>
        </w:rPr>
        <w:t>3. Nguồn kinh phí: Từ ngân sách thành phố Đà Nẵng và các nguồn kinh phí hợp pháp khác.</w:t>
      </w:r>
    </w:p>
    <w:p w:rsidR="00400347" w:rsidRPr="000553EB" w:rsidRDefault="00400347" w:rsidP="00400347">
      <w:pPr>
        <w:spacing w:before="120"/>
        <w:ind w:firstLine="720"/>
        <w:jc w:val="both"/>
        <w:rPr>
          <w:b/>
          <w:lang w:val="vi-VN"/>
        </w:rPr>
      </w:pPr>
      <w:r>
        <w:rPr>
          <w:b/>
          <w:lang w:val="vi-VN"/>
        </w:rPr>
        <w:t xml:space="preserve">Điều </w:t>
      </w:r>
      <w:r w:rsidRPr="000553EB">
        <w:rPr>
          <w:b/>
          <w:lang w:val="vi-VN"/>
        </w:rPr>
        <w:t>6</w:t>
      </w:r>
      <w:r>
        <w:rPr>
          <w:b/>
          <w:lang w:val="vi-VN"/>
        </w:rPr>
        <w:t>.</w:t>
      </w:r>
      <w:r w:rsidRPr="000553EB">
        <w:rPr>
          <w:b/>
          <w:lang w:val="vi-VN"/>
        </w:rPr>
        <w:t xml:space="preserve"> Đăng ký đóng mới tàu cá</w:t>
      </w:r>
    </w:p>
    <w:p w:rsidR="00400347" w:rsidRPr="000553EB" w:rsidRDefault="00400347" w:rsidP="00400347">
      <w:pPr>
        <w:spacing w:before="120"/>
        <w:ind w:firstLine="720"/>
        <w:jc w:val="both"/>
        <w:rPr>
          <w:lang w:val="vi-VN"/>
        </w:rPr>
      </w:pPr>
      <w:r w:rsidRPr="00F02CEA">
        <w:rPr>
          <w:lang w:val="vi-VN"/>
        </w:rPr>
        <w:t xml:space="preserve">1. </w:t>
      </w:r>
      <w:r w:rsidRPr="000553EB">
        <w:rPr>
          <w:lang w:val="vi-VN"/>
        </w:rPr>
        <w:t xml:space="preserve">Tổ chức, cá nhân thực hiện đăng ký đóng mới tàu cá tại Chi cục Thủy sản theo quy định. </w:t>
      </w:r>
    </w:p>
    <w:p w:rsidR="00400347" w:rsidRPr="000553EB" w:rsidRDefault="00400347" w:rsidP="00400347">
      <w:pPr>
        <w:spacing w:before="120"/>
        <w:ind w:firstLine="720"/>
        <w:jc w:val="both"/>
        <w:rPr>
          <w:lang w:val="vi-VN"/>
        </w:rPr>
      </w:pPr>
      <w:r w:rsidRPr="00F02CEA">
        <w:rPr>
          <w:lang w:val="vi-VN"/>
        </w:rPr>
        <w:t xml:space="preserve">2. </w:t>
      </w:r>
      <w:r w:rsidRPr="000553EB">
        <w:rPr>
          <w:lang w:val="vi-VN"/>
        </w:rPr>
        <w:t>Chi cục Thủy sản có văn bản trả lời về việc Chấp thuận đóng mới tàu cá gửi tổ chức, cá nhân</w:t>
      </w:r>
      <w:r w:rsidRPr="00CA3073">
        <w:rPr>
          <w:lang w:val="vi-VN"/>
        </w:rPr>
        <w:t>;</w:t>
      </w:r>
      <w:r w:rsidRPr="000553EB">
        <w:rPr>
          <w:lang w:val="vi-VN"/>
        </w:rPr>
        <w:t xml:space="preserve"> đồng thời gửi UBND phường/xã có tổ chức, cá nhân thường trú để theo dõi, phối hợp xác nhận tàu đóng mới.</w:t>
      </w:r>
    </w:p>
    <w:p w:rsidR="00400347" w:rsidRPr="000553EB" w:rsidRDefault="00400347" w:rsidP="00400347">
      <w:pPr>
        <w:spacing w:before="120"/>
        <w:ind w:firstLine="720"/>
        <w:jc w:val="both"/>
        <w:rPr>
          <w:b/>
          <w:lang w:val="vi-VN"/>
        </w:rPr>
      </w:pPr>
      <w:r w:rsidRPr="000553EB">
        <w:rPr>
          <w:b/>
          <w:lang w:val="vi-VN"/>
        </w:rPr>
        <w:t xml:space="preserve">Điều 7. </w:t>
      </w:r>
      <w:r>
        <w:rPr>
          <w:b/>
          <w:lang w:val="vi-VN"/>
        </w:rPr>
        <w:t>Hồ sơ và trình tự thủ tục</w:t>
      </w:r>
    </w:p>
    <w:p w:rsidR="00400347" w:rsidRDefault="00400347" w:rsidP="00400347">
      <w:pPr>
        <w:spacing w:before="120"/>
        <w:ind w:firstLine="720"/>
        <w:jc w:val="both"/>
        <w:rPr>
          <w:lang w:val="vi-VN"/>
        </w:rPr>
      </w:pPr>
      <w:r>
        <w:rPr>
          <w:lang w:val="vi-VN"/>
        </w:rPr>
        <w:t>1. Hồ sơ</w:t>
      </w:r>
      <w:r w:rsidRPr="000553EB">
        <w:rPr>
          <w:lang w:val="vi-VN"/>
        </w:rPr>
        <w:t xml:space="preserve"> và trình tự thủ tục hỗ trợ đợt 1</w:t>
      </w:r>
      <w:r>
        <w:rPr>
          <w:lang w:val="vi-VN"/>
        </w:rPr>
        <w:t>:</w:t>
      </w:r>
    </w:p>
    <w:p w:rsidR="00400347" w:rsidRDefault="00400347" w:rsidP="00400347">
      <w:pPr>
        <w:spacing w:before="120"/>
        <w:ind w:firstLine="720"/>
        <w:jc w:val="both"/>
      </w:pPr>
      <w:r>
        <w:rPr>
          <w:lang w:val="vi-VN"/>
        </w:rPr>
        <w:t>a)</w:t>
      </w:r>
      <w:r>
        <w:t xml:space="preserve"> Hồ sơ: </w:t>
      </w:r>
    </w:p>
    <w:p w:rsidR="00400347" w:rsidRDefault="00400347" w:rsidP="00400347">
      <w:pPr>
        <w:spacing w:before="120"/>
        <w:ind w:firstLine="720"/>
        <w:jc w:val="both"/>
      </w:pPr>
      <w:r>
        <w:t>Các bản chính:</w:t>
      </w:r>
    </w:p>
    <w:p w:rsidR="00400347" w:rsidRDefault="00400347" w:rsidP="00400347">
      <w:pPr>
        <w:spacing w:before="120"/>
        <w:ind w:firstLine="720"/>
        <w:jc w:val="both"/>
      </w:pPr>
      <w:r>
        <w:t xml:space="preserve">+ </w:t>
      </w:r>
      <w:r>
        <w:rPr>
          <w:lang w:val="vi-VN"/>
        </w:rPr>
        <w:t>Đơn Đề nghị hỗ trợ đóng mới tàu cá (</w:t>
      </w:r>
      <w:r>
        <w:rPr>
          <w:i/>
          <w:lang w:val="vi-VN"/>
        </w:rPr>
        <w:t>mẫu đơn</w:t>
      </w:r>
      <w:r>
        <w:rPr>
          <w:i/>
        </w:rPr>
        <w:t xml:space="preserve"> đính</w:t>
      </w:r>
      <w:r>
        <w:rPr>
          <w:i/>
          <w:lang w:val="vi-VN"/>
        </w:rPr>
        <w:t xml:space="preserve"> kèm</w:t>
      </w:r>
      <w:r>
        <w:rPr>
          <w:lang w:val="vi-VN"/>
        </w:rPr>
        <w:t>) có xác nhận của Chủ tịch Ủy ban nhân dân phường</w:t>
      </w:r>
      <w:r>
        <w:t xml:space="preserve">/xã </w:t>
      </w:r>
      <w:r>
        <w:rPr>
          <w:lang w:val="vi-VN"/>
        </w:rPr>
        <w:t>nơi tổ chức, cá nhân cư trú.</w:t>
      </w:r>
    </w:p>
    <w:p w:rsidR="00400347" w:rsidRDefault="00400347" w:rsidP="00400347">
      <w:pPr>
        <w:spacing w:before="120"/>
        <w:ind w:firstLine="720"/>
        <w:jc w:val="both"/>
      </w:pPr>
      <w:r>
        <w:t xml:space="preserve">+ </w:t>
      </w:r>
      <w:r>
        <w:rPr>
          <w:lang w:val="vi-VN"/>
        </w:rPr>
        <w:t>Giấy chứng nhận đăng ký tàu cá</w:t>
      </w:r>
      <w:r>
        <w:t>.</w:t>
      </w:r>
    </w:p>
    <w:p w:rsidR="00400347" w:rsidRDefault="00400347" w:rsidP="00400347">
      <w:pPr>
        <w:spacing w:before="120"/>
        <w:ind w:firstLine="720"/>
        <w:jc w:val="both"/>
        <w:rPr>
          <w:lang w:val="vi-VN"/>
        </w:rPr>
      </w:pPr>
      <w:r>
        <w:t>+</w:t>
      </w:r>
      <w:r>
        <w:rPr>
          <w:lang w:val="vi-VN"/>
        </w:rPr>
        <w:t xml:space="preserve"> Hóa đơn thu phí, lệ phí đăng ký, đăng kiểm</w:t>
      </w:r>
      <w:r>
        <w:t xml:space="preserve">, chứng nhận đăng ký kinh doanh của </w:t>
      </w:r>
      <w:r>
        <w:rPr>
          <w:lang w:val="vi-VN"/>
        </w:rPr>
        <w:t>tàu cá.</w:t>
      </w:r>
    </w:p>
    <w:p w:rsidR="00400347" w:rsidRPr="000553EB" w:rsidRDefault="00400347" w:rsidP="00400347">
      <w:pPr>
        <w:spacing w:before="120"/>
        <w:ind w:firstLine="720"/>
        <w:jc w:val="both"/>
        <w:rPr>
          <w:lang w:val="vi-VN"/>
        </w:rPr>
      </w:pPr>
      <w:r w:rsidRPr="000553EB">
        <w:rPr>
          <w:lang w:val="vi-VN"/>
        </w:rPr>
        <w:t>Các bản sao (mang kèm bản chính để đối chiếu):</w:t>
      </w:r>
    </w:p>
    <w:p w:rsidR="00400347" w:rsidRPr="000553EB" w:rsidRDefault="00400347" w:rsidP="00400347">
      <w:pPr>
        <w:spacing w:before="120"/>
        <w:ind w:firstLine="720"/>
        <w:jc w:val="both"/>
        <w:rPr>
          <w:lang w:val="vi-VN"/>
        </w:rPr>
      </w:pPr>
      <w:r w:rsidRPr="000553EB">
        <w:rPr>
          <w:lang w:val="vi-VN"/>
        </w:rPr>
        <w:t>+ Chứng minh nhân dân, Hộ khẩu thường trú.</w:t>
      </w:r>
    </w:p>
    <w:p w:rsidR="00400347" w:rsidRPr="000553EB" w:rsidRDefault="00400347" w:rsidP="00400347">
      <w:pPr>
        <w:spacing w:before="120"/>
        <w:ind w:firstLine="720"/>
        <w:jc w:val="both"/>
        <w:rPr>
          <w:lang w:val="vi-VN"/>
        </w:rPr>
      </w:pPr>
      <w:r w:rsidRPr="000553EB">
        <w:rPr>
          <w:lang w:val="vi-VN"/>
        </w:rPr>
        <w:t>+ Hợp đồng đóng mới tàu cá tại cơ sở đóng tàu trên địa bàn thành phố Đà Nẵng.</w:t>
      </w:r>
    </w:p>
    <w:p w:rsidR="00400347" w:rsidRPr="000553EB" w:rsidRDefault="00400347" w:rsidP="00400347">
      <w:pPr>
        <w:spacing w:before="120"/>
        <w:ind w:firstLine="720"/>
        <w:jc w:val="both"/>
        <w:rPr>
          <w:lang w:val="vi-VN"/>
        </w:rPr>
      </w:pPr>
      <w:r w:rsidRPr="000553EB">
        <w:rPr>
          <w:lang w:val="vi-VN"/>
        </w:rPr>
        <w:t>+ Giấy đăng ký kinh doanh (đối với tàu dịch vụ khai thác hải sản).</w:t>
      </w:r>
    </w:p>
    <w:p w:rsidR="00400347" w:rsidRPr="000553EB" w:rsidRDefault="00400347" w:rsidP="00400347">
      <w:pPr>
        <w:tabs>
          <w:tab w:val="left" w:pos="5850"/>
        </w:tabs>
        <w:spacing w:before="120"/>
        <w:ind w:firstLine="720"/>
        <w:jc w:val="both"/>
        <w:rPr>
          <w:lang w:val="vi-VN"/>
        </w:rPr>
      </w:pPr>
      <w:r w:rsidRPr="000553EB">
        <w:rPr>
          <w:lang w:val="vi-VN"/>
        </w:rPr>
        <w:t>b) Trình tự và thời gian giải quyết hồ sơ:</w:t>
      </w:r>
      <w:r w:rsidRPr="000553EB">
        <w:rPr>
          <w:lang w:val="vi-VN"/>
        </w:rPr>
        <w:tab/>
      </w:r>
    </w:p>
    <w:p w:rsidR="00400347" w:rsidRPr="000553EB" w:rsidRDefault="00400347" w:rsidP="00400347">
      <w:pPr>
        <w:spacing w:before="120"/>
        <w:ind w:firstLine="720"/>
        <w:jc w:val="both"/>
        <w:rPr>
          <w:lang w:val="vi-VN"/>
        </w:rPr>
      </w:pPr>
      <w:r w:rsidRPr="000553EB">
        <w:rPr>
          <w:lang w:val="vi-VN"/>
        </w:rPr>
        <w:t>- Tổ chức, cá nhân đến Chi cục Thủy sản để được hướng dẫn ghi mẫu Đơn đề nghị hỗ trợ đóng mới</w:t>
      </w:r>
      <w:r w:rsidRPr="004F7995">
        <w:rPr>
          <w:lang w:val="vi-VN"/>
        </w:rPr>
        <w:t xml:space="preserve"> tàu</w:t>
      </w:r>
      <w:r w:rsidRPr="00B35881">
        <w:rPr>
          <w:lang w:val="vi-VN"/>
        </w:rPr>
        <w:t xml:space="preserve"> cá</w:t>
      </w:r>
      <w:r w:rsidRPr="000553EB">
        <w:rPr>
          <w:lang w:val="vi-VN"/>
        </w:rPr>
        <w:t xml:space="preserve">. </w:t>
      </w:r>
    </w:p>
    <w:p w:rsidR="00400347" w:rsidRPr="002C6A3D" w:rsidRDefault="00400347" w:rsidP="00400347">
      <w:pPr>
        <w:widowControl w:val="0"/>
        <w:spacing w:before="120"/>
        <w:ind w:firstLine="720"/>
        <w:jc w:val="both"/>
        <w:rPr>
          <w:color w:val="000000"/>
          <w:lang w:val="vi-VN"/>
        </w:rPr>
      </w:pPr>
      <w:r w:rsidRPr="002C6A3D">
        <w:rPr>
          <w:color w:val="000000"/>
          <w:lang w:val="vi-VN"/>
        </w:rPr>
        <w:t>- Tổ chức, cá nhân đến UBND phường/xã nơi có địa chỉ trụ sở chính hoặc nơi cư trú để nộp đơn.</w:t>
      </w:r>
    </w:p>
    <w:p w:rsidR="00400347" w:rsidRPr="000553EB" w:rsidRDefault="00400347" w:rsidP="00400347">
      <w:pPr>
        <w:widowControl w:val="0"/>
        <w:spacing w:before="120"/>
        <w:ind w:firstLine="720"/>
        <w:jc w:val="both"/>
        <w:rPr>
          <w:lang w:val="vi-VN"/>
        </w:rPr>
      </w:pPr>
      <w:r w:rsidRPr="002C6A3D">
        <w:rPr>
          <w:color w:val="000000"/>
          <w:lang w:val="vi-VN"/>
        </w:rPr>
        <w:t xml:space="preserve">- Ủy ban nhân dân phường báo cáo UBND quận/huyện, UBND quận/huyện thành lập Hội đồng thẩm tra đóng mới tàu cá gồm lãnh đạo UBND quận/huyện (Chủ tịch Hội đồng), Chủ tịch UBND phường/xã và các thành viên thuộc đại diện các đơn vị gồm Bộ đội Biên phòng, Hội Nông dân, Hội Phụ nữ, Hội Cựu chiến binh, Tổ trưởng dân phố. Hội đồng tiến hành họp xét đề nghị hỗ trợ cho tổ chức, cá nhân và </w:t>
      </w:r>
      <w:r w:rsidRPr="000553EB">
        <w:rPr>
          <w:lang w:val="vi-VN"/>
        </w:rPr>
        <w:t>chỉ đạo thực hiện xác nhận đơn cho tổ chức, cá nhân trong</w:t>
      </w:r>
      <w:r w:rsidRPr="002C6A3D">
        <w:rPr>
          <w:color w:val="000000"/>
          <w:lang w:val="vi-VN"/>
        </w:rPr>
        <w:t xml:space="preserve"> vòng 15 ngày k</w:t>
      </w:r>
      <w:r w:rsidRPr="000553EB">
        <w:rPr>
          <w:lang w:val="vi-VN"/>
        </w:rPr>
        <w:t>ể từ ngày nhận đơn. UBND quận/huyện gửi 01 bản sao Biên bản họp Hội đồng đến Chi cục Thủy sản.</w:t>
      </w:r>
    </w:p>
    <w:p w:rsidR="00400347" w:rsidRPr="000553EB" w:rsidRDefault="00400347" w:rsidP="00400347">
      <w:pPr>
        <w:widowControl w:val="0"/>
        <w:spacing w:before="120"/>
        <w:ind w:firstLine="720"/>
        <w:jc w:val="both"/>
        <w:rPr>
          <w:lang w:val="vi-VN"/>
        </w:rPr>
      </w:pPr>
      <w:r w:rsidRPr="000553EB">
        <w:rPr>
          <w:lang w:val="vi-VN"/>
        </w:rPr>
        <w:lastRenderedPageBreak/>
        <w:t xml:space="preserve">- Tổ chức, cá nhân nhận lại Đơn có xác nhận của UBND phường/xã và nộp hồ sơ tại Chi cục Thủy sản. </w:t>
      </w:r>
    </w:p>
    <w:p w:rsidR="00400347" w:rsidRPr="000553EB" w:rsidRDefault="00400347" w:rsidP="00400347">
      <w:pPr>
        <w:widowControl w:val="0"/>
        <w:spacing w:before="120"/>
        <w:ind w:firstLine="720"/>
        <w:jc w:val="both"/>
        <w:rPr>
          <w:lang w:val="vi-VN"/>
        </w:rPr>
      </w:pPr>
      <w:r w:rsidRPr="000553EB">
        <w:rPr>
          <w:lang w:val="vi-VN"/>
        </w:rPr>
        <w:t xml:space="preserve">- Chi cục Thủy sản xem xét hồ sơ, kiểm tra thông tin tại Biên bản họp, kiểm tra thực tế và trình Sở Nông nghiệp và </w:t>
      </w:r>
      <w:r w:rsidRPr="004F7995">
        <w:rPr>
          <w:lang w:val="vi-VN"/>
        </w:rPr>
        <w:t>Phát triển nông thôn</w:t>
      </w:r>
      <w:r w:rsidRPr="000553EB">
        <w:rPr>
          <w:lang w:val="vi-VN"/>
        </w:rPr>
        <w:t xml:space="preserve"> danh sách tổ chức, cá nhân đề nghị hỗ trợ. Lưu hồ sơ gốc tại Chi cục Thủy sản. Việc xem xét, kiểm tra hồ sơ không quá 05 ngày kể từ ngày nhận hồ sơ của tổ chức, cá nhân.</w:t>
      </w:r>
    </w:p>
    <w:p w:rsidR="00400347" w:rsidRPr="004F7995" w:rsidRDefault="00400347" w:rsidP="00400347">
      <w:pPr>
        <w:spacing w:before="120"/>
        <w:ind w:firstLine="720"/>
        <w:jc w:val="both"/>
        <w:rPr>
          <w:lang w:val="vi-VN"/>
        </w:rPr>
      </w:pPr>
      <w:r w:rsidRPr="000553EB">
        <w:rPr>
          <w:lang w:val="vi-VN"/>
        </w:rPr>
        <w:t xml:space="preserve">- Sở Nông nghiệp và </w:t>
      </w:r>
      <w:r w:rsidRPr="004F7995">
        <w:rPr>
          <w:lang w:val="vi-VN"/>
        </w:rPr>
        <w:t>Phát triển nông thôn</w:t>
      </w:r>
      <w:r w:rsidRPr="000553EB">
        <w:rPr>
          <w:lang w:val="vi-VN"/>
        </w:rPr>
        <w:t xml:space="preserve"> kiểm tra hồ sơ không quá 05 ngày kể từ ngày nhận được Tờ trình tổng hợp từ Chi cục Thủy sản, trình UBND thành phố ban hành Quyết định cấp kinh phí</w:t>
      </w:r>
      <w:r w:rsidRPr="007B4936">
        <w:rPr>
          <w:lang w:val="vi-VN"/>
        </w:rPr>
        <w:t xml:space="preserve"> hỗ trợ</w:t>
      </w:r>
      <w:r w:rsidRPr="000553EB">
        <w:rPr>
          <w:lang w:val="vi-VN"/>
        </w:rPr>
        <w:t xml:space="preserve"> cho tổ chức, cá nhân. Trường hợp có vấn đề phát sinh cần lấy ý kiến các ngành thì Sở Nông nghiệp và </w:t>
      </w:r>
      <w:r w:rsidRPr="004F7995">
        <w:rPr>
          <w:lang w:val="vi-VN"/>
        </w:rPr>
        <w:t>Phát triển nông thôn</w:t>
      </w:r>
      <w:r w:rsidRPr="000553EB">
        <w:rPr>
          <w:lang w:val="vi-VN"/>
        </w:rPr>
        <w:t xml:space="preserve"> tổ chức họp với các ngành liên quan, địa phương nơi tổ chức, cá nhân cư trú, lấy ý kiến và báo cáo</w:t>
      </w:r>
      <w:r w:rsidRPr="00BC04DD">
        <w:rPr>
          <w:lang w:val="vi-VN"/>
        </w:rPr>
        <w:t>, đề xuất</w:t>
      </w:r>
      <w:r w:rsidRPr="000553EB">
        <w:rPr>
          <w:lang w:val="vi-VN"/>
        </w:rPr>
        <w:t xml:space="preserve"> UBND thành phố. </w:t>
      </w:r>
      <w:r w:rsidRPr="004F7995">
        <w:rPr>
          <w:lang w:val="vi-VN"/>
        </w:rPr>
        <w:t>Trong trường hợp này thời gian sẽ hơn 05 ngày, tùy thuộc vào vấn đề cần phối hợp kiểm tra, giải quyết.</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 UBND thành phố </w:t>
      </w:r>
      <w:r w:rsidRPr="007B4936">
        <w:rPr>
          <w:rFonts w:ascii="Times New Roman" w:hAnsi="Times New Roman"/>
          <w:szCs w:val="28"/>
          <w:lang w:val="vi-VN"/>
        </w:rPr>
        <w:t>ban hành</w:t>
      </w:r>
      <w:r w:rsidRPr="004F7995">
        <w:rPr>
          <w:rFonts w:ascii="Times New Roman" w:hAnsi="Times New Roman"/>
          <w:szCs w:val="28"/>
          <w:lang w:val="vi-VN"/>
        </w:rPr>
        <w:t xml:space="preserve"> Quyết định phê duyệt hỗ trợ kinh phí cho tổ chức, cá nhân trong vòng 10 ngày kể từ ngày nhận được Tờ trình đề nghị của Sở Nông nghiệp và Phát triển nông thôn.</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Sau khi có Quyết định hỗ trợ kinh phí đóng mới</w:t>
      </w:r>
      <w:r w:rsidRPr="007B4936">
        <w:rPr>
          <w:rFonts w:ascii="Times New Roman" w:hAnsi="Times New Roman"/>
          <w:szCs w:val="28"/>
          <w:lang w:val="vi-VN"/>
        </w:rPr>
        <w:t xml:space="preserve"> tàu cá</w:t>
      </w:r>
      <w:r w:rsidRPr="004F7995">
        <w:rPr>
          <w:rFonts w:ascii="Times New Roman" w:hAnsi="Times New Roman"/>
          <w:szCs w:val="28"/>
          <w:lang w:val="vi-VN"/>
        </w:rPr>
        <w:t xml:space="preserve"> của UBND thành phố, Chi cục Thủy sản đóng dấu nhận biết tàu</w:t>
      </w:r>
      <w:r w:rsidRPr="00FA60E0">
        <w:rPr>
          <w:rFonts w:ascii="Times New Roman" w:hAnsi="Times New Roman"/>
          <w:szCs w:val="28"/>
          <w:lang w:val="vi-VN"/>
        </w:rPr>
        <w:t xml:space="preserve"> cá</w:t>
      </w:r>
      <w:r w:rsidRPr="004F7995">
        <w:rPr>
          <w:rFonts w:ascii="Times New Roman" w:hAnsi="Times New Roman"/>
          <w:szCs w:val="28"/>
          <w:lang w:val="vi-VN"/>
        </w:rPr>
        <w:t xml:space="preserve"> được hỗ trợ đóng mới (thời hạn 7 năm) vào Giấy chứng nhận đăng ký, thông báo cho tổ chức, cá nhân đến nhận Giấy chứng nhận đăng ký, đồng thời hướng dẫn việc nhận kinh phí hỗ trợ tại Kho bạc Nhà nước</w:t>
      </w:r>
      <w:r w:rsidRPr="00B4721F">
        <w:rPr>
          <w:rFonts w:ascii="Times New Roman" w:hAnsi="Times New Roman"/>
          <w:szCs w:val="28"/>
          <w:lang w:val="vi-VN"/>
        </w:rPr>
        <w:t xml:space="preserve"> Đà Nẵng</w:t>
      </w:r>
      <w:r w:rsidRPr="004F7995">
        <w:rPr>
          <w:rFonts w:ascii="Times New Roman" w:hAnsi="Times New Roman"/>
          <w:szCs w:val="28"/>
          <w:lang w:val="vi-VN"/>
        </w:rPr>
        <w:t xml:space="preserve"> (</w:t>
      </w:r>
      <w:r w:rsidRPr="004F7995">
        <w:rPr>
          <w:rFonts w:ascii="Times New Roman" w:hAnsi="Times New Roman"/>
          <w:i/>
          <w:szCs w:val="28"/>
          <w:lang w:val="vi-VN"/>
        </w:rPr>
        <w:t>Mẫu dấu đính kèm</w:t>
      </w:r>
      <w:r w:rsidRPr="004F7995">
        <w:rPr>
          <w:rFonts w:ascii="Times New Roman" w:hAnsi="Times New Roman"/>
          <w:szCs w:val="28"/>
          <w:lang w:val="vi-VN"/>
        </w:rPr>
        <w:t>).</w:t>
      </w:r>
    </w:p>
    <w:p w:rsidR="00400347" w:rsidRPr="004F7995" w:rsidRDefault="00400347" w:rsidP="00400347">
      <w:pPr>
        <w:spacing w:before="120"/>
        <w:ind w:firstLine="720"/>
        <w:jc w:val="both"/>
        <w:rPr>
          <w:lang w:val="vi-VN"/>
        </w:rPr>
      </w:pPr>
      <w:r w:rsidRPr="004F7995">
        <w:rPr>
          <w:lang w:val="vi-VN"/>
        </w:rPr>
        <w:t>2. Hồ sơ và trình tự thủ tục đợt 2:</w:t>
      </w:r>
    </w:p>
    <w:p w:rsidR="00400347" w:rsidRPr="00CF646B" w:rsidRDefault="00400347" w:rsidP="00400347">
      <w:pPr>
        <w:spacing w:before="120"/>
        <w:ind w:firstLine="720"/>
        <w:jc w:val="both"/>
        <w:rPr>
          <w:lang w:val="vi-VN"/>
        </w:rPr>
      </w:pPr>
      <w:r w:rsidRPr="004F7995">
        <w:rPr>
          <w:lang w:val="vi-VN"/>
        </w:rPr>
        <w:t>a) Hồ sơ:</w:t>
      </w:r>
    </w:p>
    <w:p w:rsidR="00400347" w:rsidRPr="004F7995" w:rsidRDefault="00400347" w:rsidP="00400347">
      <w:pPr>
        <w:spacing w:before="120"/>
        <w:ind w:firstLine="720"/>
        <w:jc w:val="both"/>
        <w:rPr>
          <w:lang w:val="vi-VN"/>
        </w:rPr>
      </w:pPr>
      <w:r w:rsidRPr="004F7995">
        <w:rPr>
          <w:lang w:val="vi-VN"/>
        </w:rPr>
        <w:t>+ Đơn đề nghị hỗ trợ có xác nhận của UBND phường/xã (</w:t>
      </w:r>
      <w:r w:rsidRPr="00DE281E">
        <w:rPr>
          <w:i/>
          <w:lang w:val="vi-VN"/>
        </w:rPr>
        <w:t>mẫu đơn đính kèm</w:t>
      </w:r>
      <w:r w:rsidRPr="004F7995">
        <w:rPr>
          <w:lang w:val="vi-VN"/>
        </w:rPr>
        <w:t>).</w:t>
      </w:r>
    </w:p>
    <w:p w:rsidR="00400347" w:rsidRPr="004F7995" w:rsidRDefault="00400347" w:rsidP="00400347">
      <w:pPr>
        <w:spacing w:before="120"/>
        <w:ind w:firstLine="720"/>
        <w:jc w:val="both"/>
        <w:rPr>
          <w:lang w:val="vi-VN"/>
        </w:rPr>
      </w:pPr>
      <w:r w:rsidRPr="004F7995">
        <w:rPr>
          <w:lang w:val="vi-VN"/>
        </w:rPr>
        <w:t>Các bản sao (mang kèm bản chính để đối chiếu):</w:t>
      </w:r>
    </w:p>
    <w:p w:rsidR="00400347" w:rsidRPr="004F7995" w:rsidRDefault="00400347" w:rsidP="00400347">
      <w:pPr>
        <w:spacing w:before="120"/>
        <w:ind w:firstLine="720"/>
        <w:jc w:val="both"/>
        <w:rPr>
          <w:lang w:val="vi-VN"/>
        </w:rPr>
      </w:pPr>
      <w:r w:rsidRPr="004F7995">
        <w:rPr>
          <w:lang w:val="vi-VN"/>
        </w:rPr>
        <w:t>+ Giấy chứng nhận an toàn kỹ thuật tàu cá.</w:t>
      </w:r>
    </w:p>
    <w:p w:rsidR="00400347" w:rsidRPr="004F7995" w:rsidRDefault="00400347" w:rsidP="00400347">
      <w:pPr>
        <w:spacing w:before="120"/>
        <w:ind w:firstLine="720"/>
        <w:jc w:val="both"/>
        <w:rPr>
          <w:lang w:val="vi-VN"/>
        </w:rPr>
      </w:pPr>
      <w:r w:rsidRPr="004F7995">
        <w:rPr>
          <w:lang w:val="vi-VN"/>
        </w:rPr>
        <w:t>+ Giấy phép khai thác thủy sản.</w:t>
      </w:r>
    </w:p>
    <w:p w:rsidR="00400347" w:rsidRPr="004F7995" w:rsidRDefault="00400347" w:rsidP="00400347">
      <w:pPr>
        <w:spacing w:before="120"/>
        <w:ind w:firstLine="720"/>
        <w:jc w:val="both"/>
        <w:rPr>
          <w:lang w:val="vi-VN"/>
        </w:rPr>
      </w:pPr>
      <w:r w:rsidRPr="004F7995">
        <w:rPr>
          <w:lang w:val="vi-VN"/>
        </w:rPr>
        <w:t>+ Bản sao Sổ Danh bạ thuyền viên (có chuyến biển hoạt động của tàu).</w:t>
      </w:r>
    </w:p>
    <w:p w:rsidR="00400347" w:rsidRPr="004F7995" w:rsidRDefault="00400347" w:rsidP="00400347">
      <w:pPr>
        <w:spacing w:before="120"/>
        <w:ind w:firstLine="720"/>
        <w:jc w:val="both"/>
        <w:rPr>
          <w:lang w:val="vi-VN"/>
        </w:rPr>
      </w:pPr>
      <w:r>
        <w:rPr>
          <w:lang w:val="vi-VN"/>
        </w:rPr>
        <w:t xml:space="preserve">+ </w:t>
      </w:r>
      <w:r w:rsidRPr="004F7995">
        <w:rPr>
          <w:lang w:val="vi-VN"/>
        </w:rPr>
        <w:t>CMND (nếu có thay đổi so với hồ sơ hỗ trợ lần đầu).</w:t>
      </w:r>
    </w:p>
    <w:p w:rsidR="00400347" w:rsidRPr="004F7995" w:rsidRDefault="00400347" w:rsidP="00400347">
      <w:pPr>
        <w:tabs>
          <w:tab w:val="left" w:pos="5850"/>
        </w:tabs>
        <w:spacing w:before="120"/>
        <w:ind w:firstLine="720"/>
        <w:jc w:val="both"/>
        <w:rPr>
          <w:lang w:val="vi-VN"/>
        </w:rPr>
      </w:pPr>
      <w:r w:rsidRPr="004F7995">
        <w:rPr>
          <w:lang w:val="vi-VN"/>
        </w:rPr>
        <w:t>b) Trình tự và thời gian giải quyết hồ sơ:</w:t>
      </w:r>
      <w:r w:rsidRPr="004F7995">
        <w:rPr>
          <w:lang w:val="vi-VN"/>
        </w:rPr>
        <w:tab/>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Sau 01 năm kể từ thời điểm nhận kinh phí hỗ trợ lần đầu, tổ chức, cá nhân đến Chi cục Thủy sản để được hướng dẫn ghi mẫu Đơn đề nghị hỗ trợ kinh phí đợt 2.</w:t>
      </w:r>
    </w:p>
    <w:p w:rsidR="00400347" w:rsidRPr="004F7995" w:rsidRDefault="00400347" w:rsidP="00400347">
      <w:pPr>
        <w:spacing w:before="120"/>
        <w:ind w:firstLine="720"/>
        <w:jc w:val="both"/>
        <w:rPr>
          <w:lang w:val="vi-VN"/>
        </w:rPr>
      </w:pPr>
      <w:r w:rsidRPr="004F7995">
        <w:rPr>
          <w:lang w:val="vi-VN"/>
        </w:rPr>
        <w:t xml:space="preserve">- Tổ chức, cá nhân đến UBND phường/xã nơi có địa chỉ trụ sở chính hoặc nơi cư trú để xác nhận đơn. </w:t>
      </w:r>
    </w:p>
    <w:p w:rsidR="00400347" w:rsidRPr="004F7995" w:rsidRDefault="00400347" w:rsidP="00400347">
      <w:pPr>
        <w:spacing w:before="120"/>
        <w:ind w:firstLine="720"/>
        <w:jc w:val="both"/>
        <w:rPr>
          <w:lang w:val="vi-VN"/>
        </w:rPr>
      </w:pPr>
      <w:r w:rsidRPr="004F7995">
        <w:rPr>
          <w:lang w:val="vi-VN"/>
        </w:rPr>
        <w:t>- UBND phường/xã kiểm tra về tình hình hoạt động của tàu, ký xác nhận vào đơn trong vòng 05</w:t>
      </w:r>
      <w:r w:rsidRPr="00BC04DD">
        <w:rPr>
          <w:lang w:val="vi-VN"/>
        </w:rPr>
        <w:t xml:space="preserve"> ngày</w:t>
      </w:r>
      <w:r w:rsidRPr="004F7995">
        <w:rPr>
          <w:lang w:val="vi-VN"/>
        </w:rPr>
        <w:t xml:space="preserve"> kể từ ngày nhận đơn của tổ chức, cá nhân. </w:t>
      </w:r>
    </w:p>
    <w:p w:rsidR="00400347" w:rsidRPr="004F7995" w:rsidRDefault="00400347" w:rsidP="00400347">
      <w:pPr>
        <w:spacing w:before="120"/>
        <w:ind w:firstLine="720"/>
        <w:jc w:val="both"/>
        <w:rPr>
          <w:lang w:val="vi-VN"/>
        </w:rPr>
      </w:pPr>
      <w:r w:rsidRPr="004F7995">
        <w:rPr>
          <w:lang w:val="vi-VN"/>
        </w:rPr>
        <w:t>- Tổ chức, cá nhân nhận lại đơn và nộp hồ sơ tại Chi cục Thủy sản.</w:t>
      </w:r>
    </w:p>
    <w:p w:rsidR="00400347" w:rsidRPr="004F7995" w:rsidRDefault="00400347" w:rsidP="00400347">
      <w:pPr>
        <w:spacing w:before="120"/>
        <w:ind w:firstLine="720"/>
        <w:jc w:val="both"/>
        <w:rPr>
          <w:lang w:val="vi-VN"/>
        </w:rPr>
      </w:pPr>
      <w:r w:rsidRPr="004F7995">
        <w:rPr>
          <w:lang w:val="vi-VN"/>
        </w:rPr>
        <w:lastRenderedPageBreak/>
        <w:t xml:space="preserve">- Chi cục Thủy sản kiểm tra, trình Sở Nông nghiệp và </w:t>
      </w:r>
      <w:r w:rsidRPr="007B4936">
        <w:rPr>
          <w:lang w:val="vi-VN"/>
        </w:rPr>
        <w:t>Phát triển nông thôn</w:t>
      </w:r>
      <w:r w:rsidRPr="004F7995">
        <w:rPr>
          <w:lang w:val="vi-VN"/>
        </w:rPr>
        <w:t xml:space="preserve"> không quá 05 ngày kể từ ngày nhận được hồ sơ của tổ chức, cá nhân.</w:t>
      </w:r>
    </w:p>
    <w:p w:rsidR="00400347" w:rsidRPr="004F7995" w:rsidRDefault="00400347" w:rsidP="00400347">
      <w:pPr>
        <w:spacing w:before="120"/>
        <w:ind w:firstLine="720"/>
        <w:jc w:val="both"/>
        <w:rPr>
          <w:lang w:val="vi-VN"/>
        </w:rPr>
      </w:pPr>
      <w:r w:rsidRPr="004F7995">
        <w:rPr>
          <w:lang w:val="vi-VN"/>
        </w:rPr>
        <w:t xml:space="preserve">- Sở Nông nghiệp và </w:t>
      </w:r>
      <w:r w:rsidRPr="00FA60E0">
        <w:rPr>
          <w:lang w:val="vi-VN"/>
        </w:rPr>
        <w:t>Phát triển nông thôn</w:t>
      </w:r>
      <w:r w:rsidRPr="004F7995">
        <w:rPr>
          <w:lang w:val="vi-VN"/>
        </w:rPr>
        <w:t xml:space="preserve"> trình UBND thành phố ban hành Quyết định cấp kinh phí</w:t>
      </w:r>
      <w:r w:rsidRPr="007B4936">
        <w:rPr>
          <w:lang w:val="vi-VN"/>
        </w:rPr>
        <w:t xml:space="preserve"> hỗ trợ</w:t>
      </w:r>
      <w:r w:rsidRPr="004F7995">
        <w:rPr>
          <w:lang w:val="vi-VN"/>
        </w:rPr>
        <w:t xml:space="preserve"> cho tổ chức, cá nhân không quá 05 ngày kể từ ngày nhận được Tờ trình tổng hợp từ Chi cục Thủy sản. Trường hợp có vấn đề phát sinh cần lấy ý kiến các ngành thì tổ chức họp với các </w:t>
      </w:r>
      <w:r w:rsidRPr="007B4936">
        <w:rPr>
          <w:lang w:val="vi-VN"/>
        </w:rPr>
        <w:t xml:space="preserve">đơn vị </w:t>
      </w:r>
      <w:r w:rsidRPr="004F7995">
        <w:rPr>
          <w:lang w:val="vi-VN"/>
        </w:rPr>
        <w:t>liên quan, tham mưu UBND thành phố</w:t>
      </w:r>
      <w:r w:rsidRPr="007B4936">
        <w:rPr>
          <w:lang w:val="vi-VN"/>
        </w:rPr>
        <w:t xml:space="preserve"> chỉ đạo xử lý</w:t>
      </w:r>
      <w:r w:rsidRPr="004F7995">
        <w:rPr>
          <w:lang w:val="vi-VN"/>
        </w:rPr>
        <w:t>. Trong trường hợp này thời gian sẽ hơn 05 ngày, tùy thuộc vào vấn đề cần phối hợp kiểm tra, giải quyết.</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 UBND thành phố </w:t>
      </w:r>
      <w:r w:rsidRPr="007B4936">
        <w:rPr>
          <w:rFonts w:ascii="Times New Roman" w:hAnsi="Times New Roman"/>
          <w:szCs w:val="28"/>
          <w:lang w:val="vi-VN"/>
        </w:rPr>
        <w:t>ban hành</w:t>
      </w:r>
      <w:r w:rsidRPr="004F7995">
        <w:rPr>
          <w:rFonts w:ascii="Times New Roman" w:hAnsi="Times New Roman"/>
          <w:szCs w:val="28"/>
          <w:lang w:val="vi-VN"/>
        </w:rPr>
        <w:t xml:space="preserve"> Quyết định phê duyệt hỗ trợ</w:t>
      </w:r>
      <w:r w:rsidRPr="00FA60E0">
        <w:rPr>
          <w:rFonts w:ascii="Times New Roman" w:hAnsi="Times New Roman"/>
          <w:szCs w:val="28"/>
          <w:lang w:val="vi-VN"/>
        </w:rPr>
        <w:t xml:space="preserve"> kinh phí</w:t>
      </w:r>
      <w:r w:rsidRPr="004F7995">
        <w:rPr>
          <w:rFonts w:ascii="Times New Roman" w:hAnsi="Times New Roman"/>
          <w:szCs w:val="28"/>
          <w:lang w:val="vi-VN"/>
        </w:rPr>
        <w:t xml:space="preserve"> cho tổ chức, cá nhân trong vòng 10 ngày kể từ ngày nhận được Tờ trình đề nghị của Sở Nông nghiệp và </w:t>
      </w:r>
      <w:r w:rsidRPr="007B4936">
        <w:rPr>
          <w:rFonts w:ascii="Times New Roman" w:hAnsi="Times New Roman"/>
          <w:szCs w:val="28"/>
          <w:lang w:val="vi-VN"/>
        </w:rPr>
        <w:t>Phát triển nông thôn</w:t>
      </w:r>
      <w:r w:rsidRPr="004F7995">
        <w:rPr>
          <w:rFonts w:ascii="Times New Roman" w:hAnsi="Times New Roman"/>
          <w:szCs w:val="28"/>
          <w:lang w:val="vi-VN"/>
        </w:rPr>
        <w:t>.</w:t>
      </w:r>
    </w:p>
    <w:p w:rsidR="00400347" w:rsidRPr="004F7995" w:rsidRDefault="00400347" w:rsidP="00400347">
      <w:pPr>
        <w:spacing w:before="120"/>
        <w:ind w:firstLine="720"/>
        <w:jc w:val="both"/>
        <w:rPr>
          <w:b/>
          <w:lang w:val="vi-VN"/>
        </w:rPr>
      </w:pPr>
      <w:r w:rsidRPr="004F7995">
        <w:rPr>
          <w:b/>
          <w:lang w:val="vi-VN"/>
        </w:rPr>
        <w:t>Điều 8. Quyền và nghĩa vụ của tổ chức, cá nhân được hỗ trợ</w:t>
      </w:r>
    </w:p>
    <w:p w:rsidR="00400347" w:rsidRPr="004F7995" w:rsidRDefault="00400347" w:rsidP="00400347">
      <w:pPr>
        <w:spacing w:before="120"/>
        <w:ind w:firstLine="720"/>
        <w:jc w:val="both"/>
        <w:rPr>
          <w:lang w:val="vi-VN"/>
        </w:rPr>
      </w:pPr>
      <w:r w:rsidRPr="004F7995">
        <w:rPr>
          <w:lang w:val="vi-VN"/>
        </w:rPr>
        <w:t>1.</w:t>
      </w:r>
      <w:r w:rsidRPr="004F7995">
        <w:rPr>
          <w:b/>
          <w:lang w:val="vi-VN"/>
        </w:rPr>
        <w:t xml:space="preserve"> </w:t>
      </w:r>
      <w:r w:rsidRPr="004F7995">
        <w:rPr>
          <w:lang w:val="vi-VN"/>
        </w:rPr>
        <w:t>Quyền của tổ chức, cá nhân được hỗ trợ:</w:t>
      </w:r>
    </w:p>
    <w:p w:rsidR="00400347" w:rsidRPr="004F7995" w:rsidRDefault="00400347" w:rsidP="00400347">
      <w:pPr>
        <w:spacing w:before="120"/>
        <w:ind w:firstLine="720"/>
        <w:jc w:val="both"/>
        <w:rPr>
          <w:lang w:val="vi-VN"/>
        </w:rPr>
      </w:pPr>
      <w:r w:rsidRPr="00F02CEA">
        <w:rPr>
          <w:lang w:val="vi-VN"/>
        </w:rPr>
        <w:t>a)</w:t>
      </w:r>
      <w:r w:rsidRPr="004F7995">
        <w:rPr>
          <w:lang w:val="vi-VN"/>
        </w:rPr>
        <w:t xml:space="preserve"> Không hoàn lại kinh phí hỗ trợ nếu thực hiện đúng các nội dung đã cam kết.</w:t>
      </w:r>
    </w:p>
    <w:p w:rsidR="00400347" w:rsidRPr="004F7995" w:rsidRDefault="00400347" w:rsidP="00400347">
      <w:pPr>
        <w:spacing w:before="120"/>
        <w:ind w:firstLine="720"/>
        <w:jc w:val="both"/>
        <w:rPr>
          <w:lang w:val="vi-VN"/>
        </w:rPr>
      </w:pPr>
      <w:r w:rsidRPr="00F02CEA">
        <w:rPr>
          <w:lang w:val="vi-VN"/>
        </w:rPr>
        <w:t>b)</w:t>
      </w:r>
      <w:r w:rsidRPr="004F7995">
        <w:rPr>
          <w:lang w:val="vi-VN"/>
        </w:rPr>
        <w:t xml:space="preserve"> Được quyền chuyển nhượng tàu </w:t>
      </w:r>
      <w:r w:rsidRPr="00BB641A">
        <w:rPr>
          <w:lang w:val="vi-VN"/>
        </w:rPr>
        <w:t>cho tổ chức có trụ sở, cá nhân có hộ khẩu ngoài</w:t>
      </w:r>
      <w:r w:rsidRPr="004F7995">
        <w:rPr>
          <w:lang w:val="vi-VN"/>
        </w:rPr>
        <w:t xml:space="preserve"> thành phố Đà Nẵng sau 07 năm kể từ </w:t>
      </w:r>
      <w:r w:rsidRPr="00B4721F">
        <w:rPr>
          <w:lang w:val="vi-VN"/>
        </w:rPr>
        <w:t>ngày</w:t>
      </w:r>
      <w:r w:rsidRPr="004F7995">
        <w:rPr>
          <w:lang w:val="vi-VN"/>
        </w:rPr>
        <w:t xml:space="preserve"> nhận được quyết định hỗ trợ kinh phí đợt 1của UBND thành phố.</w:t>
      </w:r>
    </w:p>
    <w:p w:rsidR="00400347" w:rsidRPr="004F7995" w:rsidRDefault="00400347" w:rsidP="00400347">
      <w:pPr>
        <w:spacing w:before="120"/>
        <w:ind w:firstLine="720"/>
        <w:jc w:val="both"/>
        <w:rPr>
          <w:lang w:val="vi-VN"/>
        </w:rPr>
      </w:pPr>
      <w:r w:rsidRPr="00F02CEA">
        <w:rPr>
          <w:lang w:val="vi-VN"/>
        </w:rPr>
        <w:t>c)</w:t>
      </w:r>
      <w:r w:rsidRPr="004F7995">
        <w:rPr>
          <w:lang w:val="vi-VN"/>
        </w:rPr>
        <w:t xml:space="preserve"> Được chuyển nhượng tàu </w:t>
      </w:r>
      <w:r w:rsidRPr="00BB641A">
        <w:rPr>
          <w:lang w:val="vi-VN"/>
        </w:rPr>
        <w:t>cho tổ chức có trụ sở, cá nhân có hộ khẩu trong thành phố Đà Nẵng</w:t>
      </w:r>
      <w:r w:rsidRPr="004F7995">
        <w:rPr>
          <w:lang w:val="vi-VN"/>
        </w:rPr>
        <w:t xml:space="preserve"> sau 03 năm kể từ ngày nhận được </w:t>
      </w:r>
      <w:r w:rsidRPr="00BC04DD">
        <w:rPr>
          <w:lang w:val="vi-VN"/>
        </w:rPr>
        <w:t xml:space="preserve">kinh phí </w:t>
      </w:r>
      <w:r w:rsidRPr="004F7995">
        <w:rPr>
          <w:lang w:val="vi-VN"/>
        </w:rPr>
        <w:t>hỗ trợ đợt 1 của UBND thành phố.</w:t>
      </w:r>
    </w:p>
    <w:p w:rsidR="00400347" w:rsidRPr="004F7995" w:rsidRDefault="00400347" w:rsidP="00400347">
      <w:pPr>
        <w:spacing w:before="120"/>
        <w:ind w:firstLine="720"/>
        <w:jc w:val="both"/>
        <w:rPr>
          <w:lang w:val="vi-VN"/>
        </w:rPr>
      </w:pPr>
      <w:r w:rsidRPr="00F02CEA">
        <w:rPr>
          <w:lang w:val="vi-VN"/>
        </w:rPr>
        <w:t>d)</w:t>
      </w:r>
      <w:r w:rsidRPr="004F7995">
        <w:rPr>
          <w:lang w:val="vi-VN"/>
        </w:rPr>
        <w:t xml:space="preserve"> Được quyền cho người có hộ khẩu thường trú tại Đà Nẵng thuê tàu để hoạt động khai thác, dịch vụ khai thác hải sản.</w:t>
      </w:r>
    </w:p>
    <w:p w:rsidR="00400347" w:rsidRPr="004F7995" w:rsidRDefault="00400347" w:rsidP="00400347">
      <w:pPr>
        <w:spacing w:before="120"/>
        <w:ind w:firstLine="720"/>
        <w:jc w:val="both"/>
        <w:rPr>
          <w:lang w:val="vi-VN"/>
        </w:rPr>
      </w:pPr>
      <w:r w:rsidRPr="00F02CEA">
        <w:rPr>
          <w:lang w:val="vi-VN"/>
        </w:rPr>
        <w:t>e)</w:t>
      </w:r>
      <w:r w:rsidRPr="004F7995">
        <w:rPr>
          <w:lang w:val="vi-VN"/>
        </w:rPr>
        <w:t xml:space="preserve"> Được thế chấp tàu để vay vốn hoạt động khai thác hải sản trên địa bàn thành phố Đà Nẵng.</w:t>
      </w:r>
    </w:p>
    <w:p w:rsidR="00400347" w:rsidRPr="004F7995" w:rsidRDefault="00400347" w:rsidP="00400347">
      <w:pPr>
        <w:pStyle w:val="BodyText"/>
        <w:ind w:right="42" w:firstLine="720"/>
        <w:rPr>
          <w:rFonts w:ascii="Times New Roman" w:hAnsi="Times New Roman"/>
          <w:lang w:val="vi-VN"/>
        </w:rPr>
      </w:pPr>
      <w:r w:rsidRPr="00F02CEA">
        <w:rPr>
          <w:rFonts w:ascii="Times New Roman" w:hAnsi="Times New Roman"/>
          <w:lang w:val="vi-VN"/>
        </w:rPr>
        <w:t>f)</w:t>
      </w:r>
      <w:r w:rsidRPr="004F7995">
        <w:rPr>
          <w:rFonts w:ascii="Times New Roman" w:hAnsi="Times New Roman"/>
          <w:lang w:val="vi-VN"/>
        </w:rPr>
        <w:t xml:space="preserve"> Được thay máy tàu với tổng công suất máy chính lớn hơn hoặc nằm trong dã</w:t>
      </w:r>
      <w:r w:rsidRPr="00FA60E0">
        <w:rPr>
          <w:rFonts w:ascii="Times New Roman" w:hAnsi="Times New Roman"/>
          <w:lang w:val="vi-VN"/>
        </w:rPr>
        <w:t>i</w:t>
      </w:r>
      <w:r w:rsidRPr="004F7995">
        <w:rPr>
          <w:rFonts w:ascii="Times New Roman" w:hAnsi="Times New Roman"/>
          <w:lang w:val="vi-VN"/>
        </w:rPr>
        <w:t xml:space="preserve"> công suất được hỗ trợ trước đây. Máy cũ sau khi thay được phép chuyển nhượng cho các tổ chức, cá nhân trong và ngoài thành phố Đà Nẵng.</w:t>
      </w:r>
    </w:p>
    <w:p w:rsidR="00400347" w:rsidRPr="004F7995" w:rsidRDefault="00400347" w:rsidP="00400347">
      <w:pPr>
        <w:widowControl w:val="0"/>
        <w:spacing w:before="120"/>
        <w:ind w:firstLine="720"/>
        <w:jc w:val="both"/>
        <w:rPr>
          <w:lang w:val="vi-VN"/>
        </w:rPr>
      </w:pPr>
      <w:r w:rsidRPr="004F7995">
        <w:rPr>
          <w:lang w:val="vi-VN"/>
        </w:rPr>
        <w:t>2. Nghĩa vụ của tổ chức, cá nhân được hỗ trợ:</w:t>
      </w:r>
    </w:p>
    <w:p w:rsidR="00400347" w:rsidRPr="004F7995" w:rsidRDefault="00400347" w:rsidP="00400347">
      <w:pPr>
        <w:widowControl w:val="0"/>
        <w:spacing w:before="120"/>
        <w:ind w:firstLine="720"/>
        <w:jc w:val="both"/>
        <w:rPr>
          <w:lang w:val="vi-VN"/>
        </w:rPr>
      </w:pPr>
      <w:r w:rsidRPr="00F02CEA">
        <w:rPr>
          <w:lang w:val="vi-VN"/>
        </w:rPr>
        <w:t>a)</w:t>
      </w:r>
      <w:r w:rsidRPr="004F7995">
        <w:rPr>
          <w:lang w:val="vi-VN"/>
        </w:rPr>
        <w:t xml:space="preserve"> Khai báo trung thực nguồn vốn huy động đóng tàu. Trường hợp khai báo không đúng thực tế góp vốn thì không được hỗ trợ.</w:t>
      </w:r>
    </w:p>
    <w:p w:rsidR="00400347" w:rsidRPr="004F7995" w:rsidRDefault="00400347" w:rsidP="00400347">
      <w:pPr>
        <w:widowControl w:val="0"/>
        <w:spacing w:before="120"/>
        <w:ind w:firstLine="720"/>
        <w:jc w:val="both"/>
        <w:rPr>
          <w:lang w:val="vi-VN"/>
        </w:rPr>
      </w:pPr>
      <w:r w:rsidRPr="00F02CEA">
        <w:rPr>
          <w:lang w:val="vi-VN"/>
        </w:rPr>
        <w:t>b)</w:t>
      </w:r>
      <w:r w:rsidRPr="004F7995">
        <w:rPr>
          <w:lang w:val="vi-VN"/>
        </w:rPr>
        <w:t xml:space="preserve"> Thực hiện đăng ký, đăng kiểm, đăng ký kinh doanh (đối với tàu dịch vụ) đúng quy định.</w:t>
      </w:r>
    </w:p>
    <w:p w:rsidR="00400347" w:rsidRPr="004F7995" w:rsidRDefault="00400347" w:rsidP="00400347">
      <w:pPr>
        <w:widowControl w:val="0"/>
        <w:spacing w:before="120"/>
        <w:ind w:firstLine="720"/>
        <w:jc w:val="both"/>
        <w:rPr>
          <w:lang w:val="vi-VN"/>
        </w:rPr>
      </w:pPr>
      <w:r w:rsidRPr="00F02CEA">
        <w:rPr>
          <w:lang w:val="vi-VN"/>
        </w:rPr>
        <w:t>c)</w:t>
      </w:r>
      <w:r w:rsidRPr="004F7995">
        <w:rPr>
          <w:lang w:val="vi-VN"/>
        </w:rPr>
        <w:t xml:space="preserve"> Cam kết và thực hiện cam kết hoạt động khai thác, dịch vụ khai thác thủy sản trong vòng 07 năm kể từ ngày </w:t>
      </w:r>
      <w:r w:rsidRPr="00FA60E0">
        <w:rPr>
          <w:lang w:val="vi-VN"/>
        </w:rPr>
        <w:t xml:space="preserve">nhận được </w:t>
      </w:r>
      <w:r w:rsidRPr="004F7995">
        <w:rPr>
          <w:lang w:val="vi-VN"/>
        </w:rPr>
        <w:t>kinh phí</w:t>
      </w:r>
      <w:r w:rsidRPr="00FA60E0">
        <w:rPr>
          <w:lang w:val="vi-VN"/>
        </w:rPr>
        <w:t xml:space="preserve"> hỗ trợ</w:t>
      </w:r>
      <w:r w:rsidRPr="004F7995">
        <w:rPr>
          <w:lang w:val="vi-VN"/>
        </w:rPr>
        <w:t xml:space="preserve"> đợt 1. Hoàn trả kinh phí hỗ trợ nếu chuyển nhượng tàu cho các tổ chức, cá nhân ngoài thành phố Đà Nẵng trước thời hạn đã cam kết.</w:t>
      </w:r>
    </w:p>
    <w:p w:rsidR="00400347" w:rsidRPr="00FA60E0" w:rsidRDefault="00400347" w:rsidP="00400347">
      <w:pPr>
        <w:widowControl w:val="0"/>
        <w:spacing w:before="120"/>
        <w:ind w:firstLine="720"/>
        <w:jc w:val="both"/>
        <w:rPr>
          <w:lang w:val="vi-VN"/>
        </w:rPr>
      </w:pPr>
      <w:r w:rsidRPr="00F02CEA">
        <w:rPr>
          <w:lang w:val="vi-VN"/>
        </w:rPr>
        <w:t>d)</w:t>
      </w:r>
      <w:r w:rsidRPr="004F7995">
        <w:rPr>
          <w:lang w:val="vi-VN"/>
        </w:rPr>
        <w:t xml:space="preserve"> Trường hợp chuyển nhượng tàu cho tổ chức</w:t>
      </w:r>
      <w:r w:rsidRPr="00BC04DD">
        <w:rPr>
          <w:lang w:val="vi-VN"/>
        </w:rPr>
        <w:t xml:space="preserve"> có trụ sở</w:t>
      </w:r>
      <w:r w:rsidRPr="004F7995">
        <w:rPr>
          <w:lang w:val="vi-VN"/>
        </w:rPr>
        <w:t>, cá nhân trong địa bàn thành phố</w:t>
      </w:r>
      <w:r w:rsidRPr="005A10AA">
        <w:rPr>
          <w:lang w:val="vi-VN"/>
        </w:rPr>
        <w:t xml:space="preserve"> Đà Nẵng</w:t>
      </w:r>
      <w:r w:rsidRPr="004F7995">
        <w:rPr>
          <w:lang w:val="vi-VN"/>
        </w:rPr>
        <w:t xml:space="preserve"> sau 03 năm kể từ ngày nhận kinh phí hỗ trợ</w:t>
      </w:r>
      <w:r w:rsidRPr="00FA60E0">
        <w:rPr>
          <w:lang w:val="vi-VN"/>
        </w:rPr>
        <w:t xml:space="preserve"> đợt 1</w:t>
      </w:r>
      <w:r w:rsidRPr="004F7995">
        <w:rPr>
          <w:lang w:val="vi-VN"/>
        </w:rPr>
        <w:t xml:space="preserve"> thì phải thông </w:t>
      </w:r>
      <w:r w:rsidRPr="004F7995">
        <w:rPr>
          <w:lang w:val="vi-VN"/>
        </w:rPr>
        <w:lastRenderedPageBreak/>
        <w:t>báo và yêu cầu người nhận chuyển nhượng cam kết tiếp tục thực hiện nghĩa vụ hoạt động tại thành phố Đà Nẵng trong thời gian 07 năm</w:t>
      </w:r>
      <w:r w:rsidRPr="00FA60E0">
        <w:rPr>
          <w:lang w:val="vi-VN"/>
        </w:rPr>
        <w:t xml:space="preserve"> như đã cam kết.</w:t>
      </w:r>
    </w:p>
    <w:p w:rsidR="00400347" w:rsidRPr="004F7995" w:rsidRDefault="00400347" w:rsidP="00400347">
      <w:pPr>
        <w:widowControl w:val="0"/>
        <w:spacing w:before="120"/>
        <w:ind w:firstLine="720"/>
        <w:jc w:val="both"/>
        <w:rPr>
          <w:lang w:val="vi-VN"/>
        </w:rPr>
      </w:pPr>
      <w:r w:rsidRPr="00F02CEA">
        <w:rPr>
          <w:lang w:val="vi-VN"/>
        </w:rPr>
        <w:t>e)</w:t>
      </w:r>
      <w:r w:rsidRPr="004F7995">
        <w:rPr>
          <w:lang w:val="vi-VN"/>
        </w:rPr>
        <w:t xml:space="preserve"> Không chuyển nhượng trái phép tàu cá dưới mọi hình thức.</w:t>
      </w:r>
    </w:p>
    <w:p w:rsidR="00400347" w:rsidRPr="004F7995" w:rsidRDefault="00400347" w:rsidP="00400347">
      <w:pPr>
        <w:pStyle w:val="BodyText"/>
        <w:widowControl w:val="0"/>
        <w:ind w:right="42" w:firstLine="720"/>
        <w:rPr>
          <w:rFonts w:ascii="Times New Roman" w:hAnsi="Times New Roman"/>
          <w:lang w:val="vi-VN"/>
        </w:rPr>
      </w:pPr>
      <w:r w:rsidRPr="00F02CEA">
        <w:rPr>
          <w:rFonts w:ascii="Times New Roman" w:hAnsi="Times New Roman"/>
          <w:lang w:val="vi-VN"/>
        </w:rPr>
        <w:t>f)</w:t>
      </w:r>
      <w:r w:rsidRPr="004F7995">
        <w:rPr>
          <w:rFonts w:ascii="Times New Roman" w:hAnsi="Times New Roman"/>
          <w:lang w:val="vi-VN"/>
        </w:rPr>
        <w:t xml:space="preserve"> Trường hợp thay máy tàu với tổng công suất máy chính nhỏ hơn dã</w:t>
      </w:r>
      <w:r w:rsidRPr="00FA60E0">
        <w:rPr>
          <w:rFonts w:ascii="Times New Roman" w:hAnsi="Times New Roman"/>
          <w:lang w:val="vi-VN"/>
        </w:rPr>
        <w:t>i</w:t>
      </w:r>
      <w:r w:rsidRPr="004F7995">
        <w:rPr>
          <w:rFonts w:ascii="Times New Roman" w:hAnsi="Times New Roman"/>
          <w:lang w:val="vi-VN"/>
        </w:rPr>
        <w:t xml:space="preserve"> công suất được duyệt hỗ trợ trước đây và còn lớn hơn hoặc bằng 400cv thì phải hoàn trả khoản kinh phí chênh lệch hỗ trợ giữa các dã</w:t>
      </w:r>
      <w:r w:rsidRPr="00FA60E0">
        <w:rPr>
          <w:rFonts w:ascii="Times New Roman" w:hAnsi="Times New Roman"/>
          <w:lang w:val="vi-VN"/>
        </w:rPr>
        <w:t>i</w:t>
      </w:r>
      <w:r w:rsidRPr="004F7995">
        <w:rPr>
          <w:rFonts w:ascii="Times New Roman" w:hAnsi="Times New Roman"/>
          <w:lang w:val="vi-VN"/>
        </w:rPr>
        <w:t xml:space="preserve"> công suất nêu trên để được chuyển nhượng máy cũ sau khi thay.</w:t>
      </w:r>
    </w:p>
    <w:p w:rsidR="00400347" w:rsidRPr="004F7995" w:rsidRDefault="00400347" w:rsidP="00400347">
      <w:pPr>
        <w:spacing w:before="120"/>
        <w:ind w:firstLine="720"/>
        <w:jc w:val="both"/>
        <w:rPr>
          <w:b/>
          <w:lang w:val="vi-VN"/>
        </w:rPr>
      </w:pPr>
      <w:r w:rsidRPr="004F7995">
        <w:rPr>
          <w:b/>
          <w:lang w:val="vi-VN"/>
        </w:rPr>
        <w:t xml:space="preserve">Điều 9. Những trường hợp </w:t>
      </w:r>
      <w:r w:rsidRPr="000D17FE">
        <w:rPr>
          <w:b/>
          <w:lang w:val="vi-VN"/>
        </w:rPr>
        <w:t xml:space="preserve">tổ chức, cá nhân </w:t>
      </w:r>
      <w:r w:rsidRPr="004F7995">
        <w:rPr>
          <w:b/>
          <w:lang w:val="vi-VN"/>
        </w:rPr>
        <w:t>bị thu hồi vốn hỗ trợ</w:t>
      </w:r>
    </w:p>
    <w:p w:rsidR="00400347" w:rsidRPr="004F7995" w:rsidRDefault="00400347" w:rsidP="00400347">
      <w:pPr>
        <w:spacing w:before="120"/>
        <w:ind w:firstLine="720"/>
        <w:jc w:val="both"/>
        <w:rPr>
          <w:lang w:val="vi-VN"/>
        </w:rPr>
      </w:pPr>
      <w:r w:rsidRPr="00F02CEA">
        <w:rPr>
          <w:lang w:val="vi-VN"/>
        </w:rPr>
        <w:t>1.</w:t>
      </w:r>
      <w:r w:rsidRPr="004F7995">
        <w:rPr>
          <w:lang w:val="vi-VN"/>
        </w:rPr>
        <w:t xml:space="preserve"> Trường hợp cơ quan chức năng phát hiện tổ chức, cá nhân khai báo không trung thực nguồn vốn góp để đóng mới tàu.</w:t>
      </w:r>
    </w:p>
    <w:p w:rsidR="00400347" w:rsidRPr="004F7995" w:rsidRDefault="00400347" w:rsidP="00400347">
      <w:pPr>
        <w:spacing w:before="120"/>
        <w:ind w:firstLine="720"/>
        <w:jc w:val="both"/>
        <w:rPr>
          <w:lang w:val="vi-VN"/>
        </w:rPr>
      </w:pPr>
      <w:r w:rsidRPr="00F02CEA">
        <w:rPr>
          <w:lang w:val="vi-VN"/>
        </w:rPr>
        <w:t>2.</w:t>
      </w:r>
      <w:r w:rsidRPr="004F7995">
        <w:rPr>
          <w:lang w:val="vi-VN"/>
        </w:rPr>
        <w:t xml:space="preserve"> Trường hợp chuyển nhượng</w:t>
      </w:r>
      <w:r w:rsidRPr="00E145C6">
        <w:rPr>
          <w:lang w:val="vi-VN"/>
        </w:rPr>
        <w:t xml:space="preserve"> tàu</w:t>
      </w:r>
      <w:r w:rsidRPr="004F7995">
        <w:rPr>
          <w:lang w:val="vi-VN"/>
        </w:rPr>
        <w:t xml:space="preserve"> ra khỏi thành phố</w:t>
      </w:r>
      <w:r w:rsidRPr="007B4936">
        <w:rPr>
          <w:lang w:val="vi-VN"/>
        </w:rPr>
        <w:t xml:space="preserve"> Đà Nẵng</w:t>
      </w:r>
      <w:r w:rsidRPr="004F7995">
        <w:rPr>
          <w:lang w:val="vi-VN"/>
        </w:rPr>
        <w:t xml:space="preserve"> trước thời hạn đã cam kết hoạt động (07 năm kể từ ngày</w:t>
      </w:r>
      <w:r w:rsidRPr="00FA60E0">
        <w:rPr>
          <w:lang w:val="vi-VN"/>
        </w:rPr>
        <w:t xml:space="preserve"> nhận được kinh phí </w:t>
      </w:r>
      <w:r w:rsidRPr="004F7995">
        <w:rPr>
          <w:lang w:val="vi-VN"/>
        </w:rPr>
        <w:t>hỗ trợ đợt 1).</w:t>
      </w:r>
    </w:p>
    <w:p w:rsidR="00400347" w:rsidRPr="004F7995" w:rsidRDefault="00400347" w:rsidP="00400347">
      <w:pPr>
        <w:spacing w:before="120"/>
        <w:ind w:firstLine="720"/>
        <w:jc w:val="both"/>
        <w:rPr>
          <w:lang w:val="vi-VN"/>
        </w:rPr>
      </w:pPr>
      <w:r w:rsidRPr="00F02CEA">
        <w:rPr>
          <w:lang w:val="vi-VN"/>
        </w:rPr>
        <w:t>3.</w:t>
      </w:r>
      <w:r w:rsidRPr="004F7995">
        <w:rPr>
          <w:lang w:val="vi-VN"/>
        </w:rPr>
        <w:t xml:space="preserve"> Trường hợp phát hiện chuyển nhượng</w:t>
      </w:r>
      <w:r w:rsidRPr="00E145C6">
        <w:rPr>
          <w:lang w:val="vi-VN"/>
        </w:rPr>
        <w:t xml:space="preserve"> tàu</w:t>
      </w:r>
      <w:r w:rsidRPr="004F7995">
        <w:rPr>
          <w:lang w:val="vi-VN"/>
        </w:rPr>
        <w:t xml:space="preserve"> trái phép trong thời hạn cam kết và chưa hoàn trả lại kinh phí hỗ trợ. </w:t>
      </w:r>
    </w:p>
    <w:p w:rsidR="00400347" w:rsidRPr="004F7995" w:rsidRDefault="00400347" w:rsidP="00400347">
      <w:pPr>
        <w:pStyle w:val="BodyText"/>
        <w:ind w:right="42" w:firstLine="720"/>
        <w:rPr>
          <w:rFonts w:ascii="Times New Roman" w:hAnsi="Times New Roman"/>
          <w:lang w:val="vi-VN"/>
        </w:rPr>
      </w:pPr>
      <w:r w:rsidRPr="00F02CEA">
        <w:rPr>
          <w:rFonts w:ascii="Times New Roman" w:hAnsi="Times New Roman"/>
          <w:lang w:val="vi-VN"/>
        </w:rPr>
        <w:t>4.</w:t>
      </w:r>
      <w:r w:rsidRPr="004F7995">
        <w:rPr>
          <w:rFonts w:ascii="Times New Roman" w:hAnsi="Times New Roman"/>
          <w:lang w:val="vi-VN"/>
        </w:rPr>
        <w:t xml:space="preserve"> Trường hợp thay máy tàu với tổng công suất máy chính nhỏ hơn 400</w:t>
      </w:r>
      <w:r w:rsidRPr="007B4936">
        <w:rPr>
          <w:rFonts w:ascii="Times New Roman" w:hAnsi="Times New Roman"/>
          <w:lang w:val="vi-VN"/>
        </w:rPr>
        <w:t>cv</w:t>
      </w:r>
      <w:r w:rsidRPr="004F7995">
        <w:rPr>
          <w:rFonts w:ascii="Times New Roman" w:hAnsi="Times New Roman"/>
          <w:lang w:val="vi-VN"/>
        </w:rPr>
        <w:t>.</w:t>
      </w:r>
    </w:p>
    <w:p w:rsidR="00400347" w:rsidRPr="004F7995" w:rsidRDefault="00400347" w:rsidP="00400347">
      <w:pPr>
        <w:pStyle w:val="BodyText"/>
        <w:ind w:right="42" w:firstLine="720"/>
        <w:rPr>
          <w:rFonts w:ascii="Times New Roman" w:hAnsi="Times New Roman"/>
          <w:lang w:val="vi-VN"/>
        </w:rPr>
      </w:pPr>
    </w:p>
    <w:p w:rsidR="00400347" w:rsidRPr="004F7995" w:rsidRDefault="00400347" w:rsidP="00400347">
      <w:pPr>
        <w:ind w:firstLine="720"/>
        <w:jc w:val="center"/>
        <w:rPr>
          <w:b/>
          <w:lang w:val="vi-VN"/>
        </w:rPr>
      </w:pPr>
      <w:r w:rsidRPr="004F7995">
        <w:rPr>
          <w:b/>
          <w:lang w:val="vi-VN"/>
        </w:rPr>
        <w:t>Chương III</w:t>
      </w:r>
    </w:p>
    <w:p w:rsidR="00400347" w:rsidRPr="004F7995" w:rsidRDefault="00400347" w:rsidP="00400347">
      <w:pPr>
        <w:ind w:firstLine="720"/>
        <w:jc w:val="center"/>
        <w:rPr>
          <w:b/>
          <w:lang w:val="vi-VN"/>
        </w:rPr>
      </w:pPr>
      <w:r w:rsidRPr="004F7995">
        <w:rPr>
          <w:b/>
          <w:lang w:val="vi-VN"/>
        </w:rPr>
        <w:t>TỔ CHỨC THỰC HIỆN</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Điều 10. Sở Nông nghiệp và Phát triển nông thôn</w:t>
      </w:r>
    </w:p>
    <w:p w:rsidR="00400347" w:rsidRPr="007B4936"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1.</w:t>
      </w:r>
      <w:r w:rsidRPr="004F7995">
        <w:rPr>
          <w:rFonts w:ascii="Times New Roman" w:hAnsi="Times New Roman"/>
          <w:szCs w:val="28"/>
          <w:lang w:val="vi-VN"/>
        </w:rPr>
        <w:t xml:space="preserve"> Chủ trì, phối hợp với UBND các quận, huyện và các </w:t>
      </w:r>
      <w:r w:rsidRPr="007B4936">
        <w:rPr>
          <w:rFonts w:ascii="Times New Roman" w:hAnsi="Times New Roman"/>
          <w:szCs w:val="28"/>
          <w:lang w:val="vi-VN"/>
        </w:rPr>
        <w:t>s</w:t>
      </w:r>
      <w:r w:rsidRPr="004F7995">
        <w:rPr>
          <w:rFonts w:ascii="Times New Roman" w:hAnsi="Times New Roman"/>
          <w:szCs w:val="28"/>
          <w:lang w:val="vi-VN"/>
        </w:rPr>
        <w:t xml:space="preserve">ở, ngành liên quan </w:t>
      </w:r>
      <w:r>
        <w:rPr>
          <w:rFonts w:ascii="Times New Roman" w:hAnsi="Times New Roman"/>
          <w:szCs w:val="28"/>
          <w:lang w:val="vi-VN"/>
        </w:rPr>
        <w:t>tổ chức thực hiện quy định này</w:t>
      </w:r>
      <w:r w:rsidRPr="007B4936">
        <w:rPr>
          <w:rFonts w:ascii="Times New Roman" w:hAnsi="Times New Roman"/>
          <w:szCs w:val="28"/>
          <w:lang w:val="vi-VN"/>
        </w:rPr>
        <w:t>;</w:t>
      </w:r>
    </w:p>
    <w:p w:rsidR="00400347" w:rsidRPr="007B4936"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2.</w:t>
      </w:r>
      <w:r w:rsidRPr="004F7995">
        <w:rPr>
          <w:rFonts w:ascii="Times New Roman" w:hAnsi="Times New Roman"/>
          <w:szCs w:val="28"/>
          <w:lang w:val="vi-VN"/>
        </w:rPr>
        <w:t xml:space="preserve"> Hàng năm lập dự trù kinh phí thực hiện năm sau, gửi Sở Tài chính đề xu</w:t>
      </w:r>
      <w:r>
        <w:rPr>
          <w:rFonts w:ascii="Times New Roman" w:hAnsi="Times New Roman"/>
          <w:szCs w:val="28"/>
          <w:lang w:val="vi-VN"/>
        </w:rPr>
        <w:t>ất UBND thành phố giao dự toán</w:t>
      </w:r>
      <w:r w:rsidRPr="007B4936">
        <w:rPr>
          <w:rFonts w:ascii="Times New Roman" w:hAnsi="Times New Roman"/>
          <w:szCs w:val="28"/>
          <w:lang w:val="vi-VN"/>
        </w:rPr>
        <w:t>;</w:t>
      </w:r>
    </w:p>
    <w:p w:rsidR="00400347" w:rsidRPr="007B4936"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3.</w:t>
      </w:r>
      <w:r w:rsidRPr="004F7995">
        <w:rPr>
          <w:rFonts w:ascii="Times New Roman" w:hAnsi="Times New Roman"/>
          <w:szCs w:val="28"/>
          <w:lang w:val="vi-VN"/>
        </w:rPr>
        <w:t xml:space="preserve"> Phối hợp với Bộ Chỉ huy Bộ đội Biên phòng thành phố, Công </w:t>
      </w:r>
      <w:r w:rsidRPr="00D607BC">
        <w:rPr>
          <w:rFonts w:ascii="Times New Roman" w:hAnsi="Times New Roman"/>
          <w:szCs w:val="28"/>
          <w:lang w:val="vi-VN"/>
        </w:rPr>
        <w:t>a</w:t>
      </w:r>
      <w:r w:rsidRPr="004F7995">
        <w:rPr>
          <w:rFonts w:ascii="Times New Roman" w:hAnsi="Times New Roman"/>
          <w:szCs w:val="28"/>
          <w:lang w:val="vi-VN"/>
        </w:rPr>
        <w:t>n thành phố, UBND các quận, huyện theo dõi tình hình hoạt động của các chủ tàu cá, phát hiện, xử lý những trường hợp lợi dụng chính sách h</w:t>
      </w:r>
      <w:r>
        <w:rPr>
          <w:rFonts w:ascii="Times New Roman" w:hAnsi="Times New Roman"/>
          <w:szCs w:val="28"/>
          <w:lang w:val="vi-VN"/>
        </w:rPr>
        <w:t>ỗ trợ của nhà nước để trục lợi</w:t>
      </w:r>
      <w:r w:rsidRPr="007B4936">
        <w:rPr>
          <w:rFonts w:ascii="Times New Roman" w:hAnsi="Times New Roman"/>
          <w:szCs w:val="28"/>
          <w:lang w:val="vi-VN"/>
        </w:rPr>
        <w:t>;</w:t>
      </w:r>
    </w:p>
    <w:p w:rsidR="00400347" w:rsidRPr="007B4936"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4.</w:t>
      </w:r>
      <w:r w:rsidRPr="004F7995">
        <w:rPr>
          <w:rFonts w:ascii="Times New Roman" w:hAnsi="Times New Roman"/>
          <w:szCs w:val="28"/>
          <w:lang w:val="vi-VN"/>
        </w:rPr>
        <w:t xml:space="preserve"> Chỉ đạo Chi cục Thủy sản tiếp nhận đơn và xử lý đơn của tổ chức, cá nhân. Thực hiện các biện pháp hữu hiệu không để tổ chức, cá nhân chuyển quyền sở hữu tàu cá trong thời gian quy </w:t>
      </w:r>
      <w:r>
        <w:rPr>
          <w:rFonts w:ascii="Times New Roman" w:hAnsi="Times New Roman"/>
          <w:szCs w:val="28"/>
          <w:lang w:val="vi-VN"/>
        </w:rPr>
        <w:t>định (7 năm) của UBND thành phố</w:t>
      </w:r>
      <w:r w:rsidRPr="007B4936">
        <w:rPr>
          <w:rFonts w:ascii="Times New Roman" w:hAnsi="Times New Roman"/>
          <w:szCs w:val="28"/>
          <w:lang w:val="vi-VN"/>
        </w:rPr>
        <w:t>;</w:t>
      </w:r>
    </w:p>
    <w:p w:rsidR="00400347" w:rsidRPr="007B4936"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5.</w:t>
      </w:r>
      <w:r w:rsidRPr="004F7995">
        <w:rPr>
          <w:rFonts w:ascii="Times New Roman" w:hAnsi="Times New Roman"/>
          <w:szCs w:val="28"/>
          <w:lang w:val="vi-VN"/>
        </w:rPr>
        <w:t xml:space="preserve"> Kịp thời đề xuất UBND thành phố sửa đổi, bổ sung quy định</w:t>
      </w:r>
      <w:r w:rsidRPr="002B2212">
        <w:rPr>
          <w:rFonts w:ascii="Times New Roman" w:hAnsi="Times New Roman"/>
          <w:szCs w:val="28"/>
          <w:lang w:val="vi-VN"/>
        </w:rPr>
        <w:t xml:space="preserve"> này</w:t>
      </w:r>
      <w:r w:rsidRPr="004F7995">
        <w:rPr>
          <w:rFonts w:ascii="Times New Roman" w:hAnsi="Times New Roman"/>
          <w:szCs w:val="28"/>
          <w:lang w:val="vi-VN"/>
        </w:rPr>
        <w:t xml:space="preserve"> cho phù hợp với tình hình thực tế</w:t>
      </w:r>
      <w:r w:rsidRPr="007B4936">
        <w:rPr>
          <w:rFonts w:ascii="Times New Roman" w:hAnsi="Times New Roman"/>
          <w:szCs w:val="28"/>
          <w:lang w:val="vi-VN"/>
        </w:rPr>
        <w:t>.</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Điều 11. UBND các quận, huyện</w:t>
      </w:r>
    </w:p>
    <w:p w:rsidR="00400347" w:rsidRPr="007B4936"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Thông báo rộng rãi chủ trương hỗ trợ của thành phố để t</w:t>
      </w:r>
      <w:r>
        <w:rPr>
          <w:rFonts w:ascii="Times New Roman" w:hAnsi="Times New Roman"/>
          <w:szCs w:val="28"/>
          <w:lang w:val="vi-VN"/>
        </w:rPr>
        <w:t>ổ chức, cá nhân biết, thực hiện</w:t>
      </w:r>
      <w:r w:rsidRPr="007B4936">
        <w:rPr>
          <w:rFonts w:ascii="Times New Roman" w:hAnsi="Times New Roman"/>
          <w:szCs w:val="28"/>
          <w:lang w:val="vi-VN"/>
        </w:rPr>
        <w:t>;</w:t>
      </w:r>
    </w:p>
    <w:p w:rsidR="00400347" w:rsidRPr="007B4936"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 Thành lập Hội đồng </w:t>
      </w:r>
      <w:r w:rsidRPr="004F7995">
        <w:rPr>
          <w:rFonts w:ascii="Times New Roman" w:hAnsi="Times New Roman"/>
          <w:lang w:val="vi-VN"/>
        </w:rPr>
        <w:t xml:space="preserve">thẩm tra để xác nhận tổ chức, cá nhân đóng mới tàu cá với </w:t>
      </w:r>
      <w:r w:rsidRPr="004F7995">
        <w:rPr>
          <w:rFonts w:ascii="Times New Roman" w:hAnsi="Times New Roman"/>
          <w:szCs w:val="28"/>
          <w:lang w:val="vi-VN"/>
        </w:rPr>
        <w:t>đầy đủ thành phần</w:t>
      </w:r>
      <w:r w:rsidRPr="007B4936">
        <w:rPr>
          <w:rFonts w:ascii="Times New Roman" w:hAnsi="Times New Roman"/>
          <w:szCs w:val="28"/>
          <w:lang w:val="vi-VN"/>
        </w:rPr>
        <w:t xml:space="preserve"> đúng</w:t>
      </w:r>
      <w:r>
        <w:rPr>
          <w:rFonts w:ascii="Times New Roman" w:hAnsi="Times New Roman"/>
          <w:szCs w:val="28"/>
          <w:lang w:val="vi-VN"/>
        </w:rPr>
        <w:t xml:space="preserve"> quy định</w:t>
      </w:r>
      <w:r w:rsidRPr="007B4936">
        <w:rPr>
          <w:rFonts w:ascii="Times New Roman" w:hAnsi="Times New Roman"/>
          <w:szCs w:val="28"/>
          <w:lang w:val="vi-VN"/>
        </w:rPr>
        <w:t>;</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lastRenderedPageBreak/>
        <w:t>- Kịp thời phát hiện và phối hợp với Sở Nông nghiệp và Phát triển nông thôn xử lý những trường hợp vi phạm trong quá trình khai báo hồ sơ nhằm trục lợi đối với chính sách hỗ trợ của thành phố.</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 xml:space="preserve">Điều 12. Sở Tư </w:t>
      </w:r>
      <w:r w:rsidRPr="007B4936">
        <w:rPr>
          <w:rFonts w:ascii="Times New Roman" w:hAnsi="Times New Roman"/>
          <w:b/>
          <w:szCs w:val="28"/>
          <w:lang w:val="vi-VN"/>
        </w:rPr>
        <w:t>p</w:t>
      </w:r>
      <w:r w:rsidRPr="004F7995">
        <w:rPr>
          <w:rFonts w:ascii="Times New Roman" w:hAnsi="Times New Roman"/>
          <w:b/>
          <w:szCs w:val="28"/>
          <w:lang w:val="vi-VN"/>
        </w:rPr>
        <w:t xml:space="preserve">háp </w:t>
      </w:r>
    </w:p>
    <w:p w:rsidR="00400347" w:rsidRPr="004F7995"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1.</w:t>
      </w:r>
      <w:r w:rsidRPr="00BB641A">
        <w:rPr>
          <w:rFonts w:ascii="Times New Roman" w:hAnsi="Times New Roman"/>
          <w:szCs w:val="28"/>
          <w:lang w:val="vi-VN"/>
        </w:rPr>
        <w:t xml:space="preserve"> </w:t>
      </w:r>
      <w:r w:rsidRPr="004F7995">
        <w:rPr>
          <w:rFonts w:ascii="Times New Roman" w:hAnsi="Times New Roman"/>
          <w:szCs w:val="28"/>
          <w:lang w:val="vi-VN"/>
        </w:rPr>
        <w:t xml:space="preserve">Chỉ đạo và hướng dẫn các tổ chức hành nghề công chứng </w:t>
      </w:r>
      <w:r w:rsidRPr="00D607BC">
        <w:rPr>
          <w:rFonts w:ascii="Times New Roman" w:hAnsi="Times New Roman"/>
          <w:szCs w:val="28"/>
          <w:lang w:val="vi-VN"/>
        </w:rPr>
        <w:t>c</w:t>
      </w:r>
      <w:r w:rsidRPr="004F7995">
        <w:rPr>
          <w:rFonts w:ascii="Times New Roman" w:hAnsi="Times New Roman"/>
          <w:szCs w:val="28"/>
          <w:lang w:val="vi-VN"/>
        </w:rPr>
        <w:t>ăn cứ thời hạn đã được ghi trên dấu nhận biết tại Giấy chứng nhận đăng ký tàu cá không công chứng hợp đồng chuyển nhượng tàu cá ra khỏi thành phố</w:t>
      </w:r>
      <w:r w:rsidRPr="007B4936">
        <w:rPr>
          <w:rFonts w:ascii="Times New Roman" w:hAnsi="Times New Roman"/>
          <w:szCs w:val="28"/>
          <w:lang w:val="vi-VN"/>
        </w:rPr>
        <w:t xml:space="preserve"> Đà Nẵng</w:t>
      </w:r>
      <w:r w:rsidRPr="004F7995">
        <w:rPr>
          <w:rFonts w:ascii="Times New Roman" w:hAnsi="Times New Roman"/>
          <w:szCs w:val="28"/>
          <w:lang w:val="vi-VN"/>
        </w:rPr>
        <w:t xml:space="preserve"> khi chủ tàu chưa thực hiện đủ thời hạn như cam kết và chưa hoàn trả kinh phí được hỗ trợ.</w:t>
      </w:r>
      <w:r w:rsidRPr="00BB641A">
        <w:rPr>
          <w:rFonts w:ascii="Times New Roman" w:hAnsi="Times New Roman"/>
          <w:szCs w:val="28"/>
          <w:lang w:val="vi-VN"/>
        </w:rPr>
        <w:t xml:space="preserve"> </w:t>
      </w:r>
      <w:r w:rsidRPr="004F7995">
        <w:rPr>
          <w:rFonts w:ascii="Times New Roman" w:hAnsi="Times New Roman"/>
          <w:szCs w:val="28"/>
          <w:lang w:val="vi-VN"/>
        </w:rPr>
        <w:t>Trường hợp chuyển nhượng cho tổ chức</w:t>
      </w:r>
      <w:r w:rsidRPr="00D607BC">
        <w:rPr>
          <w:rFonts w:ascii="Times New Roman" w:hAnsi="Times New Roman"/>
          <w:szCs w:val="28"/>
          <w:lang w:val="vi-VN"/>
        </w:rPr>
        <w:t xml:space="preserve"> có trụ sở</w:t>
      </w:r>
      <w:r w:rsidRPr="004F7995">
        <w:rPr>
          <w:rFonts w:ascii="Times New Roman" w:hAnsi="Times New Roman"/>
          <w:szCs w:val="28"/>
          <w:lang w:val="vi-VN"/>
        </w:rPr>
        <w:t>, cá nhân</w:t>
      </w:r>
      <w:r w:rsidRPr="00D607BC">
        <w:rPr>
          <w:rFonts w:ascii="Times New Roman" w:hAnsi="Times New Roman"/>
          <w:szCs w:val="28"/>
          <w:lang w:val="vi-VN"/>
        </w:rPr>
        <w:t xml:space="preserve"> có hộ khẩu</w:t>
      </w:r>
      <w:r w:rsidRPr="004F7995">
        <w:rPr>
          <w:rFonts w:ascii="Times New Roman" w:hAnsi="Times New Roman"/>
          <w:szCs w:val="28"/>
          <w:lang w:val="vi-VN"/>
        </w:rPr>
        <w:t xml:space="preserve"> trong thành phố</w:t>
      </w:r>
      <w:r w:rsidRPr="00D607BC">
        <w:rPr>
          <w:rFonts w:ascii="Times New Roman" w:hAnsi="Times New Roman"/>
          <w:szCs w:val="28"/>
          <w:lang w:val="vi-VN"/>
        </w:rPr>
        <w:t xml:space="preserve"> Đà Nẵng</w:t>
      </w:r>
      <w:r w:rsidRPr="004F7995">
        <w:rPr>
          <w:rFonts w:ascii="Times New Roman" w:hAnsi="Times New Roman"/>
          <w:szCs w:val="28"/>
          <w:lang w:val="vi-VN"/>
        </w:rPr>
        <w:t xml:space="preserve"> thì tổ chức hành nghề công chứng yêu cầu tổ chức, cá nhân nhận chuyển nhượng phải cam kết tiếp tục thực hiện nghĩa vụ của bên chuyển nhượng. Nội dung cam kết phải được ghi vào nội dung hợp đồng công chứng.</w:t>
      </w:r>
    </w:p>
    <w:p w:rsidR="00400347" w:rsidRPr="00D607BC" w:rsidRDefault="00400347" w:rsidP="00400347">
      <w:pPr>
        <w:pStyle w:val="BodyText"/>
        <w:ind w:firstLine="720"/>
        <w:rPr>
          <w:rFonts w:ascii="Times New Roman" w:hAnsi="Times New Roman"/>
          <w:szCs w:val="28"/>
          <w:lang w:val="vi-VN"/>
        </w:rPr>
      </w:pPr>
      <w:r w:rsidRPr="00D607BC">
        <w:rPr>
          <w:rFonts w:ascii="Times New Roman" w:hAnsi="Times New Roman"/>
          <w:szCs w:val="28"/>
          <w:lang w:val="vi-VN"/>
        </w:rPr>
        <w:t>2.</w:t>
      </w:r>
      <w:r w:rsidRPr="00BB641A">
        <w:rPr>
          <w:rFonts w:ascii="Times New Roman" w:hAnsi="Times New Roman"/>
          <w:szCs w:val="28"/>
          <w:lang w:val="vi-VN"/>
        </w:rPr>
        <w:t xml:space="preserve"> </w:t>
      </w:r>
      <w:r w:rsidRPr="004F7995">
        <w:rPr>
          <w:rFonts w:ascii="Times New Roman" w:hAnsi="Times New Roman"/>
          <w:szCs w:val="28"/>
          <w:lang w:val="vi-VN"/>
        </w:rPr>
        <w:t xml:space="preserve">Tổ chức thanh tra, kiểm tra, phát hiện và xử lý kịp thời các tổ chức hành nghề công chứng vi phạm các quy định nêu tại khoản </w:t>
      </w:r>
      <w:r w:rsidRPr="00E145C6">
        <w:rPr>
          <w:rFonts w:ascii="Times New Roman" w:hAnsi="Times New Roman"/>
          <w:szCs w:val="28"/>
          <w:lang w:val="vi-VN"/>
        </w:rPr>
        <w:t>1</w:t>
      </w:r>
      <w:r w:rsidRPr="007B4936">
        <w:rPr>
          <w:rFonts w:ascii="Times New Roman" w:hAnsi="Times New Roman"/>
          <w:szCs w:val="28"/>
          <w:lang w:val="vi-VN"/>
        </w:rPr>
        <w:t>,</w:t>
      </w:r>
      <w:r w:rsidRPr="004F7995">
        <w:rPr>
          <w:rFonts w:ascii="Times New Roman" w:hAnsi="Times New Roman"/>
          <w:szCs w:val="28"/>
          <w:lang w:val="vi-VN"/>
        </w:rPr>
        <w:t xml:space="preserve"> </w:t>
      </w:r>
      <w:r w:rsidRPr="007B4936">
        <w:rPr>
          <w:rFonts w:ascii="Times New Roman" w:hAnsi="Times New Roman"/>
          <w:szCs w:val="28"/>
          <w:lang w:val="vi-VN"/>
        </w:rPr>
        <w:t>Đ</w:t>
      </w:r>
      <w:r w:rsidRPr="004F7995">
        <w:rPr>
          <w:rFonts w:ascii="Times New Roman" w:hAnsi="Times New Roman"/>
          <w:szCs w:val="28"/>
          <w:lang w:val="vi-VN"/>
        </w:rPr>
        <w:t>iều 1</w:t>
      </w:r>
      <w:r w:rsidRPr="00E145C6">
        <w:rPr>
          <w:rFonts w:ascii="Times New Roman" w:hAnsi="Times New Roman"/>
          <w:szCs w:val="28"/>
          <w:lang w:val="vi-VN"/>
        </w:rPr>
        <w:t>2</w:t>
      </w:r>
      <w:r w:rsidRPr="004F7995">
        <w:rPr>
          <w:rFonts w:ascii="Times New Roman" w:hAnsi="Times New Roman"/>
          <w:szCs w:val="28"/>
          <w:lang w:val="vi-VN"/>
        </w:rPr>
        <w:t xml:space="preserve"> của Quy</w:t>
      </w:r>
      <w:r w:rsidRPr="003C05B9">
        <w:rPr>
          <w:rFonts w:ascii="Times New Roman" w:hAnsi="Times New Roman"/>
          <w:szCs w:val="28"/>
          <w:lang w:val="vi-VN"/>
        </w:rPr>
        <w:t xml:space="preserve"> </w:t>
      </w:r>
      <w:r w:rsidRPr="004F7995">
        <w:rPr>
          <w:rFonts w:ascii="Times New Roman" w:hAnsi="Times New Roman"/>
          <w:szCs w:val="28"/>
          <w:lang w:val="vi-VN"/>
        </w:rPr>
        <w:t>định này</w:t>
      </w:r>
      <w:r w:rsidRPr="00D607BC">
        <w:rPr>
          <w:rFonts w:ascii="Times New Roman" w:hAnsi="Times New Roman"/>
          <w:szCs w:val="28"/>
          <w:lang w:val="vi-VN"/>
        </w:rPr>
        <w:t>.</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 xml:space="preserve">Điều 13. Sở Tài chính </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Chủ trì, phối hợp với Sở Kế hoạch và Đầu tư đề xuất UBND thành phố giao dự toán ngân sách hàng năm để hỗ trợ</w:t>
      </w:r>
      <w:r w:rsidRPr="007B4936">
        <w:rPr>
          <w:rFonts w:ascii="Times New Roman" w:hAnsi="Times New Roman"/>
          <w:szCs w:val="28"/>
          <w:lang w:val="vi-VN"/>
        </w:rPr>
        <w:t xml:space="preserve"> cho</w:t>
      </w:r>
      <w:r w:rsidRPr="004F7995">
        <w:rPr>
          <w:rFonts w:ascii="Times New Roman" w:hAnsi="Times New Roman"/>
          <w:szCs w:val="28"/>
          <w:lang w:val="vi-VN"/>
        </w:rPr>
        <w:t xml:space="preserve"> tổ chức, cá nhân.</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Điều 14. Các cơ quan có liên quan</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1. Bộ Chỉ huy Bộ đội Biên phòng thành phố, Công </w:t>
      </w:r>
      <w:r w:rsidRPr="007B4936">
        <w:rPr>
          <w:rFonts w:ascii="Times New Roman" w:hAnsi="Times New Roman"/>
          <w:szCs w:val="28"/>
          <w:lang w:val="vi-VN"/>
        </w:rPr>
        <w:t>a</w:t>
      </w:r>
      <w:r w:rsidRPr="004F7995">
        <w:rPr>
          <w:rFonts w:ascii="Times New Roman" w:hAnsi="Times New Roman"/>
          <w:szCs w:val="28"/>
          <w:lang w:val="vi-VN"/>
        </w:rPr>
        <w:t xml:space="preserve">n </w:t>
      </w:r>
      <w:r w:rsidRPr="007B4936">
        <w:rPr>
          <w:rFonts w:ascii="Times New Roman" w:hAnsi="Times New Roman"/>
          <w:szCs w:val="28"/>
          <w:lang w:val="vi-VN"/>
        </w:rPr>
        <w:t>t</w:t>
      </w:r>
      <w:r w:rsidRPr="004F7995">
        <w:rPr>
          <w:rFonts w:ascii="Times New Roman" w:hAnsi="Times New Roman"/>
          <w:szCs w:val="28"/>
          <w:lang w:val="vi-VN"/>
        </w:rPr>
        <w:t>hành phố</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Phối hợp với Sở Nông nghiệp và </w:t>
      </w:r>
      <w:r w:rsidRPr="007B4936">
        <w:rPr>
          <w:rFonts w:ascii="Times New Roman" w:hAnsi="Times New Roman"/>
          <w:szCs w:val="28"/>
          <w:lang w:val="vi-VN"/>
        </w:rPr>
        <w:t>Phát triển nông thôn</w:t>
      </w:r>
      <w:r w:rsidRPr="004F7995">
        <w:rPr>
          <w:rFonts w:ascii="Times New Roman" w:hAnsi="Times New Roman"/>
          <w:szCs w:val="28"/>
          <w:lang w:val="vi-VN"/>
        </w:rPr>
        <w:t>, kịp thời phát hiện các tổ chức, cá nhân có dấu hiệu lợi dụng chính sách của nhà nước để trục lợi.</w:t>
      </w:r>
    </w:p>
    <w:p w:rsidR="00400347" w:rsidRPr="00D607BC"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3. Kho bạc </w:t>
      </w:r>
      <w:r w:rsidRPr="00D607BC">
        <w:rPr>
          <w:rFonts w:ascii="Times New Roman" w:hAnsi="Times New Roman"/>
          <w:szCs w:val="28"/>
          <w:lang w:val="vi-VN"/>
        </w:rPr>
        <w:t>N</w:t>
      </w:r>
      <w:r w:rsidRPr="004F7995">
        <w:rPr>
          <w:rFonts w:ascii="Times New Roman" w:hAnsi="Times New Roman"/>
          <w:szCs w:val="28"/>
          <w:lang w:val="vi-VN"/>
        </w:rPr>
        <w:t>hà nước</w:t>
      </w:r>
      <w:r w:rsidRPr="00D607BC">
        <w:rPr>
          <w:rFonts w:ascii="Times New Roman" w:hAnsi="Times New Roman"/>
          <w:szCs w:val="28"/>
          <w:lang w:val="vi-VN"/>
        </w:rPr>
        <w:t xml:space="preserve"> Đà Nẵng</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Kiểm tra thông tin chứng minh nhân dân và Đăng ký tàu cá đã có dấu nhận biết tàu hỗ trợ đóng mới trước khi cấp kinh phí hỗ trợ cho tổ chức, cá nhân.</w:t>
      </w:r>
    </w:p>
    <w:p w:rsidR="00400347" w:rsidRPr="004F7995" w:rsidRDefault="00400347" w:rsidP="00400347">
      <w:pPr>
        <w:pStyle w:val="BodyText"/>
        <w:ind w:firstLine="720"/>
        <w:rPr>
          <w:rFonts w:ascii="Times New Roman" w:hAnsi="Times New Roman"/>
          <w:szCs w:val="28"/>
          <w:lang w:val="vi-VN"/>
        </w:rPr>
      </w:pPr>
      <w:r w:rsidRPr="004F7995">
        <w:rPr>
          <w:rFonts w:ascii="Times New Roman" w:hAnsi="Times New Roman"/>
          <w:szCs w:val="28"/>
          <w:lang w:val="vi-VN"/>
        </w:rPr>
        <w:t xml:space="preserve">4. </w:t>
      </w:r>
      <w:r w:rsidRPr="007B4936">
        <w:rPr>
          <w:rFonts w:ascii="Times New Roman" w:hAnsi="Times New Roman"/>
          <w:szCs w:val="28"/>
          <w:lang w:val="vi-VN"/>
        </w:rPr>
        <w:t xml:space="preserve">Đề nghị: </w:t>
      </w:r>
      <w:r w:rsidRPr="004F7995">
        <w:rPr>
          <w:rFonts w:ascii="Times New Roman" w:hAnsi="Times New Roman"/>
          <w:szCs w:val="28"/>
          <w:lang w:val="vi-VN"/>
        </w:rPr>
        <w:t>Hội nông dân thành phố, Hội Nghề cá</w:t>
      </w:r>
      <w:r w:rsidRPr="007B4936">
        <w:rPr>
          <w:rFonts w:ascii="Times New Roman" w:hAnsi="Times New Roman"/>
          <w:szCs w:val="28"/>
          <w:lang w:val="vi-VN"/>
        </w:rPr>
        <w:t xml:space="preserve"> thành phố</w:t>
      </w:r>
      <w:r w:rsidRPr="004F7995">
        <w:rPr>
          <w:rFonts w:ascii="Times New Roman" w:hAnsi="Times New Roman"/>
          <w:szCs w:val="28"/>
          <w:lang w:val="vi-VN"/>
        </w:rPr>
        <w:t>, Báo Đà Nẵng</w:t>
      </w:r>
      <w:r w:rsidRPr="007B4936">
        <w:rPr>
          <w:rFonts w:ascii="Times New Roman" w:hAnsi="Times New Roman"/>
          <w:szCs w:val="28"/>
          <w:lang w:val="vi-VN"/>
        </w:rPr>
        <w:t xml:space="preserve"> t</w:t>
      </w:r>
      <w:r w:rsidRPr="004F7995">
        <w:rPr>
          <w:rFonts w:ascii="Times New Roman" w:hAnsi="Times New Roman"/>
          <w:szCs w:val="28"/>
          <w:lang w:val="vi-VN"/>
        </w:rPr>
        <w:t xml:space="preserve">hông báo rộng rãi </w:t>
      </w:r>
      <w:r w:rsidRPr="007B4936">
        <w:rPr>
          <w:rFonts w:ascii="Times New Roman" w:hAnsi="Times New Roman"/>
          <w:szCs w:val="28"/>
          <w:lang w:val="vi-VN"/>
        </w:rPr>
        <w:t xml:space="preserve">nội dung Quyết định này </w:t>
      </w:r>
      <w:r w:rsidRPr="004F7995">
        <w:rPr>
          <w:rFonts w:ascii="Times New Roman" w:hAnsi="Times New Roman"/>
          <w:szCs w:val="28"/>
          <w:lang w:val="vi-VN"/>
        </w:rPr>
        <w:t>để các tổ chức, cá nhân biết, thực hiện.</w:t>
      </w:r>
    </w:p>
    <w:p w:rsidR="00400347" w:rsidRPr="004F7995" w:rsidRDefault="00400347" w:rsidP="00400347">
      <w:pPr>
        <w:pStyle w:val="BodyText"/>
        <w:ind w:firstLine="720"/>
        <w:rPr>
          <w:rFonts w:ascii="Times New Roman" w:hAnsi="Times New Roman"/>
          <w:b/>
          <w:szCs w:val="28"/>
          <w:lang w:val="vi-VN"/>
        </w:rPr>
      </w:pPr>
      <w:r w:rsidRPr="004F7995">
        <w:rPr>
          <w:rFonts w:ascii="Times New Roman" w:hAnsi="Times New Roman"/>
          <w:b/>
          <w:szCs w:val="28"/>
          <w:lang w:val="vi-VN"/>
        </w:rPr>
        <w:t>Điều 15. Điều khoản thi hành</w:t>
      </w:r>
    </w:p>
    <w:p w:rsidR="00400347" w:rsidRDefault="00400347" w:rsidP="00400347">
      <w:pPr>
        <w:pStyle w:val="BodyText"/>
        <w:ind w:firstLine="720"/>
        <w:rPr>
          <w:rFonts w:ascii="Times New Roman" w:hAnsi="Times New Roman"/>
          <w:szCs w:val="28"/>
          <w:lang w:val="en-US"/>
        </w:rPr>
      </w:pPr>
      <w:r w:rsidRPr="004F7995">
        <w:rPr>
          <w:rFonts w:ascii="Times New Roman" w:hAnsi="Times New Roman"/>
          <w:szCs w:val="28"/>
          <w:lang w:val="vi-VN"/>
        </w:rPr>
        <w:t xml:space="preserve">Các </w:t>
      </w:r>
      <w:r w:rsidRPr="007B4936">
        <w:rPr>
          <w:rFonts w:ascii="Times New Roman" w:hAnsi="Times New Roman"/>
          <w:szCs w:val="28"/>
          <w:lang w:val="vi-VN"/>
        </w:rPr>
        <w:t>s</w:t>
      </w:r>
      <w:r w:rsidRPr="004F7995">
        <w:rPr>
          <w:rFonts w:ascii="Times New Roman" w:hAnsi="Times New Roman"/>
          <w:szCs w:val="28"/>
          <w:lang w:val="vi-VN"/>
        </w:rPr>
        <w:t xml:space="preserve">ở, ngành, địa phương có trách nhiệm triển khai thực hiện </w:t>
      </w:r>
      <w:r w:rsidRPr="001E5811">
        <w:rPr>
          <w:rFonts w:ascii="Times New Roman" w:hAnsi="Times New Roman"/>
          <w:szCs w:val="28"/>
          <w:lang w:val="vi-VN"/>
        </w:rPr>
        <w:t xml:space="preserve">Quyết định </w:t>
      </w:r>
      <w:r w:rsidRPr="004F7995">
        <w:rPr>
          <w:rFonts w:ascii="Times New Roman" w:hAnsi="Times New Roman"/>
          <w:szCs w:val="28"/>
          <w:lang w:val="vi-VN"/>
        </w:rPr>
        <w:t>này.</w:t>
      </w:r>
      <w:r w:rsidRPr="00D607BC">
        <w:rPr>
          <w:rFonts w:ascii="Times New Roman" w:hAnsi="Times New Roman"/>
          <w:szCs w:val="28"/>
          <w:lang w:val="vi-VN"/>
        </w:rPr>
        <w:t xml:space="preserve"> </w:t>
      </w:r>
      <w:r w:rsidRPr="004F7995">
        <w:rPr>
          <w:rFonts w:ascii="Times New Roman" w:hAnsi="Times New Roman"/>
          <w:szCs w:val="28"/>
          <w:lang w:val="vi-VN"/>
        </w:rPr>
        <w:t xml:space="preserve">Trong quá trình thực hiện nếu có phát sinh khó khăn, vướng mắc, các </w:t>
      </w:r>
      <w:r w:rsidRPr="007B4936">
        <w:rPr>
          <w:rFonts w:ascii="Times New Roman" w:hAnsi="Times New Roman"/>
          <w:szCs w:val="28"/>
          <w:lang w:val="vi-VN"/>
        </w:rPr>
        <w:t>s</w:t>
      </w:r>
      <w:r w:rsidRPr="004F7995">
        <w:rPr>
          <w:rFonts w:ascii="Times New Roman" w:hAnsi="Times New Roman"/>
          <w:szCs w:val="28"/>
          <w:lang w:val="vi-VN"/>
        </w:rPr>
        <w:t xml:space="preserve">ở ngành, địa phương, tổ chức, cá nhân phản ảnh về Sở Nông nghiệp và </w:t>
      </w:r>
      <w:r w:rsidRPr="007B4936">
        <w:rPr>
          <w:rFonts w:ascii="Times New Roman" w:hAnsi="Times New Roman"/>
          <w:szCs w:val="28"/>
          <w:lang w:val="vi-VN"/>
        </w:rPr>
        <w:t>Phát triển nông thôn</w:t>
      </w:r>
      <w:r w:rsidRPr="004F7995">
        <w:rPr>
          <w:rFonts w:ascii="Times New Roman" w:hAnsi="Times New Roman"/>
          <w:szCs w:val="28"/>
          <w:lang w:val="vi-VN"/>
        </w:rPr>
        <w:t xml:space="preserve"> để tổng hợp, báo cáo UBND thành phố xem xét, điều chỉnh./.</w:t>
      </w:r>
    </w:p>
    <w:p w:rsidR="00D32C63" w:rsidRDefault="00D32C63" w:rsidP="00D32C63">
      <w:pPr>
        <w:tabs>
          <w:tab w:val="center" w:pos="567"/>
          <w:tab w:val="center" w:pos="4508"/>
          <w:tab w:val="left" w:pos="5863"/>
        </w:tabs>
        <w:jc w:val="center"/>
        <w:rPr>
          <w:b/>
          <w:lang w:val="vi-VN"/>
        </w:rPr>
      </w:pPr>
      <w:r>
        <w:rPr>
          <w:b/>
        </w:rPr>
        <w:t xml:space="preserve">                                                                              </w:t>
      </w:r>
      <w:r>
        <w:rPr>
          <w:b/>
          <w:lang w:val="vi-VN"/>
        </w:rPr>
        <w:t>TM. ỦY BAN NHÂN DÂN</w:t>
      </w:r>
    </w:p>
    <w:p w:rsidR="00D32C63" w:rsidRPr="004F7995" w:rsidRDefault="00D32C63" w:rsidP="00D32C63">
      <w:pPr>
        <w:tabs>
          <w:tab w:val="center" w:pos="567"/>
          <w:tab w:val="center" w:pos="4508"/>
          <w:tab w:val="left" w:pos="5863"/>
        </w:tabs>
        <w:jc w:val="center"/>
        <w:rPr>
          <w:b/>
          <w:lang w:val="vi-VN"/>
        </w:rPr>
      </w:pPr>
      <w:r>
        <w:rPr>
          <w:b/>
        </w:rPr>
        <w:t xml:space="preserve">                                                                                  </w:t>
      </w:r>
      <w:r w:rsidRPr="00CF646B">
        <w:rPr>
          <w:b/>
          <w:lang w:val="vi-VN"/>
        </w:rPr>
        <w:t>KT.</w:t>
      </w:r>
      <w:r>
        <w:rPr>
          <w:b/>
          <w:lang w:val="vi-VN"/>
        </w:rPr>
        <w:t>CHỦ TỊCH</w:t>
      </w:r>
    </w:p>
    <w:p w:rsidR="00D32C63" w:rsidRDefault="00D32C63" w:rsidP="00D32C63">
      <w:pPr>
        <w:tabs>
          <w:tab w:val="center" w:pos="567"/>
          <w:tab w:val="center" w:pos="4508"/>
          <w:tab w:val="left" w:pos="5863"/>
        </w:tabs>
        <w:jc w:val="center"/>
        <w:rPr>
          <w:b/>
        </w:rPr>
      </w:pPr>
      <w:r>
        <w:rPr>
          <w:b/>
        </w:rPr>
        <w:t xml:space="preserve">                                                                                   </w:t>
      </w:r>
      <w:r w:rsidRPr="00CF646B">
        <w:rPr>
          <w:b/>
          <w:lang w:val="vi-VN"/>
        </w:rPr>
        <w:t>PHÓ CHỦ TỊCH</w:t>
      </w:r>
    </w:p>
    <w:p w:rsidR="00D32C63" w:rsidRPr="00D32C63" w:rsidRDefault="00D32C63" w:rsidP="00D32C63">
      <w:pPr>
        <w:tabs>
          <w:tab w:val="center" w:pos="567"/>
          <w:tab w:val="center" w:pos="4508"/>
          <w:tab w:val="left" w:pos="5863"/>
        </w:tabs>
        <w:jc w:val="center"/>
        <w:rPr>
          <w:b/>
        </w:rPr>
      </w:pPr>
    </w:p>
    <w:p w:rsidR="00D32C63" w:rsidRPr="00CF646B" w:rsidRDefault="00D32C63" w:rsidP="00D32C63">
      <w:pPr>
        <w:tabs>
          <w:tab w:val="center" w:pos="567"/>
          <w:tab w:val="center" w:pos="4508"/>
          <w:tab w:val="left" w:pos="5863"/>
        </w:tabs>
        <w:jc w:val="center"/>
        <w:rPr>
          <w:b/>
          <w:lang w:val="vi-VN"/>
        </w:rPr>
      </w:pPr>
      <w:r>
        <w:rPr>
          <w:b/>
        </w:rPr>
        <w:t xml:space="preserve">                                                                                   </w:t>
      </w:r>
      <w:r w:rsidRPr="00CF646B">
        <w:rPr>
          <w:b/>
          <w:lang w:val="vi-VN"/>
        </w:rPr>
        <w:t>Phùng Tấn Viết</w:t>
      </w:r>
    </w:p>
    <w:p w:rsidR="00D32C63" w:rsidRDefault="00D32C63" w:rsidP="00400347">
      <w:pPr>
        <w:jc w:val="right"/>
        <w:rPr>
          <w:i/>
          <w:sz w:val="26"/>
          <w:szCs w:val="26"/>
        </w:rPr>
      </w:pPr>
    </w:p>
    <w:p w:rsidR="0034539D" w:rsidRDefault="0034539D">
      <w:pPr>
        <w:rPr>
          <w:i/>
          <w:sz w:val="26"/>
          <w:szCs w:val="26"/>
          <w:lang w:val="vi-VN"/>
        </w:rPr>
      </w:pPr>
      <w:r>
        <w:rPr>
          <w:i/>
          <w:sz w:val="26"/>
          <w:szCs w:val="26"/>
          <w:lang w:val="vi-VN"/>
        </w:rPr>
        <w:br w:type="page"/>
      </w:r>
    </w:p>
    <w:p w:rsidR="00400347" w:rsidRDefault="00400347" w:rsidP="00400347">
      <w:pPr>
        <w:jc w:val="right"/>
        <w:rPr>
          <w:i/>
          <w:sz w:val="26"/>
          <w:szCs w:val="26"/>
        </w:rPr>
      </w:pPr>
      <w:r w:rsidRPr="00680A15">
        <w:rPr>
          <w:i/>
          <w:sz w:val="26"/>
          <w:szCs w:val="26"/>
          <w:lang w:val="vi-VN"/>
        </w:rPr>
        <w:lastRenderedPageBreak/>
        <w:t>Phụ lục 1: Đơn đề nghị hỗ trợ lần 1</w:t>
      </w:r>
    </w:p>
    <w:p w:rsidR="00D32C63" w:rsidRPr="00D32C63" w:rsidRDefault="00D32C63" w:rsidP="00400347">
      <w:pPr>
        <w:jc w:val="right"/>
        <w:rPr>
          <w:i/>
          <w:sz w:val="26"/>
          <w:szCs w:val="26"/>
        </w:rPr>
      </w:pPr>
    </w:p>
    <w:p w:rsidR="00400347" w:rsidRPr="00680A15" w:rsidRDefault="00400347" w:rsidP="00400347">
      <w:pPr>
        <w:jc w:val="center"/>
        <w:rPr>
          <w:b/>
          <w:sz w:val="26"/>
          <w:szCs w:val="26"/>
          <w:lang w:val="vi-VN"/>
        </w:rPr>
      </w:pPr>
      <w:r w:rsidRPr="00680A15">
        <w:rPr>
          <w:b/>
          <w:sz w:val="26"/>
          <w:szCs w:val="26"/>
          <w:lang w:val="vi-VN"/>
        </w:rPr>
        <w:t>CỘNG HÒA XÃ HỘI CHỦ NGHĨA VIỆT NAM</w:t>
      </w:r>
    </w:p>
    <w:p w:rsidR="00400347" w:rsidRDefault="00D32C63" w:rsidP="00400347">
      <w:pPr>
        <w:jc w:val="center"/>
        <w:rPr>
          <w:b/>
          <w:sz w:val="26"/>
          <w:szCs w:val="26"/>
        </w:rPr>
      </w:pPr>
      <w:r>
        <w:rPr>
          <w:b/>
          <w:sz w:val="26"/>
          <w:szCs w:val="26"/>
        </w:rPr>
        <w:t xml:space="preserve">  </w:t>
      </w:r>
      <w:r w:rsidR="00400347">
        <w:rPr>
          <w:b/>
          <w:sz w:val="26"/>
          <w:szCs w:val="26"/>
        </w:rPr>
        <w:t>Độc lập - Tự do - Hạnh phúc</w:t>
      </w:r>
    </w:p>
    <w:p w:rsidR="00D32C63" w:rsidRDefault="004016B2" w:rsidP="00400347">
      <w:pPr>
        <w:pStyle w:val="BodyTextIndent"/>
        <w:ind w:firstLine="0"/>
        <w:jc w:val="center"/>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2254250</wp:posOffset>
                </wp:positionH>
                <wp:positionV relativeFrom="paragraph">
                  <wp:posOffset>205740</wp:posOffset>
                </wp:positionV>
                <wp:extent cx="1803400" cy="0"/>
                <wp:effectExtent l="12065" t="5715" r="1333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FCE40" id="Straight Connector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6.2pt" to="3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"/>
            </w:pict>
          </mc:Fallback>
        </mc:AlternateContent>
      </w:r>
    </w:p>
    <w:p w:rsidR="00400347" w:rsidRDefault="00400347" w:rsidP="00400347">
      <w:pPr>
        <w:pStyle w:val="BodyTextIndent"/>
        <w:ind w:firstLine="0"/>
        <w:jc w:val="center"/>
        <w:rPr>
          <w:b/>
          <w:sz w:val="26"/>
          <w:szCs w:val="26"/>
        </w:rPr>
      </w:pPr>
      <w:r>
        <w:rPr>
          <w:b/>
          <w:sz w:val="26"/>
          <w:szCs w:val="26"/>
        </w:rPr>
        <w:t xml:space="preserve">ĐƠN ĐỀ NGHỊ </w:t>
      </w:r>
    </w:p>
    <w:p w:rsidR="00400347" w:rsidRDefault="00400347" w:rsidP="00400347">
      <w:pPr>
        <w:pStyle w:val="BodyTextIndent"/>
        <w:ind w:firstLine="0"/>
        <w:jc w:val="center"/>
        <w:rPr>
          <w:b/>
          <w:sz w:val="26"/>
          <w:szCs w:val="26"/>
        </w:rPr>
      </w:pPr>
      <w:r>
        <w:rPr>
          <w:b/>
          <w:sz w:val="26"/>
          <w:szCs w:val="26"/>
        </w:rPr>
        <w:t>Hỗ trợ kinh phí đóng mới tàu cá (lần 1)</w:t>
      </w:r>
    </w:p>
    <w:p w:rsidR="00400347" w:rsidRDefault="004016B2" w:rsidP="00400347">
      <w:pPr>
        <w:pStyle w:val="BodyTextIndent"/>
        <w:ind w:firstLine="0"/>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35560</wp:posOffset>
                </wp:positionV>
                <wp:extent cx="2628900" cy="0"/>
                <wp:effectExtent l="5715" t="5080" r="1333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9B63"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pt" to="33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6l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m2eLZQI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"/>
            </w:pict>
          </mc:Fallback>
        </mc:AlternateContent>
      </w:r>
      <w:r w:rsidR="00400347">
        <w:rPr>
          <w:sz w:val="26"/>
          <w:szCs w:val="26"/>
        </w:rPr>
        <w:t>Kính gửi: Chi cục Thủy sản thành phố Đà Nẵng.</w:t>
      </w:r>
    </w:p>
    <w:p w:rsidR="00400347" w:rsidRDefault="00400347" w:rsidP="00400347">
      <w:pPr>
        <w:pStyle w:val="BodyTextIndent"/>
        <w:spacing w:before="80"/>
        <w:ind w:firstLine="561"/>
        <w:rPr>
          <w:sz w:val="26"/>
          <w:szCs w:val="26"/>
        </w:rPr>
      </w:pPr>
      <w:r>
        <w:rPr>
          <w:sz w:val="26"/>
          <w:szCs w:val="26"/>
        </w:rPr>
        <w:t>Tôi tên là:……………………………………………………………………</w:t>
      </w:r>
    </w:p>
    <w:p w:rsidR="00400347" w:rsidRDefault="00400347" w:rsidP="00400347">
      <w:pPr>
        <w:pStyle w:val="BodyTextIndent"/>
        <w:spacing w:before="80"/>
        <w:ind w:firstLine="561"/>
        <w:rPr>
          <w:sz w:val="26"/>
          <w:szCs w:val="26"/>
        </w:rPr>
      </w:pPr>
      <w:r>
        <w:rPr>
          <w:sz w:val="26"/>
          <w:szCs w:val="26"/>
        </w:rPr>
        <w:t>Số chứng minh nhân dân:………………Cấp tại:…………………………...</w:t>
      </w:r>
    </w:p>
    <w:p w:rsidR="00400347" w:rsidRDefault="00400347" w:rsidP="00400347">
      <w:pPr>
        <w:pStyle w:val="BodyTextIndent"/>
        <w:spacing w:before="80"/>
        <w:ind w:firstLine="561"/>
        <w:rPr>
          <w:sz w:val="26"/>
          <w:szCs w:val="26"/>
        </w:rPr>
      </w:pPr>
      <w:r>
        <w:rPr>
          <w:sz w:val="26"/>
          <w:szCs w:val="26"/>
        </w:rPr>
        <w:t xml:space="preserve">Địa chỉ thường trú: tổ…….;phường/xã:……………….; </w:t>
      </w:r>
    </w:p>
    <w:p w:rsidR="00400347" w:rsidRDefault="00400347" w:rsidP="00400347">
      <w:pPr>
        <w:pStyle w:val="BodyTextIndent"/>
        <w:spacing w:before="80"/>
        <w:ind w:firstLine="561"/>
        <w:rPr>
          <w:sz w:val="26"/>
          <w:szCs w:val="26"/>
        </w:rPr>
      </w:pPr>
      <w:r>
        <w:rPr>
          <w:sz w:val="26"/>
          <w:szCs w:val="26"/>
        </w:rPr>
        <w:t>quận/huyện………………..</w:t>
      </w:r>
    </w:p>
    <w:p w:rsidR="00400347" w:rsidRDefault="00400347" w:rsidP="00400347">
      <w:pPr>
        <w:pStyle w:val="BodyTextIndent"/>
        <w:spacing w:before="80"/>
        <w:ind w:firstLine="561"/>
        <w:rPr>
          <w:sz w:val="26"/>
          <w:szCs w:val="26"/>
        </w:rPr>
      </w:pPr>
      <w:r>
        <w:rPr>
          <w:sz w:val="26"/>
          <w:szCs w:val="26"/>
        </w:rPr>
        <w:t>Tôi đã thực hiện đóng mới tàu cá năm 201….</w:t>
      </w:r>
    </w:p>
    <w:p w:rsidR="00400347" w:rsidRDefault="00400347" w:rsidP="00400347">
      <w:pPr>
        <w:pStyle w:val="BodyTextIndent"/>
        <w:spacing w:before="80"/>
        <w:ind w:firstLine="561"/>
        <w:rPr>
          <w:sz w:val="26"/>
          <w:szCs w:val="26"/>
        </w:rPr>
      </w:pPr>
      <w:r>
        <w:rPr>
          <w:sz w:val="26"/>
          <w:szCs w:val="26"/>
        </w:rPr>
        <w:t>Số đăng ký đã được cấp:……………………………………………………</w:t>
      </w:r>
    </w:p>
    <w:p w:rsidR="00400347" w:rsidRDefault="00400347" w:rsidP="00400347">
      <w:pPr>
        <w:pStyle w:val="BodyTextIndent"/>
        <w:spacing w:before="80"/>
        <w:ind w:firstLine="561"/>
        <w:rPr>
          <w:sz w:val="26"/>
          <w:szCs w:val="26"/>
        </w:rPr>
      </w:pPr>
      <w:r>
        <w:rPr>
          <w:sz w:val="26"/>
          <w:szCs w:val="26"/>
        </w:rPr>
        <w:t>Công suất tàu:……………………………………………………………….</w:t>
      </w:r>
    </w:p>
    <w:p w:rsidR="00400347" w:rsidRDefault="00400347" w:rsidP="00400347">
      <w:pPr>
        <w:pStyle w:val="BodyTextIndent"/>
        <w:spacing w:before="80"/>
        <w:ind w:firstLine="561"/>
        <w:rPr>
          <w:sz w:val="26"/>
          <w:szCs w:val="26"/>
        </w:rPr>
      </w:pPr>
      <w:r>
        <w:rPr>
          <w:sz w:val="26"/>
          <w:szCs w:val="26"/>
        </w:rPr>
        <w:t>Nghề khai thác hải sản:……………………………………………………..</w:t>
      </w:r>
    </w:p>
    <w:p w:rsidR="00400347" w:rsidRDefault="00400347" w:rsidP="00400347">
      <w:pPr>
        <w:pStyle w:val="BodyTextIndent"/>
        <w:spacing w:before="80"/>
        <w:ind w:firstLine="561"/>
        <w:rPr>
          <w:sz w:val="26"/>
          <w:szCs w:val="26"/>
        </w:rPr>
      </w:pPr>
      <w:r>
        <w:rPr>
          <w:sz w:val="26"/>
          <w:szCs w:val="26"/>
        </w:rPr>
        <w:t>Tổng kinh phí:…………….Từ nguồn: …………………………………......</w:t>
      </w:r>
    </w:p>
    <w:p w:rsidR="00400347" w:rsidRDefault="00400347" w:rsidP="00400347">
      <w:pPr>
        <w:pStyle w:val="BodyTextIndent"/>
        <w:spacing w:before="80"/>
        <w:ind w:firstLine="561"/>
        <w:rPr>
          <w:sz w:val="26"/>
          <w:szCs w:val="26"/>
        </w:rPr>
      </w:pPr>
      <w:r>
        <w:rPr>
          <w:sz w:val="26"/>
          <w:szCs w:val="26"/>
        </w:rPr>
        <w:t>Nơi đóng tàu:………………………………………………………………..</w:t>
      </w:r>
    </w:p>
    <w:p w:rsidR="00400347" w:rsidRDefault="00400347" w:rsidP="00400347">
      <w:pPr>
        <w:pStyle w:val="BodyTextIndent"/>
        <w:spacing w:before="80"/>
        <w:ind w:firstLine="561"/>
        <w:rPr>
          <w:sz w:val="26"/>
          <w:szCs w:val="26"/>
        </w:rPr>
      </w:pPr>
      <w:r>
        <w:rPr>
          <w:sz w:val="26"/>
          <w:szCs w:val="26"/>
        </w:rPr>
        <w:t>Đề nghị được hỗ trợ kinh phí đóng mới tàu.</w:t>
      </w:r>
    </w:p>
    <w:p w:rsidR="00400347" w:rsidRDefault="00400347" w:rsidP="00400347">
      <w:pPr>
        <w:ind w:firstLine="720"/>
        <w:jc w:val="both"/>
        <w:rPr>
          <w:i/>
          <w:sz w:val="26"/>
          <w:szCs w:val="26"/>
        </w:rPr>
      </w:pPr>
      <w:r>
        <w:rPr>
          <w:i/>
          <w:sz w:val="26"/>
          <w:szCs w:val="26"/>
        </w:rPr>
        <w:t xml:space="preserve">Tôi xin hứa sẽ chấp hành tốt mọi quy định của Nhà nước đối với quản lý tàu thuyền; đồng thời cam kết thực hiện đúng các quy định ban hành kèm theo Quyết định số 47/2014/QĐ-UBND ngày 12/12/2014 của Ủy ban nhân dân thành phố Đà Nẵng </w:t>
      </w:r>
      <w:r w:rsidRPr="00340644">
        <w:rPr>
          <w:i/>
          <w:sz w:val="26"/>
          <w:szCs w:val="26"/>
        </w:rPr>
        <w:t>Quy định cơ chế, chính sách hỗ trợ đóng mới tàu khai thác hải sản và tàu dịch vụ khai thác hải sản cho các tổ chức, cá nhân trên địa bàn thành phố Đà Nẵng</w:t>
      </w:r>
      <w:r>
        <w:rPr>
          <w:i/>
          <w:sz w:val="26"/>
          <w:szCs w:val="26"/>
        </w:rPr>
        <w:t>./.</w:t>
      </w:r>
    </w:p>
    <w:p w:rsidR="00D32C63" w:rsidRDefault="00D32C63" w:rsidP="00400347">
      <w:pPr>
        <w:ind w:firstLine="720"/>
        <w:jc w:val="both"/>
        <w:rPr>
          <w:i/>
          <w:sz w:val="26"/>
          <w:szCs w:val="26"/>
        </w:rPr>
      </w:pPr>
    </w:p>
    <w:tbl>
      <w:tblPr>
        <w:tblW w:w="9913" w:type="dxa"/>
        <w:tblLook w:val="01E0" w:firstRow="1" w:lastRow="1" w:firstColumn="1" w:lastColumn="1" w:noHBand="0" w:noVBand="0"/>
      </w:tblPr>
      <w:tblGrid>
        <w:gridCol w:w="5424"/>
        <w:gridCol w:w="4489"/>
      </w:tblGrid>
      <w:tr w:rsidR="00400347">
        <w:trPr>
          <w:trHeight w:val="3265"/>
        </w:trPr>
        <w:tc>
          <w:tcPr>
            <w:tcW w:w="5424" w:type="dxa"/>
          </w:tcPr>
          <w:p w:rsidR="00400347" w:rsidRDefault="00400347" w:rsidP="00400347">
            <w:pPr>
              <w:tabs>
                <w:tab w:val="center" w:pos="567"/>
                <w:tab w:val="center" w:pos="4508"/>
                <w:tab w:val="left" w:pos="5863"/>
              </w:tabs>
              <w:jc w:val="both"/>
              <w:rPr>
                <w:i/>
              </w:rPr>
            </w:pPr>
            <w:r>
              <w:rPr>
                <w:i/>
              </w:rPr>
              <w:t>Kèm đơn này:</w:t>
            </w:r>
          </w:p>
          <w:p w:rsidR="00400347" w:rsidRPr="00D32C63" w:rsidRDefault="00400347" w:rsidP="00400347">
            <w:pPr>
              <w:tabs>
                <w:tab w:val="center" w:pos="567"/>
                <w:tab w:val="center" w:pos="4508"/>
                <w:tab w:val="left" w:pos="5863"/>
              </w:tabs>
              <w:jc w:val="both"/>
              <w:rPr>
                <w:sz w:val="26"/>
                <w:szCs w:val="26"/>
              </w:rPr>
            </w:pPr>
            <w:r w:rsidRPr="00D32C63">
              <w:rPr>
                <w:sz w:val="26"/>
                <w:szCs w:val="26"/>
              </w:rPr>
              <w:t>Bản chính</w:t>
            </w:r>
          </w:p>
          <w:p w:rsidR="00400347" w:rsidRPr="00D32C63" w:rsidRDefault="00400347" w:rsidP="00400347">
            <w:pPr>
              <w:tabs>
                <w:tab w:val="center" w:pos="567"/>
                <w:tab w:val="center" w:pos="4508"/>
                <w:tab w:val="left" w:pos="5863"/>
              </w:tabs>
              <w:jc w:val="both"/>
              <w:rPr>
                <w:i/>
                <w:sz w:val="26"/>
                <w:szCs w:val="26"/>
              </w:rPr>
            </w:pPr>
            <w:r w:rsidRPr="00D32C63">
              <w:rPr>
                <w:b/>
                <w:sz w:val="26"/>
                <w:szCs w:val="26"/>
              </w:rPr>
              <w:t>+</w:t>
            </w:r>
            <w:r w:rsidRPr="00D32C63">
              <w:rPr>
                <w:sz w:val="26"/>
                <w:szCs w:val="26"/>
              </w:rPr>
              <w:t xml:space="preserve"> </w:t>
            </w:r>
            <w:r w:rsidRPr="00D32C63">
              <w:rPr>
                <w:sz w:val="26"/>
                <w:szCs w:val="26"/>
                <w:lang w:val="vi-VN"/>
              </w:rPr>
              <w:t>Giấy chứng nhận đăng ký tàu cá</w:t>
            </w:r>
          </w:p>
          <w:p w:rsidR="00400347" w:rsidRPr="00D32C63" w:rsidRDefault="00400347" w:rsidP="00400347">
            <w:pPr>
              <w:jc w:val="both"/>
              <w:rPr>
                <w:sz w:val="26"/>
                <w:szCs w:val="26"/>
                <w:lang w:val="vi-VN"/>
              </w:rPr>
            </w:pPr>
            <w:r w:rsidRPr="00D32C63">
              <w:rPr>
                <w:sz w:val="26"/>
                <w:szCs w:val="26"/>
              </w:rPr>
              <w:t>+</w:t>
            </w:r>
            <w:r w:rsidRPr="00D32C63">
              <w:rPr>
                <w:sz w:val="26"/>
                <w:szCs w:val="26"/>
                <w:lang w:val="vi-VN"/>
              </w:rPr>
              <w:t xml:space="preserve"> Hóa đơn thu phí, lệ phí đăng ký, đăng kiểm</w:t>
            </w:r>
            <w:r w:rsidRPr="00D32C63">
              <w:rPr>
                <w:sz w:val="26"/>
                <w:szCs w:val="26"/>
              </w:rPr>
              <w:t>…</w:t>
            </w:r>
          </w:p>
          <w:p w:rsidR="00400347" w:rsidRPr="00D32C63" w:rsidRDefault="00400347" w:rsidP="00400347">
            <w:pPr>
              <w:jc w:val="both"/>
              <w:rPr>
                <w:sz w:val="26"/>
                <w:szCs w:val="26"/>
                <w:lang w:val="vi-VN"/>
              </w:rPr>
            </w:pPr>
            <w:r w:rsidRPr="00D32C63">
              <w:rPr>
                <w:sz w:val="26"/>
                <w:szCs w:val="26"/>
                <w:lang w:val="vi-VN"/>
              </w:rPr>
              <w:t>Các bản sao (mang kèm bản chính để đối chiếu):</w:t>
            </w:r>
          </w:p>
          <w:p w:rsidR="00400347" w:rsidRPr="00D32C63" w:rsidRDefault="00400347" w:rsidP="00400347">
            <w:pPr>
              <w:jc w:val="both"/>
              <w:rPr>
                <w:sz w:val="26"/>
                <w:szCs w:val="26"/>
                <w:lang w:val="vi-VN"/>
              </w:rPr>
            </w:pPr>
            <w:r w:rsidRPr="00D32C63">
              <w:rPr>
                <w:sz w:val="26"/>
                <w:szCs w:val="26"/>
                <w:lang w:val="vi-VN"/>
              </w:rPr>
              <w:t>+ CMND, Hộ khẩu thường trú</w:t>
            </w:r>
          </w:p>
          <w:p w:rsidR="00400347" w:rsidRPr="00D32C63" w:rsidRDefault="00400347" w:rsidP="00400347">
            <w:pPr>
              <w:jc w:val="both"/>
              <w:rPr>
                <w:sz w:val="26"/>
                <w:szCs w:val="26"/>
                <w:lang w:val="vi-VN"/>
              </w:rPr>
            </w:pPr>
            <w:r w:rsidRPr="00D32C63">
              <w:rPr>
                <w:sz w:val="26"/>
                <w:szCs w:val="26"/>
                <w:lang w:val="vi-VN"/>
              </w:rPr>
              <w:t>+ Hợp đồng đóng mới tàu cá tại ĐN</w:t>
            </w:r>
          </w:p>
          <w:p w:rsidR="00400347" w:rsidRPr="004F7995" w:rsidRDefault="00400347" w:rsidP="00400347">
            <w:pPr>
              <w:jc w:val="both"/>
              <w:rPr>
                <w:sz w:val="26"/>
                <w:szCs w:val="26"/>
                <w:lang w:val="vi-VN"/>
              </w:rPr>
            </w:pPr>
            <w:r w:rsidRPr="00D32C63">
              <w:rPr>
                <w:sz w:val="26"/>
                <w:szCs w:val="26"/>
                <w:lang w:val="vi-VN"/>
              </w:rPr>
              <w:t>+ Giấy đăng ký kinh doanh (tàu dịch vụ)</w:t>
            </w:r>
          </w:p>
        </w:tc>
        <w:tc>
          <w:tcPr>
            <w:tcW w:w="4489" w:type="dxa"/>
          </w:tcPr>
          <w:p w:rsidR="00400347" w:rsidRPr="004F7995" w:rsidRDefault="00400347" w:rsidP="00D32C63">
            <w:pPr>
              <w:spacing w:before="120"/>
              <w:jc w:val="both"/>
              <w:rPr>
                <w:i/>
                <w:sz w:val="26"/>
                <w:szCs w:val="26"/>
                <w:lang w:val="vi-VN"/>
              </w:rPr>
            </w:pPr>
            <w:r w:rsidRPr="004F7995">
              <w:rPr>
                <w:i/>
                <w:sz w:val="26"/>
                <w:szCs w:val="26"/>
                <w:lang w:val="vi-VN"/>
              </w:rPr>
              <w:t>Đà Nẵng, ngày      tháng     năm 20__</w:t>
            </w:r>
          </w:p>
          <w:p w:rsidR="00400347" w:rsidRDefault="00400347" w:rsidP="00400347">
            <w:pPr>
              <w:tabs>
                <w:tab w:val="center" w:pos="567"/>
                <w:tab w:val="center" w:pos="4508"/>
                <w:tab w:val="left" w:pos="5863"/>
              </w:tabs>
              <w:jc w:val="center"/>
              <w:rPr>
                <w:b/>
                <w:sz w:val="26"/>
                <w:szCs w:val="26"/>
              </w:rPr>
            </w:pPr>
            <w:r>
              <w:rPr>
                <w:b/>
                <w:sz w:val="26"/>
                <w:szCs w:val="26"/>
              </w:rPr>
              <w:t>NGƯỜI LÀM ĐƠN</w:t>
            </w: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r>
              <w:rPr>
                <w:b/>
                <w:sz w:val="26"/>
                <w:szCs w:val="26"/>
              </w:rPr>
              <w:t xml:space="preserve">      </w:t>
            </w:r>
          </w:p>
        </w:tc>
      </w:tr>
    </w:tbl>
    <w:p w:rsidR="00400347" w:rsidRDefault="00400347" w:rsidP="00400347">
      <w:pPr>
        <w:jc w:val="center"/>
        <w:rPr>
          <w:b/>
          <w:sz w:val="26"/>
          <w:szCs w:val="26"/>
        </w:rPr>
      </w:pPr>
      <w:r>
        <w:rPr>
          <w:b/>
          <w:sz w:val="26"/>
          <w:szCs w:val="26"/>
        </w:rPr>
        <w:t>XÁC NHẬN CỦA UBND PHƯỜNG/XÃ…………………………</w:t>
      </w:r>
    </w:p>
    <w:p w:rsidR="00400347" w:rsidRDefault="00400347" w:rsidP="00400347">
      <w:pPr>
        <w:jc w:val="both"/>
        <w:rPr>
          <w:i/>
          <w:sz w:val="26"/>
          <w:szCs w:val="26"/>
        </w:rPr>
      </w:pPr>
      <w:r>
        <w:rPr>
          <w:i/>
          <w:sz w:val="26"/>
          <w:szCs w:val="26"/>
        </w:rPr>
        <w:t>Căn cứ kết quả làm việc của Hội đồng thẩm tra  đóng mới tàu cá của ngư dân, Chủ tịch UBND phường/xã …………………. xác nhận: Ông…………………………………….. ðã thực hiện đóng mới tàu cá theo công suất, nghề khai thác hải sản (dịch vụ khai thác hải sản) như đơn là đúng sự thật. Kính đề nghị các cấp xem xét hỗ trợ</w:t>
      </w:r>
    </w:p>
    <w:p w:rsidR="00400347" w:rsidRDefault="00D32C63" w:rsidP="00400347">
      <w:pPr>
        <w:jc w:val="center"/>
        <w:rPr>
          <w:b/>
          <w:sz w:val="26"/>
          <w:szCs w:val="26"/>
        </w:rPr>
      </w:pPr>
      <w:r>
        <w:rPr>
          <w:b/>
          <w:sz w:val="26"/>
          <w:szCs w:val="26"/>
        </w:rPr>
        <w:t xml:space="preserve">                                                                            </w:t>
      </w:r>
      <w:r w:rsidR="00400347">
        <w:rPr>
          <w:b/>
          <w:sz w:val="26"/>
          <w:szCs w:val="26"/>
        </w:rPr>
        <w:t>CHỦ TỊCH</w:t>
      </w:r>
    </w:p>
    <w:p w:rsidR="0034539D" w:rsidRDefault="0034539D">
      <w:pPr>
        <w:rPr>
          <w:i/>
          <w:sz w:val="26"/>
          <w:szCs w:val="26"/>
        </w:rPr>
      </w:pPr>
      <w:r>
        <w:rPr>
          <w:i/>
          <w:sz w:val="26"/>
          <w:szCs w:val="26"/>
        </w:rPr>
        <w:br w:type="page"/>
      </w:r>
    </w:p>
    <w:p w:rsidR="00400347" w:rsidRDefault="00400347" w:rsidP="00400347">
      <w:pPr>
        <w:jc w:val="right"/>
        <w:rPr>
          <w:i/>
          <w:sz w:val="26"/>
          <w:szCs w:val="26"/>
        </w:rPr>
      </w:pPr>
      <w:r>
        <w:rPr>
          <w:i/>
          <w:sz w:val="26"/>
          <w:szCs w:val="26"/>
        </w:rPr>
        <w:lastRenderedPageBreak/>
        <w:t>Phụ lục 2: Đơn đề nghị hỗ trợ lần 2</w:t>
      </w:r>
    </w:p>
    <w:p w:rsidR="00D32C63" w:rsidRDefault="00D32C63" w:rsidP="00400347">
      <w:pPr>
        <w:jc w:val="center"/>
        <w:rPr>
          <w:b/>
          <w:sz w:val="26"/>
          <w:szCs w:val="26"/>
        </w:rPr>
      </w:pPr>
    </w:p>
    <w:p w:rsidR="00400347" w:rsidRDefault="00400347" w:rsidP="00400347">
      <w:pPr>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400347" w:rsidRDefault="00400347" w:rsidP="00400347">
      <w:pPr>
        <w:jc w:val="center"/>
        <w:rPr>
          <w:b/>
          <w:sz w:val="26"/>
          <w:szCs w:val="26"/>
        </w:rPr>
      </w:pPr>
      <w:r>
        <w:rPr>
          <w:b/>
          <w:sz w:val="26"/>
          <w:szCs w:val="26"/>
        </w:rPr>
        <w:t>Độc lập - Tự do - Hạnh phúc</w:t>
      </w:r>
    </w:p>
    <w:p w:rsidR="00400347" w:rsidRDefault="004016B2" w:rsidP="00400347">
      <w:pPr>
        <w:pStyle w:val="BodyTextIndent"/>
        <w:ind w:firstLine="0"/>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2254250</wp:posOffset>
                </wp:positionH>
                <wp:positionV relativeFrom="paragraph">
                  <wp:posOffset>205740</wp:posOffset>
                </wp:positionV>
                <wp:extent cx="1623060" cy="0"/>
                <wp:effectExtent l="12065" t="5080" r="1270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85C38"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6.2pt" to="30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hl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OjFOmh&#10;RTtviWg7jyqtFAioLZoHnQbjCgiv1NaGSulR7cyTpt8cUrrqiGp55Pt8MgCShYzkVUrYOAO37YeP&#10;mkEMefE6inZsbI8aKczXkBjAQRh0jF063brEjx5ROMxmk4d0B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"/>
            </w:pict>
          </mc:Fallback>
        </mc:AlternateContent>
      </w:r>
    </w:p>
    <w:p w:rsidR="00400347" w:rsidRDefault="00400347" w:rsidP="00400347">
      <w:pPr>
        <w:pStyle w:val="BodyTextIndent"/>
        <w:ind w:firstLine="0"/>
        <w:jc w:val="center"/>
        <w:rPr>
          <w:b/>
          <w:sz w:val="26"/>
          <w:szCs w:val="26"/>
        </w:rPr>
      </w:pPr>
      <w:r>
        <w:rPr>
          <w:b/>
          <w:sz w:val="26"/>
          <w:szCs w:val="26"/>
        </w:rPr>
        <w:t xml:space="preserve">ĐƠN ĐỀ NGHỊ </w:t>
      </w:r>
    </w:p>
    <w:p w:rsidR="00400347" w:rsidRDefault="00400347" w:rsidP="00400347">
      <w:pPr>
        <w:pStyle w:val="BodyTextIndent"/>
        <w:ind w:firstLine="0"/>
        <w:jc w:val="center"/>
        <w:rPr>
          <w:b/>
          <w:sz w:val="26"/>
          <w:szCs w:val="26"/>
        </w:rPr>
      </w:pPr>
      <w:r>
        <w:rPr>
          <w:b/>
          <w:sz w:val="26"/>
          <w:szCs w:val="26"/>
        </w:rPr>
        <w:t>Hỗ trợ kinh phí đóng mới tàu cá (lần 2)</w:t>
      </w:r>
    </w:p>
    <w:p w:rsidR="00400347" w:rsidRDefault="004016B2" w:rsidP="00400347">
      <w:pPr>
        <w:pStyle w:val="BodyTextIndent"/>
        <w:ind w:firstLine="0"/>
        <w:jc w:val="center"/>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1893570</wp:posOffset>
                </wp:positionH>
                <wp:positionV relativeFrom="paragraph">
                  <wp:posOffset>131445</wp:posOffset>
                </wp:positionV>
                <wp:extent cx="2254250" cy="0"/>
                <wp:effectExtent l="13335" t="5080" r="889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56D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0.35pt" to="32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d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"/>
            </w:pict>
          </mc:Fallback>
        </mc:AlternateContent>
      </w:r>
    </w:p>
    <w:p w:rsidR="00400347" w:rsidRDefault="00400347" w:rsidP="00400347">
      <w:pPr>
        <w:pStyle w:val="BodyTextIndent"/>
        <w:ind w:firstLine="0"/>
        <w:jc w:val="center"/>
        <w:rPr>
          <w:sz w:val="26"/>
          <w:szCs w:val="26"/>
        </w:rPr>
      </w:pPr>
      <w:r>
        <w:rPr>
          <w:sz w:val="26"/>
          <w:szCs w:val="26"/>
        </w:rPr>
        <w:t>Kính gửi: Chi cục Thủy sản thành phố Đà Nẵng.</w:t>
      </w:r>
    </w:p>
    <w:p w:rsidR="00400347" w:rsidRDefault="00400347" w:rsidP="00400347">
      <w:pPr>
        <w:pStyle w:val="BodyTextIndent"/>
        <w:spacing w:before="80"/>
        <w:ind w:firstLine="561"/>
        <w:rPr>
          <w:sz w:val="26"/>
          <w:szCs w:val="26"/>
        </w:rPr>
      </w:pPr>
      <w:r>
        <w:rPr>
          <w:sz w:val="26"/>
          <w:szCs w:val="26"/>
        </w:rPr>
        <w:t>Tôi tên là:……………………………………………………………………</w:t>
      </w:r>
    </w:p>
    <w:p w:rsidR="00400347" w:rsidRDefault="00400347" w:rsidP="00400347">
      <w:pPr>
        <w:pStyle w:val="BodyTextIndent"/>
        <w:spacing w:before="80"/>
        <w:ind w:firstLine="561"/>
        <w:rPr>
          <w:sz w:val="26"/>
          <w:szCs w:val="26"/>
        </w:rPr>
      </w:pPr>
      <w:r>
        <w:rPr>
          <w:sz w:val="26"/>
          <w:szCs w:val="26"/>
        </w:rPr>
        <w:t>Số chứng minh nhân dân:………………Cấp tại:…………………………...</w:t>
      </w:r>
    </w:p>
    <w:p w:rsidR="00400347" w:rsidRDefault="00400347" w:rsidP="00400347">
      <w:pPr>
        <w:pStyle w:val="BodyTextIndent"/>
        <w:spacing w:before="80"/>
        <w:ind w:firstLine="561"/>
        <w:rPr>
          <w:sz w:val="26"/>
          <w:szCs w:val="26"/>
        </w:rPr>
      </w:pPr>
      <w:r>
        <w:rPr>
          <w:sz w:val="26"/>
          <w:szCs w:val="26"/>
        </w:rPr>
        <w:t>Địa chỉ thường trú: tổ…….; phường:……………….; quận………………..</w:t>
      </w:r>
    </w:p>
    <w:p w:rsidR="00400347" w:rsidRDefault="00400347" w:rsidP="00400347">
      <w:pPr>
        <w:pStyle w:val="BodyTextIndent"/>
        <w:spacing w:before="80"/>
        <w:ind w:firstLine="561"/>
        <w:rPr>
          <w:sz w:val="26"/>
          <w:szCs w:val="26"/>
        </w:rPr>
      </w:pPr>
      <w:r>
        <w:rPr>
          <w:sz w:val="26"/>
          <w:szCs w:val="26"/>
        </w:rPr>
        <w:t>Tôi đã thực hiện đóng mới tàu cá năm 201…., đã được hỗ trợ đợt 1.</w:t>
      </w:r>
    </w:p>
    <w:p w:rsidR="00400347" w:rsidRDefault="00400347" w:rsidP="00400347">
      <w:pPr>
        <w:pStyle w:val="BodyTextIndent"/>
        <w:spacing w:before="80"/>
        <w:ind w:firstLine="561"/>
        <w:rPr>
          <w:sz w:val="26"/>
          <w:szCs w:val="26"/>
        </w:rPr>
      </w:pPr>
      <w:r>
        <w:rPr>
          <w:sz w:val="26"/>
          <w:szCs w:val="26"/>
        </w:rPr>
        <w:t>Số đăng ký đã được cấp:……………………………………………………</w:t>
      </w:r>
    </w:p>
    <w:p w:rsidR="00400347" w:rsidRDefault="00400347" w:rsidP="00400347">
      <w:pPr>
        <w:pStyle w:val="BodyTextIndent"/>
        <w:spacing w:before="80"/>
        <w:ind w:firstLine="561"/>
        <w:rPr>
          <w:sz w:val="26"/>
          <w:szCs w:val="26"/>
        </w:rPr>
      </w:pPr>
      <w:r>
        <w:rPr>
          <w:sz w:val="26"/>
          <w:szCs w:val="26"/>
        </w:rPr>
        <w:t>Công suất tàu:……………………………………………………………….</w:t>
      </w:r>
    </w:p>
    <w:p w:rsidR="00400347" w:rsidRDefault="00400347" w:rsidP="00400347">
      <w:pPr>
        <w:pStyle w:val="BodyTextIndent"/>
        <w:spacing w:before="80"/>
        <w:ind w:firstLine="561"/>
        <w:rPr>
          <w:sz w:val="26"/>
          <w:szCs w:val="26"/>
        </w:rPr>
      </w:pPr>
      <w:r>
        <w:rPr>
          <w:sz w:val="26"/>
          <w:szCs w:val="26"/>
        </w:rPr>
        <w:t>Nghề khai thác hải sản:……………………………………………………..</w:t>
      </w:r>
    </w:p>
    <w:p w:rsidR="00400347" w:rsidRDefault="00400347" w:rsidP="00400347">
      <w:pPr>
        <w:pStyle w:val="BodyTextIndent"/>
        <w:spacing w:before="80"/>
        <w:ind w:firstLine="561"/>
        <w:rPr>
          <w:sz w:val="26"/>
          <w:szCs w:val="26"/>
        </w:rPr>
      </w:pPr>
      <w:r>
        <w:rPr>
          <w:sz w:val="26"/>
          <w:szCs w:val="26"/>
        </w:rPr>
        <w:t>Đề nghị được hỗ trợ kinh phí đóng mới tàu.</w:t>
      </w:r>
    </w:p>
    <w:p w:rsidR="00400347" w:rsidRDefault="00400347" w:rsidP="00400347">
      <w:pPr>
        <w:ind w:firstLine="720"/>
        <w:jc w:val="both"/>
        <w:rPr>
          <w:i/>
          <w:sz w:val="26"/>
          <w:szCs w:val="26"/>
        </w:rPr>
      </w:pPr>
      <w:r>
        <w:rPr>
          <w:i/>
          <w:sz w:val="26"/>
          <w:szCs w:val="26"/>
        </w:rPr>
        <w:t xml:space="preserve">Tôi xin hứa sẽ chấp hành tốt mọi quy định của Nhà nước đối với quản lý tàu thuyền; đồng thời cam kết thực hiện đúng các quy định ban hành kèm theo Quyết định số 47/2014/QĐ-UBND ngày 12/12/2014 của Ủy ban nhân dân thành phố Đà Nẵng </w:t>
      </w:r>
      <w:r w:rsidRPr="00340644">
        <w:rPr>
          <w:i/>
          <w:sz w:val="26"/>
          <w:szCs w:val="26"/>
        </w:rPr>
        <w:t>Quy định cơ chế, chính sách hỗ trợ đóng mới tàu khai thác hải sản và tàu dịch vụ khai thác hải sản cho các tổ chức, cá nhân trên địa bàn thành phố Đà Nẵng</w:t>
      </w:r>
      <w:r>
        <w:rPr>
          <w:i/>
          <w:sz w:val="26"/>
          <w:szCs w:val="26"/>
        </w:rPr>
        <w:t>./.</w:t>
      </w:r>
    </w:p>
    <w:tbl>
      <w:tblPr>
        <w:tblW w:w="0" w:type="auto"/>
        <w:tblInd w:w="108" w:type="dxa"/>
        <w:tblLook w:val="01E0" w:firstRow="1" w:lastRow="1" w:firstColumn="1" w:lastColumn="1" w:noHBand="0" w:noVBand="0"/>
      </w:tblPr>
      <w:tblGrid>
        <w:gridCol w:w="4198"/>
        <w:gridCol w:w="5335"/>
      </w:tblGrid>
      <w:tr w:rsidR="00400347">
        <w:tc>
          <w:tcPr>
            <w:tcW w:w="4201" w:type="dxa"/>
          </w:tcPr>
          <w:p w:rsidR="00400347" w:rsidRDefault="00400347" w:rsidP="00400347">
            <w:pPr>
              <w:tabs>
                <w:tab w:val="center" w:pos="567"/>
                <w:tab w:val="center" w:pos="4508"/>
                <w:tab w:val="left" w:pos="5863"/>
              </w:tabs>
              <w:jc w:val="both"/>
              <w:rPr>
                <w:i/>
              </w:rPr>
            </w:pPr>
            <w:r>
              <w:rPr>
                <w:i/>
              </w:rPr>
              <w:t>Kèm đơn này:</w:t>
            </w:r>
          </w:p>
          <w:p w:rsidR="00400347" w:rsidRDefault="00400347" w:rsidP="00400347">
            <w:pPr>
              <w:jc w:val="both"/>
            </w:pPr>
            <w:r>
              <w:t>Bản sao (Mang bảng chính để đối chiếu):</w:t>
            </w:r>
          </w:p>
          <w:p w:rsidR="00400347" w:rsidRDefault="00400347" w:rsidP="00400347">
            <w:pPr>
              <w:jc w:val="both"/>
            </w:pPr>
            <w:r>
              <w:rPr>
                <w:lang w:val="vi-VN"/>
              </w:rPr>
              <w:t xml:space="preserve">+ </w:t>
            </w:r>
            <w:r>
              <w:t>CMND (nếu có thay đổi so với hồ sơ hỗ trợ lần đầu).</w:t>
            </w:r>
          </w:p>
          <w:p w:rsidR="00400347" w:rsidRDefault="00400347" w:rsidP="00400347">
            <w:pPr>
              <w:jc w:val="both"/>
            </w:pPr>
            <w:r>
              <w:t>+ Giấy chứng nhận an toàn kỹ thuật tàu cá và Giấy phép khai thác thủy sản còn hạn.</w:t>
            </w:r>
          </w:p>
          <w:p w:rsidR="00400347" w:rsidRDefault="00400347" w:rsidP="00400347">
            <w:pPr>
              <w:jc w:val="both"/>
            </w:pPr>
            <w:r>
              <w:t>+ Sổ danh bạ thuyền viên (có chuyến biển hoạt động)</w:t>
            </w:r>
          </w:p>
          <w:p w:rsidR="00400347" w:rsidRDefault="00400347" w:rsidP="00400347">
            <w:pPr>
              <w:jc w:val="both"/>
              <w:rPr>
                <w:sz w:val="26"/>
                <w:szCs w:val="26"/>
              </w:rPr>
            </w:pPr>
          </w:p>
        </w:tc>
        <w:tc>
          <w:tcPr>
            <w:tcW w:w="5339" w:type="dxa"/>
          </w:tcPr>
          <w:p w:rsidR="00400347" w:rsidRDefault="00400347" w:rsidP="00400347">
            <w:pPr>
              <w:spacing w:before="120"/>
              <w:ind w:firstLine="540"/>
              <w:jc w:val="both"/>
              <w:rPr>
                <w:i/>
                <w:sz w:val="26"/>
                <w:szCs w:val="26"/>
              </w:rPr>
            </w:pPr>
            <w:r>
              <w:rPr>
                <w:i/>
                <w:sz w:val="26"/>
                <w:szCs w:val="26"/>
              </w:rPr>
              <w:t xml:space="preserve">  Đà Nẵng, ngày      tháng     năm 20__</w:t>
            </w:r>
          </w:p>
          <w:p w:rsidR="00400347" w:rsidRDefault="00400347" w:rsidP="00400347">
            <w:pPr>
              <w:tabs>
                <w:tab w:val="center" w:pos="567"/>
                <w:tab w:val="center" w:pos="4508"/>
                <w:tab w:val="left" w:pos="5863"/>
              </w:tabs>
              <w:jc w:val="center"/>
              <w:rPr>
                <w:b/>
                <w:sz w:val="26"/>
                <w:szCs w:val="26"/>
              </w:rPr>
            </w:pPr>
            <w:r>
              <w:rPr>
                <w:b/>
                <w:sz w:val="26"/>
                <w:szCs w:val="26"/>
              </w:rPr>
              <w:t>NGƯỜI LÀM ĐƠN</w:t>
            </w: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p>
          <w:p w:rsidR="00400347" w:rsidRDefault="00400347" w:rsidP="00400347">
            <w:pPr>
              <w:tabs>
                <w:tab w:val="center" w:pos="567"/>
                <w:tab w:val="center" w:pos="4508"/>
                <w:tab w:val="left" w:pos="5863"/>
              </w:tabs>
              <w:jc w:val="center"/>
              <w:rPr>
                <w:b/>
                <w:sz w:val="26"/>
                <w:szCs w:val="26"/>
              </w:rPr>
            </w:pPr>
            <w:r>
              <w:rPr>
                <w:b/>
                <w:sz w:val="26"/>
                <w:szCs w:val="26"/>
              </w:rPr>
              <w:t xml:space="preserve">      </w:t>
            </w:r>
          </w:p>
        </w:tc>
      </w:tr>
    </w:tbl>
    <w:p w:rsidR="00400347" w:rsidRDefault="00400347" w:rsidP="00400347">
      <w:pPr>
        <w:jc w:val="center"/>
        <w:rPr>
          <w:b/>
          <w:sz w:val="26"/>
          <w:szCs w:val="26"/>
        </w:rPr>
      </w:pPr>
    </w:p>
    <w:p w:rsidR="00400347" w:rsidRDefault="00400347" w:rsidP="00400347">
      <w:pPr>
        <w:jc w:val="center"/>
        <w:rPr>
          <w:b/>
          <w:sz w:val="26"/>
          <w:szCs w:val="26"/>
        </w:rPr>
      </w:pPr>
      <w:smartTag w:uri="urn:schemas-microsoft-com:office:smarttags" w:element="Street">
        <w:smartTag w:uri="urn:schemas-microsoft-com:office:smarttags" w:element="address">
          <w:r>
            <w:rPr>
              <w:b/>
              <w:sz w:val="26"/>
              <w:szCs w:val="26"/>
            </w:rPr>
            <w:t>XÁC NHẬN CỦA CT.</w:t>
          </w:r>
        </w:smartTag>
      </w:smartTag>
      <w:r>
        <w:rPr>
          <w:b/>
          <w:sz w:val="26"/>
          <w:szCs w:val="26"/>
        </w:rPr>
        <w:t xml:space="preserve"> UBND </w:t>
      </w:r>
      <w:r w:rsidRPr="002C6A3D">
        <w:rPr>
          <w:b/>
          <w:color w:val="000000"/>
          <w:sz w:val="26"/>
          <w:szCs w:val="26"/>
        </w:rPr>
        <w:t>PHƯỜNG/XÃ</w:t>
      </w:r>
      <w:r>
        <w:rPr>
          <w:b/>
          <w:sz w:val="26"/>
          <w:szCs w:val="26"/>
        </w:rPr>
        <w:t>…………………………</w:t>
      </w:r>
    </w:p>
    <w:p w:rsidR="00400347" w:rsidRDefault="00400347" w:rsidP="00400347">
      <w:pPr>
        <w:jc w:val="center"/>
        <w:rPr>
          <w:sz w:val="26"/>
          <w:szCs w:val="26"/>
        </w:rPr>
      </w:pPr>
      <w:r>
        <w:rPr>
          <w:sz w:val="26"/>
          <w:szCs w:val="26"/>
        </w:rPr>
        <w:t xml:space="preserve"> </w:t>
      </w:r>
    </w:p>
    <w:p w:rsidR="00400347" w:rsidRDefault="00400347" w:rsidP="00400347">
      <w:pPr>
        <w:jc w:val="center"/>
        <w:rPr>
          <w:sz w:val="26"/>
          <w:szCs w:val="26"/>
        </w:rPr>
      </w:pPr>
    </w:p>
    <w:p w:rsidR="00400347" w:rsidRDefault="00400347" w:rsidP="00400347">
      <w:pPr>
        <w:jc w:val="center"/>
        <w:rPr>
          <w:b/>
          <w:sz w:val="26"/>
          <w:szCs w:val="26"/>
        </w:rPr>
      </w:pPr>
    </w:p>
    <w:p w:rsidR="00400347" w:rsidRDefault="00400347" w:rsidP="00400347">
      <w:pPr>
        <w:jc w:val="center"/>
        <w:rPr>
          <w:b/>
          <w:sz w:val="26"/>
          <w:szCs w:val="26"/>
        </w:rPr>
      </w:pPr>
    </w:p>
    <w:p w:rsidR="00400347" w:rsidRDefault="00400347" w:rsidP="00400347">
      <w:pPr>
        <w:jc w:val="center"/>
        <w:rPr>
          <w:b/>
          <w:sz w:val="26"/>
          <w:szCs w:val="26"/>
        </w:rPr>
      </w:pPr>
    </w:p>
    <w:p w:rsidR="00D32C63" w:rsidRDefault="00D32C63" w:rsidP="00400347">
      <w:pPr>
        <w:jc w:val="right"/>
        <w:rPr>
          <w:i/>
          <w:sz w:val="26"/>
          <w:szCs w:val="26"/>
        </w:rPr>
      </w:pPr>
    </w:p>
    <w:p w:rsidR="0034539D" w:rsidRDefault="0034539D">
      <w:pPr>
        <w:rPr>
          <w:i/>
          <w:sz w:val="26"/>
          <w:szCs w:val="26"/>
        </w:rPr>
      </w:pPr>
      <w:r>
        <w:rPr>
          <w:i/>
          <w:sz w:val="26"/>
          <w:szCs w:val="26"/>
        </w:rPr>
        <w:br w:type="page"/>
      </w:r>
    </w:p>
    <w:p w:rsidR="00400347" w:rsidRPr="00D32C63" w:rsidRDefault="00400347" w:rsidP="00400347">
      <w:pPr>
        <w:jc w:val="right"/>
        <w:rPr>
          <w:i/>
          <w:sz w:val="26"/>
          <w:szCs w:val="26"/>
        </w:rPr>
      </w:pPr>
      <w:bookmarkStart w:id="0" w:name="_GoBack"/>
      <w:bookmarkEnd w:id="0"/>
      <w:r w:rsidRPr="00D32C63">
        <w:rPr>
          <w:i/>
          <w:sz w:val="26"/>
          <w:szCs w:val="26"/>
        </w:rPr>
        <w:lastRenderedPageBreak/>
        <w:t>Phụ lục 3: Dấu nhận biết tàu được hỗ trợ</w:t>
      </w:r>
    </w:p>
    <w:p w:rsidR="00400347" w:rsidRPr="00D32C63" w:rsidRDefault="00400347" w:rsidP="00400347">
      <w:pPr>
        <w:rPr>
          <w:i/>
          <w:szCs w:val="26"/>
        </w:rPr>
      </w:pPr>
    </w:p>
    <w:p w:rsidR="00400347" w:rsidRDefault="00400347" w:rsidP="00400347">
      <w:pPr>
        <w:pStyle w:val="BodyText"/>
        <w:jc w:val="center"/>
        <w:rPr>
          <w:rFonts w:ascii="Times New Roman" w:hAnsi="Times New Roman"/>
          <w:b/>
          <w:szCs w:val="28"/>
        </w:rPr>
      </w:pPr>
      <w:r>
        <w:rPr>
          <w:rFonts w:ascii="Times New Roman" w:hAnsi="Times New Roman"/>
          <w:b/>
          <w:szCs w:val="28"/>
        </w:rPr>
        <w:t>Mẫu, kích thước dấu, vị trí đóng và màu</w:t>
      </w:r>
    </w:p>
    <w:p w:rsidR="00400347" w:rsidRDefault="00400347" w:rsidP="00400347">
      <w:pPr>
        <w:pStyle w:val="BodyText"/>
        <w:ind w:firstLine="720"/>
        <w:jc w:val="center"/>
        <w:rPr>
          <w:rFonts w:ascii="Times New Roman" w:hAnsi="Times New Roman"/>
          <w:b/>
          <w:szCs w:val="28"/>
        </w:rPr>
      </w:pPr>
    </w:p>
    <w:p w:rsidR="00400347" w:rsidRDefault="004016B2" w:rsidP="00400347">
      <w:pPr>
        <w:pStyle w:val="BodyText"/>
        <w:ind w:firstLine="720"/>
        <w:jc w:val="center"/>
        <w:rPr>
          <w:noProof/>
        </w:rP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1090930</wp:posOffset>
                </wp:positionH>
                <wp:positionV relativeFrom="paragraph">
                  <wp:posOffset>59690</wp:posOffset>
                </wp:positionV>
                <wp:extent cx="3695700" cy="1485900"/>
                <wp:effectExtent l="20320" t="17780" r="825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485900"/>
                          <a:chOff x="1821" y="3695"/>
                          <a:chExt cx="5820" cy="2340"/>
                        </a:xfrm>
                      </wpg:grpSpPr>
                      <wps:wsp>
                        <wps:cNvPr id="2" name="Text Box 12"/>
                        <wps:cNvSpPr txBox="1">
                          <a:spLocks noChangeArrowheads="1"/>
                        </wps:cNvSpPr>
                        <wps:spPr bwMode="auto">
                          <a:xfrm>
                            <a:off x="1821" y="3737"/>
                            <a:ext cx="4800" cy="1260"/>
                          </a:xfrm>
                          <a:prstGeom prst="rect">
                            <a:avLst/>
                          </a:prstGeom>
                          <a:solidFill>
                            <a:srgbClr val="FFFFFF"/>
                          </a:solidFill>
                          <a:ln w="9525">
                            <a:solidFill>
                              <a:srgbClr val="000000"/>
                            </a:solidFill>
                            <a:miter lim="800000"/>
                            <a:headEnd/>
                            <a:tailEnd/>
                          </a:ln>
                        </wps:spPr>
                        <wps:txbx>
                          <w:txbxContent>
                            <w:p w:rsidR="00400347" w:rsidRDefault="00400347" w:rsidP="00400347">
                              <w:pPr>
                                <w:spacing w:before="60"/>
                                <w:jc w:val="center"/>
                                <w:rPr>
                                  <w:b/>
                                </w:rPr>
                              </w:pPr>
                              <w:r>
                                <w:rPr>
                                  <w:b/>
                                  <w:sz w:val="24"/>
                                  <w:szCs w:val="24"/>
                                </w:rPr>
                                <w:t>Tàu cá được hỗ trợ theo Quyết định số</w:t>
                              </w:r>
                            </w:p>
                            <w:p w:rsidR="00400347" w:rsidRDefault="00400347" w:rsidP="00400347">
                              <w:pPr>
                                <w:spacing w:before="60"/>
                                <w:jc w:val="center"/>
                                <w:rPr>
                                  <w:b/>
                                </w:rPr>
                              </w:pPr>
                              <w:r>
                                <w:rPr>
                                  <w:b/>
                                </w:rPr>
                                <w:t>________/2014/QĐ-UBND</w:t>
                              </w:r>
                            </w:p>
                            <w:p w:rsidR="00400347" w:rsidRDefault="00400347" w:rsidP="00400347">
                              <w:pPr>
                                <w:spacing w:before="60"/>
                                <w:jc w:val="center"/>
                                <w:rPr>
                                  <w:i/>
                                  <w:sz w:val="20"/>
                                  <w:szCs w:val="20"/>
                                </w:rPr>
                              </w:pPr>
                              <w:r>
                                <w:rPr>
                                  <w:i/>
                                  <w:sz w:val="20"/>
                                  <w:szCs w:val="20"/>
                                </w:rPr>
                                <w:t>Từ ngày…/…/….đến ngày……./…../….</w:t>
                              </w:r>
                            </w:p>
                          </w:txbxContent>
                        </wps:txbx>
                        <wps:bodyPr rot="0" vert="horz" wrap="square" lIns="91440" tIns="45720" rIns="91440" bIns="45720" anchor="t" anchorCtr="0" upright="1">
                          <a:noAutofit/>
                        </wps:bodyPr>
                      </wps:wsp>
                      <wps:wsp>
                        <wps:cNvPr id="3" name="Line 13"/>
                        <wps:cNvCnPr>
                          <a:cxnSpLocks noChangeShapeType="1"/>
                        </wps:cNvCnPr>
                        <wps:spPr bwMode="auto">
                          <a:xfrm>
                            <a:off x="7101" y="3695"/>
                            <a:ext cx="0" cy="13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821" y="5675"/>
                            <a:ext cx="46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 name="Text Box 15"/>
                        <wps:cNvSpPr txBox="1">
                          <a:spLocks noChangeArrowheads="1"/>
                        </wps:cNvSpPr>
                        <wps:spPr bwMode="auto">
                          <a:xfrm>
                            <a:off x="3741" y="5495"/>
                            <a:ext cx="1200" cy="540"/>
                          </a:xfrm>
                          <a:prstGeom prst="rect">
                            <a:avLst/>
                          </a:prstGeom>
                          <a:solidFill>
                            <a:srgbClr val="FFFFFF"/>
                          </a:solidFill>
                          <a:ln w="9525">
                            <a:solidFill>
                              <a:srgbClr val="000000"/>
                            </a:solidFill>
                            <a:miter lim="800000"/>
                            <a:headEnd/>
                            <a:tailEnd/>
                          </a:ln>
                        </wps:spPr>
                        <wps:txbx>
                          <w:txbxContent>
                            <w:p w:rsidR="00400347" w:rsidRDefault="00400347" w:rsidP="00400347">
                              <w:pPr>
                                <w:jc w:val="center"/>
                              </w:pPr>
                              <w:r>
                                <w:rPr>
                                  <w:sz w:val="24"/>
                                  <w:szCs w:val="24"/>
                                </w:rPr>
                                <w:t>7,1cm</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6741" y="4097"/>
                            <a:ext cx="900" cy="540"/>
                          </a:xfrm>
                          <a:prstGeom prst="rect">
                            <a:avLst/>
                          </a:prstGeom>
                          <a:solidFill>
                            <a:srgbClr val="FFFFFF"/>
                          </a:solidFill>
                          <a:ln w="9525">
                            <a:solidFill>
                              <a:srgbClr val="000000"/>
                            </a:solidFill>
                            <a:miter lim="800000"/>
                            <a:headEnd/>
                            <a:tailEnd/>
                          </a:ln>
                        </wps:spPr>
                        <wps:txbx>
                          <w:txbxContent>
                            <w:p w:rsidR="00400347" w:rsidRDefault="00400347" w:rsidP="00400347">
                              <w:r>
                                <w:rPr>
                                  <w:sz w:val="24"/>
                                  <w:szCs w:val="24"/>
                                </w:rPr>
                                <w:t>2cm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5.9pt;margin-top:4.7pt;width:291pt;height:117pt;z-index:251661312" coordorigin="1821,3695" coordsize="58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">
                <v:shapetype id="_x0000_t202" coordsize="21600,21600" o:spt="202" path="m,l,21600r21600,l21600,xe">
                  <v:stroke joinstyle="miter"/>
                  <v:path gradientshapeok="t" o:connecttype="rect"/>
                </v:shapetype>
                <v:shape id="Text Box 12" o:spid="_x0000_s1027" type="#_x0000_t202" style="position:absolute;left:1821;top:3737;width:4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00347" w:rsidRDefault="00400347" w:rsidP="00400347">
                        <w:pPr>
                          <w:spacing w:before="60"/>
                          <w:jc w:val="center"/>
                          <w:rPr>
                            <w:b/>
                          </w:rPr>
                        </w:pPr>
                        <w:r>
                          <w:rPr>
                            <w:b/>
                            <w:sz w:val="24"/>
                            <w:szCs w:val="24"/>
                          </w:rPr>
                          <w:t>Tàu cá được hỗ trợ theo Quyết định số</w:t>
                        </w:r>
                      </w:p>
                      <w:p w:rsidR="00400347" w:rsidRDefault="00400347" w:rsidP="00400347">
                        <w:pPr>
                          <w:spacing w:before="60"/>
                          <w:jc w:val="center"/>
                          <w:rPr>
                            <w:b/>
                          </w:rPr>
                        </w:pPr>
                        <w:r>
                          <w:rPr>
                            <w:b/>
                          </w:rPr>
                          <w:t>________/2014/QĐ-UBND</w:t>
                        </w:r>
                      </w:p>
                      <w:p w:rsidR="00400347" w:rsidRDefault="00400347" w:rsidP="00400347">
                        <w:pPr>
                          <w:spacing w:before="60"/>
                          <w:jc w:val="center"/>
                          <w:rPr>
                            <w:i/>
                            <w:sz w:val="20"/>
                            <w:szCs w:val="20"/>
                          </w:rPr>
                        </w:pPr>
                        <w:r>
                          <w:rPr>
                            <w:i/>
                            <w:sz w:val="20"/>
                            <w:szCs w:val="20"/>
                          </w:rPr>
                          <w:t>Từ ngày…/…/….đến ngày……./…../….</w:t>
                        </w:r>
                      </w:p>
                    </w:txbxContent>
                  </v:textbox>
                </v:shape>
                <v:line id="Line 13" o:spid="_x0000_s1028" style="position:absolute;visibility:visible;mso-wrap-style:square" from="7101,3695" to="7101,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UwcIAAADaAAAADwAAAGRycy9kb3ducmV2LnhtbESPQWvCQBSE7wX/w/KE3upGB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cUwcIAAADaAAAADwAAAAAAAAAAAAAA&#10;AAChAgAAZHJzL2Rvd25yZXYueG1sUEsFBgAAAAAEAAQA+QAAAJADAAAAAA==&#10;">
                  <v:stroke startarrow="block" endarrow="block"/>
                </v:line>
                <v:line id="Line 14" o:spid="_x0000_s1029" style="position:absolute;visibility:visible;mso-wrap-style:square" from="1821,5675" to="650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tcIAAADaAAAADwAAAGRycy9kb3ducmV2LnhtbESPQWvCQBSE7wX/w/KE3upGE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MtcIAAADaAAAADwAAAAAAAAAAAAAA&#10;AAChAgAAZHJzL2Rvd25yZXYueG1sUEsFBgAAAAAEAAQA+QAAAJADAAAAAA==&#10;">
                  <v:stroke startarrow="block" endarrow="block"/>
                </v:line>
                <v:shape id="Text Box 15" o:spid="_x0000_s1030" type="#_x0000_t202" style="position:absolute;left:3741;top:5495;width:1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00347" w:rsidRDefault="00400347" w:rsidP="00400347">
                        <w:pPr>
                          <w:jc w:val="center"/>
                        </w:pPr>
                        <w:r>
                          <w:rPr>
                            <w:sz w:val="24"/>
                            <w:szCs w:val="24"/>
                          </w:rPr>
                          <w:t>7,1cm</w:t>
                        </w:r>
                      </w:p>
                    </w:txbxContent>
                  </v:textbox>
                </v:shape>
                <v:shape id="Text Box 16" o:spid="_x0000_s1031" type="#_x0000_t202" style="position:absolute;left:6741;top:409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00347" w:rsidRDefault="00400347" w:rsidP="00400347">
                        <w:r>
                          <w:rPr>
                            <w:sz w:val="24"/>
                            <w:szCs w:val="24"/>
                          </w:rPr>
                          <w:t>2cm</w:t>
                        </w:r>
                      </w:p>
                    </w:txbxContent>
                  </v:textbox>
                </v:shape>
              </v:group>
            </w:pict>
          </mc:Fallback>
        </mc:AlternateContent>
      </w:r>
    </w:p>
    <w:p w:rsidR="00400347" w:rsidRDefault="00400347" w:rsidP="00400347">
      <w:pPr>
        <w:pStyle w:val="BodyText"/>
        <w:ind w:firstLine="720"/>
        <w:rPr>
          <w:noProof/>
        </w:rPr>
      </w:pPr>
    </w:p>
    <w:p w:rsidR="00400347" w:rsidRDefault="00400347" w:rsidP="00400347">
      <w:pPr>
        <w:pStyle w:val="BodyText"/>
        <w:ind w:firstLine="720"/>
        <w:rPr>
          <w:rFonts w:ascii="Times New Roman" w:hAnsi="Times New Roman"/>
          <w:b/>
          <w:szCs w:val="28"/>
        </w:rPr>
      </w:pPr>
    </w:p>
    <w:p w:rsidR="00400347" w:rsidRDefault="00400347" w:rsidP="00400347">
      <w:pPr>
        <w:pStyle w:val="BodyText"/>
        <w:ind w:firstLine="720"/>
        <w:rPr>
          <w:rFonts w:ascii="Times New Roman" w:hAnsi="Times New Roman"/>
          <w:b/>
          <w:szCs w:val="28"/>
        </w:rPr>
      </w:pPr>
    </w:p>
    <w:p w:rsidR="00400347" w:rsidRDefault="00400347" w:rsidP="00400347">
      <w:pPr>
        <w:jc w:val="center"/>
      </w:pPr>
    </w:p>
    <w:p w:rsidR="00400347" w:rsidRDefault="00400347" w:rsidP="00400347">
      <w:pPr>
        <w:jc w:val="both"/>
      </w:pPr>
    </w:p>
    <w:p w:rsidR="00400347" w:rsidRDefault="00400347" w:rsidP="00400347">
      <w:pPr>
        <w:jc w:val="both"/>
      </w:pPr>
      <w:r>
        <w:tab/>
      </w:r>
    </w:p>
    <w:p w:rsidR="00400347" w:rsidRDefault="00400347" w:rsidP="00400347">
      <w:pPr>
        <w:jc w:val="both"/>
      </w:pPr>
    </w:p>
    <w:p w:rsidR="00400347" w:rsidRDefault="00400347" w:rsidP="00400347">
      <w:pPr>
        <w:jc w:val="both"/>
      </w:pPr>
      <w:r>
        <w:tab/>
        <w:t>- Chữ “Tàu cá được hỗ trợ theo Quyết định số _____/2014/QĐ-UBND”: Font Times New Roman, cỡ chữ 12, in đậm, kiểu chữ in thẳng.</w:t>
      </w:r>
    </w:p>
    <w:p w:rsidR="00400347" w:rsidRDefault="00400347" w:rsidP="00400347">
      <w:pPr>
        <w:jc w:val="both"/>
      </w:pPr>
      <w:r>
        <w:tab/>
        <w:t>- Chữ “</w:t>
      </w:r>
      <w:r>
        <w:rPr>
          <w:i/>
        </w:rPr>
        <w:t>Từ ngày...../...../.........đến ngày...../....../........</w:t>
      </w:r>
      <w:r>
        <w:t>”: Font Times New Roman, cỡ chữ 10, kiểu chữ in nghiêng, không in đậm.</w:t>
      </w:r>
    </w:p>
    <w:p w:rsidR="00400347" w:rsidRDefault="00400347" w:rsidP="00400347">
      <w:pPr>
        <w:jc w:val="both"/>
      </w:pPr>
      <w:r>
        <w:tab/>
        <w:t>- Dấu màu đỏ, đóng bên phải dấu quốc huy của Giấy chứng nhận đăng ký tàu cá.</w:t>
      </w:r>
    </w:p>
    <w:p w:rsidR="00400347" w:rsidRDefault="00400347" w:rsidP="00400347">
      <w:pPr>
        <w:rPr>
          <w:szCs w:val="26"/>
        </w:rPr>
      </w:pPr>
    </w:p>
    <w:p w:rsidR="00400347" w:rsidRDefault="00400347" w:rsidP="00400347">
      <w:pPr>
        <w:rPr>
          <w:szCs w:val="26"/>
        </w:rPr>
      </w:pPr>
    </w:p>
    <w:p w:rsidR="00400347" w:rsidRDefault="00400347" w:rsidP="00400347">
      <w:pPr>
        <w:pStyle w:val="BodyText"/>
        <w:spacing w:before="60"/>
        <w:ind w:firstLine="600"/>
        <w:rPr>
          <w:rFonts w:ascii="Times New Roman" w:hAnsi="Times New Roman"/>
          <w:i/>
          <w:sz w:val="24"/>
          <w:szCs w:val="24"/>
        </w:rPr>
      </w:pPr>
      <w:r>
        <w:rPr>
          <w:rFonts w:ascii="Times New Roman" w:hAnsi="Times New Roman"/>
          <w:i/>
          <w:sz w:val="24"/>
          <w:szCs w:val="24"/>
        </w:rPr>
        <w:t xml:space="preserve">* Lưu ý: </w:t>
      </w:r>
    </w:p>
    <w:p w:rsidR="00400347" w:rsidRDefault="00400347" w:rsidP="00400347">
      <w:pPr>
        <w:pStyle w:val="BodyText"/>
        <w:spacing w:before="60"/>
        <w:ind w:firstLine="720"/>
        <w:rPr>
          <w:rFonts w:ascii="Times New Roman" w:hAnsi="Times New Roman"/>
          <w:i/>
          <w:sz w:val="24"/>
          <w:szCs w:val="24"/>
        </w:rPr>
      </w:pPr>
      <w:r>
        <w:rPr>
          <w:rFonts w:ascii="Times New Roman" w:hAnsi="Times New Roman"/>
          <w:i/>
          <w:sz w:val="24"/>
          <w:szCs w:val="24"/>
        </w:rPr>
        <w:t>- Đối với các tàu đã được hỗ trợ đóng mới theo Quyết định số 7068/QĐ-UBND ngày 29/8/2012 trước đây của UBND thành phố Đà Nẵng, Chi cục Thủy sản hướng dẫn chủ tàu thực hiện thay thế mẫu đóng dấu theo Quyết định mới.</w:t>
      </w:r>
    </w:p>
    <w:p w:rsidR="00400347" w:rsidRDefault="00400347" w:rsidP="00400347">
      <w:pPr>
        <w:pStyle w:val="BodyText"/>
        <w:ind w:firstLine="720"/>
        <w:rPr>
          <w:rFonts w:ascii="Times New Roman" w:hAnsi="Times New Roman"/>
          <w:i/>
          <w:sz w:val="24"/>
          <w:szCs w:val="24"/>
        </w:rPr>
      </w:pPr>
      <w:r>
        <w:rPr>
          <w:rFonts w:ascii="Times New Roman" w:hAnsi="Times New Roman"/>
          <w:i/>
          <w:sz w:val="24"/>
          <w:szCs w:val="24"/>
        </w:rPr>
        <w:t>- Hết thời hạn 7 năm, chủ tàu mang Giấy chứng nhận đăng ký tàu cá đến Chi cục Thủy sản để đổi lại Giấy đăng ký tàu cá không còn dấu nêu trên.</w:t>
      </w:r>
    </w:p>
    <w:p w:rsidR="00400347" w:rsidRDefault="00400347" w:rsidP="00400347">
      <w:pPr>
        <w:pStyle w:val="BodyText"/>
        <w:spacing w:before="60"/>
        <w:ind w:firstLine="720"/>
        <w:rPr>
          <w:rFonts w:ascii="Times New Roman" w:hAnsi="Times New Roman"/>
          <w:i/>
          <w:sz w:val="24"/>
          <w:szCs w:val="24"/>
        </w:rPr>
      </w:pPr>
    </w:p>
    <w:p w:rsidR="00400347" w:rsidRDefault="00400347" w:rsidP="00400347">
      <w:pPr>
        <w:ind w:firstLine="720"/>
        <w:rPr>
          <w:i/>
        </w:rPr>
      </w:pPr>
    </w:p>
    <w:p w:rsidR="00400347" w:rsidRDefault="00400347" w:rsidP="00400347">
      <w:pPr>
        <w:spacing w:before="120"/>
        <w:jc w:val="center"/>
      </w:pPr>
    </w:p>
    <w:p w:rsidR="00400347" w:rsidRDefault="00400347" w:rsidP="00400347"/>
    <w:p w:rsidR="00400347" w:rsidRDefault="00400347" w:rsidP="00400347"/>
    <w:p w:rsidR="00890B0F" w:rsidRDefault="00890B0F"/>
    <w:sectPr w:rsidR="00890B0F" w:rsidSect="00D32C63">
      <w:pgSz w:w="11909" w:h="16834" w:code="9"/>
      <w:pgMar w:top="1474" w:right="1134" w:bottom="1134"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C1" w:rsidRDefault="002854C1">
      <w:r>
        <w:separator/>
      </w:r>
    </w:p>
  </w:endnote>
  <w:endnote w:type="continuationSeparator" w:id="0">
    <w:p w:rsidR="002854C1" w:rsidRDefault="002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C1" w:rsidRDefault="002854C1">
      <w:r>
        <w:separator/>
      </w:r>
    </w:p>
  </w:footnote>
  <w:footnote w:type="continuationSeparator" w:id="0">
    <w:p w:rsidR="002854C1" w:rsidRDefault="0028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47"/>
    <w:rsid w:val="002854C1"/>
    <w:rsid w:val="002C6A3D"/>
    <w:rsid w:val="0034539D"/>
    <w:rsid w:val="00400347"/>
    <w:rsid w:val="004016B2"/>
    <w:rsid w:val="00890B0F"/>
    <w:rsid w:val="00B1666F"/>
    <w:rsid w:val="00B75DB1"/>
    <w:rsid w:val="00D32C63"/>
    <w:rsid w:val="00EC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E01EED-7C5B-4E50-A1AC-54641FB6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00347"/>
    <w:pPr>
      <w:spacing w:before="120"/>
      <w:jc w:val="both"/>
    </w:pPr>
    <w:rPr>
      <w:rFonts w:ascii=".VnTime" w:eastAsia="Calibri" w:hAnsi=".VnTime"/>
      <w:szCs w:val="20"/>
      <w:lang w:val="en-AU"/>
    </w:rPr>
  </w:style>
  <w:style w:type="character" w:customStyle="1" w:styleId="BodyTextChar">
    <w:name w:val="Body Text Char"/>
    <w:basedOn w:val="DefaultParagraphFont"/>
    <w:link w:val="BodyText"/>
    <w:locked/>
    <w:rsid w:val="00400347"/>
    <w:rPr>
      <w:rFonts w:ascii=".VnTime" w:eastAsia="Calibri" w:hAnsi=".VnTime"/>
      <w:sz w:val="28"/>
      <w:lang w:val="en-AU" w:eastAsia="en-US" w:bidi="ar-SA"/>
    </w:rPr>
  </w:style>
  <w:style w:type="paragraph" w:styleId="BodyTextIndent">
    <w:name w:val="Body Text Indent"/>
    <w:basedOn w:val="Normal"/>
    <w:link w:val="BodyTextIndentChar"/>
    <w:semiHidden/>
    <w:rsid w:val="00400347"/>
    <w:pPr>
      <w:spacing w:before="120"/>
      <w:ind w:firstLine="720"/>
      <w:jc w:val="both"/>
    </w:pPr>
    <w:rPr>
      <w:rFonts w:eastAsia="Calibri"/>
      <w:szCs w:val="24"/>
    </w:rPr>
  </w:style>
  <w:style w:type="character" w:customStyle="1" w:styleId="BodyTextIndentChar">
    <w:name w:val="Body Text Indent Char"/>
    <w:basedOn w:val="DefaultParagraphFont"/>
    <w:link w:val="BodyTextIndent"/>
    <w:semiHidden/>
    <w:locked/>
    <w:rsid w:val="00400347"/>
    <w:rPr>
      <w:rFonts w:eastAsia="Calibri"/>
      <w:sz w:val="28"/>
      <w:szCs w:val="24"/>
      <w:lang w:val="en-US" w:eastAsia="en-US" w:bidi="ar-SA"/>
    </w:rPr>
  </w:style>
  <w:style w:type="paragraph" w:styleId="Header">
    <w:name w:val="header"/>
    <w:basedOn w:val="Normal"/>
    <w:link w:val="HeaderChar"/>
    <w:rsid w:val="00400347"/>
    <w:pPr>
      <w:tabs>
        <w:tab w:val="center" w:pos="4680"/>
        <w:tab w:val="right" w:pos="9360"/>
      </w:tabs>
    </w:pPr>
    <w:rPr>
      <w:rFonts w:eastAsia="Calibri"/>
      <w:sz w:val="24"/>
      <w:szCs w:val="24"/>
    </w:rPr>
  </w:style>
  <w:style w:type="character" w:customStyle="1" w:styleId="HeaderChar">
    <w:name w:val="Header Char"/>
    <w:basedOn w:val="DefaultParagraphFont"/>
    <w:link w:val="Header"/>
    <w:locked/>
    <w:rsid w:val="00400347"/>
    <w:rPr>
      <w:rFonts w:eastAsia="Calibri"/>
      <w:sz w:val="24"/>
      <w:szCs w:val="24"/>
      <w:lang w:val="en-US" w:eastAsia="en-US" w:bidi="ar-SA"/>
    </w:rPr>
  </w:style>
  <w:style w:type="paragraph" w:styleId="Footer">
    <w:name w:val="footer"/>
    <w:basedOn w:val="Normal"/>
    <w:link w:val="FooterChar"/>
    <w:rsid w:val="00400347"/>
    <w:pPr>
      <w:tabs>
        <w:tab w:val="center" w:pos="4680"/>
        <w:tab w:val="right" w:pos="9360"/>
      </w:tabs>
    </w:pPr>
    <w:rPr>
      <w:rFonts w:eastAsia="Calibri"/>
      <w:sz w:val="24"/>
      <w:szCs w:val="24"/>
    </w:rPr>
  </w:style>
  <w:style w:type="character" w:customStyle="1" w:styleId="FooterChar">
    <w:name w:val="Footer Char"/>
    <w:basedOn w:val="DefaultParagraphFont"/>
    <w:link w:val="Footer"/>
    <w:locked/>
    <w:rsid w:val="00400347"/>
    <w:rPr>
      <w:rFonts w:eastAsia="Calibri"/>
      <w:sz w:val="24"/>
      <w:szCs w:val="24"/>
      <w:lang w:val="en-US" w:eastAsia="en-US" w:bidi="ar-SA"/>
    </w:rPr>
  </w:style>
  <w:style w:type="paragraph" w:styleId="BalloonText">
    <w:name w:val="Balloon Text"/>
    <w:basedOn w:val="Normal"/>
    <w:link w:val="BalloonTextChar"/>
    <w:semiHidden/>
    <w:rsid w:val="00400347"/>
    <w:rPr>
      <w:rFonts w:ascii="Tahoma" w:eastAsia="Calibri" w:hAnsi="Tahoma" w:cs="Tahoma"/>
      <w:sz w:val="16"/>
      <w:szCs w:val="16"/>
    </w:rPr>
  </w:style>
  <w:style w:type="character" w:customStyle="1" w:styleId="BalloonTextChar">
    <w:name w:val="Balloon Text Char"/>
    <w:basedOn w:val="DefaultParagraphFont"/>
    <w:link w:val="BalloonText"/>
    <w:semiHidden/>
    <w:locked/>
    <w:rsid w:val="00400347"/>
    <w:rPr>
      <w:rFonts w:ascii="Tahoma" w:eastAsia="Calibri" w:hAnsi="Tahoma" w:cs="Tahoma"/>
      <w:sz w:val="16"/>
      <w:szCs w:val="16"/>
      <w:lang w:val="en-US" w:eastAsia="en-US" w:bidi="ar-SA"/>
    </w:rPr>
  </w:style>
  <w:style w:type="paragraph" w:styleId="NormalWeb">
    <w:name w:val="Normal (Web)"/>
    <w:basedOn w:val="Normal"/>
    <w:rsid w:val="00400347"/>
    <w:pPr>
      <w:spacing w:before="100" w:beforeAutospacing="1" w:after="100" w:afterAutospacing="1"/>
    </w:pPr>
    <w:rPr>
      <w:rFonts w:eastAsia="MS Mincho"/>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Truong Cong Nguyen Thanh</cp:lastModifiedBy>
  <cp:revision>3</cp:revision>
  <dcterms:created xsi:type="dcterms:W3CDTF">2021-04-19T09:42:00Z</dcterms:created>
  <dcterms:modified xsi:type="dcterms:W3CDTF">2021-04-19T09:42:00Z</dcterms:modified>
</cp:coreProperties>
</file>