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82"/>
        <w:gridCol w:w="6259"/>
      </w:tblGrid>
      <w:tr w:rsidR="007E6C96" w:rsidRPr="00A72E09">
        <w:tc>
          <w:tcPr>
            <w:tcW w:w="3474" w:type="dxa"/>
          </w:tcPr>
          <w:p w:rsidR="007E6C96" w:rsidRPr="00A72E09" w:rsidRDefault="007E6C96" w:rsidP="00A72E09">
            <w:pPr>
              <w:pStyle w:val="Heading1"/>
              <w:jc w:val="center"/>
              <w:rPr>
                <w:b/>
                <w:bCs/>
                <w:sz w:val="26"/>
                <w:szCs w:val="26"/>
              </w:rPr>
            </w:pPr>
            <w:r w:rsidRPr="00A72E09">
              <w:rPr>
                <w:b/>
                <w:bCs/>
                <w:sz w:val="26"/>
                <w:szCs w:val="26"/>
              </w:rPr>
              <w:t>HỘI ĐỒNG NHÂN DÂN</w:t>
            </w:r>
          </w:p>
          <w:p w:rsidR="007E6C96" w:rsidRPr="00A72E09" w:rsidRDefault="007E6C96" w:rsidP="00A72E09">
            <w:pPr>
              <w:pStyle w:val="Heading1"/>
              <w:jc w:val="center"/>
              <w:rPr>
                <w:b/>
                <w:bCs/>
              </w:rPr>
            </w:pPr>
            <w:r w:rsidRPr="00A72E09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545" w:type="dxa"/>
          </w:tcPr>
          <w:p w:rsidR="007E6C96" w:rsidRPr="00A72E09" w:rsidRDefault="00E30E6E" w:rsidP="00A72E09">
            <w:pPr>
              <w:pStyle w:val="Heading1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    </w:t>
            </w:r>
            <w:r w:rsidR="007E6C96" w:rsidRPr="00A72E09"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E6C96" w:rsidRPr="00A72E09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7E6C96" w:rsidRPr="00430513" w:rsidRDefault="00E30E6E" w:rsidP="00A72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7E6C96" w:rsidRPr="00430513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7E6C96" w:rsidRPr="00A72E09">
        <w:tc>
          <w:tcPr>
            <w:tcW w:w="3474" w:type="dxa"/>
          </w:tcPr>
          <w:p w:rsidR="007E6C96" w:rsidRPr="00A72E09" w:rsidRDefault="00725D5D" w:rsidP="00AF2B6D">
            <w:pPr>
              <w:pStyle w:val="Heading1"/>
              <w:rPr>
                <w:b/>
                <w:bCs/>
              </w:rPr>
            </w:pPr>
            <w:r w:rsidRPr="00A72E0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27940</wp:posOffset>
                      </wp:positionV>
                      <wp:extent cx="869315" cy="0"/>
                      <wp:effectExtent l="5080" t="5715" r="11430" b="13335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93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CE956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5pt,2.2pt" to="107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YH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6545" w:type="dxa"/>
          </w:tcPr>
          <w:p w:rsidR="007E6C96" w:rsidRPr="00A72E09" w:rsidRDefault="00725D5D" w:rsidP="00AF2B6D">
            <w:pPr>
              <w:pStyle w:val="Heading1"/>
              <w:rPr>
                <w:b/>
                <w:bCs/>
              </w:rPr>
            </w:pPr>
            <w:r w:rsidRPr="00A72E0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27940</wp:posOffset>
                      </wp:positionV>
                      <wp:extent cx="2018665" cy="0"/>
                      <wp:effectExtent l="12700" t="5715" r="6985" b="1333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338F4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2.2pt" to="24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P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EQOjKfzaYY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"/>
                  </w:pict>
                </mc:Fallback>
              </mc:AlternateContent>
            </w:r>
          </w:p>
        </w:tc>
      </w:tr>
      <w:tr w:rsidR="007E6C96" w:rsidRPr="00A72E09">
        <w:tc>
          <w:tcPr>
            <w:tcW w:w="3474" w:type="dxa"/>
          </w:tcPr>
          <w:p w:rsidR="007E6C96" w:rsidRPr="00430513" w:rsidRDefault="007E6C96" w:rsidP="00255FF5">
            <w:pPr>
              <w:pStyle w:val="Heading1"/>
              <w:jc w:val="center"/>
              <w:rPr>
                <w:b/>
                <w:bCs/>
                <w:szCs w:val="28"/>
              </w:rPr>
            </w:pPr>
            <w:r w:rsidRPr="00430513">
              <w:rPr>
                <w:szCs w:val="28"/>
              </w:rPr>
              <w:t xml:space="preserve">Số: </w:t>
            </w:r>
            <w:r w:rsidR="00255FF5" w:rsidRPr="00430513">
              <w:rPr>
                <w:szCs w:val="28"/>
              </w:rPr>
              <w:t>51</w:t>
            </w:r>
            <w:r w:rsidRPr="00430513">
              <w:rPr>
                <w:szCs w:val="28"/>
              </w:rPr>
              <w:t>/20</w:t>
            </w:r>
            <w:r w:rsidR="006B3CC1" w:rsidRPr="00430513">
              <w:rPr>
                <w:szCs w:val="28"/>
              </w:rPr>
              <w:t>1</w:t>
            </w:r>
            <w:r w:rsidR="00F16D4D" w:rsidRPr="00430513">
              <w:rPr>
                <w:szCs w:val="28"/>
              </w:rPr>
              <w:t>3</w:t>
            </w:r>
            <w:r w:rsidRPr="00430513">
              <w:rPr>
                <w:szCs w:val="28"/>
              </w:rPr>
              <w:t>/NQ-HĐND</w:t>
            </w:r>
          </w:p>
        </w:tc>
        <w:tc>
          <w:tcPr>
            <w:tcW w:w="6545" w:type="dxa"/>
          </w:tcPr>
          <w:p w:rsidR="007E6C96" w:rsidRPr="00A72E09" w:rsidRDefault="007E6C96" w:rsidP="00390D1C">
            <w:pPr>
              <w:jc w:val="center"/>
              <w:rPr>
                <w:i/>
                <w:iCs/>
                <w:sz w:val="28"/>
                <w:szCs w:val="28"/>
              </w:rPr>
            </w:pPr>
            <w:r w:rsidRPr="00A72E09">
              <w:rPr>
                <w:i/>
                <w:sz w:val="28"/>
                <w:szCs w:val="28"/>
              </w:rPr>
              <w:t xml:space="preserve">Đà Nẵng, ngày </w:t>
            </w:r>
            <w:r w:rsidR="00E30E6E">
              <w:rPr>
                <w:i/>
                <w:sz w:val="28"/>
                <w:szCs w:val="28"/>
              </w:rPr>
              <w:t xml:space="preserve"> 13 </w:t>
            </w:r>
            <w:r w:rsidRPr="00A72E09">
              <w:rPr>
                <w:i/>
                <w:sz w:val="28"/>
                <w:szCs w:val="28"/>
              </w:rPr>
              <w:t xml:space="preserve"> tháng </w:t>
            </w:r>
            <w:r w:rsidR="00A34EEF">
              <w:rPr>
                <w:i/>
                <w:sz w:val="28"/>
                <w:szCs w:val="28"/>
              </w:rPr>
              <w:t>12</w:t>
            </w:r>
            <w:r w:rsidR="009C1B15">
              <w:rPr>
                <w:i/>
                <w:sz w:val="28"/>
                <w:szCs w:val="28"/>
              </w:rPr>
              <w:t xml:space="preserve"> </w:t>
            </w:r>
            <w:r w:rsidRPr="00A72E09">
              <w:rPr>
                <w:i/>
                <w:sz w:val="28"/>
                <w:szCs w:val="28"/>
              </w:rPr>
              <w:t>năm 20</w:t>
            </w:r>
            <w:r w:rsidR="006B3CC1" w:rsidRPr="00A72E09">
              <w:rPr>
                <w:i/>
                <w:sz w:val="28"/>
                <w:szCs w:val="28"/>
              </w:rPr>
              <w:t>1</w:t>
            </w:r>
            <w:r w:rsidR="00390D1C">
              <w:rPr>
                <w:i/>
                <w:sz w:val="28"/>
                <w:szCs w:val="28"/>
              </w:rPr>
              <w:t>3</w:t>
            </w:r>
          </w:p>
        </w:tc>
      </w:tr>
    </w:tbl>
    <w:p w:rsidR="00E671FB" w:rsidRPr="00097105" w:rsidRDefault="00E671FB" w:rsidP="00AF2B6D">
      <w:pPr>
        <w:pStyle w:val="Heading1"/>
        <w:rPr>
          <w:b/>
          <w:bCs/>
          <w:sz w:val="12"/>
        </w:rPr>
      </w:pPr>
    </w:p>
    <w:p w:rsidR="00AF2B6D" w:rsidRDefault="00AF2B6D" w:rsidP="007E6C96">
      <w:pPr>
        <w:pStyle w:val="Heading3"/>
        <w:spacing w:before="120"/>
        <w:rPr>
          <w:b/>
          <w:bCs/>
          <w:sz w:val="30"/>
        </w:rPr>
      </w:pPr>
      <w:r>
        <w:rPr>
          <w:b/>
          <w:bCs/>
          <w:sz w:val="30"/>
        </w:rPr>
        <w:t>NGHỊ QUYẾT</w:t>
      </w:r>
    </w:p>
    <w:p w:rsidR="00AF2B6D" w:rsidRDefault="00AF2B6D" w:rsidP="00AF2B6D">
      <w:pPr>
        <w:pStyle w:val="Heading4"/>
      </w:pPr>
      <w:r>
        <w:t>V</w:t>
      </w:r>
      <w:r w:rsidRPr="005A3280">
        <w:t>ề</w:t>
      </w:r>
      <w:r>
        <w:t xml:space="preserve"> d</w:t>
      </w:r>
      <w:r w:rsidRPr="00E248B3">
        <w:t>ự</w:t>
      </w:r>
      <w:r>
        <w:t xml:space="preserve"> to</w:t>
      </w:r>
      <w:r w:rsidRPr="00E248B3">
        <w:t>án</w:t>
      </w:r>
      <w:r>
        <w:t xml:space="preserve"> thu ng</w:t>
      </w:r>
      <w:r w:rsidRPr="00E248B3">
        <w:t>â</w:t>
      </w:r>
      <w:r>
        <w:t>n s</w:t>
      </w:r>
      <w:r w:rsidRPr="00E248B3">
        <w:t>ách</w:t>
      </w:r>
      <w:r>
        <w:t xml:space="preserve"> nh</w:t>
      </w:r>
      <w:r w:rsidRPr="00E248B3">
        <w:t>à</w:t>
      </w:r>
      <w:r>
        <w:t xml:space="preserve"> n</w:t>
      </w:r>
      <w:r w:rsidRPr="00E248B3">
        <w:t>ước</w:t>
      </w:r>
      <w:r>
        <w:t xml:space="preserve"> tr</w:t>
      </w:r>
      <w:r w:rsidRPr="00E248B3">
        <w:t>ê</w:t>
      </w:r>
      <w:r>
        <w:t xml:space="preserve">n </w:t>
      </w:r>
      <w:r w:rsidRPr="00E248B3">
        <w:t>địa</w:t>
      </w:r>
      <w:r>
        <w:t xml:space="preserve"> b</w:t>
      </w:r>
      <w:r w:rsidRPr="00E248B3">
        <w:t>àn</w:t>
      </w:r>
      <w:r>
        <w:t xml:space="preserve">, </w:t>
      </w:r>
    </w:p>
    <w:p w:rsidR="00AF2B6D" w:rsidRDefault="00AF2B6D" w:rsidP="00AF2B6D">
      <w:pPr>
        <w:pStyle w:val="Heading4"/>
      </w:pPr>
      <w:r>
        <w:t>chi ng</w:t>
      </w:r>
      <w:r w:rsidRPr="00E248B3">
        <w:t>â</w:t>
      </w:r>
      <w:r>
        <w:t>n s</w:t>
      </w:r>
      <w:r w:rsidRPr="00E248B3">
        <w:t>ách</w:t>
      </w:r>
      <w:r>
        <w:t xml:space="preserve"> </w:t>
      </w:r>
      <w:r w:rsidRPr="00E248B3">
        <w:t>địa</w:t>
      </w:r>
      <w:r>
        <w:t xml:space="preserve"> ph</w:t>
      </w:r>
      <w:r w:rsidRPr="00E248B3">
        <w:t>ươ</w:t>
      </w:r>
      <w:r>
        <w:t>ng v</w:t>
      </w:r>
      <w:r w:rsidRPr="00AC4A66">
        <w:t>à</w:t>
      </w:r>
      <w:r>
        <w:t xml:space="preserve"> ph</w:t>
      </w:r>
      <w:r w:rsidRPr="00E248B3">
        <w:t>ươ</w:t>
      </w:r>
      <w:r>
        <w:t xml:space="preserve">ng </w:t>
      </w:r>
      <w:r w:rsidRPr="00E248B3">
        <w:t>án</w:t>
      </w:r>
      <w:r>
        <w:t xml:space="preserve"> ph</w:t>
      </w:r>
      <w:r w:rsidRPr="00E248B3">
        <w:t>â</w:t>
      </w:r>
      <w:r>
        <w:t>n b</w:t>
      </w:r>
      <w:r w:rsidRPr="00E248B3">
        <w:t>ổ</w:t>
      </w:r>
      <w:r>
        <w:t xml:space="preserve"> ng</w:t>
      </w:r>
      <w:r w:rsidRPr="00E248B3">
        <w:t>â</w:t>
      </w:r>
      <w:r>
        <w:t>n s</w:t>
      </w:r>
      <w:r w:rsidRPr="00E248B3">
        <w:t>ách</w:t>
      </w:r>
      <w:r>
        <w:t xml:space="preserve"> </w:t>
      </w:r>
    </w:p>
    <w:p w:rsidR="00AF2B6D" w:rsidRDefault="00AF2B6D" w:rsidP="00AF2B6D">
      <w:pPr>
        <w:pStyle w:val="Heading4"/>
      </w:pPr>
      <w:r>
        <w:t>th</w:t>
      </w:r>
      <w:r w:rsidRPr="00E248B3">
        <w:t>ành</w:t>
      </w:r>
      <w:r>
        <w:t xml:space="preserve"> ph</w:t>
      </w:r>
      <w:r w:rsidRPr="00E248B3">
        <w:t>ố</w:t>
      </w:r>
      <w:r>
        <w:t xml:space="preserve"> </w:t>
      </w:r>
      <w:r w:rsidRPr="00E248B3">
        <w:t>Đà</w:t>
      </w:r>
      <w:r>
        <w:t xml:space="preserve"> N</w:t>
      </w:r>
      <w:r w:rsidRPr="00E248B3">
        <w:t>ẵng</w:t>
      </w:r>
      <w:r>
        <w:t xml:space="preserve"> năm 20</w:t>
      </w:r>
      <w:r w:rsidR="007E6C96">
        <w:t>1</w:t>
      </w:r>
      <w:r w:rsidR="00390D1C">
        <w:t>4</w:t>
      </w:r>
    </w:p>
    <w:p w:rsidR="00AF2B6D" w:rsidRDefault="00725D5D" w:rsidP="00AF2B6D">
      <w:pPr>
        <w:rPr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55245</wp:posOffset>
                </wp:positionV>
                <wp:extent cx="1206500" cy="0"/>
                <wp:effectExtent l="7620" t="9525" r="5080" b="952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8851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4.35pt" to="288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s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V5aE1vXAERldrZUBw9qxez1fS7Q0pXLVEHHim+XgzkZSEjeZMSNs7ABfv+i2YQQ45exz6d&#10;G9sFSOgAOkc5Lnc5+NkjCodZns6mKahG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"/>
            </w:pict>
          </mc:Fallback>
        </mc:AlternateContent>
      </w:r>
    </w:p>
    <w:p w:rsidR="00AF2B6D" w:rsidRPr="009C1B15" w:rsidRDefault="00AF2B6D" w:rsidP="00AF2B6D">
      <w:pPr>
        <w:rPr>
          <w:sz w:val="16"/>
        </w:rPr>
      </w:pPr>
    </w:p>
    <w:p w:rsidR="00AF2B6D" w:rsidRPr="006D6AC6" w:rsidRDefault="00AF2B6D" w:rsidP="00AF2B6D">
      <w:pPr>
        <w:pStyle w:val="Heading3"/>
        <w:rPr>
          <w:b/>
          <w:bCs/>
        </w:rPr>
      </w:pPr>
      <w:r w:rsidRPr="006D6AC6">
        <w:rPr>
          <w:b/>
          <w:bCs/>
        </w:rPr>
        <w:t>HỘI ĐỒNG NHÂN DÂN THÀNH PHỐ ĐÀ NẴNG</w:t>
      </w:r>
    </w:p>
    <w:p w:rsidR="00AF2B6D" w:rsidRPr="006667A5" w:rsidRDefault="00AF2B6D" w:rsidP="00AF2B6D">
      <w:pPr>
        <w:pStyle w:val="Heading3"/>
        <w:rPr>
          <w:b/>
          <w:szCs w:val="28"/>
        </w:rPr>
      </w:pPr>
      <w:r w:rsidRPr="006D6AC6">
        <w:rPr>
          <w:b/>
        </w:rPr>
        <w:t xml:space="preserve"> </w:t>
      </w:r>
      <w:r w:rsidRPr="006667A5">
        <w:rPr>
          <w:b/>
          <w:szCs w:val="28"/>
        </w:rPr>
        <w:t>KHÓA VI</w:t>
      </w:r>
      <w:r w:rsidR="0028407B">
        <w:rPr>
          <w:b/>
          <w:szCs w:val="28"/>
        </w:rPr>
        <w:t>I</w:t>
      </w:r>
      <w:r w:rsidRPr="006667A5">
        <w:rPr>
          <w:b/>
          <w:szCs w:val="28"/>
        </w:rPr>
        <w:t>I, NHIỆM KỲ 20</w:t>
      </w:r>
      <w:r w:rsidR="000B78DA">
        <w:rPr>
          <w:b/>
          <w:szCs w:val="28"/>
        </w:rPr>
        <w:t>11</w:t>
      </w:r>
      <w:r w:rsidR="00097105">
        <w:rPr>
          <w:b/>
          <w:szCs w:val="28"/>
        </w:rPr>
        <w:t xml:space="preserve"> </w:t>
      </w:r>
      <w:r w:rsidRPr="006667A5">
        <w:rPr>
          <w:b/>
          <w:szCs w:val="28"/>
        </w:rPr>
        <w:t>-</w:t>
      </w:r>
      <w:r w:rsidR="00097105">
        <w:rPr>
          <w:b/>
          <w:szCs w:val="28"/>
        </w:rPr>
        <w:t xml:space="preserve"> </w:t>
      </w:r>
      <w:r w:rsidRPr="006667A5">
        <w:rPr>
          <w:b/>
          <w:szCs w:val="28"/>
        </w:rPr>
        <w:t>20</w:t>
      </w:r>
      <w:r w:rsidR="007E6C96">
        <w:rPr>
          <w:b/>
          <w:szCs w:val="28"/>
        </w:rPr>
        <w:t>1</w:t>
      </w:r>
      <w:r w:rsidR="000B78DA">
        <w:rPr>
          <w:b/>
          <w:szCs w:val="28"/>
        </w:rPr>
        <w:t>6</w:t>
      </w:r>
      <w:r w:rsidRPr="006667A5">
        <w:rPr>
          <w:b/>
          <w:szCs w:val="28"/>
        </w:rPr>
        <w:t xml:space="preserve">, KỲ HỌP THỨ </w:t>
      </w:r>
      <w:r w:rsidR="00BB1107">
        <w:rPr>
          <w:b/>
          <w:szCs w:val="28"/>
        </w:rPr>
        <w:t>8</w:t>
      </w:r>
    </w:p>
    <w:p w:rsidR="00AF2B6D" w:rsidRPr="006D6AC6" w:rsidRDefault="00AF2B6D" w:rsidP="00AF2B6D">
      <w:pPr>
        <w:rPr>
          <w:b/>
          <w:sz w:val="28"/>
        </w:rPr>
      </w:pPr>
    </w:p>
    <w:p w:rsidR="00AF2B6D" w:rsidRDefault="00AF2B6D" w:rsidP="00BC7455">
      <w:pPr>
        <w:pStyle w:val="BodyText"/>
        <w:spacing w:before="120"/>
      </w:pPr>
      <w:r>
        <w:tab/>
        <w:t>Căn cứ Luật Tổ chức Hội đồng nhân dân và Ủy ban nhân dân ngày 26 tháng 11 năm 2003;</w:t>
      </w:r>
    </w:p>
    <w:p w:rsidR="00AF2B6D" w:rsidRDefault="00AF2B6D" w:rsidP="00BC7455">
      <w:pPr>
        <w:spacing w:before="120"/>
        <w:jc w:val="both"/>
        <w:rPr>
          <w:sz w:val="28"/>
        </w:rPr>
      </w:pPr>
      <w:r>
        <w:rPr>
          <w:sz w:val="28"/>
        </w:rPr>
        <w:tab/>
        <w:t xml:space="preserve">Căn cứ Luật Ngân sách nhà nước ngày 16 tháng 12 năm 2002; </w:t>
      </w:r>
    </w:p>
    <w:p w:rsidR="00AF2B6D" w:rsidRDefault="00AF2B6D" w:rsidP="00BC7455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C</w:t>
      </w:r>
      <w:r w:rsidRPr="006D6AC6">
        <w:rPr>
          <w:sz w:val="28"/>
        </w:rPr>
        <w:t>ă</w:t>
      </w:r>
      <w:r>
        <w:rPr>
          <w:sz w:val="28"/>
        </w:rPr>
        <w:t>n c</w:t>
      </w:r>
      <w:r w:rsidRPr="006D6AC6">
        <w:rPr>
          <w:sz w:val="28"/>
        </w:rPr>
        <w:t>ứ</w:t>
      </w:r>
      <w:r>
        <w:rPr>
          <w:sz w:val="28"/>
        </w:rPr>
        <w:t xml:space="preserve"> Nghị định số 60/2003/NĐ-CP ngày 06 tháng 6 năm 2003 của Chính phủ quy </w:t>
      </w:r>
      <w:r w:rsidRPr="00261DDF">
        <w:rPr>
          <w:sz w:val="28"/>
        </w:rPr>
        <w:t>định</w:t>
      </w:r>
      <w:r>
        <w:rPr>
          <w:sz w:val="28"/>
        </w:rPr>
        <w:t xml:space="preserve"> chi ti</w:t>
      </w:r>
      <w:r w:rsidRPr="00261DDF">
        <w:rPr>
          <w:sz w:val="28"/>
        </w:rPr>
        <w:t>ết</w:t>
      </w:r>
      <w:r>
        <w:rPr>
          <w:sz w:val="28"/>
        </w:rPr>
        <w:t xml:space="preserve"> v</w:t>
      </w:r>
      <w:r w:rsidRPr="00261DDF">
        <w:rPr>
          <w:sz w:val="28"/>
        </w:rPr>
        <w:t>à</w:t>
      </w:r>
      <w:r>
        <w:rPr>
          <w:sz w:val="28"/>
        </w:rPr>
        <w:t xml:space="preserve"> h</w:t>
      </w:r>
      <w:r w:rsidRPr="00261DDF">
        <w:rPr>
          <w:sz w:val="28"/>
        </w:rPr>
        <w:t>ướng</w:t>
      </w:r>
      <w:r>
        <w:rPr>
          <w:sz w:val="28"/>
        </w:rPr>
        <w:t xml:space="preserve"> d</w:t>
      </w:r>
      <w:r w:rsidRPr="00261DDF">
        <w:rPr>
          <w:sz w:val="28"/>
        </w:rPr>
        <w:t>ẫn</w:t>
      </w:r>
      <w:r>
        <w:rPr>
          <w:sz w:val="28"/>
        </w:rPr>
        <w:t xml:space="preserve"> thi h</w:t>
      </w:r>
      <w:r w:rsidRPr="00A25C27">
        <w:rPr>
          <w:sz w:val="28"/>
        </w:rPr>
        <w:t>ành</w:t>
      </w:r>
      <w:r>
        <w:rPr>
          <w:sz w:val="28"/>
        </w:rPr>
        <w:t xml:space="preserve"> Lu</w:t>
      </w:r>
      <w:r w:rsidRPr="00261DDF">
        <w:rPr>
          <w:sz w:val="28"/>
        </w:rPr>
        <w:t>ật</w:t>
      </w:r>
      <w:r>
        <w:rPr>
          <w:sz w:val="28"/>
        </w:rPr>
        <w:t xml:space="preserve"> Ng</w:t>
      </w:r>
      <w:r w:rsidRPr="00261DDF">
        <w:rPr>
          <w:sz w:val="28"/>
        </w:rPr>
        <w:t>â</w:t>
      </w:r>
      <w:r>
        <w:rPr>
          <w:sz w:val="28"/>
        </w:rPr>
        <w:t>n s</w:t>
      </w:r>
      <w:r w:rsidRPr="00261DDF">
        <w:rPr>
          <w:sz w:val="28"/>
        </w:rPr>
        <w:t>ách</w:t>
      </w:r>
      <w:r>
        <w:rPr>
          <w:sz w:val="28"/>
        </w:rPr>
        <w:t xml:space="preserve"> nh</w:t>
      </w:r>
      <w:r w:rsidRPr="00261DDF">
        <w:rPr>
          <w:sz w:val="28"/>
        </w:rPr>
        <w:t>à</w:t>
      </w:r>
      <w:r>
        <w:rPr>
          <w:sz w:val="28"/>
        </w:rPr>
        <w:t xml:space="preserve"> n</w:t>
      </w:r>
      <w:r w:rsidRPr="00261DDF">
        <w:rPr>
          <w:sz w:val="28"/>
        </w:rPr>
        <w:t>ước</w:t>
      </w:r>
      <w:r>
        <w:rPr>
          <w:sz w:val="28"/>
        </w:rPr>
        <w:t>;</w:t>
      </w:r>
    </w:p>
    <w:p w:rsidR="00AF2B6D" w:rsidRPr="00261DDF" w:rsidRDefault="00AF2B6D" w:rsidP="00BC7455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C</w:t>
      </w:r>
      <w:r w:rsidRPr="00261DDF">
        <w:rPr>
          <w:sz w:val="28"/>
        </w:rPr>
        <w:t>ă</w:t>
      </w:r>
      <w:r>
        <w:rPr>
          <w:sz w:val="28"/>
        </w:rPr>
        <w:t>n c</w:t>
      </w:r>
      <w:r w:rsidRPr="00261DDF">
        <w:rPr>
          <w:sz w:val="28"/>
        </w:rPr>
        <w:t>ứ</w:t>
      </w:r>
      <w:r>
        <w:rPr>
          <w:sz w:val="28"/>
        </w:rPr>
        <w:t xml:space="preserve"> Ngh</w:t>
      </w:r>
      <w:r w:rsidRPr="007201C2">
        <w:rPr>
          <w:sz w:val="28"/>
        </w:rPr>
        <w:t>ị</w:t>
      </w:r>
      <w:r>
        <w:rPr>
          <w:sz w:val="28"/>
        </w:rPr>
        <w:t xml:space="preserve"> </w:t>
      </w:r>
      <w:r w:rsidRPr="007201C2">
        <w:rPr>
          <w:sz w:val="28"/>
        </w:rPr>
        <w:t>đ</w:t>
      </w:r>
      <w:r>
        <w:rPr>
          <w:sz w:val="28"/>
        </w:rPr>
        <w:t>ịnh s</w:t>
      </w:r>
      <w:r w:rsidRPr="00B200D3">
        <w:rPr>
          <w:sz w:val="28"/>
        </w:rPr>
        <w:t>ố</w:t>
      </w:r>
      <w:r>
        <w:rPr>
          <w:sz w:val="28"/>
        </w:rPr>
        <w:t xml:space="preserve"> 73/2003/N</w:t>
      </w:r>
      <w:r w:rsidRPr="007201C2">
        <w:rPr>
          <w:sz w:val="28"/>
        </w:rPr>
        <w:t>Đ</w:t>
      </w:r>
      <w:r>
        <w:rPr>
          <w:sz w:val="28"/>
        </w:rPr>
        <w:t>-CP ng</w:t>
      </w:r>
      <w:r w:rsidRPr="007201C2">
        <w:rPr>
          <w:sz w:val="28"/>
        </w:rPr>
        <w:t>ày</w:t>
      </w:r>
      <w:r>
        <w:rPr>
          <w:sz w:val="28"/>
        </w:rPr>
        <w:t xml:space="preserve"> 23 th</w:t>
      </w:r>
      <w:r w:rsidRPr="00135E80">
        <w:rPr>
          <w:sz w:val="28"/>
        </w:rPr>
        <w:t>áng</w:t>
      </w:r>
      <w:r>
        <w:rPr>
          <w:sz w:val="28"/>
        </w:rPr>
        <w:t xml:space="preserve"> 6 n</w:t>
      </w:r>
      <w:r w:rsidRPr="00135E80">
        <w:rPr>
          <w:sz w:val="28"/>
        </w:rPr>
        <w:t>ă</w:t>
      </w:r>
      <w:r>
        <w:rPr>
          <w:sz w:val="28"/>
        </w:rPr>
        <w:t>m 2003 c</w:t>
      </w:r>
      <w:r w:rsidRPr="005A0412">
        <w:rPr>
          <w:sz w:val="28"/>
        </w:rPr>
        <w:t>ủa</w:t>
      </w:r>
      <w:r>
        <w:rPr>
          <w:sz w:val="28"/>
        </w:rPr>
        <w:t xml:space="preserve"> Ch</w:t>
      </w:r>
      <w:r w:rsidRPr="005A0412">
        <w:rPr>
          <w:sz w:val="28"/>
        </w:rPr>
        <w:t>ính</w:t>
      </w:r>
      <w:r>
        <w:rPr>
          <w:sz w:val="28"/>
        </w:rPr>
        <w:t xml:space="preserve"> ph</w:t>
      </w:r>
      <w:r w:rsidRPr="005A0412">
        <w:rPr>
          <w:sz w:val="28"/>
        </w:rPr>
        <w:t>ủ</w:t>
      </w:r>
      <w:r>
        <w:rPr>
          <w:sz w:val="28"/>
        </w:rPr>
        <w:t xml:space="preserve"> Ban h</w:t>
      </w:r>
      <w:r w:rsidRPr="00261DDF">
        <w:rPr>
          <w:sz w:val="28"/>
        </w:rPr>
        <w:t>ành</w:t>
      </w:r>
      <w:r>
        <w:rPr>
          <w:sz w:val="28"/>
        </w:rPr>
        <w:t xml:space="preserve"> Quy ch</w:t>
      </w:r>
      <w:r w:rsidRPr="00261DDF">
        <w:rPr>
          <w:sz w:val="28"/>
        </w:rPr>
        <w:t>ế</w:t>
      </w:r>
      <w:r>
        <w:rPr>
          <w:sz w:val="28"/>
        </w:rPr>
        <w:t xml:space="preserve"> xem x</w:t>
      </w:r>
      <w:r w:rsidRPr="00261DDF">
        <w:rPr>
          <w:sz w:val="28"/>
        </w:rPr>
        <w:t>ét</w:t>
      </w:r>
      <w:r>
        <w:rPr>
          <w:sz w:val="28"/>
        </w:rPr>
        <w:t>, quy</w:t>
      </w:r>
      <w:r w:rsidRPr="00261DDF">
        <w:rPr>
          <w:sz w:val="28"/>
        </w:rPr>
        <w:t>ết</w:t>
      </w:r>
      <w:r>
        <w:rPr>
          <w:sz w:val="28"/>
        </w:rPr>
        <w:t xml:space="preserve"> </w:t>
      </w:r>
      <w:r w:rsidRPr="00261DDF">
        <w:rPr>
          <w:sz w:val="28"/>
        </w:rPr>
        <w:t>định</w:t>
      </w:r>
      <w:r>
        <w:rPr>
          <w:sz w:val="28"/>
        </w:rPr>
        <w:t xml:space="preserve"> d</w:t>
      </w:r>
      <w:r w:rsidRPr="00261DDF">
        <w:rPr>
          <w:sz w:val="28"/>
        </w:rPr>
        <w:t>ự</w:t>
      </w:r>
      <w:r>
        <w:rPr>
          <w:sz w:val="28"/>
        </w:rPr>
        <w:t xml:space="preserve"> to</w:t>
      </w:r>
      <w:r w:rsidRPr="00261DDF">
        <w:rPr>
          <w:sz w:val="28"/>
        </w:rPr>
        <w:t>án</w:t>
      </w:r>
      <w:r>
        <w:rPr>
          <w:sz w:val="28"/>
        </w:rPr>
        <w:t xml:space="preserve"> v</w:t>
      </w:r>
      <w:r w:rsidRPr="00261DDF">
        <w:rPr>
          <w:sz w:val="28"/>
        </w:rPr>
        <w:t>à</w:t>
      </w:r>
      <w:r>
        <w:rPr>
          <w:sz w:val="28"/>
        </w:rPr>
        <w:t xml:space="preserve"> ph</w:t>
      </w:r>
      <w:r w:rsidRPr="00261DDF">
        <w:rPr>
          <w:sz w:val="28"/>
        </w:rPr>
        <w:t>â</w:t>
      </w:r>
      <w:r>
        <w:rPr>
          <w:sz w:val="28"/>
        </w:rPr>
        <w:t>n b</w:t>
      </w:r>
      <w:r w:rsidRPr="00261DDF">
        <w:rPr>
          <w:sz w:val="28"/>
        </w:rPr>
        <w:t>ổ</w:t>
      </w:r>
      <w:r>
        <w:rPr>
          <w:sz w:val="28"/>
        </w:rPr>
        <w:t xml:space="preserve"> ng</w:t>
      </w:r>
      <w:r w:rsidRPr="00261DDF">
        <w:rPr>
          <w:sz w:val="28"/>
        </w:rPr>
        <w:t>â</w:t>
      </w:r>
      <w:r>
        <w:rPr>
          <w:sz w:val="28"/>
        </w:rPr>
        <w:t>n s</w:t>
      </w:r>
      <w:r w:rsidRPr="00261DDF">
        <w:rPr>
          <w:sz w:val="28"/>
        </w:rPr>
        <w:t>ách</w:t>
      </w:r>
      <w:r>
        <w:rPr>
          <w:sz w:val="28"/>
        </w:rPr>
        <w:t xml:space="preserve"> </w:t>
      </w:r>
      <w:r w:rsidRPr="00261DDF">
        <w:rPr>
          <w:sz w:val="28"/>
        </w:rPr>
        <w:t>địa</w:t>
      </w:r>
      <w:r>
        <w:rPr>
          <w:sz w:val="28"/>
        </w:rPr>
        <w:t xml:space="preserve"> ph</w:t>
      </w:r>
      <w:r w:rsidRPr="00261DDF">
        <w:rPr>
          <w:sz w:val="28"/>
        </w:rPr>
        <w:t>ươ</w:t>
      </w:r>
      <w:r>
        <w:rPr>
          <w:sz w:val="28"/>
        </w:rPr>
        <w:t>ng, ph</w:t>
      </w:r>
      <w:r w:rsidRPr="00261DDF">
        <w:rPr>
          <w:sz w:val="28"/>
        </w:rPr>
        <w:t>ê</w:t>
      </w:r>
      <w:r>
        <w:rPr>
          <w:sz w:val="28"/>
        </w:rPr>
        <w:t xml:space="preserve"> chu</w:t>
      </w:r>
      <w:r w:rsidRPr="00261DDF">
        <w:rPr>
          <w:sz w:val="28"/>
        </w:rPr>
        <w:t>ẩn</w:t>
      </w:r>
      <w:r>
        <w:rPr>
          <w:sz w:val="28"/>
        </w:rPr>
        <w:t xml:space="preserve"> quy</w:t>
      </w:r>
      <w:r w:rsidRPr="00261DDF">
        <w:rPr>
          <w:sz w:val="28"/>
        </w:rPr>
        <w:t>ết</w:t>
      </w:r>
      <w:r>
        <w:rPr>
          <w:sz w:val="28"/>
        </w:rPr>
        <w:t xml:space="preserve"> to</w:t>
      </w:r>
      <w:r w:rsidRPr="00261DDF">
        <w:rPr>
          <w:sz w:val="28"/>
        </w:rPr>
        <w:t>án</w:t>
      </w:r>
      <w:r>
        <w:rPr>
          <w:sz w:val="28"/>
        </w:rPr>
        <w:t xml:space="preserve"> ng</w:t>
      </w:r>
      <w:r w:rsidRPr="00261DDF">
        <w:rPr>
          <w:sz w:val="28"/>
        </w:rPr>
        <w:t>â</w:t>
      </w:r>
      <w:r>
        <w:rPr>
          <w:sz w:val="28"/>
        </w:rPr>
        <w:t>n s</w:t>
      </w:r>
      <w:r w:rsidRPr="00261DDF">
        <w:rPr>
          <w:sz w:val="28"/>
        </w:rPr>
        <w:t>ách</w:t>
      </w:r>
      <w:r>
        <w:rPr>
          <w:sz w:val="28"/>
        </w:rPr>
        <w:t xml:space="preserve"> </w:t>
      </w:r>
      <w:r w:rsidRPr="00261DDF">
        <w:rPr>
          <w:sz w:val="28"/>
        </w:rPr>
        <w:t>địa</w:t>
      </w:r>
      <w:r>
        <w:rPr>
          <w:sz w:val="28"/>
        </w:rPr>
        <w:t xml:space="preserve"> ph</w:t>
      </w:r>
      <w:r w:rsidRPr="00261DDF">
        <w:rPr>
          <w:sz w:val="28"/>
        </w:rPr>
        <w:t>ươ</w:t>
      </w:r>
      <w:r>
        <w:rPr>
          <w:sz w:val="28"/>
        </w:rPr>
        <w:t>ng;</w:t>
      </w:r>
    </w:p>
    <w:p w:rsidR="00AF2B6D" w:rsidRDefault="00AF2B6D" w:rsidP="00BC7455">
      <w:pPr>
        <w:spacing w:before="120"/>
        <w:jc w:val="both"/>
        <w:rPr>
          <w:sz w:val="28"/>
        </w:rPr>
      </w:pPr>
      <w:r w:rsidRPr="00BF267F">
        <w:rPr>
          <w:sz w:val="28"/>
          <w:szCs w:val="28"/>
        </w:rPr>
        <w:tab/>
      </w:r>
      <w:r w:rsidRPr="009C1B15">
        <w:rPr>
          <w:sz w:val="28"/>
        </w:rPr>
        <w:t>Sau khi nghe</w:t>
      </w:r>
      <w:r w:rsidR="009D3AE9" w:rsidRPr="009C1B15">
        <w:rPr>
          <w:sz w:val="28"/>
        </w:rPr>
        <w:t xml:space="preserve"> </w:t>
      </w:r>
      <w:r w:rsidRPr="009C1B15">
        <w:rPr>
          <w:sz w:val="28"/>
        </w:rPr>
        <w:t>Tờ trình số</w:t>
      </w:r>
      <w:r w:rsidR="002E6F1A" w:rsidRPr="009C1B15">
        <w:rPr>
          <w:sz w:val="28"/>
        </w:rPr>
        <w:t xml:space="preserve"> 10549</w:t>
      </w:r>
      <w:r w:rsidRPr="009C1B15">
        <w:rPr>
          <w:sz w:val="28"/>
        </w:rPr>
        <w:t xml:space="preserve">/TTr-UBND ngày </w:t>
      </w:r>
      <w:r w:rsidR="002E6F1A" w:rsidRPr="009C1B15">
        <w:rPr>
          <w:sz w:val="28"/>
        </w:rPr>
        <w:t>27</w:t>
      </w:r>
      <w:r w:rsidRPr="009C1B15">
        <w:rPr>
          <w:sz w:val="28"/>
        </w:rPr>
        <w:t xml:space="preserve"> tháng </w:t>
      </w:r>
      <w:r w:rsidR="002E6F1A" w:rsidRPr="009C1B15">
        <w:rPr>
          <w:sz w:val="28"/>
        </w:rPr>
        <w:t>11</w:t>
      </w:r>
      <w:r w:rsidR="0068582A" w:rsidRPr="009C1B15">
        <w:rPr>
          <w:sz w:val="28"/>
        </w:rPr>
        <w:t xml:space="preserve"> </w:t>
      </w:r>
      <w:r w:rsidRPr="009C1B15">
        <w:rPr>
          <w:sz w:val="28"/>
        </w:rPr>
        <w:t>năm 20</w:t>
      </w:r>
      <w:r w:rsidR="006B3CC1" w:rsidRPr="009C1B15">
        <w:rPr>
          <w:sz w:val="28"/>
        </w:rPr>
        <w:t>1</w:t>
      </w:r>
      <w:r w:rsidR="00390D1C" w:rsidRPr="009C1B15">
        <w:rPr>
          <w:sz w:val="28"/>
        </w:rPr>
        <w:t>3</w:t>
      </w:r>
      <w:r w:rsidR="00BF267F" w:rsidRPr="009C1B15">
        <w:rPr>
          <w:sz w:val="28"/>
        </w:rPr>
        <w:t xml:space="preserve"> </w:t>
      </w:r>
      <w:r w:rsidRPr="009C1B15">
        <w:rPr>
          <w:sz w:val="28"/>
        </w:rPr>
        <w:t xml:space="preserve">của </w:t>
      </w:r>
      <w:r w:rsidR="00EE6123" w:rsidRPr="009C1B15">
        <w:rPr>
          <w:sz w:val="28"/>
        </w:rPr>
        <w:t xml:space="preserve">Ủy ban nhân dân </w:t>
      </w:r>
      <w:r w:rsidRPr="009C1B15">
        <w:rPr>
          <w:sz w:val="28"/>
        </w:rPr>
        <w:t xml:space="preserve">thành phố Đà Nẵng về tình hình thực hiện </w:t>
      </w:r>
      <w:r w:rsidR="007E6C96" w:rsidRPr="009C1B15">
        <w:rPr>
          <w:sz w:val="28"/>
        </w:rPr>
        <w:t xml:space="preserve">dự toán </w:t>
      </w:r>
      <w:r w:rsidRPr="009C1B15">
        <w:rPr>
          <w:sz w:val="28"/>
        </w:rPr>
        <w:t>ngân sách n</w:t>
      </w:r>
      <w:r w:rsidRPr="009C1B15">
        <w:rPr>
          <w:rFonts w:hint="eastAsia"/>
          <w:sz w:val="28"/>
        </w:rPr>
        <w:t>ă</w:t>
      </w:r>
      <w:r w:rsidRPr="009C1B15">
        <w:rPr>
          <w:sz w:val="28"/>
        </w:rPr>
        <w:t>m 20</w:t>
      </w:r>
      <w:r w:rsidR="006B3CC1" w:rsidRPr="009C1B15">
        <w:rPr>
          <w:sz w:val="28"/>
        </w:rPr>
        <w:t>1</w:t>
      </w:r>
      <w:r w:rsidR="00390D1C" w:rsidRPr="009C1B15">
        <w:rPr>
          <w:sz w:val="28"/>
        </w:rPr>
        <w:t>3</w:t>
      </w:r>
      <w:r w:rsidRPr="009C1B15">
        <w:rPr>
          <w:sz w:val="28"/>
        </w:rPr>
        <w:t xml:space="preserve">; </w:t>
      </w:r>
      <w:r w:rsidR="00EF6960" w:rsidRPr="009C1B15">
        <w:rPr>
          <w:sz w:val="28"/>
        </w:rPr>
        <w:t xml:space="preserve">phương án xây dựng </w:t>
      </w:r>
      <w:r w:rsidRPr="009C1B15">
        <w:rPr>
          <w:sz w:val="28"/>
        </w:rPr>
        <w:t xml:space="preserve">dự toán thu ngân sách nhà nước trên địa bàn, dự toán chi ngân sách địa phương và phân bổ ngân sách thành phố </w:t>
      </w:r>
      <w:r w:rsidR="007E6C96" w:rsidRPr="009C1B15">
        <w:rPr>
          <w:sz w:val="28"/>
        </w:rPr>
        <w:t xml:space="preserve">Đà Nẵng </w:t>
      </w:r>
      <w:r w:rsidRPr="009C1B15">
        <w:rPr>
          <w:sz w:val="28"/>
        </w:rPr>
        <w:t>năm 20</w:t>
      </w:r>
      <w:r w:rsidR="007E6C96" w:rsidRPr="009C1B15">
        <w:rPr>
          <w:sz w:val="28"/>
        </w:rPr>
        <w:t>1</w:t>
      </w:r>
      <w:r w:rsidR="00390D1C" w:rsidRPr="009C1B15">
        <w:rPr>
          <w:sz w:val="28"/>
        </w:rPr>
        <w:t>4</w:t>
      </w:r>
      <w:r w:rsidR="00BF267F" w:rsidRPr="009C1B15">
        <w:rPr>
          <w:sz w:val="28"/>
        </w:rPr>
        <w:t>;</w:t>
      </w:r>
      <w:r w:rsidR="009D3AE9" w:rsidRPr="009C1B15">
        <w:rPr>
          <w:sz w:val="28"/>
        </w:rPr>
        <w:t xml:space="preserve"> </w:t>
      </w:r>
      <w:r w:rsidRPr="009C1B15">
        <w:rPr>
          <w:sz w:val="28"/>
        </w:rPr>
        <w:t>Bá</w:t>
      </w:r>
      <w:r w:rsidR="000A5331">
        <w:rPr>
          <w:sz w:val="28"/>
        </w:rPr>
        <w:t>o cáo thẩm tra của Ban Kinh tế và</w:t>
      </w:r>
      <w:r w:rsidRPr="009C1B15">
        <w:rPr>
          <w:sz w:val="28"/>
        </w:rPr>
        <w:t xml:space="preserve"> Ngân sách Hội đồng nhân dân thành phố Đà Nẵng và ý kiến của các đại biểu Hội đồng nhân dân thành phố</w:t>
      </w:r>
      <w:r>
        <w:rPr>
          <w:sz w:val="28"/>
        </w:rPr>
        <w:t xml:space="preserve"> Đà Nẵng, </w:t>
      </w:r>
    </w:p>
    <w:p w:rsidR="00AF2B6D" w:rsidRPr="00BF267F" w:rsidRDefault="00AF2B6D" w:rsidP="00BC281E">
      <w:pPr>
        <w:jc w:val="both"/>
        <w:rPr>
          <w:sz w:val="16"/>
          <w:szCs w:val="28"/>
        </w:rPr>
      </w:pPr>
    </w:p>
    <w:p w:rsidR="00AF2B6D" w:rsidRDefault="00AF2B6D" w:rsidP="00173FE8">
      <w:pPr>
        <w:pStyle w:val="Heading3"/>
        <w:spacing w:before="160"/>
        <w:rPr>
          <w:b/>
          <w:bCs/>
        </w:rPr>
      </w:pPr>
      <w:r>
        <w:rPr>
          <w:b/>
          <w:bCs/>
        </w:rPr>
        <w:t>QUYẾT NGHỊ:</w:t>
      </w:r>
    </w:p>
    <w:p w:rsidR="00AF2B6D" w:rsidRPr="0036286F" w:rsidRDefault="00AF2B6D" w:rsidP="00173FE8">
      <w:pPr>
        <w:spacing w:before="160"/>
        <w:jc w:val="both"/>
        <w:rPr>
          <w:b/>
          <w:sz w:val="28"/>
          <w:szCs w:val="28"/>
        </w:rPr>
      </w:pPr>
      <w:r>
        <w:rPr>
          <w:sz w:val="28"/>
        </w:rPr>
        <w:tab/>
      </w:r>
      <w:r w:rsidRPr="0036286F">
        <w:rPr>
          <w:b/>
          <w:sz w:val="28"/>
          <w:szCs w:val="28"/>
        </w:rPr>
        <w:t>Điều 1.</w:t>
      </w:r>
      <w:r w:rsidR="009D3AE9" w:rsidRPr="0036286F">
        <w:rPr>
          <w:b/>
          <w:sz w:val="28"/>
          <w:szCs w:val="28"/>
        </w:rPr>
        <w:t xml:space="preserve"> </w:t>
      </w:r>
      <w:r w:rsidR="00210FBD" w:rsidRPr="0036286F">
        <w:rPr>
          <w:b/>
          <w:sz w:val="28"/>
          <w:szCs w:val="28"/>
        </w:rPr>
        <w:t>D</w:t>
      </w:r>
      <w:r w:rsidR="00924A23" w:rsidRPr="0036286F">
        <w:rPr>
          <w:b/>
          <w:sz w:val="28"/>
          <w:szCs w:val="28"/>
        </w:rPr>
        <w:t xml:space="preserve">ự toán </w:t>
      </w:r>
      <w:r w:rsidR="009D3AE9" w:rsidRPr="0036286F">
        <w:rPr>
          <w:b/>
          <w:sz w:val="28"/>
          <w:szCs w:val="28"/>
        </w:rPr>
        <w:t>thu ngân sách</w:t>
      </w:r>
    </w:p>
    <w:p w:rsidR="00AF2B6D" w:rsidRDefault="00AF2B6D" w:rsidP="007E0893">
      <w:pPr>
        <w:spacing w:before="120"/>
        <w:ind w:firstLine="709"/>
        <w:jc w:val="both"/>
        <w:rPr>
          <w:sz w:val="28"/>
          <w:szCs w:val="28"/>
        </w:rPr>
      </w:pPr>
      <w:r w:rsidRPr="000A533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D</w:t>
      </w:r>
      <w:r w:rsidRPr="00BE6A39">
        <w:rPr>
          <w:sz w:val="28"/>
          <w:szCs w:val="28"/>
        </w:rPr>
        <w:t>ự</w:t>
      </w:r>
      <w:r>
        <w:rPr>
          <w:sz w:val="28"/>
          <w:szCs w:val="28"/>
        </w:rPr>
        <w:t xml:space="preserve"> to</w:t>
      </w:r>
      <w:r w:rsidRPr="00BE6A39">
        <w:rPr>
          <w:sz w:val="28"/>
          <w:szCs w:val="28"/>
        </w:rPr>
        <w:t>án</w:t>
      </w:r>
      <w:r>
        <w:rPr>
          <w:sz w:val="28"/>
          <w:szCs w:val="28"/>
        </w:rPr>
        <w:t xml:space="preserve"> </w:t>
      </w:r>
      <w:r w:rsidRPr="00BE6A39">
        <w:rPr>
          <w:sz w:val="28"/>
          <w:szCs w:val="28"/>
        </w:rPr>
        <w:t>thu ngân sách nhà nước trên địa bàn</w:t>
      </w:r>
      <w:r>
        <w:rPr>
          <w:sz w:val="28"/>
          <w:szCs w:val="28"/>
        </w:rPr>
        <w:t xml:space="preserve"> th</w:t>
      </w:r>
      <w:r w:rsidRPr="00BE6A39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BE6A39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BE6A39">
        <w:rPr>
          <w:sz w:val="28"/>
          <w:szCs w:val="28"/>
        </w:rPr>
        <w:t>Đà</w:t>
      </w:r>
      <w:r>
        <w:rPr>
          <w:sz w:val="28"/>
          <w:szCs w:val="28"/>
        </w:rPr>
        <w:t xml:space="preserve"> N</w:t>
      </w:r>
      <w:r w:rsidRPr="00BE6A39">
        <w:rPr>
          <w:sz w:val="28"/>
          <w:szCs w:val="28"/>
        </w:rPr>
        <w:t>ẵng</w:t>
      </w:r>
      <w:r>
        <w:rPr>
          <w:sz w:val="28"/>
          <w:szCs w:val="28"/>
        </w:rPr>
        <w:t xml:space="preserve"> năm 20</w:t>
      </w:r>
      <w:r w:rsidR="00B37B84">
        <w:rPr>
          <w:sz w:val="28"/>
          <w:szCs w:val="28"/>
        </w:rPr>
        <w:t>1</w:t>
      </w:r>
      <w:r w:rsidR="00390D1C">
        <w:rPr>
          <w:sz w:val="28"/>
          <w:szCs w:val="28"/>
        </w:rPr>
        <w:t>4</w:t>
      </w:r>
      <w:r w:rsidRPr="00BE6A39">
        <w:rPr>
          <w:sz w:val="28"/>
          <w:szCs w:val="28"/>
        </w:rPr>
        <w:t xml:space="preserve"> là</w:t>
      </w:r>
      <w:r w:rsidR="006B04EE">
        <w:rPr>
          <w:sz w:val="28"/>
          <w:szCs w:val="28"/>
        </w:rPr>
        <w:t xml:space="preserve"> 11.</w:t>
      </w:r>
      <w:r w:rsidR="00A34EEF">
        <w:rPr>
          <w:sz w:val="28"/>
          <w:szCs w:val="28"/>
        </w:rPr>
        <w:t>678</w:t>
      </w:r>
      <w:r w:rsidR="006B04EE">
        <w:rPr>
          <w:sz w:val="28"/>
          <w:szCs w:val="28"/>
        </w:rPr>
        <w:t>.000</w:t>
      </w:r>
      <w:r w:rsidR="00943CBB">
        <w:rPr>
          <w:sz w:val="28"/>
          <w:szCs w:val="28"/>
        </w:rPr>
        <w:t xml:space="preserve"> </w:t>
      </w:r>
      <w:r w:rsidRPr="00251FBE">
        <w:rPr>
          <w:bCs/>
          <w:sz w:val="28"/>
          <w:szCs w:val="28"/>
        </w:rPr>
        <w:t xml:space="preserve">triệu </w:t>
      </w:r>
      <w:r w:rsidRPr="00251FBE">
        <w:rPr>
          <w:sz w:val="28"/>
          <w:szCs w:val="28"/>
        </w:rPr>
        <w:t>đồng</w:t>
      </w:r>
      <w:r w:rsidR="001915D2" w:rsidRPr="001915D2">
        <w:rPr>
          <w:i/>
          <w:sz w:val="28"/>
          <w:szCs w:val="28"/>
        </w:rPr>
        <w:t xml:space="preserve"> (Mười một ngàn sáu trăm bảy mươi tám tỷ đồng)</w:t>
      </w:r>
      <w:r w:rsidR="001915D2">
        <w:rPr>
          <w:sz w:val="28"/>
          <w:szCs w:val="28"/>
        </w:rPr>
        <w:t>,</w:t>
      </w:r>
      <w:r w:rsidRPr="00B37B84">
        <w:rPr>
          <w:sz w:val="28"/>
          <w:szCs w:val="28"/>
        </w:rPr>
        <w:t xml:space="preserve"> </w:t>
      </w:r>
      <w:r w:rsidR="001915D2">
        <w:rPr>
          <w:sz w:val="28"/>
          <w:szCs w:val="28"/>
        </w:rPr>
        <w:t>trong đó</w:t>
      </w:r>
      <w:r>
        <w:rPr>
          <w:sz w:val="28"/>
          <w:szCs w:val="28"/>
        </w:rPr>
        <w:t>:</w:t>
      </w:r>
    </w:p>
    <w:p w:rsidR="0069278F" w:rsidRDefault="0069278F" w:rsidP="007E0893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a) Thu n</w:t>
      </w:r>
      <w:r w:rsidRPr="005930A2">
        <w:rPr>
          <w:sz w:val="28"/>
          <w:szCs w:val="28"/>
        </w:rPr>
        <w:t>ội</w:t>
      </w:r>
      <w:r>
        <w:rPr>
          <w:sz w:val="28"/>
          <w:szCs w:val="28"/>
        </w:rPr>
        <w:t xml:space="preserve"> </w:t>
      </w:r>
      <w:r w:rsidRPr="005930A2">
        <w:rPr>
          <w:sz w:val="28"/>
          <w:szCs w:val="28"/>
        </w:rPr>
        <w:t>địa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E7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: </w:t>
      </w:r>
      <w:r w:rsidR="00CC4F56">
        <w:rPr>
          <w:sz w:val="28"/>
          <w:szCs w:val="28"/>
        </w:rPr>
        <w:t>8.500.000</w:t>
      </w:r>
      <w:r>
        <w:rPr>
          <w:sz w:val="28"/>
          <w:szCs w:val="28"/>
        </w:rPr>
        <w:t xml:space="preserve"> tri</w:t>
      </w:r>
      <w:r w:rsidRPr="001404FC">
        <w:rPr>
          <w:sz w:val="28"/>
          <w:szCs w:val="28"/>
        </w:rPr>
        <w:t>ệu</w:t>
      </w:r>
      <w:r>
        <w:rPr>
          <w:sz w:val="28"/>
          <w:szCs w:val="28"/>
        </w:rPr>
        <w:t xml:space="preserve"> </w:t>
      </w:r>
      <w:r w:rsidRPr="001404FC">
        <w:rPr>
          <w:sz w:val="28"/>
          <w:szCs w:val="28"/>
        </w:rPr>
        <w:t>đồng</w:t>
      </w:r>
      <w:r>
        <w:rPr>
          <w:sz w:val="28"/>
          <w:szCs w:val="28"/>
        </w:rPr>
        <w:t>;</w:t>
      </w:r>
    </w:p>
    <w:p w:rsidR="00AF2B6D" w:rsidRDefault="0069278F" w:rsidP="007E089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b</w:t>
      </w:r>
      <w:r w:rsidR="00AF2B6D">
        <w:rPr>
          <w:sz w:val="28"/>
          <w:szCs w:val="28"/>
        </w:rPr>
        <w:t>) Thu t</w:t>
      </w:r>
      <w:r w:rsidR="00AF2B6D" w:rsidRPr="0094131C">
        <w:rPr>
          <w:sz w:val="28"/>
          <w:szCs w:val="28"/>
        </w:rPr>
        <w:t>ừ</w:t>
      </w:r>
      <w:r w:rsidR="00AF2B6D">
        <w:rPr>
          <w:sz w:val="28"/>
          <w:szCs w:val="28"/>
        </w:rPr>
        <w:t xml:space="preserve"> ho</w:t>
      </w:r>
      <w:r w:rsidR="00AF2B6D" w:rsidRPr="0094131C">
        <w:rPr>
          <w:sz w:val="28"/>
          <w:szCs w:val="28"/>
        </w:rPr>
        <w:t>ạt</w:t>
      </w:r>
      <w:r w:rsidR="00AF2B6D">
        <w:rPr>
          <w:sz w:val="28"/>
          <w:szCs w:val="28"/>
        </w:rPr>
        <w:t xml:space="preserve"> </w:t>
      </w:r>
      <w:r w:rsidR="00AF2B6D" w:rsidRPr="0094131C">
        <w:rPr>
          <w:sz w:val="28"/>
          <w:szCs w:val="28"/>
        </w:rPr>
        <w:t>động</w:t>
      </w:r>
      <w:r w:rsidR="00AF2B6D">
        <w:rPr>
          <w:sz w:val="28"/>
          <w:szCs w:val="28"/>
        </w:rPr>
        <w:t xml:space="preserve"> xu</w:t>
      </w:r>
      <w:r w:rsidR="00AF2B6D" w:rsidRPr="0094131C">
        <w:rPr>
          <w:sz w:val="28"/>
          <w:szCs w:val="28"/>
        </w:rPr>
        <w:t>ất</w:t>
      </w:r>
      <w:r w:rsidR="00AF2B6D">
        <w:rPr>
          <w:sz w:val="28"/>
          <w:szCs w:val="28"/>
        </w:rPr>
        <w:t>, nh</w:t>
      </w:r>
      <w:r w:rsidR="00AF2B6D" w:rsidRPr="0094131C">
        <w:rPr>
          <w:sz w:val="28"/>
          <w:szCs w:val="28"/>
        </w:rPr>
        <w:t>ập</w:t>
      </w:r>
      <w:r w:rsidR="00AF2B6D">
        <w:rPr>
          <w:sz w:val="28"/>
          <w:szCs w:val="28"/>
        </w:rPr>
        <w:t xml:space="preserve"> kh</w:t>
      </w:r>
      <w:r w:rsidR="00AF2B6D" w:rsidRPr="0094131C">
        <w:rPr>
          <w:sz w:val="28"/>
          <w:szCs w:val="28"/>
        </w:rPr>
        <w:t>ẩu</w:t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 w:rsidR="000C6E7B">
        <w:rPr>
          <w:sz w:val="28"/>
          <w:szCs w:val="28"/>
        </w:rPr>
        <w:t xml:space="preserve">        </w:t>
      </w:r>
      <w:r w:rsidR="00AF2B6D">
        <w:rPr>
          <w:sz w:val="28"/>
          <w:szCs w:val="28"/>
        </w:rPr>
        <w:t xml:space="preserve">: </w:t>
      </w:r>
      <w:r w:rsidR="00CC4F56">
        <w:rPr>
          <w:sz w:val="28"/>
          <w:szCs w:val="28"/>
        </w:rPr>
        <w:t>2.</w:t>
      </w:r>
      <w:r w:rsidR="000C6E7B">
        <w:rPr>
          <w:sz w:val="28"/>
          <w:szCs w:val="28"/>
        </w:rPr>
        <w:t>250</w:t>
      </w:r>
      <w:r w:rsidR="00CC4F56">
        <w:rPr>
          <w:sz w:val="28"/>
          <w:szCs w:val="28"/>
        </w:rPr>
        <w:t>.000</w:t>
      </w:r>
      <w:r w:rsidR="008842B4">
        <w:rPr>
          <w:sz w:val="28"/>
          <w:szCs w:val="28"/>
        </w:rPr>
        <w:t xml:space="preserve"> </w:t>
      </w:r>
      <w:r w:rsidR="00AF2B6D">
        <w:rPr>
          <w:sz w:val="28"/>
          <w:szCs w:val="28"/>
        </w:rPr>
        <w:t>tri</w:t>
      </w:r>
      <w:r w:rsidR="00AF2B6D" w:rsidRPr="0094131C">
        <w:rPr>
          <w:sz w:val="28"/>
          <w:szCs w:val="28"/>
        </w:rPr>
        <w:t>ệu</w:t>
      </w:r>
      <w:r w:rsidR="00AF2B6D">
        <w:rPr>
          <w:sz w:val="28"/>
          <w:szCs w:val="28"/>
        </w:rPr>
        <w:t xml:space="preserve"> </w:t>
      </w:r>
      <w:r w:rsidR="00AF2B6D" w:rsidRPr="0094131C">
        <w:rPr>
          <w:sz w:val="28"/>
          <w:szCs w:val="28"/>
        </w:rPr>
        <w:t>đồng</w:t>
      </w:r>
      <w:r w:rsidR="00924A23">
        <w:rPr>
          <w:sz w:val="28"/>
          <w:szCs w:val="28"/>
        </w:rPr>
        <w:t>;</w:t>
      </w:r>
    </w:p>
    <w:p w:rsidR="00AF2B6D" w:rsidRDefault="00AF2B6D" w:rsidP="007E089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8DA">
        <w:rPr>
          <w:sz w:val="28"/>
          <w:szCs w:val="28"/>
        </w:rPr>
        <w:t>c</w:t>
      </w:r>
      <w:r>
        <w:rPr>
          <w:sz w:val="28"/>
          <w:szCs w:val="28"/>
        </w:rPr>
        <w:t xml:space="preserve">) Thu </w:t>
      </w:r>
      <w:r w:rsidRPr="006F4FF6">
        <w:rPr>
          <w:sz w:val="28"/>
          <w:szCs w:val="28"/>
        </w:rPr>
        <w:t>để</w:t>
      </w:r>
      <w:r>
        <w:rPr>
          <w:sz w:val="28"/>
          <w:szCs w:val="28"/>
        </w:rPr>
        <w:t xml:space="preserve"> l</w:t>
      </w:r>
      <w:r w:rsidRPr="006F4FF6">
        <w:rPr>
          <w:sz w:val="28"/>
          <w:szCs w:val="28"/>
        </w:rPr>
        <w:t>ại</w:t>
      </w:r>
      <w:r>
        <w:rPr>
          <w:sz w:val="28"/>
          <w:szCs w:val="28"/>
        </w:rPr>
        <w:t xml:space="preserve"> chi qu</w:t>
      </w:r>
      <w:r w:rsidRPr="006F4FF6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6F4FF6">
        <w:rPr>
          <w:sz w:val="28"/>
          <w:szCs w:val="28"/>
        </w:rPr>
        <w:t>ý</w:t>
      </w:r>
      <w:r>
        <w:rPr>
          <w:sz w:val="28"/>
          <w:szCs w:val="28"/>
        </w:rPr>
        <w:t xml:space="preserve"> qua </w:t>
      </w:r>
      <w:r w:rsidR="00253B04">
        <w:rPr>
          <w:sz w:val="28"/>
          <w:szCs w:val="28"/>
        </w:rPr>
        <w:t>N</w:t>
      </w:r>
      <w:r>
        <w:rPr>
          <w:sz w:val="28"/>
          <w:szCs w:val="28"/>
        </w:rPr>
        <w:t>g</w:t>
      </w:r>
      <w:r w:rsidRPr="00B200D3">
        <w:rPr>
          <w:sz w:val="28"/>
          <w:szCs w:val="28"/>
        </w:rPr>
        <w:t>â</w:t>
      </w:r>
      <w:r>
        <w:rPr>
          <w:sz w:val="28"/>
          <w:szCs w:val="28"/>
        </w:rPr>
        <w:t>n s</w:t>
      </w:r>
      <w:r w:rsidRPr="00B200D3">
        <w:rPr>
          <w:sz w:val="28"/>
          <w:szCs w:val="28"/>
        </w:rPr>
        <w:t>ác</w:t>
      </w:r>
      <w:r>
        <w:rPr>
          <w:sz w:val="28"/>
          <w:szCs w:val="28"/>
        </w:rPr>
        <w:t>h nh</w:t>
      </w:r>
      <w:r w:rsidRPr="00B200D3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B200D3">
        <w:rPr>
          <w:sz w:val="28"/>
          <w:szCs w:val="28"/>
        </w:rPr>
        <w:t>ước</w:t>
      </w:r>
      <w:r w:rsidR="00B37B84">
        <w:rPr>
          <w:sz w:val="28"/>
          <w:szCs w:val="28"/>
        </w:rPr>
        <w:tab/>
      </w:r>
      <w:r w:rsidR="000C6E7B">
        <w:rPr>
          <w:sz w:val="28"/>
          <w:szCs w:val="28"/>
        </w:rPr>
        <w:t xml:space="preserve">        </w:t>
      </w:r>
      <w:r>
        <w:rPr>
          <w:sz w:val="28"/>
          <w:szCs w:val="28"/>
        </w:rPr>
        <w:t>:</w:t>
      </w:r>
      <w:r w:rsidR="000C6E7B">
        <w:rPr>
          <w:sz w:val="28"/>
          <w:szCs w:val="28"/>
        </w:rPr>
        <w:t xml:space="preserve">    </w:t>
      </w:r>
      <w:r w:rsidR="00CC4F56">
        <w:rPr>
          <w:sz w:val="28"/>
          <w:szCs w:val="28"/>
        </w:rPr>
        <w:t>928.000</w:t>
      </w:r>
      <w:r>
        <w:rPr>
          <w:sz w:val="28"/>
          <w:szCs w:val="28"/>
        </w:rPr>
        <w:t xml:space="preserve"> tri</w:t>
      </w:r>
      <w:r w:rsidRPr="006F4FF6">
        <w:rPr>
          <w:sz w:val="28"/>
          <w:szCs w:val="28"/>
        </w:rPr>
        <w:t>ệu</w:t>
      </w:r>
      <w:r>
        <w:rPr>
          <w:sz w:val="28"/>
          <w:szCs w:val="28"/>
        </w:rPr>
        <w:t xml:space="preserve"> </w:t>
      </w:r>
      <w:r w:rsidRPr="006F4FF6">
        <w:rPr>
          <w:sz w:val="28"/>
          <w:szCs w:val="28"/>
        </w:rPr>
        <w:t>đồng</w:t>
      </w:r>
      <w:r w:rsidR="00FD5AE4">
        <w:rPr>
          <w:sz w:val="28"/>
          <w:szCs w:val="28"/>
        </w:rPr>
        <w:t>.</w:t>
      </w:r>
    </w:p>
    <w:p w:rsidR="00AF2B6D" w:rsidRPr="00864118" w:rsidRDefault="00AF2B6D" w:rsidP="007E0893">
      <w:pPr>
        <w:spacing w:before="120"/>
        <w:ind w:firstLine="709"/>
        <w:jc w:val="both"/>
        <w:rPr>
          <w:spacing w:val="-2"/>
          <w:sz w:val="28"/>
          <w:szCs w:val="28"/>
        </w:rPr>
      </w:pPr>
      <w:r w:rsidRPr="000A5331">
        <w:rPr>
          <w:b/>
          <w:spacing w:val="-2"/>
          <w:sz w:val="28"/>
        </w:rPr>
        <w:t>2.</w:t>
      </w:r>
      <w:r w:rsidRPr="00864118">
        <w:rPr>
          <w:spacing w:val="-2"/>
          <w:sz w:val="28"/>
        </w:rPr>
        <w:t xml:space="preserve"> </w:t>
      </w:r>
      <w:r w:rsidR="005930A2" w:rsidRPr="00864118">
        <w:rPr>
          <w:spacing w:val="-2"/>
          <w:sz w:val="28"/>
          <w:szCs w:val="28"/>
        </w:rPr>
        <w:t>D</w:t>
      </w:r>
      <w:r w:rsidRPr="00864118">
        <w:rPr>
          <w:spacing w:val="-2"/>
          <w:sz w:val="28"/>
          <w:szCs w:val="28"/>
        </w:rPr>
        <w:t xml:space="preserve">ự toán thu ngân sách </w:t>
      </w:r>
      <w:r w:rsidR="005930A2" w:rsidRPr="00864118">
        <w:rPr>
          <w:spacing w:val="-2"/>
          <w:sz w:val="28"/>
          <w:szCs w:val="28"/>
        </w:rPr>
        <w:t>địa phương (</w:t>
      </w:r>
      <w:r w:rsidRPr="00864118">
        <w:rPr>
          <w:spacing w:val="-2"/>
          <w:sz w:val="28"/>
          <w:szCs w:val="28"/>
        </w:rPr>
        <w:t xml:space="preserve">kể cả thu </w:t>
      </w:r>
      <w:r w:rsidR="000A5331" w:rsidRPr="00864118">
        <w:rPr>
          <w:spacing w:val="-2"/>
          <w:sz w:val="28"/>
          <w:szCs w:val="28"/>
        </w:rPr>
        <w:t xml:space="preserve">Trung </w:t>
      </w:r>
      <w:r w:rsidR="00867235" w:rsidRPr="00864118">
        <w:rPr>
          <w:spacing w:val="-2"/>
          <w:sz w:val="28"/>
          <w:szCs w:val="28"/>
        </w:rPr>
        <w:t xml:space="preserve">ương bổ sung có mục tiêu và thu </w:t>
      </w:r>
      <w:r w:rsidRPr="00864118">
        <w:rPr>
          <w:spacing w:val="-2"/>
          <w:sz w:val="28"/>
          <w:szCs w:val="28"/>
        </w:rPr>
        <w:t>chuyển giao giữa các cấp ngân sách</w:t>
      </w:r>
      <w:r w:rsidR="00867235" w:rsidRPr="00864118">
        <w:rPr>
          <w:spacing w:val="-2"/>
          <w:sz w:val="28"/>
          <w:szCs w:val="28"/>
        </w:rPr>
        <w:t xml:space="preserve"> địa phương</w:t>
      </w:r>
      <w:r w:rsidR="005930A2" w:rsidRPr="00864118">
        <w:rPr>
          <w:spacing w:val="-2"/>
          <w:sz w:val="28"/>
          <w:szCs w:val="28"/>
        </w:rPr>
        <w:t>)</w:t>
      </w:r>
      <w:r w:rsidRPr="00864118">
        <w:rPr>
          <w:spacing w:val="-2"/>
          <w:sz w:val="28"/>
          <w:szCs w:val="28"/>
        </w:rPr>
        <w:t xml:space="preserve"> là </w:t>
      </w:r>
      <w:r w:rsidR="00036048">
        <w:rPr>
          <w:spacing w:val="-2"/>
          <w:sz w:val="28"/>
          <w:szCs w:val="28"/>
        </w:rPr>
        <w:t>12.151.529</w:t>
      </w:r>
      <w:r w:rsidR="008842B4" w:rsidRPr="00864118">
        <w:rPr>
          <w:spacing w:val="-2"/>
          <w:sz w:val="28"/>
          <w:szCs w:val="28"/>
        </w:rPr>
        <w:t xml:space="preserve"> </w:t>
      </w:r>
      <w:r w:rsidRPr="00864118">
        <w:rPr>
          <w:spacing w:val="-2"/>
          <w:sz w:val="28"/>
          <w:szCs w:val="28"/>
        </w:rPr>
        <w:t xml:space="preserve">triệu </w:t>
      </w:r>
      <w:r w:rsidRPr="00864118">
        <w:rPr>
          <w:rFonts w:hint="eastAsia"/>
          <w:spacing w:val="-2"/>
          <w:sz w:val="28"/>
          <w:szCs w:val="28"/>
        </w:rPr>
        <w:t>đ</w:t>
      </w:r>
      <w:r w:rsidRPr="00864118">
        <w:rPr>
          <w:spacing w:val="-2"/>
          <w:sz w:val="28"/>
          <w:szCs w:val="28"/>
        </w:rPr>
        <w:t xml:space="preserve">ồng </w:t>
      </w:r>
      <w:r w:rsidRPr="00864118">
        <w:rPr>
          <w:i/>
          <w:spacing w:val="-2"/>
          <w:sz w:val="28"/>
          <w:szCs w:val="28"/>
        </w:rPr>
        <w:t>(</w:t>
      </w:r>
      <w:r w:rsidR="00036048">
        <w:rPr>
          <w:i/>
          <w:spacing w:val="-2"/>
          <w:sz w:val="28"/>
          <w:szCs w:val="28"/>
        </w:rPr>
        <w:t xml:space="preserve">Mười hai ngàn một trăm năm mươi mốt tỷ, năm </w:t>
      </w:r>
      <w:r w:rsidR="00CD0F3A" w:rsidRPr="00864118">
        <w:rPr>
          <w:i/>
          <w:spacing w:val="-2"/>
          <w:sz w:val="28"/>
          <w:szCs w:val="28"/>
        </w:rPr>
        <w:t xml:space="preserve">trăm </w:t>
      </w:r>
      <w:r w:rsidR="00036048">
        <w:rPr>
          <w:i/>
          <w:spacing w:val="-2"/>
          <w:sz w:val="28"/>
          <w:szCs w:val="28"/>
        </w:rPr>
        <w:t xml:space="preserve">hai mươi chín </w:t>
      </w:r>
      <w:r w:rsidR="00CD0F3A" w:rsidRPr="00864118">
        <w:rPr>
          <w:i/>
          <w:spacing w:val="-2"/>
          <w:sz w:val="28"/>
          <w:szCs w:val="28"/>
        </w:rPr>
        <w:t>triệu đồng</w:t>
      </w:r>
      <w:r w:rsidR="006B3CC1" w:rsidRPr="00864118">
        <w:rPr>
          <w:i/>
          <w:spacing w:val="-2"/>
          <w:sz w:val="28"/>
          <w:szCs w:val="28"/>
        </w:rPr>
        <w:t>).</w:t>
      </w:r>
      <w:r w:rsidRPr="00864118">
        <w:rPr>
          <w:spacing w:val="-2"/>
          <w:sz w:val="28"/>
          <w:szCs w:val="28"/>
        </w:rPr>
        <w:t xml:space="preserve"> Chia ra:</w:t>
      </w:r>
    </w:p>
    <w:p w:rsidR="00AF2B6D" w:rsidRDefault="00AF2B6D" w:rsidP="007E0893">
      <w:pPr>
        <w:spacing w:before="120"/>
        <w:jc w:val="both"/>
        <w:rPr>
          <w:sz w:val="28"/>
        </w:rPr>
      </w:pPr>
      <w:r w:rsidRPr="00DC3861">
        <w:rPr>
          <w:sz w:val="28"/>
        </w:rPr>
        <w:tab/>
        <w:t>a) Ngân sách thành phố</w:t>
      </w:r>
      <w:r w:rsidR="00B37B84" w:rsidRPr="00DC3861">
        <w:rPr>
          <w:sz w:val="28"/>
        </w:rPr>
        <w:tab/>
      </w:r>
      <w:r w:rsidR="00B37B84" w:rsidRPr="00DC3861">
        <w:rPr>
          <w:sz w:val="28"/>
        </w:rPr>
        <w:tab/>
      </w:r>
      <w:r w:rsidR="00B37B84" w:rsidRPr="00DC3861">
        <w:rPr>
          <w:sz w:val="28"/>
        </w:rPr>
        <w:tab/>
      </w:r>
      <w:r w:rsidR="00B37B84" w:rsidRPr="00DC3861">
        <w:rPr>
          <w:sz w:val="28"/>
        </w:rPr>
        <w:tab/>
      </w:r>
      <w:r w:rsidR="00036048">
        <w:rPr>
          <w:sz w:val="28"/>
        </w:rPr>
        <w:tab/>
        <w:t xml:space="preserve">       :  </w:t>
      </w:r>
      <w:r w:rsidR="00483821">
        <w:rPr>
          <w:sz w:val="28"/>
        </w:rPr>
        <w:t>9</w:t>
      </w:r>
      <w:r w:rsidR="0011320C">
        <w:rPr>
          <w:sz w:val="28"/>
        </w:rPr>
        <w:t>.</w:t>
      </w:r>
      <w:r w:rsidR="00483821">
        <w:rPr>
          <w:sz w:val="28"/>
        </w:rPr>
        <w:t>761</w:t>
      </w:r>
      <w:r w:rsidR="0011320C">
        <w:rPr>
          <w:sz w:val="28"/>
        </w:rPr>
        <w:t>.</w:t>
      </w:r>
      <w:r w:rsidR="00483821">
        <w:rPr>
          <w:sz w:val="28"/>
        </w:rPr>
        <w:t>14</w:t>
      </w:r>
      <w:r w:rsidR="00344554">
        <w:rPr>
          <w:sz w:val="28"/>
        </w:rPr>
        <w:t>6</w:t>
      </w:r>
      <w:r w:rsidR="00036048">
        <w:rPr>
          <w:sz w:val="28"/>
        </w:rPr>
        <w:t xml:space="preserve"> </w:t>
      </w:r>
      <w:r w:rsidRPr="00DC3861">
        <w:rPr>
          <w:sz w:val="28"/>
        </w:rPr>
        <w:t>triệu đồng</w:t>
      </w:r>
      <w:r w:rsidR="00BF267F">
        <w:rPr>
          <w:sz w:val="28"/>
        </w:rPr>
        <w:t>;</w:t>
      </w:r>
    </w:p>
    <w:p w:rsidR="00AF2B6D" w:rsidRPr="00DC3861" w:rsidRDefault="00BF267F" w:rsidP="007E0893">
      <w:pPr>
        <w:spacing w:before="120"/>
        <w:jc w:val="both"/>
        <w:rPr>
          <w:sz w:val="28"/>
        </w:rPr>
      </w:pPr>
      <w:r w:rsidRPr="00BF267F">
        <w:rPr>
          <w:sz w:val="26"/>
          <w:szCs w:val="26"/>
        </w:rPr>
        <w:lastRenderedPageBreak/>
        <w:tab/>
      </w:r>
      <w:r w:rsidR="00AF2B6D" w:rsidRPr="00DC3861">
        <w:rPr>
          <w:sz w:val="28"/>
        </w:rPr>
        <w:t xml:space="preserve">b) Ngân sách quận, huyện </w:t>
      </w:r>
      <w:r w:rsidR="00253B04">
        <w:rPr>
          <w:sz w:val="28"/>
        </w:rPr>
        <w:t>và</w:t>
      </w:r>
      <w:r w:rsidR="00AF2B6D" w:rsidRPr="00DC3861">
        <w:rPr>
          <w:sz w:val="28"/>
        </w:rPr>
        <w:t xml:space="preserve"> phường, xã</w:t>
      </w:r>
      <w:r w:rsidR="00B37B84" w:rsidRPr="00DC3861">
        <w:rPr>
          <w:sz w:val="28"/>
        </w:rPr>
        <w:tab/>
      </w:r>
      <w:r w:rsidR="00036048">
        <w:rPr>
          <w:sz w:val="28"/>
        </w:rPr>
        <w:tab/>
        <w:t xml:space="preserve">       </w:t>
      </w:r>
      <w:r w:rsidR="00AF2B6D" w:rsidRPr="00DC3861">
        <w:rPr>
          <w:sz w:val="28"/>
        </w:rPr>
        <w:t>:</w:t>
      </w:r>
      <w:r w:rsidR="005B4FB3">
        <w:rPr>
          <w:sz w:val="28"/>
        </w:rPr>
        <w:t xml:space="preserve"> </w:t>
      </w:r>
      <w:r w:rsidR="00034A41">
        <w:rPr>
          <w:sz w:val="28"/>
        </w:rPr>
        <w:t xml:space="preserve"> </w:t>
      </w:r>
      <w:r w:rsidR="0011320C">
        <w:rPr>
          <w:sz w:val="28"/>
        </w:rPr>
        <w:t>2.3</w:t>
      </w:r>
      <w:r w:rsidR="00034A41">
        <w:rPr>
          <w:sz w:val="28"/>
        </w:rPr>
        <w:t>90</w:t>
      </w:r>
      <w:r w:rsidR="0011320C">
        <w:rPr>
          <w:sz w:val="28"/>
        </w:rPr>
        <w:t>.</w:t>
      </w:r>
      <w:r w:rsidR="00034A41">
        <w:rPr>
          <w:sz w:val="28"/>
        </w:rPr>
        <w:t>38</w:t>
      </w:r>
      <w:r w:rsidR="00344554">
        <w:rPr>
          <w:sz w:val="28"/>
        </w:rPr>
        <w:t>3</w:t>
      </w:r>
      <w:r w:rsidR="0011320C">
        <w:rPr>
          <w:sz w:val="28"/>
        </w:rPr>
        <w:t xml:space="preserve"> </w:t>
      </w:r>
      <w:r w:rsidR="00AF2B6D" w:rsidRPr="00DC3861">
        <w:rPr>
          <w:sz w:val="28"/>
        </w:rPr>
        <w:t>triệu đồng</w:t>
      </w:r>
      <w:r w:rsidR="00476021" w:rsidRPr="00DC3861">
        <w:rPr>
          <w:sz w:val="28"/>
        </w:rPr>
        <w:t>.</w:t>
      </w:r>
    </w:p>
    <w:p w:rsidR="00042B03" w:rsidRPr="0036286F" w:rsidRDefault="00AF2B6D" w:rsidP="007E0893">
      <w:pPr>
        <w:spacing w:before="120"/>
        <w:jc w:val="both"/>
        <w:rPr>
          <w:b/>
          <w:color w:val="000000"/>
          <w:sz w:val="28"/>
          <w:szCs w:val="28"/>
        </w:rPr>
      </w:pPr>
      <w:r w:rsidRPr="00DC3861">
        <w:rPr>
          <w:sz w:val="28"/>
        </w:rPr>
        <w:tab/>
      </w:r>
      <w:r w:rsidRPr="0036286F">
        <w:rPr>
          <w:b/>
          <w:color w:val="000000"/>
          <w:sz w:val="28"/>
          <w:szCs w:val="28"/>
        </w:rPr>
        <w:t xml:space="preserve">Điều 2. </w:t>
      </w:r>
      <w:r w:rsidR="00210FBD" w:rsidRPr="0036286F">
        <w:rPr>
          <w:b/>
          <w:color w:val="000000"/>
          <w:sz w:val="28"/>
          <w:szCs w:val="28"/>
        </w:rPr>
        <w:t>D</w:t>
      </w:r>
      <w:r w:rsidR="00042B03" w:rsidRPr="0036286F">
        <w:rPr>
          <w:b/>
          <w:sz w:val="28"/>
          <w:szCs w:val="28"/>
        </w:rPr>
        <w:t>ự toán chi</w:t>
      </w:r>
      <w:r w:rsidR="009D3AE9" w:rsidRPr="0036286F">
        <w:rPr>
          <w:b/>
          <w:sz w:val="28"/>
          <w:szCs w:val="28"/>
        </w:rPr>
        <w:t xml:space="preserve"> ngân sách</w:t>
      </w:r>
    </w:p>
    <w:p w:rsidR="00A51377" w:rsidRPr="001A2375" w:rsidRDefault="00A51377" w:rsidP="007E0893">
      <w:pPr>
        <w:spacing w:before="120"/>
        <w:ind w:firstLine="720"/>
        <w:jc w:val="both"/>
        <w:rPr>
          <w:sz w:val="28"/>
          <w:szCs w:val="28"/>
        </w:rPr>
      </w:pPr>
      <w:r w:rsidRPr="000A5331">
        <w:rPr>
          <w:b/>
          <w:sz w:val="28"/>
          <w:szCs w:val="28"/>
        </w:rPr>
        <w:t>1.</w:t>
      </w:r>
      <w:r w:rsidRPr="001A2375">
        <w:rPr>
          <w:sz w:val="28"/>
          <w:szCs w:val="28"/>
        </w:rPr>
        <w:t xml:space="preserve"> Thống nhất chủ trương:</w:t>
      </w:r>
    </w:p>
    <w:p w:rsidR="00A51377" w:rsidRDefault="001915D2" w:rsidP="007E089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A51377">
        <w:rPr>
          <w:sz w:val="28"/>
          <w:szCs w:val="28"/>
        </w:rPr>
        <w:t xml:space="preserve"> </w:t>
      </w:r>
      <w:r w:rsidR="0018019B">
        <w:rPr>
          <w:sz w:val="28"/>
          <w:szCs w:val="28"/>
        </w:rPr>
        <w:t>T</w:t>
      </w:r>
      <w:r w:rsidR="00A51377">
        <w:rPr>
          <w:sz w:val="28"/>
          <w:szCs w:val="28"/>
        </w:rPr>
        <w:t xml:space="preserve">rích 2% </w:t>
      </w:r>
      <w:r w:rsidR="00A51377" w:rsidRPr="000A5331">
        <w:rPr>
          <w:i/>
          <w:sz w:val="28"/>
          <w:szCs w:val="28"/>
        </w:rPr>
        <w:t>(hai phần trăm)</w:t>
      </w:r>
      <w:r w:rsidR="00A51377">
        <w:rPr>
          <w:sz w:val="28"/>
          <w:szCs w:val="28"/>
        </w:rPr>
        <w:t xml:space="preserve"> </w:t>
      </w:r>
      <w:r w:rsidR="0018019B">
        <w:rPr>
          <w:sz w:val="28"/>
          <w:szCs w:val="28"/>
        </w:rPr>
        <w:t xml:space="preserve">từ nguồn thu tiền sử dụng đất </w:t>
      </w:r>
      <w:r w:rsidR="00A51377" w:rsidRPr="001A2375">
        <w:rPr>
          <w:sz w:val="28"/>
          <w:szCs w:val="28"/>
        </w:rPr>
        <w:t xml:space="preserve">để phân bổ </w:t>
      </w:r>
      <w:r w:rsidR="00A51377">
        <w:rPr>
          <w:sz w:val="28"/>
          <w:szCs w:val="28"/>
        </w:rPr>
        <w:t xml:space="preserve">thực hiện </w:t>
      </w:r>
      <w:r w:rsidR="00A51377" w:rsidRPr="001A2375">
        <w:rPr>
          <w:sz w:val="28"/>
          <w:szCs w:val="28"/>
        </w:rPr>
        <w:t xml:space="preserve">nhiệm vụ </w:t>
      </w:r>
      <w:r w:rsidR="00A51377">
        <w:rPr>
          <w:sz w:val="28"/>
          <w:szCs w:val="28"/>
        </w:rPr>
        <w:t xml:space="preserve">khai thác đất, giao đất </w:t>
      </w:r>
      <w:r w:rsidR="00A51377" w:rsidRPr="001A2375">
        <w:rPr>
          <w:sz w:val="28"/>
          <w:szCs w:val="28"/>
        </w:rPr>
        <w:t>theo tinh thần Công văn số 14120/BTC-QLCS ngày 24 tháng 11 năm 2008 của Bộ Tài chính</w:t>
      </w:r>
      <w:r w:rsidR="00A51377" w:rsidRPr="00E058FA">
        <w:rPr>
          <w:sz w:val="28"/>
          <w:szCs w:val="28"/>
        </w:rPr>
        <w:t>.</w:t>
      </w:r>
    </w:p>
    <w:p w:rsidR="00A51377" w:rsidRPr="00A51377" w:rsidRDefault="001915D2" w:rsidP="007E0893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="00A51377" w:rsidRPr="00A51377">
        <w:rPr>
          <w:sz w:val="28"/>
          <w:szCs w:val="28"/>
        </w:rPr>
        <w:t xml:space="preserve"> Bố trí dự toán kinh phí hoạt động của</w:t>
      </w:r>
      <w:r w:rsidR="00A5243B">
        <w:rPr>
          <w:sz w:val="28"/>
          <w:szCs w:val="28"/>
        </w:rPr>
        <w:t xml:space="preserve"> các </w:t>
      </w:r>
      <w:r w:rsidR="000A5331">
        <w:rPr>
          <w:sz w:val="28"/>
          <w:szCs w:val="28"/>
        </w:rPr>
        <w:t>t</w:t>
      </w:r>
      <w:r w:rsidR="00A51377" w:rsidRPr="00A51377">
        <w:rPr>
          <w:sz w:val="28"/>
          <w:szCs w:val="28"/>
        </w:rPr>
        <w:t>rung tâm Y tế quận</w:t>
      </w:r>
      <w:r w:rsidR="00A5243B">
        <w:rPr>
          <w:sz w:val="28"/>
          <w:szCs w:val="28"/>
        </w:rPr>
        <w:t xml:space="preserve">, huyện </w:t>
      </w:r>
      <w:r w:rsidR="00A51377" w:rsidRPr="00A51377">
        <w:rPr>
          <w:sz w:val="28"/>
          <w:szCs w:val="28"/>
        </w:rPr>
        <w:t>qua ngân sách các quận, huyện để quản lý</w:t>
      </w:r>
      <w:r w:rsidR="00A5243B">
        <w:rPr>
          <w:sz w:val="28"/>
          <w:szCs w:val="28"/>
        </w:rPr>
        <w:t>.</w:t>
      </w:r>
    </w:p>
    <w:p w:rsidR="00A51377" w:rsidRDefault="00217C08" w:rsidP="007E0893">
      <w:pPr>
        <w:spacing w:before="120"/>
        <w:ind w:firstLine="720"/>
        <w:jc w:val="both"/>
        <w:rPr>
          <w:sz w:val="28"/>
          <w:szCs w:val="28"/>
        </w:rPr>
      </w:pPr>
      <w:r w:rsidRPr="000A533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51377" w:rsidRPr="00A51377">
        <w:rPr>
          <w:sz w:val="28"/>
          <w:szCs w:val="28"/>
        </w:rPr>
        <w:t>Thống nhất định mức chi quản lý hành chính đối với các cơ quan hành</w:t>
      </w:r>
      <w:r w:rsidR="00A51377" w:rsidRPr="00964C99">
        <w:rPr>
          <w:sz w:val="28"/>
          <w:szCs w:val="28"/>
        </w:rPr>
        <w:t xml:space="preserve"> chính, đơn vị sự nghiệp </w:t>
      </w:r>
      <w:r w:rsidR="00A51377">
        <w:rPr>
          <w:sz w:val="28"/>
          <w:szCs w:val="28"/>
        </w:rPr>
        <w:t>bằng định mức năm 2012</w:t>
      </w:r>
      <w:r w:rsidR="00AB3CC1">
        <w:rPr>
          <w:sz w:val="28"/>
          <w:szCs w:val="28"/>
        </w:rPr>
        <w:t xml:space="preserve"> theo </w:t>
      </w:r>
      <w:r w:rsidR="00A51377">
        <w:rPr>
          <w:sz w:val="28"/>
          <w:szCs w:val="28"/>
        </w:rPr>
        <w:t>Nghị quyết số 18/2011/NQ-HĐND ngày 22/12/2011 của HĐND thành phố</w:t>
      </w:r>
      <w:r w:rsidR="000A336D">
        <w:rPr>
          <w:sz w:val="28"/>
          <w:szCs w:val="28"/>
        </w:rPr>
        <w:t xml:space="preserve"> </w:t>
      </w:r>
      <w:r w:rsidR="00A51377" w:rsidRPr="00BC7EAD">
        <w:rPr>
          <w:sz w:val="28"/>
          <w:szCs w:val="28"/>
        </w:rPr>
        <w:t>(</w:t>
      </w:r>
      <w:r w:rsidR="00A51377">
        <w:rPr>
          <w:sz w:val="28"/>
          <w:szCs w:val="28"/>
        </w:rPr>
        <w:t>Cụ thể định mức phân bổ chi quản lý hành chính kèm theo).</w:t>
      </w:r>
    </w:p>
    <w:p w:rsidR="000A336D" w:rsidRPr="00E56E3A" w:rsidRDefault="00FB5EF9" w:rsidP="007E0893">
      <w:pPr>
        <w:spacing w:before="120"/>
        <w:ind w:firstLine="697"/>
        <w:jc w:val="both"/>
        <w:rPr>
          <w:i/>
          <w:spacing w:val="-4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 xml:space="preserve">Định mức chi </w:t>
      </w:r>
      <w:r w:rsidR="000A336D">
        <w:rPr>
          <w:color w:val="000000"/>
          <w:sz w:val="28"/>
          <w:szCs w:val="28"/>
          <w:lang w:val="nl-NL"/>
        </w:rPr>
        <w:t>s</w:t>
      </w:r>
      <w:r w:rsidR="000A336D" w:rsidRPr="00450DD1">
        <w:rPr>
          <w:color w:val="000000"/>
          <w:sz w:val="28"/>
          <w:szCs w:val="28"/>
          <w:lang w:val="nl-NL"/>
        </w:rPr>
        <w:t>ự nghiệp giáo dục</w:t>
      </w:r>
      <w:r w:rsidR="000A336D">
        <w:rPr>
          <w:color w:val="000000"/>
          <w:sz w:val="28"/>
          <w:szCs w:val="28"/>
          <w:lang w:val="nl-NL"/>
        </w:rPr>
        <w:t>:</w:t>
      </w:r>
      <w:r w:rsidR="000A336D" w:rsidRPr="00450DD1">
        <w:rPr>
          <w:color w:val="000000"/>
          <w:sz w:val="28"/>
          <w:szCs w:val="28"/>
          <w:lang w:val="nl-NL"/>
        </w:rPr>
        <w:t xml:space="preserve"> </w:t>
      </w:r>
      <w:r w:rsidR="000A336D">
        <w:rPr>
          <w:color w:val="000000"/>
          <w:sz w:val="28"/>
          <w:szCs w:val="28"/>
          <w:lang w:val="nl-NL"/>
        </w:rPr>
        <w:t>Đ</w:t>
      </w:r>
      <w:r w:rsidR="000A336D" w:rsidRPr="00182D83">
        <w:rPr>
          <w:color w:val="000000"/>
          <w:spacing w:val="-4"/>
          <w:sz w:val="28"/>
          <w:szCs w:val="28"/>
          <w:lang w:val="nl-NL"/>
        </w:rPr>
        <w:t xml:space="preserve">ảm bảo </w:t>
      </w:r>
      <w:r w:rsidR="000A336D">
        <w:rPr>
          <w:color w:val="000000"/>
          <w:spacing w:val="-4"/>
          <w:sz w:val="28"/>
          <w:szCs w:val="28"/>
          <w:lang w:val="nl-NL"/>
        </w:rPr>
        <w:t xml:space="preserve">cơ </w:t>
      </w:r>
      <w:r w:rsidR="000A336D" w:rsidRPr="00182D83">
        <w:rPr>
          <w:color w:val="000000"/>
          <w:spacing w:val="-4"/>
          <w:sz w:val="28"/>
          <w:szCs w:val="28"/>
          <w:lang w:val="nl-NL"/>
        </w:rPr>
        <w:t>cấu chi con người theo mức lương cơ sở 1.150.000 đồng</w:t>
      </w:r>
      <w:r w:rsidR="000A336D">
        <w:rPr>
          <w:color w:val="000000"/>
          <w:spacing w:val="-4"/>
          <w:sz w:val="28"/>
          <w:szCs w:val="28"/>
          <w:lang w:val="nl-NL"/>
        </w:rPr>
        <w:t xml:space="preserve"> (80%), chi khác (20%) được xác định trên quỹ lương, phụ cấp và các khoản đóng góp theo mức lương </w:t>
      </w:r>
      <w:r w:rsidR="000A336D">
        <w:rPr>
          <w:spacing w:val="-4"/>
          <w:sz w:val="28"/>
          <w:szCs w:val="28"/>
          <w:lang w:val="nl-NL"/>
        </w:rPr>
        <w:t>876</w:t>
      </w:r>
      <w:r w:rsidR="000A336D" w:rsidRPr="00182D83">
        <w:rPr>
          <w:spacing w:val="-4"/>
          <w:sz w:val="28"/>
          <w:szCs w:val="28"/>
          <w:lang w:val="nl-NL"/>
        </w:rPr>
        <w:t xml:space="preserve">.000 đồng </w:t>
      </w:r>
      <w:r w:rsidR="000A336D" w:rsidRPr="00E56E3A">
        <w:rPr>
          <w:i/>
          <w:spacing w:val="-4"/>
          <w:sz w:val="28"/>
          <w:szCs w:val="28"/>
          <w:lang w:val="nl-NL"/>
        </w:rPr>
        <w:t xml:space="preserve">(Mức lương cơ sở thời kỳ đầu ổn định </w:t>
      </w:r>
      <w:r w:rsidR="000A336D">
        <w:rPr>
          <w:i/>
          <w:spacing w:val="-4"/>
          <w:sz w:val="28"/>
          <w:szCs w:val="28"/>
          <w:lang w:val="nl-NL"/>
        </w:rPr>
        <w:t xml:space="preserve">ngân sách </w:t>
      </w:r>
      <w:r w:rsidR="000A336D" w:rsidRPr="00E56E3A">
        <w:rPr>
          <w:i/>
          <w:spacing w:val="-4"/>
          <w:sz w:val="28"/>
          <w:szCs w:val="28"/>
          <w:lang w:val="nl-NL"/>
        </w:rPr>
        <w:t>730.000 đồng x</w:t>
      </w:r>
      <w:r w:rsidR="005D3342">
        <w:rPr>
          <w:i/>
          <w:spacing w:val="-4"/>
          <w:sz w:val="28"/>
          <w:szCs w:val="28"/>
          <w:lang w:val="nl-NL"/>
        </w:rPr>
        <w:t xml:space="preserve"> 1,</w:t>
      </w:r>
      <w:r w:rsidR="000A336D" w:rsidRPr="00E56E3A">
        <w:rPr>
          <w:i/>
          <w:spacing w:val="-4"/>
          <w:sz w:val="28"/>
          <w:szCs w:val="28"/>
          <w:lang w:val="nl-NL"/>
        </w:rPr>
        <w:t>2</w:t>
      </w:r>
      <w:r w:rsidR="00A558E8">
        <w:rPr>
          <w:i/>
          <w:spacing w:val="-4"/>
          <w:sz w:val="28"/>
          <w:szCs w:val="28"/>
          <w:lang w:val="nl-NL"/>
        </w:rPr>
        <w:t>)</w:t>
      </w:r>
      <w:r w:rsidR="000A336D">
        <w:rPr>
          <w:i/>
          <w:spacing w:val="-4"/>
          <w:sz w:val="28"/>
          <w:szCs w:val="28"/>
          <w:lang w:val="nl-NL"/>
        </w:rPr>
        <w:t xml:space="preserve">. </w:t>
      </w:r>
      <w:r w:rsidR="000A336D">
        <w:rPr>
          <w:spacing w:val="-4"/>
          <w:sz w:val="28"/>
          <w:szCs w:val="28"/>
          <w:lang w:val="nl-NL"/>
        </w:rPr>
        <w:t xml:space="preserve">Riêng đối với các </w:t>
      </w:r>
      <w:r w:rsidR="000A5331">
        <w:rPr>
          <w:spacing w:val="-4"/>
          <w:sz w:val="28"/>
          <w:szCs w:val="28"/>
          <w:lang w:val="nl-NL"/>
        </w:rPr>
        <w:t>t</w:t>
      </w:r>
      <w:r w:rsidR="000A336D">
        <w:rPr>
          <w:spacing w:val="-4"/>
          <w:sz w:val="28"/>
          <w:szCs w:val="28"/>
          <w:lang w:val="nl-NL"/>
        </w:rPr>
        <w:t xml:space="preserve">rường tiểu học và </w:t>
      </w:r>
      <w:r w:rsidR="000A336D" w:rsidRPr="00182D83">
        <w:rPr>
          <w:spacing w:val="-4"/>
          <w:sz w:val="28"/>
          <w:szCs w:val="28"/>
          <w:lang w:val="nl-NL"/>
        </w:rPr>
        <w:t xml:space="preserve">Trường </w:t>
      </w:r>
      <w:r w:rsidR="000A336D">
        <w:rPr>
          <w:spacing w:val="-4"/>
          <w:sz w:val="28"/>
          <w:szCs w:val="28"/>
          <w:lang w:val="nl-NL"/>
        </w:rPr>
        <w:t xml:space="preserve">THPT </w:t>
      </w:r>
      <w:r w:rsidR="000A336D" w:rsidRPr="00182D83">
        <w:rPr>
          <w:spacing w:val="-4"/>
          <w:sz w:val="28"/>
          <w:szCs w:val="28"/>
          <w:lang w:val="nl-NL"/>
        </w:rPr>
        <w:t xml:space="preserve">chuyên Lê Quý Đôn do không thu học phí nên </w:t>
      </w:r>
      <w:r w:rsidR="000A336D">
        <w:rPr>
          <w:spacing w:val="-4"/>
          <w:sz w:val="28"/>
          <w:szCs w:val="28"/>
          <w:lang w:val="nl-NL"/>
        </w:rPr>
        <w:t xml:space="preserve">chi khác được xác định </w:t>
      </w:r>
      <w:r w:rsidR="000A336D" w:rsidRPr="00182D83">
        <w:rPr>
          <w:spacing w:val="-4"/>
          <w:sz w:val="28"/>
          <w:szCs w:val="28"/>
          <w:lang w:val="nl-NL"/>
        </w:rPr>
        <w:t xml:space="preserve">theo mức lương </w:t>
      </w:r>
      <w:r w:rsidR="000A336D">
        <w:rPr>
          <w:spacing w:val="-4"/>
          <w:sz w:val="28"/>
          <w:szCs w:val="28"/>
          <w:lang w:val="nl-NL"/>
        </w:rPr>
        <w:t>949</w:t>
      </w:r>
      <w:r w:rsidR="000A336D" w:rsidRPr="00182D83">
        <w:rPr>
          <w:spacing w:val="-4"/>
          <w:sz w:val="28"/>
          <w:szCs w:val="28"/>
          <w:lang w:val="nl-NL"/>
        </w:rPr>
        <w:t xml:space="preserve">.000 đồng </w:t>
      </w:r>
      <w:r w:rsidR="000A336D" w:rsidRPr="00E56E3A">
        <w:rPr>
          <w:i/>
          <w:spacing w:val="-4"/>
          <w:sz w:val="28"/>
          <w:szCs w:val="28"/>
          <w:lang w:val="nl-NL"/>
        </w:rPr>
        <w:t xml:space="preserve">(Mức lương cơ sở thời kỳ đầu ổn định 730.000 đồng x </w:t>
      </w:r>
      <w:r w:rsidR="00EC434F">
        <w:rPr>
          <w:i/>
          <w:spacing w:val="-4"/>
          <w:sz w:val="28"/>
          <w:szCs w:val="28"/>
          <w:lang w:val="nl-NL"/>
        </w:rPr>
        <w:t>1,3</w:t>
      </w:r>
      <w:r w:rsidR="00A558E8">
        <w:rPr>
          <w:i/>
          <w:spacing w:val="-4"/>
          <w:sz w:val="28"/>
          <w:szCs w:val="28"/>
          <w:lang w:val="nl-NL"/>
        </w:rPr>
        <w:t>)</w:t>
      </w:r>
      <w:r w:rsidR="000A336D">
        <w:rPr>
          <w:i/>
          <w:spacing w:val="-4"/>
          <w:sz w:val="28"/>
          <w:szCs w:val="28"/>
          <w:lang w:val="nl-NL"/>
        </w:rPr>
        <w:t>.</w:t>
      </w:r>
      <w:r w:rsidR="000A336D" w:rsidRPr="00E56E3A">
        <w:rPr>
          <w:i/>
          <w:spacing w:val="-4"/>
          <w:sz w:val="28"/>
          <w:szCs w:val="28"/>
          <w:lang w:val="nl-NL"/>
        </w:rPr>
        <w:t xml:space="preserve"> </w:t>
      </w:r>
    </w:p>
    <w:p w:rsidR="00AF2B6D" w:rsidRPr="00097105" w:rsidRDefault="00C800DC" w:rsidP="007E0893">
      <w:pPr>
        <w:spacing w:before="120"/>
        <w:ind w:firstLine="720"/>
        <w:jc w:val="both"/>
        <w:rPr>
          <w:color w:val="000000"/>
          <w:sz w:val="28"/>
          <w:szCs w:val="28"/>
          <w:lang w:val="nl-NL"/>
        </w:rPr>
      </w:pPr>
      <w:r w:rsidRPr="000A5331">
        <w:rPr>
          <w:b/>
          <w:sz w:val="28"/>
          <w:szCs w:val="28"/>
          <w:lang w:val="nl-NL"/>
        </w:rPr>
        <w:t>3.</w:t>
      </w:r>
      <w:r w:rsidRPr="00097105">
        <w:rPr>
          <w:sz w:val="28"/>
          <w:szCs w:val="28"/>
          <w:lang w:val="nl-NL"/>
        </w:rPr>
        <w:t xml:space="preserve"> Thống nhất </w:t>
      </w:r>
      <w:r w:rsidR="00277005" w:rsidRPr="00097105">
        <w:rPr>
          <w:sz w:val="28"/>
          <w:szCs w:val="28"/>
          <w:lang w:val="nl-NL"/>
        </w:rPr>
        <w:t>phương án</w:t>
      </w:r>
      <w:r w:rsidR="00042B03" w:rsidRPr="00097105">
        <w:rPr>
          <w:sz w:val="28"/>
          <w:szCs w:val="28"/>
          <w:lang w:val="nl-NL"/>
        </w:rPr>
        <w:t xml:space="preserve"> cân đối</w:t>
      </w:r>
      <w:r w:rsidR="002632AA" w:rsidRPr="00097105">
        <w:rPr>
          <w:sz w:val="28"/>
          <w:szCs w:val="28"/>
          <w:lang w:val="nl-NL"/>
        </w:rPr>
        <w:t>,</w:t>
      </w:r>
      <w:r w:rsidR="00042B03" w:rsidRPr="00097105">
        <w:rPr>
          <w:sz w:val="28"/>
          <w:szCs w:val="28"/>
          <w:lang w:val="nl-NL"/>
        </w:rPr>
        <w:t xml:space="preserve"> phân bổ dự toán chi ngân sách địa phương năm</w:t>
      </w:r>
      <w:r w:rsidR="00042B03" w:rsidRPr="00097105">
        <w:rPr>
          <w:color w:val="000000"/>
          <w:sz w:val="28"/>
          <w:szCs w:val="28"/>
          <w:lang w:val="nl-NL"/>
        </w:rPr>
        <w:t xml:space="preserve"> </w:t>
      </w:r>
      <w:r w:rsidR="00AF2B6D" w:rsidRPr="00097105">
        <w:rPr>
          <w:color w:val="000000"/>
          <w:sz w:val="28"/>
          <w:szCs w:val="28"/>
          <w:lang w:val="nl-NL"/>
        </w:rPr>
        <w:t>20</w:t>
      </w:r>
      <w:r w:rsidR="001F0A87" w:rsidRPr="00097105">
        <w:rPr>
          <w:color w:val="000000"/>
          <w:sz w:val="28"/>
          <w:szCs w:val="28"/>
          <w:lang w:val="nl-NL"/>
        </w:rPr>
        <w:t>1</w:t>
      </w:r>
      <w:r w:rsidRPr="00097105">
        <w:rPr>
          <w:color w:val="000000"/>
          <w:sz w:val="28"/>
          <w:szCs w:val="28"/>
          <w:lang w:val="nl-NL"/>
        </w:rPr>
        <w:t>4</w:t>
      </w:r>
      <w:r w:rsidR="00AF2B6D" w:rsidRPr="00097105">
        <w:rPr>
          <w:color w:val="000000"/>
          <w:sz w:val="28"/>
          <w:szCs w:val="28"/>
          <w:lang w:val="nl-NL"/>
        </w:rPr>
        <w:t xml:space="preserve"> là </w:t>
      </w:r>
      <w:r w:rsidR="00B25E80" w:rsidRPr="00097105">
        <w:rPr>
          <w:color w:val="000000"/>
          <w:sz w:val="28"/>
          <w:szCs w:val="28"/>
          <w:lang w:val="nl-NL"/>
        </w:rPr>
        <w:t>12</w:t>
      </w:r>
      <w:r w:rsidR="00314F9E" w:rsidRPr="00097105">
        <w:rPr>
          <w:spacing w:val="-2"/>
          <w:sz w:val="28"/>
          <w:szCs w:val="28"/>
          <w:lang w:val="nl-NL"/>
        </w:rPr>
        <w:t>.</w:t>
      </w:r>
      <w:r w:rsidR="00B25E80" w:rsidRPr="00097105">
        <w:rPr>
          <w:spacing w:val="-2"/>
          <w:sz w:val="28"/>
          <w:szCs w:val="28"/>
          <w:lang w:val="nl-NL"/>
        </w:rPr>
        <w:t>151.529</w:t>
      </w:r>
      <w:r w:rsidR="00314F9E" w:rsidRPr="00097105">
        <w:rPr>
          <w:spacing w:val="-2"/>
          <w:sz w:val="28"/>
          <w:szCs w:val="28"/>
          <w:lang w:val="nl-NL"/>
        </w:rPr>
        <w:t xml:space="preserve"> triệu </w:t>
      </w:r>
      <w:r w:rsidR="00314F9E" w:rsidRPr="00097105">
        <w:rPr>
          <w:rFonts w:hint="eastAsia"/>
          <w:spacing w:val="-2"/>
          <w:sz w:val="28"/>
          <w:szCs w:val="28"/>
          <w:lang w:val="nl-NL"/>
        </w:rPr>
        <w:t>đ</w:t>
      </w:r>
      <w:r w:rsidR="00314F9E" w:rsidRPr="00097105">
        <w:rPr>
          <w:spacing w:val="-2"/>
          <w:sz w:val="28"/>
          <w:szCs w:val="28"/>
          <w:lang w:val="nl-NL"/>
        </w:rPr>
        <w:t xml:space="preserve">ồng </w:t>
      </w:r>
      <w:r w:rsidR="00B25E80" w:rsidRPr="00097105">
        <w:rPr>
          <w:i/>
          <w:spacing w:val="-2"/>
          <w:sz w:val="28"/>
          <w:szCs w:val="28"/>
          <w:lang w:val="nl-NL"/>
        </w:rPr>
        <w:t>(Mười hai ngàn một trăm năm mươi mốt tỷ, năm trăm hai mươi chín triệu đồng)</w:t>
      </w:r>
      <w:r w:rsidR="00314F9E" w:rsidRPr="00097105">
        <w:rPr>
          <w:i/>
          <w:spacing w:val="-2"/>
          <w:sz w:val="28"/>
          <w:szCs w:val="28"/>
          <w:lang w:val="nl-NL"/>
        </w:rPr>
        <w:t>.</w:t>
      </w:r>
      <w:r w:rsidR="00AF2B6D" w:rsidRPr="00097105">
        <w:rPr>
          <w:i/>
          <w:sz w:val="28"/>
          <w:szCs w:val="28"/>
          <w:lang w:val="nl-NL"/>
        </w:rPr>
        <w:t xml:space="preserve"> </w:t>
      </w:r>
      <w:r w:rsidR="00AF2B6D" w:rsidRPr="00097105">
        <w:rPr>
          <w:color w:val="000000"/>
          <w:sz w:val="28"/>
          <w:szCs w:val="28"/>
          <w:lang w:val="nl-NL"/>
        </w:rPr>
        <w:t>Gồm:</w:t>
      </w:r>
    </w:p>
    <w:p w:rsidR="00090164" w:rsidRPr="00097105" w:rsidRDefault="00D86756" w:rsidP="007E0893">
      <w:pPr>
        <w:spacing w:before="120"/>
        <w:ind w:firstLine="709"/>
        <w:jc w:val="both"/>
        <w:rPr>
          <w:sz w:val="28"/>
          <w:lang w:val="nl-NL"/>
        </w:rPr>
      </w:pPr>
      <w:r w:rsidRPr="00097105">
        <w:rPr>
          <w:sz w:val="28"/>
          <w:lang w:val="nl-NL"/>
        </w:rPr>
        <w:t>a)</w:t>
      </w:r>
      <w:r w:rsidR="00AF2B6D" w:rsidRPr="00097105">
        <w:rPr>
          <w:sz w:val="28"/>
          <w:lang w:val="nl-NL"/>
        </w:rPr>
        <w:t xml:space="preserve"> Chi ngân sách thành phố</w:t>
      </w:r>
      <w:r w:rsidR="00090164" w:rsidRPr="00097105">
        <w:rPr>
          <w:sz w:val="28"/>
          <w:lang w:val="nl-NL"/>
        </w:rPr>
        <w:tab/>
      </w:r>
      <w:r w:rsidR="00090164" w:rsidRPr="00097105">
        <w:rPr>
          <w:sz w:val="28"/>
          <w:lang w:val="nl-NL"/>
        </w:rPr>
        <w:tab/>
      </w:r>
      <w:r w:rsidR="00090164" w:rsidRPr="00097105">
        <w:rPr>
          <w:sz w:val="28"/>
          <w:lang w:val="nl-NL"/>
        </w:rPr>
        <w:tab/>
      </w:r>
      <w:r w:rsidR="00090164" w:rsidRPr="00097105">
        <w:rPr>
          <w:sz w:val="28"/>
          <w:lang w:val="nl-NL"/>
        </w:rPr>
        <w:tab/>
      </w:r>
      <w:r w:rsidR="00550954" w:rsidRPr="00097105">
        <w:rPr>
          <w:sz w:val="28"/>
          <w:lang w:val="nl-NL"/>
        </w:rPr>
        <w:t xml:space="preserve">      </w:t>
      </w:r>
      <w:r w:rsidR="008A0262" w:rsidRPr="00097105">
        <w:rPr>
          <w:sz w:val="28"/>
          <w:lang w:val="nl-NL"/>
        </w:rPr>
        <w:t xml:space="preserve"> </w:t>
      </w:r>
      <w:r w:rsidR="00090164" w:rsidRPr="00097105">
        <w:rPr>
          <w:sz w:val="28"/>
          <w:lang w:val="nl-NL"/>
        </w:rPr>
        <w:t>:</w:t>
      </w:r>
      <w:r w:rsidR="00AF2B6D" w:rsidRPr="00097105">
        <w:rPr>
          <w:sz w:val="28"/>
          <w:lang w:val="nl-NL"/>
        </w:rPr>
        <w:t xml:space="preserve"> </w:t>
      </w:r>
      <w:r w:rsidR="00550954" w:rsidRPr="00097105">
        <w:rPr>
          <w:sz w:val="28"/>
          <w:lang w:val="nl-NL"/>
        </w:rPr>
        <w:t xml:space="preserve"> </w:t>
      </w:r>
      <w:r w:rsidR="008A0262" w:rsidRPr="00097105">
        <w:rPr>
          <w:sz w:val="28"/>
          <w:lang w:val="nl-NL"/>
        </w:rPr>
        <w:tab/>
      </w:r>
      <w:r w:rsidR="00550954" w:rsidRPr="00097105">
        <w:rPr>
          <w:sz w:val="28"/>
          <w:lang w:val="nl-NL"/>
        </w:rPr>
        <w:t>9</w:t>
      </w:r>
      <w:r w:rsidR="00AF7D1A" w:rsidRPr="00097105">
        <w:rPr>
          <w:sz w:val="28"/>
          <w:lang w:val="nl-NL"/>
        </w:rPr>
        <w:t>.</w:t>
      </w:r>
      <w:r w:rsidR="00550954" w:rsidRPr="00097105">
        <w:rPr>
          <w:sz w:val="28"/>
          <w:lang w:val="nl-NL"/>
        </w:rPr>
        <w:t>761</w:t>
      </w:r>
      <w:r w:rsidR="00AF7D1A" w:rsidRPr="00097105">
        <w:rPr>
          <w:sz w:val="28"/>
          <w:lang w:val="nl-NL"/>
        </w:rPr>
        <w:t>.</w:t>
      </w:r>
      <w:r w:rsidR="00550954" w:rsidRPr="00097105">
        <w:rPr>
          <w:sz w:val="28"/>
          <w:lang w:val="nl-NL"/>
        </w:rPr>
        <w:t>146</w:t>
      </w:r>
      <w:r w:rsidR="00AF2B6D" w:rsidRPr="00097105">
        <w:rPr>
          <w:sz w:val="28"/>
          <w:lang w:val="nl-NL"/>
        </w:rPr>
        <w:t xml:space="preserve"> triệu đồng</w:t>
      </w:r>
      <w:r w:rsidR="00090164" w:rsidRPr="00097105">
        <w:rPr>
          <w:sz w:val="28"/>
          <w:lang w:val="nl-NL"/>
        </w:rPr>
        <w:t xml:space="preserve">. </w:t>
      </w:r>
    </w:p>
    <w:p w:rsidR="00AF2B6D" w:rsidRPr="00097105" w:rsidRDefault="00090164" w:rsidP="007E0893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sz w:val="28"/>
          <w:lang w:val="nl-NL"/>
        </w:rPr>
        <w:t>P</w:t>
      </w:r>
      <w:r w:rsidR="00253B04" w:rsidRPr="00097105">
        <w:rPr>
          <w:color w:val="000000"/>
          <w:sz w:val="28"/>
          <w:szCs w:val="28"/>
          <w:lang w:val="nl-NL"/>
        </w:rPr>
        <w:t>hân theo lĩnh vực</w:t>
      </w:r>
      <w:r w:rsidR="001915D2" w:rsidRPr="00097105">
        <w:rPr>
          <w:color w:val="000000"/>
          <w:sz w:val="28"/>
          <w:szCs w:val="28"/>
          <w:lang w:val="nl-NL"/>
        </w:rPr>
        <w:t>, trong đó</w:t>
      </w:r>
      <w:r w:rsidR="00AF2B6D" w:rsidRPr="00097105">
        <w:rPr>
          <w:color w:val="000000"/>
          <w:sz w:val="28"/>
          <w:szCs w:val="28"/>
          <w:lang w:val="nl-NL"/>
        </w:rPr>
        <w:t>:</w:t>
      </w:r>
    </w:p>
    <w:p w:rsidR="00AF2B6D" w:rsidRPr="00097105" w:rsidRDefault="00AF2B6D" w:rsidP="007E0893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 xml:space="preserve">- Chi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>ầu t</w:t>
      </w:r>
      <w:r w:rsidRPr="00097105">
        <w:rPr>
          <w:rFonts w:hint="eastAsia"/>
          <w:color w:val="000000"/>
          <w:sz w:val="28"/>
          <w:szCs w:val="28"/>
          <w:lang w:val="nl-NL"/>
        </w:rPr>
        <w:t>ư</w:t>
      </w:r>
      <w:r w:rsidRPr="00097105">
        <w:rPr>
          <w:color w:val="000000"/>
          <w:sz w:val="28"/>
          <w:szCs w:val="28"/>
          <w:lang w:val="nl-NL"/>
        </w:rPr>
        <w:t xml:space="preserve"> phát triển</w:t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550954" w:rsidRPr="00097105">
        <w:rPr>
          <w:color w:val="000000"/>
          <w:sz w:val="28"/>
          <w:szCs w:val="28"/>
          <w:lang w:val="nl-NL"/>
        </w:rPr>
        <w:t xml:space="preserve">     </w:t>
      </w:r>
      <w:r w:rsidR="008A0262" w:rsidRPr="00097105">
        <w:rPr>
          <w:color w:val="000000"/>
          <w:sz w:val="28"/>
          <w:szCs w:val="28"/>
          <w:lang w:val="nl-NL"/>
        </w:rPr>
        <w:t xml:space="preserve"> </w:t>
      </w:r>
      <w:r w:rsidR="00550954" w:rsidRPr="00097105">
        <w:rPr>
          <w:color w:val="000000"/>
          <w:sz w:val="28"/>
          <w:szCs w:val="28"/>
          <w:lang w:val="nl-NL"/>
        </w:rPr>
        <w:t xml:space="preserve"> </w:t>
      </w:r>
      <w:r w:rsidRPr="00097105">
        <w:rPr>
          <w:color w:val="000000"/>
          <w:sz w:val="28"/>
          <w:szCs w:val="28"/>
          <w:lang w:val="nl-NL"/>
        </w:rPr>
        <w:t xml:space="preserve">: </w:t>
      </w:r>
      <w:r w:rsidR="00550954" w:rsidRPr="00097105">
        <w:rPr>
          <w:color w:val="000000"/>
          <w:sz w:val="28"/>
          <w:szCs w:val="28"/>
          <w:lang w:val="nl-NL"/>
        </w:rPr>
        <w:t xml:space="preserve"> </w:t>
      </w:r>
      <w:r w:rsidR="00915A41" w:rsidRPr="00097105">
        <w:rPr>
          <w:color w:val="000000"/>
          <w:sz w:val="28"/>
          <w:szCs w:val="28"/>
          <w:lang w:val="nl-NL"/>
        </w:rPr>
        <w:t>5.185</w:t>
      </w:r>
      <w:r w:rsidR="0002515C" w:rsidRPr="00097105">
        <w:rPr>
          <w:color w:val="000000"/>
          <w:sz w:val="28"/>
          <w:szCs w:val="28"/>
          <w:lang w:val="nl-NL"/>
        </w:rPr>
        <w:t>.</w:t>
      </w:r>
      <w:r w:rsidR="00915A41" w:rsidRPr="00097105">
        <w:rPr>
          <w:color w:val="000000"/>
          <w:sz w:val="28"/>
          <w:szCs w:val="28"/>
          <w:lang w:val="nl-NL"/>
        </w:rPr>
        <w:t>9</w:t>
      </w:r>
      <w:r w:rsidR="0002515C" w:rsidRPr="00097105">
        <w:rPr>
          <w:color w:val="000000"/>
          <w:sz w:val="28"/>
          <w:szCs w:val="28"/>
          <w:lang w:val="nl-NL"/>
        </w:rPr>
        <w:t xml:space="preserve">11 </w:t>
      </w:r>
      <w:r w:rsidRPr="00097105">
        <w:rPr>
          <w:color w:val="000000"/>
          <w:sz w:val="28"/>
          <w:szCs w:val="28"/>
          <w:lang w:val="nl-NL"/>
        </w:rPr>
        <w:t xml:space="preserve">triệu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>ồng.</w:t>
      </w:r>
    </w:p>
    <w:p w:rsidR="00AF2B6D" w:rsidRPr="00097105" w:rsidRDefault="00AF2B6D" w:rsidP="007E0893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>- Chi th</w:t>
      </w:r>
      <w:r w:rsidRPr="00097105">
        <w:rPr>
          <w:rFonts w:hint="eastAsia"/>
          <w:color w:val="000000"/>
          <w:sz w:val="28"/>
          <w:szCs w:val="28"/>
          <w:lang w:val="nl-NL"/>
        </w:rPr>
        <w:t>ư</w:t>
      </w:r>
      <w:r w:rsidRPr="00097105">
        <w:rPr>
          <w:color w:val="000000"/>
          <w:sz w:val="28"/>
          <w:szCs w:val="28"/>
          <w:lang w:val="nl-NL"/>
        </w:rPr>
        <w:t>ờng xuyên</w:t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8A0262" w:rsidRPr="00097105">
        <w:rPr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 xml:space="preserve">: </w:t>
      </w:r>
      <w:r w:rsidR="00F50F9F" w:rsidRPr="00097105">
        <w:rPr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color w:val="000000"/>
          <w:sz w:val="28"/>
          <w:szCs w:val="28"/>
          <w:lang w:val="nl-NL"/>
        </w:rPr>
        <w:t>2.38</w:t>
      </w:r>
      <w:r w:rsidR="00915A41" w:rsidRPr="00097105">
        <w:rPr>
          <w:color w:val="000000"/>
          <w:sz w:val="28"/>
          <w:szCs w:val="28"/>
          <w:lang w:val="nl-NL"/>
        </w:rPr>
        <w:t>7</w:t>
      </w:r>
      <w:r w:rsidR="0002515C" w:rsidRPr="00097105">
        <w:rPr>
          <w:color w:val="000000"/>
          <w:sz w:val="28"/>
          <w:szCs w:val="28"/>
          <w:lang w:val="nl-NL"/>
        </w:rPr>
        <w:t>.</w:t>
      </w:r>
      <w:r w:rsidR="00915A41" w:rsidRPr="00097105">
        <w:rPr>
          <w:color w:val="000000"/>
          <w:sz w:val="28"/>
          <w:szCs w:val="28"/>
          <w:lang w:val="nl-NL"/>
        </w:rPr>
        <w:t>800</w:t>
      </w:r>
      <w:r w:rsidRPr="00097105">
        <w:rPr>
          <w:color w:val="000000"/>
          <w:sz w:val="28"/>
          <w:szCs w:val="28"/>
          <w:lang w:val="nl-NL"/>
        </w:rPr>
        <w:t xml:space="preserve"> triệu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>ồng.</w:t>
      </w:r>
    </w:p>
    <w:p w:rsidR="00AF2B6D" w:rsidRPr="00097105" w:rsidRDefault="00AF2B6D" w:rsidP="007E0893">
      <w:pPr>
        <w:spacing w:before="120"/>
        <w:ind w:firstLine="709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i/>
          <w:color w:val="000000"/>
          <w:sz w:val="28"/>
          <w:szCs w:val="28"/>
          <w:lang w:val="nl-NL"/>
        </w:rPr>
        <w:t xml:space="preserve">Trong đó: </w:t>
      </w:r>
    </w:p>
    <w:p w:rsidR="00AF2B6D" w:rsidRPr="00097105" w:rsidRDefault="00AF2B6D" w:rsidP="005A308A">
      <w:pPr>
        <w:ind w:firstLine="709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i/>
          <w:color w:val="000000"/>
          <w:sz w:val="28"/>
          <w:szCs w:val="28"/>
          <w:lang w:val="nl-NL"/>
        </w:rPr>
        <w:t xml:space="preserve"> + Chi sự nghi</w:t>
      </w:r>
      <w:r w:rsidR="00A81B67" w:rsidRPr="00097105">
        <w:rPr>
          <w:i/>
          <w:color w:val="000000"/>
          <w:sz w:val="28"/>
          <w:szCs w:val="28"/>
          <w:lang w:val="nl-NL"/>
        </w:rPr>
        <w:t>ệ</w:t>
      </w:r>
      <w:r w:rsidRPr="00097105">
        <w:rPr>
          <w:i/>
          <w:color w:val="000000"/>
          <w:sz w:val="28"/>
          <w:szCs w:val="28"/>
          <w:lang w:val="nl-NL"/>
        </w:rPr>
        <w:t xml:space="preserve">p </w:t>
      </w:r>
      <w:r w:rsidR="006C76B0" w:rsidRPr="00097105">
        <w:rPr>
          <w:i/>
          <w:color w:val="000000"/>
          <w:sz w:val="28"/>
          <w:szCs w:val="28"/>
          <w:lang w:val="nl-NL"/>
        </w:rPr>
        <w:t>g</w:t>
      </w:r>
      <w:r w:rsidRPr="00097105">
        <w:rPr>
          <w:i/>
          <w:color w:val="000000"/>
          <w:sz w:val="28"/>
          <w:szCs w:val="28"/>
          <w:lang w:val="nl-NL"/>
        </w:rPr>
        <w:t>iáo dục, đào tạo và dạy nghề</w:t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8A0262" w:rsidRPr="00097105">
        <w:rPr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>:</w:t>
      </w:r>
      <w:r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A11803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i/>
          <w:color w:val="000000"/>
          <w:sz w:val="28"/>
          <w:szCs w:val="28"/>
          <w:lang w:val="nl-NL"/>
        </w:rPr>
        <w:t xml:space="preserve">  </w:t>
      </w:r>
      <w:r w:rsidR="00F50F9F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i/>
          <w:color w:val="000000"/>
          <w:sz w:val="28"/>
          <w:szCs w:val="28"/>
          <w:lang w:val="nl-NL"/>
        </w:rPr>
        <w:t>4</w:t>
      </w:r>
      <w:r w:rsidR="00915A41" w:rsidRPr="00097105">
        <w:rPr>
          <w:i/>
          <w:color w:val="000000"/>
          <w:sz w:val="28"/>
          <w:szCs w:val="28"/>
          <w:lang w:val="nl-NL"/>
        </w:rPr>
        <w:t>0</w:t>
      </w:r>
      <w:r w:rsidR="0002515C" w:rsidRPr="00097105">
        <w:rPr>
          <w:i/>
          <w:color w:val="000000"/>
          <w:sz w:val="28"/>
          <w:szCs w:val="28"/>
          <w:lang w:val="nl-NL"/>
        </w:rPr>
        <w:t>8.</w:t>
      </w:r>
      <w:r w:rsidR="00915A41" w:rsidRPr="00097105">
        <w:rPr>
          <w:i/>
          <w:color w:val="000000"/>
          <w:sz w:val="28"/>
          <w:szCs w:val="28"/>
          <w:lang w:val="nl-NL"/>
        </w:rPr>
        <w:t>105</w:t>
      </w:r>
      <w:r w:rsidRPr="00097105">
        <w:rPr>
          <w:i/>
          <w:color w:val="000000"/>
          <w:sz w:val="28"/>
          <w:szCs w:val="28"/>
          <w:lang w:val="nl-NL"/>
        </w:rPr>
        <w:t xml:space="preserve"> triệu đồng.</w:t>
      </w:r>
    </w:p>
    <w:p w:rsidR="00AF2B6D" w:rsidRPr="00097105" w:rsidRDefault="00AF2B6D" w:rsidP="005A308A">
      <w:pPr>
        <w:ind w:left="720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i/>
          <w:color w:val="000000"/>
          <w:sz w:val="28"/>
          <w:szCs w:val="28"/>
          <w:lang w:val="nl-NL"/>
        </w:rPr>
        <w:t xml:space="preserve"> + Chi sự nghiệp </w:t>
      </w:r>
      <w:r w:rsidR="006C76B0" w:rsidRPr="00097105">
        <w:rPr>
          <w:i/>
          <w:color w:val="000000"/>
          <w:sz w:val="28"/>
          <w:szCs w:val="28"/>
          <w:lang w:val="nl-NL"/>
        </w:rPr>
        <w:t>k</w:t>
      </w:r>
      <w:r w:rsidRPr="00097105">
        <w:rPr>
          <w:i/>
          <w:color w:val="000000"/>
          <w:sz w:val="28"/>
          <w:szCs w:val="28"/>
          <w:lang w:val="nl-NL"/>
        </w:rPr>
        <w:t>hoa học</w:t>
      </w:r>
      <w:r w:rsidR="006C76B0" w:rsidRPr="00097105">
        <w:rPr>
          <w:i/>
          <w:color w:val="000000"/>
          <w:sz w:val="28"/>
          <w:szCs w:val="28"/>
          <w:lang w:val="nl-NL"/>
        </w:rPr>
        <w:t xml:space="preserve"> và</w:t>
      </w:r>
      <w:r w:rsidRPr="00097105">
        <w:rPr>
          <w:i/>
          <w:color w:val="000000"/>
          <w:sz w:val="28"/>
          <w:szCs w:val="28"/>
          <w:lang w:val="nl-NL"/>
        </w:rPr>
        <w:t xml:space="preserve"> công nghệ</w:t>
      </w:r>
      <w:r w:rsidR="001F0A87" w:rsidRPr="00097105">
        <w:rPr>
          <w:i/>
          <w:color w:val="000000"/>
          <w:sz w:val="28"/>
          <w:szCs w:val="28"/>
          <w:lang w:val="nl-NL"/>
        </w:rPr>
        <w:tab/>
      </w:r>
      <w:r w:rsidR="001F0A87" w:rsidRPr="00097105">
        <w:rPr>
          <w:i/>
          <w:color w:val="000000"/>
          <w:sz w:val="28"/>
          <w:szCs w:val="28"/>
          <w:lang w:val="nl-NL"/>
        </w:rPr>
        <w:tab/>
      </w:r>
      <w:r w:rsidR="008A0262" w:rsidRPr="00097105">
        <w:rPr>
          <w:i/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>:</w:t>
      </w:r>
      <w:r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0B78DA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171C30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i/>
          <w:color w:val="000000"/>
          <w:sz w:val="28"/>
          <w:szCs w:val="28"/>
          <w:lang w:val="nl-NL"/>
        </w:rPr>
        <w:t xml:space="preserve">  </w:t>
      </w:r>
      <w:r w:rsidR="00F50F9F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i/>
          <w:color w:val="000000"/>
          <w:sz w:val="28"/>
          <w:szCs w:val="28"/>
          <w:lang w:val="nl-NL"/>
        </w:rPr>
        <w:t>3</w:t>
      </w:r>
      <w:r w:rsidR="00915A41" w:rsidRPr="00097105">
        <w:rPr>
          <w:i/>
          <w:color w:val="000000"/>
          <w:sz w:val="28"/>
          <w:szCs w:val="28"/>
          <w:lang w:val="nl-NL"/>
        </w:rPr>
        <w:t>5</w:t>
      </w:r>
      <w:r w:rsidR="0002515C" w:rsidRPr="00097105">
        <w:rPr>
          <w:i/>
          <w:color w:val="000000"/>
          <w:sz w:val="28"/>
          <w:szCs w:val="28"/>
          <w:lang w:val="nl-NL"/>
        </w:rPr>
        <w:t>.</w:t>
      </w:r>
      <w:r w:rsidR="00915A41" w:rsidRPr="00097105">
        <w:rPr>
          <w:i/>
          <w:color w:val="000000"/>
          <w:sz w:val="28"/>
          <w:szCs w:val="28"/>
          <w:lang w:val="nl-NL"/>
        </w:rPr>
        <w:t>163</w:t>
      </w:r>
      <w:r w:rsidR="0002515C" w:rsidRPr="00097105">
        <w:rPr>
          <w:i/>
          <w:color w:val="000000"/>
          <w:sz w:val="28"/>
          <w:szCs w:val="28"/>
          <w:lang w:val="nl-NL"/>
        </w:rPr>
        <w:t xml:space="preserve">  </w:t>
      </w:r>
      <w:r w:rsidRPr="00097105">
        <w:rPr>
          <w:i/>
          <w:color w:val="000000"/>
          <w:sz w:val="28"/>
          <w:szCs w:val="28"/>
          <w:lang w:val="nl-NL"/>
        </w:rPr>
        <w:t>triệu đồng.</w:t>
      </w:r>
    </w:p>
    <w:p w:rsidR="00090164" w:rsidRPr="00097105" w:rsidRDefault="00131CDC" w:rsidP="005A308A">
      <w:pPr>
        <w:ind w:firstLine="709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i/>
          <w:color w:val="000000"/>
          <w:sz w:val="28"/>
          <w:szCs w:val="28"/>
          <w:lang w:val="nl-NL"/>
        </w:rPr>
        <w:t xml:space="preserve"> +</w:t>
      </w:r>
      <w:r w:rsidR="00090164" w:rsidRPr="00097105">
        <w:rPr>
          <w:i/>
          <w:color w:val="000000"/>
          <w:sz w:val="28"/>
          <w:szCs w:val="28"/>
          <w:lang w:val="nl-NL"/>
        </w:rPr>
        <w:t xml:space="preserve"> Chi </w:t>
      </w:r>
      <w:r w:rsidRPr="00097105">
        <w:rPr>
          <w:i/>
          <w:color w:val="000000"/>
          <w:sz w:val="28"/>
          <w:szCs w:val="28"/>
          <w:lang w:val="nl-NL"/>
        </w:rPr>
        <w:t>sự nghiệp môi trường</w:t>
      </w:r>
      <w:r w:rsidRPr="00097105">
        <w:rPr>
          <w:i/>
          <w:color w:val="000000"/>
          <w:sz w:val="28"/>
          <w:szCs w:val="28"/>
          <w:lang w:val="nl-NL"/>
        </w:rPr>
        <w:tab/>
      </w:r>
      <w:r w:rsidRPr="00097105">
        <w:rPr>
          <w:i/>
          <w:color w:val="000000"/>
          <w:sz w:val="28"/>
          <w:szCs w:val="28"/>
          <w:lang w:val="nl-NL"/>
        </w:rPr>
        <w:tab/>
      </w:r>
      <w:r w:rsidRPr="00097105">
        <w:rPr>
          <w:i/>
          <w:color w:val="000000"/>
          <w:sz w:val="28"/>
          <w:szCs w:val="28"/>
          <w:lang w:val="nl-NL"/>
        </w:rPr>
        <w:tab/>
      </w:r>
      <w:r w:rsidR="00090164" w:rsidRPr="00097105">
        <w:rPr>
          <w:i/>
          <w:color w:val="000000"/>
          <w:sz w:val="28"/>
          <w:szCs w:val="28"/>
          <w:lang w:val="nl-NL"/>
        </w:rPr>
        <w:tab/>
      </w:r>
      <w:r w:rsidR="008A0262" w:rsidRPr="00097105">
        <w:rPr>
          <w:i/>
          <w:color w:val="000000"/>
          <w:sz w:val="28"/>
          <w:szCs w:val="28"/>
          <w:lang w:val="nl-NL"/>
        </w:rPr>
        <w:t xml:space="preserve">       </w:t>
      </w:r>
      <w:r w:rsidR="00090164" w:rsidRPr="00097105">
        <w:rPr>
          <w:i/>
          <w:color w:val="000000"/>
          <w:sz w:val="28"/>
          <w:szCs w:val="28"/>
          <w:lang w:val="nl-NL"/>
        </w:rPr>
        <w:t xml:space="preserve">: </w:t>
      </w:r>
      <w:r w:rsidR="00A11803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F50F9F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i/>
          <w:color w:val="000000"/>
          <w:sz w:val="28"/>
          <w:szCs w:val="28"/>
          <w:lang w:val="nl-NL"/>
        </w:rPr>
        <w:t>1</w:t>
      </w:r>
      <w:r w:rsidR="00915A41" w:rsidRPr="00097105">
        <w:rPr>
          <w:i/>
          <w:color w:val="000000"/>
          <w:sz w:val="28"/>
          <w:szCs w:val="28"/>
          <w:lang w:val="nl-NL"/>
        </w:rPr>
        <w:t>45</w:t>
      </w:r>
      <w:r w:rsidR="0002515C" w:rsidRPr="00097105">
        <w:rPr>
          <w:i/>
          <w:color w:val="000000"/>
          <w:sz w:val="28"/>
          <w:szCs w:val="28"/>
          <w:lang w:val="nl-NL"/>
        </w:rPr>
        <w:t xml:space="preserve">.177 </w:t>
      </w:r>
      <w:r w:rsidR="00090164" w:rsidRPr="00097105">
        <w:rPr>
          <w:i/>
          <w:color w:val="000000"/>
          <w:sz w:val="28"/>
          <w:szCs w:val="28"/>
          <w:lang w:val="nl-NL"/>
        </w:rPr>
        <w:t xml:space="preserve"> triệu đồng.</w:t>
      </w:r>
    </w:p>
    <w:p w:rsidR="00AF2B6D" w:rsidRPr="00097105" w:rsidRDefault="00AF2B6D" w:rsidP="007E0893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>- Chi bổ sung Quỹ dự trữ tài chính</w:t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8A0262" w:rsidRPr="00097105">
        <w:rPr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 xml:space="preserve">: </w:t>
      </w:r>
      <w:r w:rsidR="0002515C" w:rsidRPr="00097105">
        <w:rPr>
          <w:color w:val="000000"/>
          <w:sz w:val="28"/>
          <w:szCs w:val="28"/>
          <w:lang w:val="nl-NL"/>
        </w:rPr>
        <w:t xml:space="preserve">       </w:t>
      </w:r>
      <w:r w:rsidR="00F50F9F" w:rsidRPr="00097105">
        <w:rPr>
          <w:color w:val="000000"/>
          <w:sz w:val="28"/>
          <w:szCs w:val="28"/>
          <w:lang w:val="nl-NL"/>
        </w:rPr>
        <w:t xml:space="preserve"> </w:t>
      </w:r>
      <w:r w:rsidR="0002515C" w:rsidRPr="00097105">
        <w:rPr>
          <w:color w:val="000000"/>
          <w:sz w:val="28"/>
          <w:szCs w:val="28"/>
          <w:lang w:val="nl-NL"/>
        </w:rPr>
        <w:t xml:space="preserve">2.000 </w:t>
      </w:r>
      <w:r w:rsidRPr="00097105">
        <w:rPr>
          <w:color w:val="000000"/>
          <w:sz w:val="28"/>
          <w:szCs w:val="28"/>
          <w:lang w:val="nl-NL"/>
        </w:rPr>
        <w:t xml:space="preserve">triệu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>ồng.</w:t>
      </w:r>
    </w:p>
    <w:p w:rsidR="00AF2B6D" w:rsidRPr="00097105" w:rsidRDefault="00AF2B6D" w:rsidP="007E0893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>- Dự phòng ngân sách</w:t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8A0262" w:rsidRPr="00097105">
        <w:rPr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 xml:space="preserve">: </w:t>
      </w:r>
      <w:r w:rsidR="00A11803" w:rsidRPr="00097105">
        <w:rPr>
          <w:color w:val="000000"/>
          <w:sz w:val="28"/>
          <w:szCs w:val="28"/>
          <w:lang w:val="nl-NL"/>
        </w:rPr>
        <w:t xml:space="preserve"> </w:t>
      </w:r>
      <w:r w:rsidR="00F50F9F" w:rsidRPr="00097105">
        <w:rPr>
          <w:color w:val="000000"/>
          <w:sz w:val="28"/>
          <w:szCs w:val="28"/>
          <w:lang w:val="nl-NL"/>
        </w:rPr>
        <w:t xml:space="preserve">   </w:t>
      </w:r>
      <w:r w:rsidR="00966350" w:rsidRPr="00097105">
        <w:rPr>
          <w:color w:val="000000"/>
          <w:sz w:val="28"/>
          <w:szCs w:val="28"/>
          <w:lang w:val="nl-NL"/>
        </w:rPr>
        <w:t>186.</w:t>
      </w:r>
      <w:r w:rsidR="006535AA" w:rsidRPr="00097105">
        <w:rPr>
          <w:color w:val="000000"/>
          <w:sz w:val="28"/>
          <w:szCs w:val="28"/>
          <w:lang w:val="nl-NL"/>
        </w:rPr>
        <w:t>7</w:t>
      </w:r>
      <w:r w:rsidR="00966350" w:rsidRPr="00097105">
        <w:rPr>
          <w:color w:val="000000"/>
          <w:sz w:val="28"/>
          <w:szCs w:val="28"/>
          <w:lang w:val="nl-NL"/>
        </w:rPr>
        <w:t xml:space="preserve">00 </w:t>
      </w:r>
      <w:r w:rsidRPr="00097105">
        <w:rPr>
          <w:color w:val="000000"/>
          <w:sz w:val="28"/>
          <w:szCs w:val="28"/>
          <w:lang w:val="nl-NL"/>
        </w:rPr>
        <w:t xml:space="preserve">triệu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>ồng.</w:t>
      </w:r>
    </w:p>
    <w:p w:rsidR="00AF2B6D" w:rsidRPr="00097105" w:rsidRDefault="00AF2B6D" w:rsidP="007E0893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>- Chi bổ sung ngân sách quận, huyện</w:t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1F0A87" w:rsidRPr="00097105">
        <w:rPr>
          <w:color w:val="000000"/>
          <w:sz w:val="28"/>
          <w:szCs w:val="28"/>
          <w:lang w:val="nl-NL"/>
        </w:rPr>
        <w:tab/>
      </w:r>
      <w:r w:rsidR="008A0262" w:rsidRPr="00097105">
        <w:rPr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 xml:space="preserve">: </w:t>
      </w:r>
      <w:r w:rsidR="00F50F9F" w:rsidRPr="00097105">
        <w:rPr>
          <w:color w:val="000000"/>
          <w:sz w:val="28"/>
          <w:szCs w:val="28"/>
          <w:lang w:val="nl-NL"/>
        </w:rPr>
        <w:t xml:space="preserve"> </w:t>
      </w:r>
      <w:r w:rsidR="00966350" w:rsidRPr="00097105">
        <w:rPr>
          <w:color w:val="000000"/>
          <w:sz w:val="28"/>
          <w:szCs w:val="28"/>
          <w:lang w:val="nl-NL"/>
        </w:rPr>
        <w:t>1.14</w:t>
      </w:r>
      <w:r w:rsidR="006535AA" w:rsidRPr="00097105">
        <w:rPr>
          <w:color w:val="000000"/>
          <w:sz w:val="28"/>
          <w:szCs w:val="28"/>
          <w:lang w:val="nl-NL"/>
        </w:rPr>
        <w:t>4</w:t>
      </w:r>
      <w:r w:rsidR="00966350" w:rsidRPr="00097105">
        <w:rPr>
          <w:color w:val="000000"/>
          <w:sz w:val="28"/>
          <w:szCs w:val="28"/>
          <w:lang w:val="nl-NL"/>
        </w:rPr>
        <w:t>.</w:t>
      </w:r>
      <w:r w:rsidR="006535AA" w:rsidRPr="00097105">
        <w:rPr>
          <w:color w:val="000000"/>
          <w:sz w:val="28"/>
          <w:szCs w:val="28"/>
          <w:lang w:val="nl-NL"/>
        </w:rPr>
        <w:t>319</w:t>
      </w:r>
      <w:r w:rsidR="00966350" w:rsidRPr="00097105">
        <w:rPr>
          <w:color w:val="000000"/>
          <w:sz w:val="28"/>
          <w:szCs w:val="28"/>
          <w:lang w:val="nl-NL"/>
        </w:rPr>
        <w:t xml:space="preserve"> </w:t>
      </w:r>
      <w:r w:rsidRPr="00097105">
        <w:rPr>
          <w:color w:val="000000"/>
          <w:sz w:val="28"/>
          <w:szCs w:val="28"/>
          <w:lang w:val="nl-NL"/>
        </w:rPr>
        <w:t xml:space="preserve">triệu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>ồng.</w:t>
      </w:r>
    </w:p>
    <w:p w:rsidR="00AF2B6D" w:rsidRPr="00097105" w:rsidRDefault="00AF2B6D" w:rsidP="007E0893">
      <w:pPr>
        <w:spacing w:before="120"/>
        <w:ind w:firstLine="720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 xml:space="preserve">- Chi từ nguồn thu </w:t>
      </w:r>
      <w:r w:rsidR="00253B04" w:rsidRPr="00097105">
        <w:rPr>
          <w:color w:val="000000"/>
          <w:sz w:val="28"/>
          <w:szCs w:val="28"/>
          <w:lang w:val="nl-NL"/>
        </w:rPr>
        <w:t>để</w:t>
      </w:r>
      <w:r w:rsidR="001F0A87" w:rsidRPr="00097105">
        <w:rPr>
          <w:color w:val="000000"/>
          <w:sz w:val="28"/>
          <w:szCs w:val="28"/>
          <w:lang w:val="nl-NL"/>
        </w:rPr>
        <w:t xml:space="preserve"> </w:t>
      </w:r>
      <w:r w:rsidRPr="00097105">
        <w:rPr>
          <w:color w:val="000000"/>
          <w:sz w:val="28"/>
          <w:szCs w:val="28"/>
          <w:lang w:val="nl-NL"/>
        </w:rPr>
        <w:t>lại</w:t>
      </w:r>
      <w:r w:rsidR="00253B04" w:rsidRPr="00097105">
        <w:rPr>
          <w:color w:val="000000"/>
          <w:sz w:val="28"/>
          <w:szCs w:val="28"/>
          <w:lang w:val="nl-NL"/>
        </w:rPr>
        <w:t xml:space="preserve"> chi</w:t>
      </w:r>
      <w:r w:rsidRPr="00097105">
        <w:rPr>
          <w:color w:val="000000"/>
          <w:sz w:val="28"/>
          <w:szCs w:val="28"/>
          <w:lang w:val="nl-NL"/>
        </w:rPr>
        <w:t xml:space="preserve"> quản lý qua </w:t>
      </w:r>
      <w:r w:rsidR="00BE2EA8" w:rsidRPr="00097105">
        <w:rPr>
          <w:color w:val="000000"/>
          <w:sz w:val="28"/>
          <w:szCs w:val="28"/>
          <w:lang w:val="nl-NL"/>
        </w:rPr>
        <w:t>ngân sách nhà nước</w:t>
      </w:r>
      <w:r w:rsidRPr="00097105">
        <w:rPr>
          <w:color w:val="000000"/>
          <w:sz w:val="28"/>
          <w:szCs w:val="28"/>
          <w:lang w:val="nl-NL"/>
        </w:rPr>
        <w:t>:</w:t>
      </w:r>
      <w:r w:rsidR="001F0A87" w:rsidRPr="00097105">
        <w:rPr>
          <w:color w:val="000000"/>
          <w:sz w:val="28"/>
          <w:szCs w:val="28"/>
          <w:lang w:val="nl-NL"/>
        </w:rPr>
        <w:t xml:space="preserve"> </w:t>
      </w:r>
      <w:r w:rsidR="00966350" w:rsidRPr="00097105">
        <w:rPr>
          <w:color w:val="000000"/>
          <w:sz w:val="28"/>
          <w:szCs w:val="28"/>
          <w:lang w:val="nl-NL"/>
        </w:rPr>
        <w:t>775</w:t>
      </w:r>
      <w:r w:rsidR="00171C30" w:rsidRPr="00097105">
        <w:rPr>
          <w:color w:val="000000"/>
          <w:sz w:val="28"/>
          <w:szCs w:val="28"/>
          <w:lang w:val="nl-NL"/>
        </w:rPr>
        <w:t>.</w:t>
      </w:r>
      <w:r w:rsidR="00966350" w:rsidRPr="00097105">
        <w:rPr>
          <w:color w:val="000000"/>
          <w:sz w:val="28"/>
          <w:szCs w:val="28"/>
          <w:lang w:val="nl-NL"/>
        </w:rPr>
        <w:t>0</w:t>
      </w:r>
      <w:r w:rsidR="00171C30" w:rsidRPr="00097105">
        <w:rPr>
          <w:color w:val="000000"/>
          <w:sz w:val="28"/>
          <w:szCs w:val="28"/>
          <w:lang w:val="nl-NL"/>
        </w:rPr>
        <w:t>00</w:t>
      </w:r>
      <w:r w:rsidRPr="00097105">
        <w:rPr>
          <w:color w:val="000000"/>
          <w:sz w:val="28"/>
          <w:szCs w:val="28"/>
          <w:lang w:val="nl-NL"/>
        </w:rPr>
        <w:t xml:space="preserve"> triệu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 xml:space="preserve">ồng. </w:t>
      </w:r>
      <w:r w:rsidR="005930A2" w:rsidRPr="00097105">
        <w:rPr>
          <w:i/>
          <w:color w:val="000000"/>
          <w:sz w:val="28"/>
          <w:szCs w:val="28"/>
          <w:lang w:val="nl-NL"/>
        </w:rPr>
        <w:t>Trong đó</w:t>
      </w:r>
      <w:r w:rsidR="001F0A87" w:rsidRPr="00097105">
        <w:rPr>
          <w:i/>
          <w:color w:val="000000"/>
          <w:sz w:val="28"/>
          <w:szCs w:val="28"/>
          <w:lang w:val="nl-NL"/>
        </w:rPr>
        <w:t>,</w:t>
      </w:r>
      <w:r w:rsidR="005930A2" w:rsidRPr="00097105">
        <w:rPr>
          <w:i/>
          <w:color w:val="000000"/>
          <w:sz w:val="28"/>
          <w:szCs w:val="28"/>
          <w:lang w:val="nl-NL"/>
        </w:rPr>
        <w:t xml:space="preserve"> chi từ nguồn </w:t>
      </w:r>
      <w:r w:rsidR="004256D2" w:rsidRPr="00097105">
        <w:rPr>
          <w:i/>
          <w:color w:val="000000"/>
          <w:sz w:val="28"/>
          <w:szCs w:val="28"/>
          <w:lang w:val="nl-NL"/>
        </w:rPr>
        <w:t xml:space="preserve">thu </w:t>
      </w:r>
      <w:r w:rsidR="005930A2" w:rsidRPr="00097105">
        <w:rPr>
          <w:i/>
          <w:color w:val="000000"/>
          <w:sz w:val="28"/>
          <w:szCs w:val="28"/>
          <w:lang w:val="nl-NL"/>
        </w:rPr>
        <w:t xml:space="preserve">xổ số kiến thiết </w:t>
      </w:r>
      <w:r w:rsidR="001F0A87" w:rsidRPr="00097105">
        <w:rPr>
          <w:i/>
          <w:color w:val="000000"/>
          <w:sz w:val="28"/>
          <w:szCs w:val="28"/>
          <w:lang w:val="nl-NL"/>
        </w:rPr>
        <w:t>là</w:t>
      </w:r>
      <w:r w:rsidR="004256D2" w:rsidRPr="00097105">
        <w:rPr>
          <w:i/>
          <w:color w:val="000000"/>
          <w:sz w:val="28"/>
          <w:szCs w:val="28"/>
          <w:lang w:val="nl-NL"/>
        </w:rPr>
        <w:t>:</w:t>
      </w:r>
      <w:r w:rsidR="00B30A3B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551F87" w:rsidRPr="00097105">
        <w:rPr>
          <w:i/>
          <w:color w:val="000000"/>
          <w:sz w:val="28"/>
          <w:szCs w:val="28"/>
          <w:lang w:val="nl-NL"/>
        </w:rPr>
        <w:t>120.000</w:t>
      </w:r>
      <w:r w:rsidR="00171C30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4256D2" w:rsidRPr="00097105">
        <w:rPr>
          <w:i/>
          <w:color w:val="000000"/>
          <w:sz w:val="28"/>
          <w:szCs w:val="28"/>
          <w:lang w:val="nl-NL"/>
        </w:rPr>
        <w:t>triệu đồng.</w:t>
      </w:r>
    </w:p>
    <w:p w:rsidR="00882444" w:rsidRPr="00097105" w:rsidRDefault="00AF2B6D" w:rsidP="007E0893">
      <w:pPr>
        <w:tabs>
          <w:tab w:val="left" w:pos="748"/>
        </w:tabs>
        <w:spacing w:before="120"/>
        <w:jc w:val="both"/>
        <w:rPr>
          <w:sz w:val="28"/>
          <w:lang w:val="nl-NL"/>
        </w:rPr>
      </w:pPr>
      <w:r w:rsidRPr="00097105">
        <w:rPr>
          <w:b/>
          <w:sz w:val="28"/>
          <w:lang w:val="nl-NL"/>
        </w:rPr>
        <w:tab/>
      </w:r>
      <w:r w:rsidR="00D86756" w:rsidRPr="00097105">
        <w:rPr>
          <w:sz w:val="28"/>
          <w:lang w:val="nl-NL"/>
        </w:rPr>
        <w:t>b)</w:t>
      </w:r>
      <w:r w:rsidRPr="00097105">
        <w:rPr>
          <w:b/>
          <w:sz w:val="28"/>
          <w:lang w:val="nl-NL"/>
        </w:rPr>
        <w:t xml:space="preserve"> </w:t>
      </w:r>
      <w:r w:rsidRPr="00097105">
        <w:rPr>
          <w:sz w:val="28"/>
          <w:lang w:val="nl-NL"/>
        </w:rPr>
        <w:t xml:space="preserve">Chi ngân sách quận, huyện </w:t>
      </w:r>
      <w:r w:rsidR="00253B04" w:rsidRPr="00097105">
        <w:rPr>
          <w:sz w:val="28"/>
          <w:lang w:val="nl-NL"/>
        </w:rPr>
        <w:t>và</w:t>
      </w:r>
      <w:r w:rsidRPr="00097105">
        <w:rPr>
          <w:sz w:val="28"/>
          <w:lang w:val="nl-NL"/>
        </w:rPr>
        <w:t xml:space="preserve"> phường, xã</w:t>
      </w:r>
      <w:r w:rsidR="007C0604" w:rsidRPr="00097105">
        <w:rPr>
          <w:sz w:val="28"/>
          <w:lang w:val="nl-NL"/>
        </w:rPr>
        <w:t xml:space="preserve"> </w:t>
      </w:r>
      <w:r w:rsidR="00882444" w:rsidRPr="00097105">
        <w:rPr>
          <w:sz w:val="28"/>
          <w:lang w:val="nl-NL"/>
        </w:rPr>
        <w:tab/>
      </w:r>
      <w:r w:rsidR="00F65961" w:rsidRPr="00097105">
        <w:rPr>
          <w:sz w:val="28"/>
          <w:lang w:val="nl-NL"/>
        </w:rPr>
        <w:t xml:space="preserve">       </w:t>
      </w:r>
      <w:r w:rsidRPr="00097105">
        <w:rPr>
          <w:sz w:val="28"/>
          <w:lang w:val="nl-NL"/>
        </w:rPr>
        <w:t xml:space="preserve">: </w:t>
      </w:r>
      <w:r w:rsidR="006768E5" w:rsidRPr="00097105">
        <w:rPr>
          <w:sz w:val="28"/>
          <w:lang w:val="nl-NL"/>
        </w:rPr>
        <w:tab/>
      </w:r>
      <w:r w:rsidR="001D066E" w:rsidRPr="00097105">
        <w:rPr>
          <w:sz w:val="28"/>
          <w:lang w:val="nl-NL"/>
        </w:rPr>
        <w:t>2.3</w:t>
      </w:r>
      <w:r w:rsidR="008A7334" w:rsidRPr="00097105">
        <w:rPr>
          <w:sz w:val="28"/>
          <w:lang w:val="nl-NL"/>
        </w:rPr>
        <w:t>90</w:t>
      </w:r>
      <w:r w:rsidR="001D066E" w:rsidRPr="00097105">
        <w:rPr>
          <w:sz w:val="28"/>
          <w:lang w:val="nl-NL"/>
        </w:rPr>
        <w:t>.</w:t>
      </w:r>
      <w:r w:rsidR="008A7334" w:rsidRPr="00097105">
        <w:rPr>
          <w:sz w:val="28"/>
          <w:lang w:val="nl-NL"/>
        </w:rPr>
        <w:t>383</w:t>
      </w:r>
      <w:r w:rsidRPr="00097105">
        <w:rPr>
          <w:sz w:val="28"/>
          <w:lang w:val="nl-NL"/>
        </w:rPr>
        <w:t xml:space="preserve"> triệu đồng</w:t>
      </w:r>
      <w:r w:rsidR="00882444" w:rsidRPr="00097105">
        <w:rPr>
          <w:sz w:val="28"/>
          <w:lang w:val="nl-NL"/>
        </w:rPr>
        <w:t>.</w:t>
      </w:r>
    </w:p>
    <w:p w:rsidR="00E96B0F" w:rsidRPr="00097105" w:rsidRDefault="00C4607C" w:rsidP="001915D2">
      <w:pPr>
        <w:spacing w:before="60"/>
        <w:ind w:firstLine="709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 xml:space="preserve">  </w:t>
      </w:r>
      <w:r w:rsidR="00E96B0F" w:rsidRPr="00097105">
        <w:rPr>
          <w:i/>
          <w:color w:val="000000"/>
          <w:sz w:val="28"/>
          <w:szCs w:val="28"/>
          <w:lang w:val="nl-NL"/>
        </w:rPr>
        <w:t xml:space="preserve">Trong đó: </w:t>
      </w:r>
    </w:p>
    <w:p w:rsidR="00C4607C" w:rsidRPr="00097105" w:rsidRDefault="00C4607C" w:rsidP="00F65961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t>- Chi xây dựng cơ bản theo phân cấp</w:t>
      </w:r>
      <w:r w:rsidRPr="00097105">
        <w:rPr>
          <w:color w:val="000000"/>
          <w:sz w:val="28"/>
          <w:szCs w:val="28"/>
          <w:lang w:val="nl-NL"/>
        </w:rPr>
        <w:tab/>
      </w:r>
      <w:r w:rsidRPr="00097105">
        <w:rPr>
          <w:color w:val="000000"/>
          <w:sz w:val="28"/>
          <w:szCs w:val="28"/>
          <w:lang w:val="nl-NL"/>
        </w:rPr>
        <w:tab/>
      </w:r>
      <w:r w:rsidR="00425A5D" w:rsidRPr="00097105">
        <w:rPr>
          <w:color w:val="000000"/>
          <w:sz w:val="28"/>
          <w:szCs w:val="28"/>
          <w:lang w:val="nl-NL"/>
        </w:rPr>
        <w:tab/>
      </w:r>
      <w:r w:rsidR="00F65961" w:rsidRPr="00097105">
        <w:rPr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 xml:space="preserve">: </w:t>
      </w:r>
      <w:r w:rsidR="00171C30" w:rsidRPr="00097105">
        <w:rPr>
          <w:color w:val="000000"/>
          <w:sz w:val="28"/>
          <w:szCs w:val="28"/>
          <w:lang w:val="nl-NL"/>
        </w:rPr>
        <w:t xml:space="preserve">   </w:t>
      </w:r>
      <w:r w:rsidR="00F65961" w:rsidRPr="00097105">
        <w:rPr>
          <w:color w:val="000000"/>
          <w:sz w:val="28"/>
          <w:szCs w:val="28"/>
          <w:lang w:val="nl-NL"/>
        </w:rPr>
        <w:t xml:space="preserve">   </w:t>
      </w:r>
      <w:r w:rsidR="001D066E" w:rsidRPr="00097105">
        <w:rPr>
          <w:color w:val="000000"/>
          <w:sz w:val="28"/>
          <w:szCs w:val="28"/>
          <w:lang w:val="nl-NL"/>
        </w:rPr>
        <w:t xml:space="preserve">70.000  </w:t>
      </w:r>
      <w:r w:rsidRPr="00097105">
        <w:rPr>
          <w:color w:val="000000"/>
          <w:sz w:val="28"/>
          <w:szCs w:val="28"/>
          <w:lang w:val="nl-NL"/>
        </w:rPr>
        <w:t>triệu đồng</w:t>
      </w:r>
    </w:p>
    <w:p w:rsidR="00C4607C" w:rsidRPr="00097105" w:rsidRDefault="00C4607C" w:rsidP="00F65961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color w:val="000000"/>
          <w:sz w:val="28"/>
          <w:szCs w:val="28"/>
          <w:lang w:val="nl-NL"/>
        </w:rPr>
        <w:lastRenderedPageBreak/>
        <w:t>- Chi thường xuyên</w:t>
      </w:r>
      <w:r w:rsidRPr="00097105">
        <w:rPr>
          <w:color w:val="000000"/>
          <w:sz w:val="28"/>
          <w:szCs w:val="28"/>
          <w:lang w:val="nl-NL"/>
        </w:rPr>
        <w:tab/>
      </w:r>
      <w:r w:rsidRPr="00097105">
        <w:rPr>
          <w:color w:val="000000"/>
          <w:sz w:val="28"/>
          <w:szCs w:val="28"/>
          <w:lang w:val="nl-NL"/>
        </w:rPr>
        <w:tab/>
      </w:r>
      <w:r w:rsidRPr="00097105">
        <w:rPr>
          <w:color w:val="000000"/>
          <w:sz w:val="28"/>
          <w:szCs w:val="28"/>
          <w:lang w:val="nl-NL"/>
        </w:rPr>
        <w:tab/>
      </w:r>
      <w:r w:rsidRPr="00097105">
        <w:rPr>
          <w:color w:val="000000"/>
          <w:sz w:val="28"/>
          <w:szCs w:val="28"/>
          <w:lang w:val="nl-NL"/>
        </w:rPr>
        <w:tab/>
      </w:r>
      <w:r w:rsidR="00425A5D" w:rsidRPr="00097105">
        <w:rPr>
          <w:color w:val="000000"/>
          <w:sz w:val="28"/>
          <w:szCs w:val="28"/>
          <w:lang w:val="nl-NL"/>
        </w:rPr>
        <w:tab/>
      </w:r>
      <w:r w:rsidR="00F65961" w:rsidRPr="00097105">
        <w:rPr>
          <w:color w:val="000000"/>
          <w:sz w:val="28"/>
          <w:szCs w:val="28"/>
          <w:lang w:val="nl-NL"/>
        </w:rPr>
        <w:t xml:space="preserve">       </w:t>
      </w:r>
      <w:r w:rsidRPr="00097105">
        <w:rPr>
          <w:color w:val="000000"/>
          <w:sz w:val="28"/>
          <w:szCs w:val="28"/>
          <w:lang w:val="nl-NL"/>
        </w:rPr>
        <w:t xml:space="preserve">: </w:t>
      </w:r>
      <w:r w:rsidR="00D956ED" w:rsidRPr="00097105">
        <w:rPr>
          <w:color w:val="000000"/>
          <w:sz w:val="28"/>
          <w:szCs w:val="28"/>
          <w:lang w:val="nl-NL"/>
        </w:rPr>
        <w:tab/>
      </w:r>
      <w:r w:rsidR="001D066E" w:rsidRPr="00097105">
        <w:rPr>
          <w:color w:val="000000"/>
          <w:sz w:val="28"/>
          <w:szCs w:val="28"/>
          <w:lang w:val="nl-NL"/>
        </w:rPr>
        <w:t>2.10</w:t>
      </w:r>
      <w:r w:rsidR="008A7334" w:rsidRPr="00097105">
        <w:rPr>
          <w:color w:val="000000"/>
          <w:sz w:val="28"/>
          <w:szCs w:val="28"/>
          <w:lang w:val="nl-NL"/>
        </w:rPr>
        <w:t>4</w:t>
      </w:r>
      <w:r w:rsidR="001D066E" w:rsidRPr="00097105">
        <w:rPr>
          <w:color w:val="000000"/>
          <w:sz w:val="28"/>
          <w:szCs w:val="28"/>
          <w:lang w:val="nl-NL"/>
        </w:rPr>
        <w:t>.</w:t>
      </w:r>
      <w:r w:rsidR="008A7334" w:rsidRPr="00097105">
        <w:rPr>
          <w:color w:val="000000"/>
          <w:sz w:val="28"/>
          <w:szCs w:val="28"/>
          <w:lang w:val="nl-NL"/>
        </w:rPr>
        <w:t>263</w:t>
      </w:r>
      <w:r w:rsidR="001D066E" w:rsidRPr="00097105">
        <w:rPr>
          <w:color w:val="000000"/>
          <w:sz w:val="28"/>
          <w:szCs w:val="28"/>
          <w:lang w:val="nl-NL"/>
        </w:rPr>
        <w:t xml:space="preserve"> </w:t>
      </w:r>
      <w:r w:rsidR="00DD5A84" w:rsidRPr="00097105">
        <w:rPr>
          <w:color w:val="000000"/>
          <w:sz w:val="28"/>
          <w:szCs w:val="28"/>
          <w:lang w:val="nl-NL"/>
        </w:rPr>
        <w:t xml:space="preserve"> </w:t>
      </w:r>
      <w:r w:rsidRPr="00097105">
        <w:rPr>
          <w:color w:val="000000"/>
          <w:sz w:val="28"/>
          <w:szCs w:val="28"/>
          <w:lang w:val="nl-NL"/>
        </w:rPr>
        <w:t>triệu đồng</w:t>
      </w:r>
    </w:p>
    <w:p w:rsidR="00C4607C" w:rsidRPr="00097105" w:rsidRDefault="00C4607C" w:rsidP="00F65961">
      <w:pPr>
        <w:spacing w:before="120"/>
        <w:ind w:firstLine="709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i/>
          <w:color w:val="000000"/>
          <w:sz w:val="28"/>
          <w:szCs w:val="28"/>
          <w:lang w:val="nl-NL"/>
        </w:rPr>
        <w:t xml:space="preserve">  Trong đó:</w:t>
      </w:r>
    </w:p>
    <w:p w:rsidR="00E96B0F" w:rsidRPr="00097105" w:rsidRDefault="00E96B0F" w:rsidP="005A308A">
      <w:pPr>
        <w:ind w:firstLine="709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i/>
          <w:color w:val="000000"/>
          <w:sz w:val="28"/>
          <w:szCs w:val="28"/>
          <w:lang w:val="nl-NL"/>
        </w:rPr>
        <w:t>+ Chi sự nghi</w:t>
      </w:r>
      <w:r w:rsidR="0074636C" w:rsidRPr="00097105">
        <w:rPr>
          <w:i/>
          <w:color w:val="000000"/>
          <w:sz w:val="28"/>
          <w:szCs w:val="28"/>
          <w:lang w:val="nl-NL"/>
        </w:rPr>
        <w:t>ệ</w:t>
      </w:r>
      <w:r w:rsidRPr="00097105">
        <w:rPr>
          <w:i/>
          <w:color w:val="000000"/>
          <w:sz w:val="28"/>
          <w:szCs w:val="28"/>
          <w:lang w:val="nl-NL"/>
        </w:rPr>
        <w:t xml:space="preserve">p </w:t>
      </w:r>
      <w:r w:rsidR="006C76B0" w:rsidRPr="00097105">
        <w:rPr>
          <w:i/>
          <w:color w:val="000000"/>
          <w:sz w:val="28"/>
          <w:szCs w:val="28"/>
          <w:lang w:val="nl-NL"/>
        </w:rPr>
        <w:t>g</w:t>
      </w:r>
      <w:r w:rsidRPr="00097105">
        <w:rPr>
          <w:i/>
          <w:color w:val="000000"/>
          <w:sz w:val="28"/>
          <w:szCs w:val="28"/>
          <w:lang w:val="nl-NL"/>
        </w:rPr>
        <w:t>iáo dục,</w:t>
      </w:r>
      <w:r w:rsidR="000C7902" w:rsidRPr="00097105">
        <w:rPr>
          <w:i/>
          <w:color w:val="000000"/>
          <w:sz w:val="28"/>
          <w:szCs w:val="28"/>
          <w:lang w:val="nl-NL"/>
        </w:rPr>
        <w:t xml:space="preserve"> đào tạo và dạy nghề</w:t>
      </w:r>
      <w:r w:rsidR="000C7902" w:rsidRPr="00097105">
        <w:rPr>
          <w:i/>
          <w:color w:val="000000"/>
          <w:sz w:val="28"/>
          <w:szCs w:val="28"/>
          <w:lang w:val="nl-NL"/>
        </w:rPr>
        <w:tab/>
      </w:r>
      <w:r w:rsidR="00384DD5" w:rsidRPr="00097105">
        <w:rPr>
          <w:i/>
          <w:color w:val="000000"/>
          <w:sz w:val="28"/>
          <w:szCs w:val="28"/>
          <w:lang w:val="nl-NL"/>
        </w:rPr>
        <w:t xml:space="preserve">      </w:t>
      </w:r>
      <w:r w:rsidR="000C7902" w:rsidRPr="00097105">
        <w:rPr>
          <w:i/>
          <w:color w:val="000000"/>
          <w:sz w:val="28"/>
          <w:szCs w:val="28"/>
          <w:lang w:val="nl-NL"/>
        </w:rPr>
        <w:t>:</w:t>
      </w:r>
      <w:r w:rsidR="006768E5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384DD5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424AD6" w:rsidRPr="00097105">
        <w:rPr>
          <w:i/>
          <w:color w:val="000000"/>
          <w:sz w:val="28"/>
          <w:szCs w:val="28"/>
          <w:lang w:val="nl-NL"/>
        </w:rPr>
        <w:t>1.003.</w:t>
      </w:r>
      <w:r w:rsidR="008A7334" w:rsidRPr="00097105">
        <w:rPr>
          <w:i/>
          <w:color w:val="000000"/>
          <w:sz w:val="28"/>
          <w:szCs w:val="28"/>
          <w:lang w:val="nl-NL"/>
        </w:rPr>
        <w:t>130</w:t>
      </w:r>
      <w:r w:rsidR="00D956ED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424AD6" w:rsidRPr="00097105">
        <w:rPr>
          <w:i/>
          <w:color w:val="000000"/>
          <w:sz w:val="28"/>
          <w:szCs w:val="28"/>
          <w:lang w:val="nl-NL"/>
        </w:rPr>
        <w:t xml:space="preserve"> </w:t>
      </w:r>
      <w:r w:rsidRPr="00097105">
        <w:rPr>
          <w:i/>
          <w:color w:val="000000"/>
          <w:sz w:val="28"/>
          <w:szCs w:val="28"/>
          <w:lang w:val="nl-NL"/>
        </w:rPr>
        <w:t>triệu đồng.</w:t>
      </w:r>
    </w:p>
    <w:p w:rsidR="00E96B0F" w:rsidRPr="00097105" w:rsidRDefault="00E96B0F" w:rsidP="005A308A">
      <w:pPr>
        <w:ind w:left="720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i/>
          <w:color w:val="000000"/>
          <w:sz w:val="28"/>
          <w:szCs w:val="28"/>
          <w:lang w:val="nl-NL"/>
        </w:rPr>
        <w:t xml:space="preserve">+ Chi sự nghiệp </w:t>
      </w:r>
      <w:r w:rsidR="006C76B0" w:rsidRPr="00097105">
        <w:rPr>
          <w:i/>
          <w:color w:val="000000"/>
          <w:sz w:val="28"/>
          <w:szCs w:val="28"/>
          <w:lang w:val="nl-NL"/>
        </w:rPr>
        <w:t>k</w:t>
      </w:r>
      <w:r w:rsidRPr="00097105">
        <w:rPr>
          <w:i/>
          <w:color w:val="000000"/>
          <w:sz w:val="28"/>
          <w:szCs w:val="28"/>
          <w:lang w:val="nl-NL"/>
        </w:rPr>
        <w:t>hoa học</w:t>
      </w:r>
      <w:r w:rsidR="006C76B0" w:rsidRPr="00097105">
        <w:rPr>
          <w:i/>
          <w:color w:val="000000"/>
          <w:sz w:val="28"/>
          <w:szCs w:val="28"/>
          <w:lang w:val="nl-NL"/>
        </w:rPr>
        <w:t xml:space="preserve"> và</w:t>
      </w:r>
      <w:r w:rsidR="00901489" w:rsidRPr="00097105">
        <w:rPr>
          <w:i/>
          <w:color w:val="000000"/>
          <w:sz w:val="28"/>
          <w:szCs w:val="28"/>
          <w:lang w:val="nl-NL"/>
        </w:rPr>
        <w:t xml:space="preserve"> công nghệ</w:t>
      </w:r>
      <w:r w:rsidR="00901489" w:rsidRPr="00097105">
        <w:rPr>
          <w:i/>
          <w:color w:val="000000"/>
          <w:sz w:val="28"/>
          <w:szCs w:val="28"/>
          <w:lang w:val="nl-NL"/>
        </w:rPr>
        <w:tab/>
      </w:r>
      <w:r w:rsidR="00901489" w:rsidRPr="00097105">
        <w:rPr>
          <w:i/>
          <w:color w:val="000000"/>
          <w:sz w:val="28"/>
          <w:szCs w:val="28"/>
          <w:lang w:val="nl-NL"/>
        </w:rPr>
        <w:tab/>
      </w:r>
      <w:r w:rsidR="00384DD5" w:rsidRPr="00097105">
        <w:rPr>
          <w:i/>
          <w:color w:val="000000"/>
          <w:sz w:val="28"/>
          <w:szCs w:val="28"/>
          <w:lang w:val="nl-NL"/>
        </w:rPr>
        <w:t xml:space="preserve">     </w:t>
      </w:r>
      <w:r w:rsidR="00901489" w:rsidRPr="00097105">
        <w:rPr>
          <w:i/>
          <w:color w:val="000000"/>
          <w:sz w:val="28"/>
          <w:szCs w:val="28"/>
          <w:lang w:val="nl-NL"/>
        </w:rPr>
        <w:t xml:space="preserve">: </w:t>
      </w:r>
      <w:r w:rsidR="000C7902" w:rsidRPr="00097105">
        <w:rPr>
          <w:i/>
          <w:color w:val="000000"/>
          <w:sz w:val="28"/>
          <w:szCs w:val="28"/>
          <w:lang w:val="nl-NL"/>
        </w:rPr>
        <w:t xml:space="preserve">    </w:t>
      </w:r>
      <w:r w:rsidR="00F74D78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384DD5" w:rsidRPr="00097105">
        <w:rPr>
          <w:i/>
          <w:color w:val="000000"/>
          <w:sz w:val="28"/>
          <w:szCs w:val="28"/>
          <w:lang w:val="nl-NL"/>
        </w:rPr>
        <w:t xml:space="preserve">   </w:t>
      </w:r>
      <w:r w:rsidR="00F74D78" w:rsidRPr="00097105">
        <w:rPr>
          <w:i/>
          <w:color w:val="000000"/>
          <w:sz w:val="28"/>
          <w:szCs w:val="28"/>
          <w:lang w:val="nl-NL"/>
        </w:rPr>
        <w:t xml:space="preserve">1.100  </w:t>
      </w:r>
      <w:r w:rsidR="003F7CB0" w:rsidRPr="00097105">
        <w:rPr>
          <w:i/>
          <w:color w:val="000000"/>
          <w:sz w:val="28"/>
          <w:szCs w:val="28"/>
          <w:lang w:val="nl-NL"/>
        </w:rPr>
        <w:t xml:space="preserve"> </w:t>
      </w:r>
      <w:r w:rsidRPr="00097105">
        <w:rPr>
          <w:i/>
          <w:color w:val="000000"/>
          <w:sz w:val="28"/>
          <w:szCs w:val="28"/>
          <w:lang w:val="nl-NL"/>
        </w:rPr>
        <w:t>triệu đồng.</w:t>
      </w:r>
    </w:p>
    <w:p w:rsidR="00131CDC" w:rsidRPr="00097105" w:rsidRDefault="00882444" w:rsidP="005A308A">
      <w:pPr>
        <w:ind w:firstLine="709"/>
        <w:jc w:val="both"/>
        <w:rPr>
          <w:i/>
          <w:color w:val="000000"/>
          <w:sz w:val="28"/>
          <w:szCs w:val="28"/>
          <w:lang w:val="nl-NL"/>
        </w:rPr>
      </w:pPr>
      <w:r w:rsidRPr="00097105">
        <w:rPr>
          <w:sz w:val="28"/>
          <w:lang w:val="nl-NL"/>
        </w:rPr>
        <w:tab/>
      </w:r>
      <w:r w:rsidR="00131CDC" w:rsidRPr="00097105">
        <w:rPr>
          <w:i/>
          <w:color w:val="000000"/>
          <w:sz w:val="28"/>
          <w:szCs w:val="28"/>
          <w:lang w:val="nl-NL"/>
        </w:rPr>
        <w:t>+ Chi sự nghiệp môi trường</w:t>
      </w:r>
      <w:r w:rsidR="00131CDC" w:rsidRPr="00097105">
        <w:rPr>
          <w:i/>
          <w:color w:val="000000"/>
          <w:sz w:val="28"/>
          <w:szCs w:val="28"/>
          <w:lang w:val="nl-NL"/>
        </w:rPr>
        <w:tab/>
      </w:r>
      <w:r w:rsidR="00131CDC" w:rsidRPr="00097105">
        <w:rPr>
          <w:i/>
          <w:color w:val="000000"/>
          <w:sz w:val="28"/>
          <w:szCs w:val="28"/>
          <w:lang w:val="nl-NL"/>
        </w:rPr>
        <w:tab/>
      </w:r>
      <w:r w:rsidR="00131CDC" w:rsidRPr="00097105">
        <w:rPr>
          <w:i/>
          <w:color w:val="000000"/>
          <w:sz w:val="28"/>
          <w:szCs w:val="28"/>
          <w:lang w:val="nl-NL"/>
        </w:rPr>
        <w:tab/>
      </w:r>
      <w:r w:rsidR="00131CDC" w:rsidRPr="00097105">
        <w:rPr>
          <w:i/>
          <w:color w:val="000000"/>
          <w:sz w:val="28"/>
          <w:szCs w:val="28"/>
          <w:lang w:val="nl-NL"/>
        </w:rPr>
        <w:tab/>
      </w:r>
      <w:r w:rsidR="00384DD5" w:rsidRPr="00097105">
        <w:rPr>
          <w:i/>
          <w:color w:val="000000"/>
          <w:sz w:val="28"/>
          <w:szCs w:val="28"/>
          <w:lang w:val="nl-NL"/>
        </w:rPr>
        <w:t xml:space="preserve">    </w:t>
      </w:r>
      <w:r w:rsidR="00131CDC" w:rsidRPr="00097105">
        <w:rPr>
          <w:i/>
          <w:color w:val="000000"/>
          <w:sz w:val="28"/>
          <w:szCs w:val="28"/>
          <w:lang w:val="nl-NL"/>
        </w:rPr>
        <w:t xml:space="preserve">: </w:t>
      </w:r>
      <w:r w:rsidR="000C7902" w:rsidRPr="00097105">
        <w:rPr>
          <w:i/>
          <w:color w:val="000000"/>
          <w:sz w:val="28"/>
          <w:szCs w:val="28"/>
          <w:lang w:val="nl-NL"/>
        </w:rPr>
        <w:t xml:space="preserve">    </w:t>
      </w:r>
      <w:r w:rsidR="00384DD5" w:rsidRPr="00097105">
        <w:rPr>
          <w:i/>
          <w:color w:val="000000"/>
          <w:sz w:val="28"/>
          <w:szCs w:val="28"/>
          <w:lang w:val="nl-NL"/>
        </w:rPr>
        <w:t xml:space="preserve">    </w:t>
      </w:r>
      <w:r w:rsidR="00F74D78" w:rsidRPr="00097105">
        <w:rPr>
          <w:i/>
          <w:color w:val="000000"/>
          <w:sz w:val="28"/>
          <w:szCs w:val="28"/>
          <w:lang w:val="nl-NL"/>
        </w:rPr>
        <w:t>8.962</w:t>
      </w:r>
      <w:r w:rsidR="00131CDC" w:rsidRPr="00097105">
        <w:rPr>
          <w:i/>
          <w:color w:val="000000"/>
          <w:sz w:val="28"/>
          <w:szCs w:val="28"/>
          <w:lang w:val="nl-NL"/>
        </w:rPr>
        <w:t xml:space="preserve"> </w:t>
      </w:r>
      <w:r w:rsidR="003F7CB0" w:rsidRPr="00097105">
        <w:rPr>
          <w:i/>
          <w:color w:val="000000"/>
          <w:sz w:val="28"/>
          <w:szCs w:val="28"/>
          <w:lang w:val="nl-NL"/>
        </w:rPr>
        <w:t xml:space="preserve">   </w:t>
      </w:r>
      <w:r w:rsidR="00131CDC" w:rsidRPr="00097105">
        <w:rPr>
          <w:i/>
          <w:color w:val="000000"/>
          <w:sz w:val="28"/>
          <w:szCs w:val="28"/>
          <w:lang w:val="nl-NL"/>
        </w:rPr>
        <w:t>triệu đồng.</w:t>
      </w:r>
    </w:p>
    <w:p w:rsidR="00AF2B6D" w:rsidRPr="00097105" w:rsidRDefault="00C4607C" w:rsidP="007E0893">
      <w:pPr>
        <w:spacing w:before="120"/>
        <w:ind w:firstLine="709"/>
        <w:jc w:val="both"/>
        <w:rPr>
          <w:color w:val="000000"/>
          <w:sz w:val="28"/>
          <w:szCs w:val="28"/>
          <w:lang w:val="nl-NL"/>
        </w:rPr>
      </w:pPr>
      <w:r w:rsidRPr="00097105">
        <w:rPr>
          <w:sz w:val="28"/>
          <w:lang w:val="nl-NL"/>
        </w:rPr>
        <w:t>-</w:t>
      </w:r>
      <w:r w:rsidR="00AF2B6D" w:rsidRPr="00097105">
        <w:rPr>
          <w:sz w:val="28"/>
          <w:lang w:val="nl-NL"/>
        </w:rPr>
        <w:t xml:space="preserve"> </w:t>
      </w:r>
      <w:r w:rsidR="00E96B0F" w:rsidRPr="00097105">
        <w:rPr>
          <w:sz w:val="28"/>
          <w:lang w:val="nl-NL"/>
        </w:rPr>
        <w:t>D</w:t>
      </w:r>
      <w:r w:rsidR="00AF2B6D" w:rsidRPr="00097105">
        <w:rPr>
          <w:sz w:val="28"/>
          <w:lang w:val="nl-NL"/>
        </w:rPr>
        <w:t>ự phòng ngân sách quận, huyện</w:t>
      </w:r>
      <w:r w:rsidR="00253B04" w:rsidRPr="00097105">
        <w:rPr>
          <w:sz w:val="28"/>
          <w:lang w:val="nl-NL"/>
        </w:rPr>
        <w:t xml:space="preserve"> và</w:t>
      </w:r>
      <w:r w:rsidR="00AF2B6D" w:rsidRPr="00097105">
        <w:rPr>
          <w:sz w:val="28"/>
          <w:lang w:val="nl-NL"/>
        </w:rPr>
        <w:t xml:space="preserve"> phường, xã</w:t>
      </w:r>
      <w:r w:rsidR="00964C99" w:rsidRPr="00097105">
        <w:rPr>
          <w:sz w:val="28"/>
          <w:lang w:val="nl-NL"/>
        </w:rPr>
        <w:tab/>
      </w:r>
      <w:r w:rsidR="00384DD5" w:rsidRPr="00097105">
        <w:rPr>
          <w:sz w:val="28"/>
          <w:lang w:val="nl-NL"/>
        </w:rPr>
        <w:t xml:space="preserve">      </w:t>
      </w:r>
      <w:r w:rsidR="002120EB" w:rsidRPr="00097105">
        <w:rPr>
          <w:sz w:val="28"/>
          <w:lang w:val="nl-NL"/>
        </w:rPr>
        <w:t xml:space="preserve"> </w:t>
      </w:r>
      <w:r w:rsidR="00AF2B6D" w:rsidRPr="00097105">
        <w:rPr>
          <w:sz w:val="28"/>
          <w:lang w:val="nl-NL"/>
        </w:rPr>
        <w:t>:</w:t>
      </w:r>
      <w:r w:rsidR="00A11803" w:rsidRPr="00097105">
        <w:rPr>
          <w:sz w:val="28"/>
          <w:lang w:val="nl-NL"/>
        </w:rPr>
        <w:t xml:space="preserve"> </w:t>
      </w:r>
      <w:r w:rsidR="003C13D0" w:rsidRPr="00097105">
        <w:rPr>
          <w:sz w:val="28"/>
          <w:lang w:val="nl-NL"/>
        </w:rPr>
        <w:t xml:space="preserve"> </w:t>
      </w:r>
      <w:r w:rsidR="006768E5" w:rsidRPr="00097105">
        <w:rPr>
          <w:sz w:val="28"/>
          <w:lang w:val="nl-NL"/>
        </w:rPr>
        <w:t xml:space="preserve">  </w:t>
      </w:r>
      <w:r w:rsidR="00384DD5" w:rsidRPr="00097105">
        <w:rPr>
          <w:sz w:val="28"/>
          <w:lang w:val="nl-NL"/>
        </w:rPr>
        <w:t xml:space="preserve"> </w:t>
      </w:r>
      <w:r w:rsidR="00836B3E" w:rsidRPr="00097105">
        <w:rPr>
          <w:sz w:val="28"/>
          <w:lang w:val="nl-NL"/>
        </w:rPr>
        <w:t>63.</w:t>
      </w:r>
      <w:r w:rsidR="009118BD" w:rsidRPr="00097105">
        <w:rPr>
          <w:sz w:val="28"/>
          <w:lang w:val="nl-NL"/>
        </w:rPr>
        <w:t>120</w:t>
      </w:r>
      <w:r w:rsidR="00AF2B6D" w:rsidRPr="00097105">
        <w:rPr>
          <w:sz w:val="28"/>
          <w:lang w:val="nl-NL"/>
        </w:rPr>
        <w:t xml:space="preserve"> </w:t>
      </w:r>
      <w:r w:rsidR="00836B3E" w:rsidRPr="00097105">
        <w:rPr>
          <w:sz w:val="28"/>
          <w:lang w:val="nl-NL"/>
        </w:rPr>
        <w:t xml:space="preserve">  </w:t>
      </w:r>
      <w:r w:rsidR="00AF2B6D" w:rsidRPr="00097105">
        <w:rPr>
          <w:color w:val="000000"/>
          <w:sz w:val="28"/>
          <w:szCs w:val="28"/>
          <w:lang w:val="nl-NL"/>
        </w:rPr>
        <w:t xml:space="preserve">triệu </w:t>
      </w:r>
      <w:r w:rsidR="00AF2B6D" w:rsidRPr="00097105">
        <w:rPr>
          <w:rFonts w:hint="eastAsia"/>
          <w:color w:val="000000"/>
          <w:sz w:val="28"/>
          <w:szCs w:val="28"/>
          <w:lang w:val="nl-NL"/>
        </w:rPr>
        <w:t>đ</w:t>
      </w:r>
      <w:r w:rsidR="00AF2B6D" w:rsidRPr="00097105">
        <w:rPr>
          <w:color w:val="000000"/>
          <w:sz w:val="28"/>
          <w:szCs w:val="28"/>
          <w:lang w:val="nl-NL"/>
        </w:rPr>
        <w:t>ồng.</w:t>
      </w:r>
    </w:p>
    <w:p w:rsidR="00BD4B09" w:rsidRPr="00097105" w:rsidRDefault="00BD4B09" w:rsidP="007E0893">
      <w:pPr>
        <w:spacing w:before="120"/>
        <w:ind w:firstLine="709"/>
        <w:jc w:val="both"/>
        <w:rPr>
          <w:sz w:val="28"/>
          <w:lang w:val="nl-NL"/>
        </w:rPr>
      </w:pPr>
      <w:r w:rsidRPr="00097105">
        <w:rPr>
          <w:sz w:val="28"/>
          <w:lang w:val="nl-NL"/>
        </w:rPr>
        <w:t xml:space="preserve">- </w:t>
      </w:r>
      <w:r w:rsidRPr="00097105">
        <w:rPr>
          <w:color w:val="000000"/>
          <w:sz w:val="28"/>
          <w:szCs w:val="28"/>
          <w:lang w:val="nl-NL"/>
        </w:rPr>
        <w:t>Chi từ nguồn thu để lại chi quản lý qua ngân sách</w:t>
      </w:r>
      <w:r w:rsidRPr="00097105">
        <w:rPr>
          <w:color w:val="000000"/>
          <w:sz w:val="28"/>
          <w:szCs w:val="28"/>
          <w:lang w:val="nl-NL"/>
        </w:rPr>
        <w:tab/>
        <w:t xml:space="preserve">       :    153.000 triệu </w:t>
      </w:r>
      <w:r w:rsidRPr="00097105">
        <w:rPr>
          <w:rFonts w:hint="eastAsia"/>
          <w:color w:val="000000"/>
          <w:sz w:val="28"/>
          <w:szCs w:val="28"/>
          <w:lang w:val="nl-NL"/>
        </w:rPr>
        <w:t>đ</w:t>
      </w:r>
      <w:r w:rsidRPr="00097105">
        <w:rPr>
          <w:color w:val="000000"/>
          <w:sz w:val="28"/>
          <w:szCs w:val="28"/>
          <w:lang w:val="nl-NL"/>
        </w:rPr>
        <w:t>ồng.</w:t>
      </w:r>
    </w:p>
    <w:p w:rsidR="00AF2B6D" w:rsidRPr="00097105" w:rsidRDefault="00AF2B6D" w:rsidP="007E0893">
      <w:pPr>
        <w:spacing w:before="120"/>
        <w:ind w:firstLine="720"/>
        <w:jc w:val="both"/>
        <w:rPr>
          <w:sz w:val="28"/>
          <w:lang w:val="nl-NL"/>
        </w:rPr>
      </w:pPr>
      <w:r w:rsidRPr="00097105">
        <w:rPr>
          <w:b/>
          <w:sz w:val="28"/>
          <w:lang w:val="nl-NL"/>
        </w:rPr>
        <w:t>Điều 3.</w:t>
      </w:r>
      <w:r w:rsidRPr="00097105">
        <w:rPr>
          <w:sz w:val="28"/>
          <w:lang w:val="nl-NL"/>
        </w:rPr>
        <w:t xml:space="preserve"> Ủy ban nhân dân thành phố Đà Nẵng căn cứ Nghị quyết này tiến hành giao dự toán thu ngân sách nhà nước, chi ngân sách địa phương năm 20</w:t>
      </w:r>
      <w:r w:rsidR="00882444" w:rsidRPr="00097105">
        <w:rPr>
          <w:sz w:val="28"/>
          <w:lang w:val="nl-NL"/>
        </w:rPr>
        <w:t>1</w:t>
      </w:r>
      <w:r w:rsidR="00D026F0" w:rsidRPr="00097105">
        <w:rPr>
          <w:sz w:val="28"/>
          <w:lang w:val="nl-NL"/>
        </w:rPr>
        <w:t>4</w:t>
      </w:r>
      <w:r w:rsidRPr="00097105">
        <w:rPr>
          <w:sz w:val="28"/>
          <w:lang w:val="nl-NL"/>
        </w:rPr>
        <w:t xml:space="preserve"> cho từng ngành</w:t>
      </w:r>
      <w:r w:rsidR="00131CDC" w:rsidRPr="00097105">
        <w:rPr>
          <w:sz w:val="28"/>
          <w:lang w:val="nl-NL"/>
        </w:rPr>
        <w:t>,</w:t>
      </w:r>
      <w:r w:rsidRPr="00097105">
        <w:rPr>
          <w:sz w:val="28"/>
          <w:lang w:val="nl-NL"/>
        </w:rPr>
        <w:t xml:space="preserve"> từng quận, huyện để tổ chức thực hiện theo đúng quy định của Luật Ngân sách </w:t>
      </w:r>
      <w:r w:rsidR="00882444" w:rsidRPr="00097105">
        <w:rPr>
          <w:sz w:val="28"/>
          <w:lang w:val="nl-NL"/>
        </w:rPr>
        <w:t>n</w:t>
      </w:r>
      <w:r w:rsidRPr="00097105">
        <w:rPr>
          <w:sz w:val="28"/>
          <w:lang w:val="nl-NL"/>
        </w:rPr>
        <w:t>hà nước.</w:t>
      </w:r>
    </w:p>
    <w:p w:rsidR="00AF2B6D" w:rsidRPr="00097105" w:rsidRDefault="00AF2B6D" w:rsidP="007E0893">
      <w:pPr>
        <w:spacing w:before="120"/>
        <w:jc w:val="both"/>
        <w:rPr>
          <w:sz w:val="28"/>
          <w:lang w:val="nl-NL"/>
        </w:rPr>
      </w:pPr>
      <w:r w:rsidRPr="00097105">
        <w:rPr>
          <w:sz w:val="28"/>
          <w:lang w:val="nl-NL"/>
        </w:rPr>
        <w:tab/>
        <w:t>Nghị quyết này đã được Hội đồng nhân dân thành phố khóa VII</w:t>
      </w:r>
      <w:r w:rsidR="00F5586B" w:rsidRPr="00097105">
        <w:rPr>
          <w:sz w:val="28"/>
          <w:lang w:val="nl-NL"/>
        </w:rPr>
        <w:t>I</w:t>
      </w:r>
      <w:r w:rsidRPr="00097105">
        <w:rPr>
          <w:sz w:val="28"/>
          <w:lang w:val="nl-NL"/>
        </w:rPr>
        <w:t xml:space="preserve">, </w:t>
      </w:r>
      <w:r w:rsidR="00B30A3B" w:rsidRPr="00097105">
        <w:rPr>
          <w:sz w:val="28"/>
          <w:lang w:val="nl-NL"/>
        </w:rPr>
        <w:t>nhiệm kỳ 20</w:t>
      </w:r>
      <w:r w:rsidR="00F5586B" w:rsidRPr="00097105">
        <w:rPr>
          <w:sz w:val="28"/>
          <w:lang w:val="nl-NL"/>
        </w:rPr>
        <w:t>11</w:t>
      </w:r>
      <w:r w:rsidR="00924A23" w:rsidRPr="00097105">
        <w:rPr>
          <w:sz w:val="28"/>
          <w:lang w:val="nl-NL"/>
        </w:rPr>
        <w:t xml:space="preserve"> </w:t>
      </w:r>
      <w:r w:rsidR="00B30A3B" w:rsidRPr="00097105">
        <w:rPr>
          <w:sz w:val="28"/>
          <w:lang w:val="nl-NL"/>
        </w:rPr>
        <w:t>-</w:t>
      </w:r>
      <w:r w:rsidR="00924A23" w:rsidRPr="00097105">
        <w:rPr>
          <w:sz w:val="28"/>
          <w:lang w:val="nl-NL"/>
        </w:rPr>
        <w:t xml:space="preserve"> </w:t>
      </w:r>
      <w:r w:rsidR="00B30A3B" w:rsidRPr="00097105">
        <w:rPr>
          <w:sz w:val="28"/>
          <w:lang w:val="nl-NL"/>
        </w:rPr>
        <w:t>201</w:t>
      </w:r>
      <w:r w:rsidR="00F5586B" w:rsidRPr="00097105">
        <w:rPr>
          <w:sz w:val="28"/>
          <w:lang w:val="nl-NL"/>
        </w:rPr>
        <w:t>6</w:t>
      </w:r>
      <w:r w:rsidR="00B30A3B" w:rsidRPr="00097105">
        <w:rPr>
          <w:sz w:val="28"/>
          <w:lang w:val="nl-NL"/>
        </w:rPr>
        <w:t xml:space="preserve">, </w:t>
      </w:r>
      <w:r w:rsidRPr="00097105">
        <w:rPr>
          <w:sz w:val="28"/>
          <w:lang w:val="nl-NL"/>
        </w:rPr>
        <w:t xml:space="preserve">kỳ họp thứ </w:t>
      </w:r>
      <w:r w:rsidR="00C11529" w:rsidRPr="00097105">
        <w:rPr>
          <w:sz w:val="28"/>
          <w:lang w:val="nl-NL"/>
        </w:rPr>
        <w:t>8</w:t>
      </w:r>
      <w:r w:rsidRPr="00097105">
        <w:rPr>
          <w:sz w:val="28"/>
          <w:lang w:val="nl-NL"/>
        </w:rPr>
        <w:t xml:space="preserve"> thông qua</w:t>
      </w:r>
      <w:r w:rsidR="00B30A3B" w:rsidRPr="00097105">
        <w:rPr>
          <w:sz w:val="28"/>
          <w:lang w:val="nl-NL"/>
        </w:rPr>
        <w:t xml:space="preserve"> ngày </w:t>
      </w:r>
      <w:r w:rsidR="006F3BAE" w:rsidRPr="00097105">
        <w:rPr>
          <w:sz w:val="28"/>
          <w:lang w:val="nl-NL"/>
        </w:rPr>
        <w:t>13</w:t>
      </w:r>
      <w:r w:rsidR="00B30A3B" w:rsidRPr="00097105">
        <w:rPr>
          <w:sz w:val="28"/>
          <w:lang w:val="nl-NL"/>
        </w:rPr>
        <w:t xml:space="preserve"> tháng </w:t>
      </w:r>
      <w:r w:rsidR="00924A23" w:rsidRPr="00097105">
        <w:rPr>
          <w:sz w:val="28"/>
          <w:lang w:val="nl-NL"/>
        </w:rPr>
        <w:t>12</w:t>
      </w:r>
      <w:r w:rsidR="00B30A3B" w:rsidRPr="00097105">
        <w:rPr>
          <w:sz w:val="28"/>
          <w:lang w:val="nl-NL"/>
        </w:rPr>
        <w:t xml:space="preserve"> năm 20</w:t>
      </w:r>
      <w:r w:rsidR="006C76B0" w:rsidRPr="00097105">
        <w:rPr>
          <w:sz w:val="28"/>
          <w:lang w:val="nl-NL"/>
        </w:rPr>
        <w:t>1</w:t>
      </w:r>
      <w:r w:rsidR="00390D1C" w:rsidRPr="00097105">
        <w:rPr>
          <w:sz w:val="28"/>
          <w:lang w:val="nl-NL"/>
        </w:rPr>
        <w:t>3</w:t>
      </w:r>
      <w:r w:rsidRPr="00097105">
        <w:rPr>
          <w:sz w:val="28"/>
          <w:lang w:val="nl-NL"/>
        </w:rPr>
        <w:t>./.</w:t>
      </w:r>
    </w:p>
    <w:p w:rsidR="00DC3861" w:rsidRPr="000A5331" w:rsidRDefault="00DC3861" w:rsidP="00DC3861">
      <w:pPr>
        <w:jc w:val="both"/>
        <w:rPr>
          <w:sz w:val="34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4665"/>
      </w:tblGrid>
      <w:tr w:rsidR="006F3BAE" w:rsidRPr="00A72E09" w:rsidTr="001D79BE">
        <w:trPr>
          <w:trHeight w:val="1307"/>
        </w:trPr>
        <w:tc>
          <w:tcPr>
            <w:tcW w:w="4908" w:type="dxa"/>
          </w:tcPr>
          <w:p w:rsidR="006F3BAE" w:rsidRPr="00A818FE" w:rsidRDefault="006F3BAE" w:rsidP="00952F8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2"/>
                <w:lang/>
              </w:rPr>
            </w:pPr>
          </w:p>
        </w:tc>
        <w:tc>
          <w:tcPr>
            <w:tcW w:w="4665" w:type="dxa"/>
          </w:tcPr>
          <w:p w:rsidR="006F3BAE" w:rsidRPr="00A818FE" w:rsidRDefault="006F3BAE" w:rsidP="00952F8D">
            <w:pPr>
              <w:pStyle w:val="Heading5"/>
              <w:rPr>
                <w:b/>
                <w:szCs w:val="28"/>
                <w:lang w:val="fr-FR"/>
              </w:rPr>
            </w:pPr>
            <w:r w:rsidRPr="00097105">
              <w:rPr>
                <w:b/>
                <w:szCs w:val="28"/>
                <w:lang/>
              </w:rPr>
              <w:t xml:space="preserve">                    </w:t>
            </w:r>
            <w:r w:rsidRPr="00A818FE">
              <w:rPr>
                <w:b/>
                <w:szCs w:val="28"/>
                <w:lang w:val="fr-FR"/>
              </w:rPr>
              <w:t>CHỦ TỊCH</w:t>
            </w:r>
          </w:p>
          <w:p w:rsidR="006F3BAE" w:rsidRPr="00A818FE" w:rsidRDefault="006F3BAE" w:rsidP="00952F8D">
            <w:pPr>
              <w:jc w:val="center"/>
              <w:rPr>
                <w:sz w:val="22"/>
                <w:lang w:val="fr-FR"/>
              </w:rPr>
            </w:pPr>
            <w:r w:rsidRPr="00A818FE">
              <w:rPr>
                <w:b/>
                <w:sz w:val="28"/>
                <w:lang w:val="fr-FR"/>
              </w:rPr>
              <w:t xml:space="preserve">          </w:t>
            </w:r>
          </w:p>
          <w:p w:rsidR="006F3BAE" w:rsidRPr="00A818FE" w:rsidRDefault="006F3BAE" w:rsidP="00952F8D">
            <w:pPr>
              <w:rPr>
                <w:lang w:val="fr-FR"/>
              </w:rPr>
            </w:pPr>
          </w:p>
          <w:p w:rsidR="006F3BAE" w:rsidRPr="006F3BAE" w:rsidRDefault="006F3BAE" w:rsidP="00952F8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Arial"/>
                <w:sz w:val="28"/>
                <w:szCs w:val="28"/>
              </w:rPr>
            </w:pPr>
            <w:r w:rsidRPr="006F3BAE">
              <w:rPr>
                <w:b/>
                <w:sz w:val="28"/>
                <w:szCs w:val="28"/>
                <w:lang w:val="fr-FR"/>
              </w:rPr>
              <w:t xml:space="preserve">                      </w:t>
            </w:r>
            <w:r w:rsidRPr="006F3BAE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Tr</w:t>
            </w:r>
            <w:r w:rsidRPr="006F3BAE">
              <w:rPr>
                <w:rFonts w:ascii="Times New Roman" w:hAnsi="Times New Roman" w:cs="Arial"/>
                <w:b/>
                <w:sz w:val="28"/>
                <w:szCs w:val="28"/>
                <w:lang w:val="fr-FR"/>
              </w:rPr>
              <w:t>ần Thọ</w:t>
            </w:r>
          </w:p>
        </w:tc>
      </w:tr>
    </w:tbl>
    <w:p w:rsidR="00AF2B6D" w:rsidRDefault="00AF2B6D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E30E6E" w:rsidRDefault="00E30E6E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1D79BE" w:rsidRDefault="001D79BE">
      <w:r>
        <w:br w:type="page"/>
      </w:r>
      <w:bookmarkStart w:id="0" w:name="_GoBack"/>
      <w:bookmarkEnd w:id="0"/>
    </w:p>
    <w:tbl>
      <w:tblPr>
        <w:tblW w:w="9785" w:type="dxa"/>
        <w:tblInd w:w="-132" w:type="dxa"/>
        <w:tblLook w:val="04A0" w:firstRow="1" w:lastRow="0" w:firstColumn="1" w:lastColumn="0" w:noHBand="0" w:noVBand="1"/>
      </w:tblPr>
      <w:tblGrid>
        <w:gridCol w:w="840"/>
        <w:gridCol w:w="5579"/>
        <w:gridCol w:w="1748"/>
        <w:gridCol w:w="1618"/>
      </w:tblGrid>
      <w:tr w:rsidR="0003291B" w:rsidRPr="0003291B">
        <w:trPr>
          <w:trHeight w:val="391"/>
        </w:trPr>
        <w:tc>
          <w:tcPr>
            <w:tcW w:w="9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03291B" w:rsidRDefault="0003291B" w:rsidP="00893BB6">
            <w:pPr>
              <w:jc w:val="center"/>
              <w:rPr>
                <w:b/>
                <w:bCs/>
                <w:sz w:val="30"/>
                <w:szCs w:val="30"/>
              </w:rPr>
            </w:pPr>
            <w:r w:rsidRPr="0003291B">
              <w:rPr>
                <w:b/>
                <w:bCs/>
                <w:sz w:val="30"/>
                <w:szCs w:val="30"/>
              </w:rPr>
              <w:lastRenderedPageBreak/>
              <w:t>ĐỊNH MỨC PHÂN BỔ CHI QUẢN LÝ HÀNH CHÍNH</w:t>
            </w:r>
          </w:p>
        </w:tc>
      </w:tr>
      <w:tr w:rsidR="0003291B" w:rsidRPr="00430513">
        <w:trPr>
          <w:trHeight w:val="421"/>
        </w:trPr>
        <w:tc>
          <w:tcPr>
            <w:tcW w:w="9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430513" w:rsidRDefault="00430513" w:rsidP="0003291B">
            <w:pPr>
              <w:jc w:val="center"/>
              <w:rPr>
                <w:i/>
                <w:iCs/>
                <w:sz w:val="28"/>
                <w:szCs w:val="28"/>
              </w:rPr>
            </w:pPr>
            <w:r w:rsidRPr="00430513">
              <w:rPr>
                <w:i/>
                <w:iCs/>
                <w:sz w:val="28"/>
                <w:szCs w:val="28"/>
              </w:rPr>
              <w:t>(Kèm theo Nghị quyết số</w:t>
            </w:r>
            <w:r w:rsidR="0003291B" w:rsidRPr="00430513">
              <w:rPr>
                <w:i/>
                <w:iCs/>
                <w:sz w:val="28"/>
                <w:szCs w:val="28"/>
              </w:rPr>
              <w:t xml:space="preserve"> </w:t>
            </w:r>
            <w:r w:rsidRPr="00430513">
              <w:rPr>
                <w:i/>
                <w:iCs/>
                <w:sz w:val="28"/>
                <w:szCs w:val="28"/>
              </w:rPr>
              <w:t>51</w:t>
            </w:r>
            <w:r w:rsidR="0003291B" w:rsidRPr="00430513">
              <w:rPr>
                <w:i/>
                <w:iCs/>
                <w:sz w:val="28"/>
                <w:szCs w:val="28"/>
              </w:rPr>
              <w:t xml:space="preserve">/2013/NQ-HĐND ngày </w:t>
            </w:r>
            <w:r w:rsidR="000A5331" w:rsidRPr="00430513">
              <w:rPr>
                <w:i/>
                <w:iCs/>
                <w:sz w:val="28"/>
                <w:szCs w:val="28"/>
              </w:rPr>
              <w:t>13</w:t>
            </w:r>
            <w:r w:rsidR="0003291B" w:rsidRPr="00430513">
              <w:rPr>
                <w:i/>
                <w:iCs/>
                <w:sz w:val="28"/>
                <w:szCs w:val="28"/>
              </w:rPr>
              <w:t xml:space="preserve">/12/2013 của HĐND </w:t>
            </w:r>
            <w:r w:rsidR="000A5331" w:rsidRPr="00430513">
              <w:rPr>
                <w:i/>
                <w:iCs/>
                <w:sz w:val="28"/>
                <w:szCs w:val="28"/>
              </w:rPr>
              <w:t>thành phố</w:t>
            </w:r>
            <w:r w:rsidR="0003291B" w:rsidRPr="00430513">
              <w:rPr>
                <w:i/>
                <w:iCs/>
                <w:sz w:val="28"/>
                <w:szCs w:val="28"/>
              </w:rPr>
              <w:t>)</w:t>
            </w:r>
          </w:p>
        </w:tc>
      </w:tr>
      <w:tr w:rsidR="0003291B" w:rsidRPr="0003291B">
        <w:trPr>
          <w:trHeight w:val="2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291B" w:rsidRPr="0003291B">
        <w:trPr>
          <w:trHeight w:val="31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pPr>
              <w:rPr>
                <w:sz w:val="20"/>
                <w:szCs w:val="20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center"/>
              <w:rPr>
                <w:i/>
                <w:iCs/>
              </w:rPr>
            </w:pPr>
            <w:r w:rsidRPr="0003291B">
              <w:rPr>
                <w:i/>
                <w:iCs/>
              </w:rPr>
              <w:t>Đơn vị: đồng/biên chế/năm</w:t>
            </w:r>
          </w:p>
        </w:tc>
      </w:tr>
      <w:tr w:rsidR="0003291B" w:rsidRPr="0003291B">
        <w:trPr>
          <w:trHeight w:val="18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 xml:space="preserve">Định mức </w:t>
            </w:r>
            <w:r w:rsidRPr="0003291B">
              <w:rPr>
                <w:b/>
                <w:bCs/>
                <w:sz w:val="26"/>
                <w:szCs w:val="26"/>
              </w:rPr>
              <w:br/>
              <w:t>chi khác theo Nghị quyết 104/2010/NQ-HĐND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 xml:space="preserve">Định mức </w:t>
            </w:r>
            <w:r w:rsidRPr="0003291B">
              <w:rPr>
                <w:b/>
                <w:bCs/>
                <w:sz w:val="26"/>
                <w:szCs w:val="26"/>
              </w:rPr>
              <w:br/>
              <w:t>chi khác theo Nghị quyết 18/2011/NQ-HĐND</w:t>
            </w:r>
          </w:p>
        </w:tc>
      </w:tr>
      <w:tr w:rsidR="0003291B" w:rsidRPr="0003291B">
        <w:trPr>
          <w:trHeight w:val="4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Cơ quan Đảng: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 </w:t>
            </w:r>
          </w:p>
        </w:tc>
      </w:tr>
      <w:tr w:rsidR="0003291B" w:rsidRPr="0003291B">
        <w:trPr>
          <w:trHeight w:val="4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Khối thành phố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43.000.000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52.000.000</w:t>
            </w:r>
          </w:p>
        </w:tc>
      </w:tr>
      <w:tr w:rsidR="0003291B" w:rsidRPr="0003291B">
        <w:trPr>
          <w:trHeight w:val="4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b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Khối quận, huyện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29.000.000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35.000.000</w:t>
            </w:r>
          </w:p>
        </w:tc>
      </w:tr>
      <w:tr w:rsidR="0003291B" w:rsidRPr="0003291B">
        <w:trPr>
          <w:trHeight w:val="45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Biên chế hành chính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3291B" w:rsidRPr="0003291B">
        <w:trPr>
          <w:trHeight w:val="4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Khối thành phố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3291B" w:rsidRPr="0003291B">
        <w:trPr>
          <w:trHeight w:val="4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i/>
                <w:iCs/>
                <w:sz w:val="26"/>
                <w:szCs w:val="26"/>
              </w:rPr>
            </w:pPr>
            <w:r w:rsidRPr="0003291B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 xml:space="preserve"> - Biên chế hành chính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25.000.000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30.000.000</w:t>
            </w:r>
          </w:p>
        </w:tc>
      </w:tr>
      <w:tr w:rsidR="0003291B" w:rsidRPr="0003291B">
        <w:trPr>
          <w:trHeight w:val="9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03291B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 xml:space="preserve"> - Biên chế hành chính các cơ quan tổng hợp </w:t>
            </w:r>
            <w:r w:rsidRPr="0003291B">
              <w:rPr>
                <w:sz w:val="26"/>
                <w:szCs w:val="26"/>
              </w:rPr>
              <w:br/>
              <w:t xml:space="preserve">(VP </w:t>
            </w:r>
            <w:r w:rsidR="000A5331">
              <w:rPr>
                <w:sz w:val="26"/>
                <w:szCs w:val="26"/>
              </w:rPr>
              <w:t xml:space="preserve">Đoàn ĐBQH và </w:t>
            </w:r>
            <w:r w:rsidRPr="0003291B">
              <w:rPr>
                <w:sz w:val="26"/>
                <w:szCs w:val="26"/>
              </w:rPr>
              <w:t>HĐND, VP UBND, Sở KHĐT, Sở Tài chính, VP Sở Nội vụ)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30.000.000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40.000.000</w:t>
            </w:r>
          </w:p>
        </w:tc>
      </w:tr>
      <w:tr w:rsidR="0003291B" w:rsidRPr="0003291B">
        <w:trPr>
          <w:trHeight w:val="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Khối quận, huyện (cơ quan QLNN)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20.000.000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24.000.000</w:t>
            </w:r>
          </w:p>
        </w:tc>
      </w:tr>
      <w:tr w:rsidR="0003291B" w:rsidRPr="0003291B">
        <w:trPr>
          <w:trHeight w:val="4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Khối phường, xã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3291B" w:rsidRPr="0003291B">
        <w:trPr>
          <w:trHeight w:val="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 xml:space="preserve"> - Cán bộ chuyên trách và công chức phường, xã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15.000.000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18.000.000</w:t>
            </w:r>
          </w:p>
        </w:tc>
      </w:tr>
      <w:tr w:rsidR="0003291B" w:rsidRPr="0003291B">
        <w:trPr>
          <w:trHeight w:val="4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 xml:space="preserve"> - Cán bộ không chuyên trách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5.000.000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6.000.000</w:t>
            </w:r>
          </w:p>
        </w:tc>
      </w:tr>
      <w:tr w:rsidR="0003291B" w:rsidRPr="0003291B">
        <w:trPr>
          <w:trHeight w:val="4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A5331" w:rsidP="0003291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Sinh viên khá, </w:t>
            </w:r>
            <w:r w:rsidR="0003291B" w:rsidRPr="0003291B">
              <w:rPr>
                <w:b/>
                <w:bCs/>
                <w:sz w:val="26"/>
                <w:szCs w:val="26"/>
              </w:rPr>
              <w:t>giỏi (thành phố và quận huyện)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15.000.000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18.000.000</w:t>
            </w:r>
          </w:p>
        </w:tc>
      </w:tr>
      <w:tr w:rsidR="0003291B" w:rsidRPr="0003291B">
        <w:trPr>
          <w:trHeight w:val="48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center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91B" w:rsidRPr="0003291B" w:rsidRDefault="0003291B" w:rsidP="0003291B">
            <w:pPr>
              <w:jc w:val="both"/>
              <w:rPr>
                <w:b/>
                <w:bCs/>
                <w:sz w:val="26"/>
                <w:szCs w:val="26"/>
              </w:rPr>
            </w:pPr>
            <w:r w:rsidRPr="0003291B">
              <w:rPr>
                <w:b/>
                <w:bCs/>
                <w:sz w:val="26"/>
                <w:szCs w:val="26"/>
              </w:rPr>
              <w:t>Biên chế sự nghiệp (thành phố và quận, huyện)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18.000.000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91B" w:rsidRPr="0003291B" w:rsidRDefault="0003291B" w:rsidP="0003291B">
            <w:pPr>
              <w:jc w:val="right"/>
              <w:rPr>
                <w:sz w:val="26"/>
                <w:szCs w:val="26"/>
              </w:rPr>
            </w:pPr>
            <w:r w:rsidRPr="0003291B">
              <w:rPr>
                <w:sz w:val="26"/>
                <w:szCs w:val="26"/>
              </w:rPr>
              <w:t>22.000.000</w:t>
            </w:r>
          </w:p>
        </w:tc>
      </w:tr>
      <w:tr w:rsidR="0003291B" w:rsidRPr="0003291B">
        <w:trPr>
          <w:trHeight w:val="39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91B" w:rsidRPr="0003291B" w:rsidRDefault="0003291B" w:rsidP="0003291B">
            <w:pPr>
              <w:jc w:val="center"/>
            </w:pPr>
            <w:r w:rsidRPr="0003291B">
              <w:t> 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91B" w:rsidRPr="0003291B" w:rsidRDefault="0003291B" w:rsidP="0003291B">
            <w:pPr>
              <w:jc w:val="both"/>
            </w:pPr>
            <w:r w:rsidRPr="0003291B"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r w:rsidRPr="0003291B"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91B" w:rsidRPr="0003291B" w:rsidRDefault="0003291B" w:rsidP="0003291B">
            <w:r w:rsidRPr="0003291B">
              <w:t> </w:t>
            </w:r>
          </w:p>
        </w:tc>
      </w:tr>
    </w:tbl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Default="0003291B" w:rsidP="00AF2B6D">
      <w:pPr>
        <w:jc w:val="both"/>
        <w:rPr>
          <w:sz w:val="28"/>
          <w:szCs w:val="28"/>
        </w:rPr>
      </w:pPr>
    </w:p>
    <w:p w:rsidR="0003291B" w:rsidRPr="0003291B" w:rsidRDefault="0003291B" w:rsidP="00AF2B6D">
      <w:pPr>
        <w:jc w:val="both"/>
        <w:rPr>
          <w:sz w:val="28"/>
          <w:szCs w:val="28"/>
        </w:rPr>
      </w:pPr>
    </w:p>
    <w:sectPr w:rsidR="0003291B" w:rsidRPr="0003291B" w:rsidSect="00430513">
      <w:footerReference w:type="even" r:id="rId7"/>
      <w:footerReference w:type="default" r:id="rId8"/>
      <w:pgSz w:w="11909" w:h="16834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0E" w:rsidRDefault="000D520E">
      <w:r>
        <w:separator/>
      </w:r>
    </w:p>
  </w:endnote>
  <w:endnote w:type="continuationSeparator" w:id="0">
    <w:p w:rsidR="000D520E" w:rsidRDefault="000D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0" w:rsidRDefault="00735F40" w:rsidP="000A53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F40" w:rsidRDefault="00735F40" w:rsidP="00713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0" w:rsidRDefault="00735F40" w:rsidP="004305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0E" w:rsidRDefault="000D520E">
      <w:r>
        <w:separator/>
      </w:r>
    </w:p>
  </w:footnote>
  <w:footnote w:type="continuationSeparator" w:id="0">
    <w:p w:rsidR="000D520E" w:rsidRDefault="000D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2827"/>
    <w:multiLevelType w:val="hybridMultilevel"/>
    <w:tmpl w:val="3F6A191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E6FD5"/>
    <w:multiLevelType w:val="singleLevel"/>
    <w:tmpl w:val="F7C84112"/>
    <w:lvl w:ilvl="0">
      <w:numFmt w:val="bullet"/>
      <w:lvlText w:val="-"/>
      <w:lvlJc w:val="left"/>
      <w:pPr>
        <w:tabs>
          <w:tab w:val="num" w:pos="3465"/>
        </w:tabs>
        <w:ind w:left="3465" w:hanging="360"/>
      </w:pPr>
      <w:rPr>
        <w:rFonts w:ascii="Times New Roman" w:hAnsi="Times New Roman" w:hint="default"/>
      </w:rPr>
    </w:lvl>
  </w:abstractNum>
  <w:abstractNum w:abstractNumId="2" w15:restartNumberingAfterBreak="0">
    <w:nsid w:val="2EB045B9"/>
    <w:multiLevelType w:val="hybridMultilevel"/>
    <w:tmpl w:val="024C68CC"/>
    <w:lvl w:ilvl="0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4CD6454"/>
    <w:multiLevelType w:val="hybridMultilevel"/>
    <w:tmpl w:val="00E4AAF4"/>
    <w:lvl w:ilvl="0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94E133A"/>
    <w:multiLevelType w:val="singleLevel"/>
    <w:tmpl w:val="84EA8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CB62122"/>
    <w:multiLevelType w:val="singleLevel"/>
    <w:tmpl w:val="89A26E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9C7978"/>
    <w:multiLevelType w:val="hybridMultilevel"/>
    <w:tmpl w:val="78BE964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D4A03"/>
    <w:multiLevelType w:val="hybridMultilevel"/>
    <w:tmpl w:val="9C52765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A607CFE"/>
    <w:multiLevelType w:val="singleLevel"/>
    <w:tmpl w:val="BD6EAA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73"/>
    <w:rsid w:val="000001A7"/>
    <w:rsid w:val="0000365F"/>
    <w:rsid w:val="00013150"/>
    <w:rsid w:val="00024781"/>
    <w:rsid w:val="0002515C"/>
    <w:rsid w:val="000263B5"/>
    <w:rsid w:val="000270ED"/>
    <w:rsid w:val="0003291B"/>
    <w:rsid w:val="00032B2A"/>
    <w:rsid w:val="00034A41"/>
    <w:rsid w:val="00036048"/>
    <w:rsid w:val="00042B03"/>
    <w:rsid w:val="00043F7E"/>
    <w:rsid w:val="00051FB3"/>
    <w:rsid w:val="000607C4"/>
    <w:rsid w:val="00062F4B"/>
    <w:rsid w:val="0007454F"/>
    <w:rsid w:val="00077010"/>
    <w:rsid w:val="00090164"/>
    <w:rsid w:val="00091720"/>
    <w:rsid w:val="000947B3"/>
    <w:rsid w:val="00095DBF"/>
    <w:rsid w:val="00097105"/>
    <w:rsid w:val="000A336D"/>
    <w:rsid w:val="000A4499"/>
    <w:rsid w:val="000A5331"/>
    <w:rsid w:val="000B78DA"/>
    <w:rsid w:val="000C1DD3"/>
    <w:rsid w:val="000C6E7B"/>
    <w:rsid w:val="000C7902"/>
    <w:rsid w:val="000D38E5"/>
    <w:rsid w:val="000D520E"/>
    <w:rsid w:val="000D5B65"/>
    <w:rsid w:val="000D6D3C"/>
    <w:rsid w:val="000E0F15"/>
    <w:rsid w:val="000E6711"/>
    <w:rsid w:val="000E7523"/>
    <w:rsid w:val="000E79FA"/>
    <w:rsid w:val="000F1A9C"/>
    <w:rsid w:val="000F3909"/>
    <w:rsid w:val="00100986"/>
    <w:rsid w:val="00102C15"/>
    <w:rsid w:val="00112A7F"/>
    <w:rsid w:val="0011320C"/>
    <w:rsid w:val="00120775"/>
    <w:rsid w:val="00125CA2"/>
    <w:rsid w:val="00131CDC"/>
    <w:rsid w:val="00135E80"/>
    <w:rsid w:val="00136283"/>
    <w:rsid w:val="00137171"/>
    <w:rsid w:val="001404FC"/>
    <w:rsid w:val="00150851"/>
    <w:rsid w:val="00151344"/>
    <w:rsid w:val="001516BB"/>
    <w:rsid w:val="00160810"/>
    <w:rsid w:val="00163CD6"/>
    <w:rsid w:val="00166EC0"/>
    <w:rsid w:val="00171C30"/>
    <w:rsid w:val="0017367C"/>
    <w:rsid w:val="00173FE8"/>
    <w:rsid w:val="00174CA8"/>
    <w:rsid w:val="0018019B"/>
    <w:rsid w:val="00180FB1"/>
    <w:rsid w:val="00182F57"/>
    <w:rsid w:val="0018552C"/>
    <w:rsid w:val="00190540"/>
    <w:rsid w:val="001915D2"/>
    <w:rsid w:val="001919C8"/>
    <w:rsid w:val="001953FE"/>
    <w:rsid w:val="001A1877"/>
    <w:rsid w:val="001A1E2A"/>
    <w:rsid w:val="001B2804"/>
    <w:rsid w:val="001B538E"/>
    <w:rsid w:val="001B60EF"/>
    <w:rsid w:val="001B7CF3"/>
    <w:rsid w:val="001C7A4B"/>
    <w:rsid w:val="001D066E"/>
    <w:rsid w:val="001D367D"/>
    <w:rsid w:val="001D79BE"/>
    <w:rsid w:val="001E5D80"/>
    <w:rsid w:val="001E60B9"/>
    <w:rsid w:val="001E63DF"/>
    <w:rsid w:val="001F0A87"/>
    <w:rsid w:val="001F17A9"/>
    <w:rsid w:val="001F5F1F"/>
    <w:rsid w:val="001F720D"/>
    <w:rsid w:val="002015CC"/>
    <w:rsid w:val="00201B35"/>
    <w:rsid w:val="002023C2"/>
    <w:rsid w:val="00203E29"/>
    <w:rsid w:val="002058F3"/>
    <w:rsid w:val="00210FBD"/>
    <w:rsid w:val="002120EB"/>
    <w:rsid w:val="00216842"/>
    <w:rsid w:val="00217C08"/>
    <w:rsid w:val="00221390"/>
    <w:rsid w:val="00222025"/>
    <w:rsid w:val="00222984"/>
    <w:rsid w:val="00224751"/>
    <w:rsid w:val="00231EF1"/>
    <w:rsid w:val="002370F2"/>
    <w:rsid w:val="00237C05"/>
    <w:rsid w:val="00242DBC"/>
    <w:rsid w:val="002431DA"/>
    <w:rsid w:val="0024545C"/>
    <w:rsid w:val="00251FBE"/>
    <w:rsid w:val="00253404"/>
    <w:rsid w:val="00253B04"/>
    <w:rsid w:val="00254E74"/>
    <w:rsid w:val="00255FF5"/>
    <w:rsid w:val="00256940"/>
    <w:rsid w:val="00261DDF"/>
    <w:rsid w:val="002632AA"/>
    <w:rsid w:val="00264BF6"/>
    <w:rsid w:val="00272B27"/>
    <w:rsid w:val="0027442F"/>
    <w:rsid w:val="00277005"/>
    <w:rsid w:val="00280E33"/>
    <w:rsid w:val="002824B1"/>
    <w:rsid w:val="00282F3D"/>
    <w:rsid w:val="00283CE4"/>
    <w:rsid w:val="0028407B"/>
    <w:rsid w:val="0029081A"/>
    <w:rsid w:val="00290DF4"/>
    <w:rsid w:val="002A3E67"/>
    <w:rsid w:val="002A77C7"/>
    <w:rsid w:val="002B286E"/>
    <w:rsid w:val="002B4831"/>
    <w:rsid w:val="002C3FBD"/>
    <w:rsid w:val="002C692E"/>
    <w:rsid w:val="002D7678"/>
    <w:rsid w:val="002E0EBC"/>
    <w:rsid w:val="002E6F1A"/>
    <w:rsid w:val="002F62D6"/>
    <w:rsid w:val="003017A7"/>
    <w:rsid w:val="003022B9"/>
    <w:rsid w:val="003078E8"/>
    <w:rsid w:val="00307B46"/>
    <w:rsid w:val="00314F9E"/>
    <w:rsid w:val="00316419"/>
    <w:rsid w:val="003172D4"/>
    <w:rsid w:val="003365D1"/>
    <w:rsid w:val="00340279"/>
    <w:rsid w:val="00343E5D"/>
    <w:rsid w:val="00344554"/>
    <w:rsid w:val="003461ED"/>
    <w:rsid w:val="00355905"/>
    <w:rsid w:val="0035712F"/>
    <w:rsid w:val="0036286F"/>
    <w:rsid w:val="00365916"/>
    <w:rsid w:val="00367734"/>
    <w:rsid w:val="00373FCB"/>
    <w:rsid w:val="0038063B"/>
    <w:rsid w:val="0038187C"/>
    <w:rsid w:val="00384DD5"/>
    <w:rsid w:val="00386110"/>
    <w:rsid w:val="00390D1C"/>
    <w:rsid w:val="00394590"/>
    <w:rsid w:val="00396024"/>
    <w:rsid w:val="003969B5"/>
    <w:rsid w:val="00396AE5"/>
    <w:rsid w:val="003A5D59"/>
    <w:rsid w:val="003A611E"/>
    <w:rsid w:val="003B7E3E"/>
    <w:rsid w:val="003C13D0"/>
    <w:rsid w:val="003C34F4"/>
    <w:rsid w:val="003C785C"/>
    <w:rsid w:val="003E02F7"/>
    <w:rsid w:val="003E3CAA"/>
    <w:rsid w:val="003E4B5B"/>
    <w:rsid w:val="003E649C"/>
    <w:rsid w:val="003F7CB0"/>
    <w:rsid w:val="00401A32"/>
    <w:rsid w:val="004067A7"/>
    <w:rsid w:val="00414425"/>
    <w:rsid w:val="00416C77"/>
    <w:rsid w:val="004205CD"/>
    <w:rsid w:val="00422E88"/>
    <w:rsid w:val="00424AD6"/>
    <w:rsid w:val="00424C34"/>
    <w:rsid w:val="004256D2"/>
    <w:rsid w:val="00425A5D"/>
    <w:rsid w:val="00426E2D"/>
    <w:rsid w:val="00430513"/>
    <w:rsid w:val="00433DFB"/>
    <w:rsid w:val="004344E1"/>
    <w:rsid w:val="00437704"/>
    <w:rsid w:val="00440E82"/>
    <w:rsid w:val="00441519"/>
    <w:rsid w:val="00442523"/>
    <w:rsid w:val="00442972"/>
    <w:rsid w:val="00453286"/>
    <w:rsid w:val="00453723"/>
    <w:rsid w:val="00454253"/>
    <w:rsid w:val="00463412"/>
    <w:rsid w:val="00476021"/>
    <w:rsid w:val="004814B1"/>
    <w:rsid w:val="00483741"/>
    <w:rsid w:val="00483821"/>
    <w:rsid w:val="004876A1"/>
    <w:rsid w:val="00490A1F"/>
    <w:rsid w:val="004962F9"/>
    <w:rsid w:val="0049677B"/>
    <w:rsid w:val="004B65DC"/>
    <w:rsid w:val="004B6B23"/>
    <w:rsid w:val="004B6E26"/>
    <w:rsid w:val="004C43DD"/>
    <w:rsid w:val="004C5510"/>
    <w:rsid w:val="004C6362"/>
    <w:rsid w:val="004E5D70"/>
    <w:rsid w:val="004E7447"/>
    <w:rsid w:val="004F056E"/>
    <w:rsid w:val="004F20A0"/>
    <w:rsid w:val="004F34CC"/>
    <w:rsid w:val="004F56B9"/>
    <w:rsid w:val="00502874"/>
    <w:rsid w:val="00505397"/>
    <w:rsid w:val="005059EB"/>
    <w:rsid w:val="0051584E"/>
    <w:rsid w:val="0051670F"/>
    <w:rsid w:val="00521BA9"/>
    <w:rsid w:val="005270BF"/>
    <w:rsid w:val="00537D03"/>
    <w:rsid w:val="005409D4"/>
    <w:rsid w:val="005466BE"/>
    <w:rsid w:val="00550954"/>
    <w:rsid w:val="00551B92"/>
    <w:rsid w:val="00551F87"/>
    <w:rsid w:val="00560FA5"/>
    <w:rsid w:val="00561637"/>
    <w:rsid w:val="00565135"/>
    <w:rsid w:val="00567DE2"/>
    <w:rsid w:val="00584A49"/>
    <w:rsid w:val="00590805"/>
    <w:rsid w:val="005930A2"/>
    <w:rsid w:val="005A0412"/>
    <w:rsid w:val="005A308A"/>
    <w:rsid w:val="005A3280"/>
    <w:rsid w:val="005A3F73"/>
    <w:rsid w:val="005A6F6B"/>
    <w:rsid w:val="005A7BE6"/>
    <w:rsid w:val="005B4FB3"/>
    <w:rsid w:val="005B555D"/>
    <w:rsid w:val="005C0D5D"/>
    <w:rsid w:val="005C6BA8"/>
    <w:rsid w:val="005C7BFC"/>
    <w:rsid w:val="005D3342"/>
    <w:rsid w:val="005D39A6"/>
    <w:rsid w:val="005D57EC"/>
    <w:rsid w:val="005D6AB3"/>
    <w:rsid w:val="005E27E2"/>
    <w:rsid w:val="005E54FE"/>
    <w:rsid w:val="005F73DD"/>
    <w:rsid w:val="00601165"/>
    <w:rsid w:val="00610573"/>
    <w:rsid w:val="00611211"/>
    <w:rsid w:val="006167AC"/>
    <w:rsid w:val="0063144C"/>
    <w:rsid w:val="006331BB"/>
    <w:rsid w:val="00634A24"/>
    <w:rsid w:val="006411EB"/>
    <w:rsid w:val="006535AA"/>
    <w:rsid w:val="00653695"/>
    <w:rsid w:val="00666265"/>
    <w:rsid w:val="00666638"/>
    <w:rsid w:val="006667A5"/>
    <w:rsid w:val="00672671"/>
    <w:rsid w:val="00673683"/>
    <w:rsid w:val="00676374"/>
    <w:rsid w:val="006768E5"/>
    <w:rsid w:val="00682C2C"/>
    <w:rsid w:val="0068582A"/>
    <w:rsid w:val="00690DC0"/>
    <w:rsid w:val="0069278F"/>
    <w:rsid w:val="006A1ADF"/>
    <w:rsid w:val="006A45D2"/>
    <w:rsid w:val="006A4824"/>
    <w:rsid w:val="006B04EE"/>
    <w:rsid w:val="006B1587"/>
    <w:rsid w:val="006B1798"/>
    <w:rsid w:val="006B24CA"/>
    <w:rsid w:val="006B3CC1"/>
    <w:rsid w:val="006B47C3"/>
    <w:rsid w:val="006B674D"/>
    <w:rsid w:val="006B67CA"/>
    <w:rsid w:val="006C0A1D"/>
    <w:rsid w:val="006C4EFC"/>
    <w:rsid w:val="006C76B0"/>
    <w:rsid w:val="006D278F"/>
    <w:rsid w:val="006D2FAC"/>
    <w:rsid w:val="006D506F"/>
    <w:rsid w:val="006D5090"/>
    <w:rsid w:val="006D6AC6"/>
    <w:rsid w:val="006F3BAE"/>
    <w:rsid w:val="006F4FF6"/>
    <w:rsid w:val="006F5A8C"/>
    <w:rsid w:val="006F671C"/>
    <w:rsid w:val="00701987"/>
    <w:rsid w:val="00706EAF"/>
    <w:rsid w:val="00710C59"/>
    <w:rsid w:val="007138AE"/>
    <w:rsid w:val="00716C1E"/>
    <w:rsid w:val="007201C2"/>
    <w:rsid w:val="00722A76"/>
    <w:rsid w:val="00725D5D"/>
    <w:rsid w:val="0073201E"/>
    <w:rsid w:val="00735ED0"/>
    <w:rsid w:val="00735F40"/>
    <w:rsid w:val="0073654C"/>
    <w:rsid w:val="00736C55"/>
    <w:rsid w:val="007441A6"/>
    <w:rsid w:val="0074441D"/>
    <w:rsid w:val="0074636C"/>
    <w:rsid w:val="007610D7"/>
    <w:rsid w:val="00761446"/>
    <w:rsid w:val="007619F0"/>
    <w:rsid w:val="00766B8C"/>
    <w:rsid w:val="00770AF5"/>
    <w:rsid w:val="00783211"/>
    <w:rsid w:val="00786420"/>
    <w:rsid w:val="0078651C"/>
    <w:rsid w:val="0079089E"/>
    <w:rsid w:val="007B0F85"/>
    <w:rsid w:val="007B3A6C"/>
    <w:rsid w:val="007C0604"/>
    <w:rsid w:val="007D1F45"/>
    <w:rsid w:val="007D3C42"/>
    <w:rsid w:val="007E0893"/>
    <w:rsid w:val="007E6C96"/>
    <w:rsid w:val="007E78B0"/>
    <w:rsid w:val="007F0674"/>
    <w:rsid w:val="007F35C6"/>
    <w:rsid w:val="008007B1"/>
    <w:rsid w:val="00803DB6"/>
    <w:rsid w:val="00812B83"/>
    <w:rsid w:val="00812C3D"/>
    <w:rsid w:val="00815F06"/>
    <w:rsid w:val="00825AA6"/>
    <w:rsid w:val="008319C1"/>
    <w:rsid w:val="00836B3E"/>
    <w:rsid w:val="00863F17"/>
    <w:rsid w:val="00864118"/>
    <w:rsid w:val="00867235"/>
    <w:rsid w:val="00873BAC"/>
    <w:rsid w:val="00880F62"/>
    <w:rsid w:val="00882444"/>
    <w:rsid w:val="008842B4"/>
    <w:rsid w:val="00893BB6"/>
    <w:rsid w:val="008A0262"/>
    <w:rsid w:val="008A1060"/>
    <w:rsid w:val="008A7334"/>
    <w:rsid w:val="008B1FEF"/>
    <w:rsid w:val="008B25D9"/>
    <w:rsid w:val="008B32FA"/>
    <w:rsid w:val="008B402D"/>
    <w:rsid w:val="008C3885"/>
    <w:rsid w:val="008C4566"/>
    <w:rsid w:val="008C6F53"/>
    <w:rsid w:val="008D2D3B"/>
    <w:rsid w:val="008D3373"/>
    <w:rsid w:val="008D3EFC"/>
    <w:rsid w:val="008D4A39"/>
    <w:rsid w:val="008D6590"/>
    <w:rsid w:val="008D6BBB"/>
    <w:rsid w:val="008E3762"/>
    <w:rsid w:val="008F0291"/>
    <w:rsid w:val="008F30AF"/>
    <w:rsid w:val="008F3B73"/>
    <w:rsid w:val="008F46F9"/>
    <w:rsid w:val="00901489"/>
    <w:rsid w:val="009033B5"/>
    <w:rsid w:val="009118BD"/>
    <w:rsid w:val="00912E31"/>
    <w:rsid w:val="00915A41"/>
    <w:rsid w:val="00920BA8"/>
    <w:rsid w:val="00923715"/>
    <w:rsid w:val="009245F9"/>
    <w:rsid w:val="00924A23"/>
    <w:rsid w:val="0092672D"/>
    <w:rsid w:val="009302A0"/>
    <w:rsid w:val="00931108"/>
    <w:rsid w:val="0093234B"/>
    <w:rsid w:val="0094131C"/>
    <w:rsid w:val="00943CBB"/>
    <w:rsid w:val="00952F8D"/>
    <w:rsid w:val="00955C59"/>
    <w:rsid w:val="00964C99"/>
    <w:rsid w:val="00966350"/>
    <w:rsid w:val="00966651"/>
    <w:rsid w:val="00981874"/>
    <w:rsid w:val="00992225"/>
    <w:rsid w:val="0099474B"/>
    <w:rsid w:val="009970A4"/>
    <w:rsid w:val="009A0B32"/>
    <w:rsid w:val="009A0EE5"/>
    <w:rsid w:val="009B1CCA"/>
    <w:rsid w:val="009C1B15"/>
    <w:rsid w:val="009D0BC7"/>
    <w:rsid w:val="009D10F9"/>
    <w:rsid w:val="009D3AE9"/>
    <w:rsid w:val="009D3E29"/>
    <w:rsid w:val="009D639B"/>
    <w:rsid w:val="009D700A"/>
    <w:rsid w:val="009D76A6"/>
    <w:rsid w:val="009E1311"/>
    <w:rsid w:val="009E1B3F"/>
    <w:rsid w:val="009E356D"/>
    <w:rsid w:val="009E48D1"/>
    <w:rsid w:val="009E5B1B"/>
    <w:rsid w:val="009F1D46"/>
    <w:rsid w:val="00A02EBB"/>
    <w:rsid w:val="00A06C0B"/>
    <w:rsid w:val="00A06E1A"/>
    <w:rsid w:val="00A11803"/>
    <w:rsid w:val="00A136F8"/>
    <w:rsid w:val="00A17EEA"/>
    <w:rsid w:val="00A25B60"/>
    <w:rsid w:val="00A25C27"/>
    <w:rsid w:val="00A261E2"/>
    <w:rsid w:val="00A33651"/>
    <w:rsid w:val="00A34EEF"/>
    <w:rsid w:val="00A423A2"/>
    <w:rsid w:val="00A44113"/>
    <w:rsid w:val="00A51377"/>
    <w:rsid w:val="00A5243B"/>
    <w:rsid w:val="00A53539"/>
    <w:rsid w:val="00A558E8"/>
    <w:rsid w:val="00A55A58"/>
    <w:rsid w:val="00A5792E"/>
    <w:rsid w:val="00A602F3"/>
    <w:rsid w:val="00A6526D"/>
    <w:rsid w:val="00A67389"/>
    <w:rsid w:val="00A71EFB"/>
    <w:rsid w:val="00A72E09"/>
    <w:rsid w:val="00A76C23"/>
    <w:rsid w:val="00A81B67"/>
    <w:rsid w:val="00A91CD1"/>
    <w:rsid w:val="00A97BCD"/>
    <w:rsid w:val="00AA0ECD"/>
    <w:rsid w:val="00AB271A"/>
    <w:rsid w:val="00AB30BA"/>
    <w:rsid w:val="00AB3CC1"/>
    <w:rsid w:val="00AB5100"/>
    <w:rsid w:val="00AC14D0"/>
    <w:rsid w:val="00AC1E86"/>
    <w:rsid w:val="00AC3A5A"/>
    <w:rsid w:val="00AC3FD6"/>
    <w:rsid w:val="00AC4A66"/>
    <w:rsid w:val="00AD36FB"/>
    <w:rsid w:val="00AD49F3"/>
    <w:rsid w:val="00AE2371"/>
    <w:rsid w:val="00AE3A20"/>
    <w:rsid w:val="00AE3B21"/>
    <w:rsid w:val="00AE5457"/>
    <w:rsid w:val="00AE74F6"/>
    <w:rsid w:val="00AF1689"/>
    <w:rsid w:val="00AF20CB"/>
    <w:rsid w:val="00AF2B6D"/>
    <w:rsid w:val="00AF43B1"/>
    <w:rsid w:val="00AF7D1A"/>
    <w:rsid w:val="00B05707"/>
    <w:rsid w:val="00B122BA"/>
    <w:rsid w:val="00B131EB"/>
    <w:rsid w:val="00B200D3"/>
    <w:rsid w:val="00B25E80"/>
    <w:rsid w:val="00B30A3B"/>
    <w:rsid w:val="00B37B84"/>
    <w:rsid w:val="00B4353C"/>
    <w:rsid w:val="00B510BC"/>
    <w:rsid w:val="00B5166F"/>
    <w:rsid w:val="00B54103"/>
    <w:rsid w:val="00B60794"/>
    <w:rsid w:val="00B62820"/>
    <w:rsid w:val="00B65583"/>
    <w:rsid w:val="00B7093D"/>
    <w:rsid w:val="00B81A42"/>
    <w:rsid w:val="00B85A9E"/>
    <w:rsid w:val="00B85C7B"/>
    <w:rsid w:val="00B8733D"/>
    <w:rsid w:val="00B95506"/>
    <w:rsid w:val="00B96344"/>
    <w:rsid w:val="00BA3BED"/>
    <w:rsid w:val="00BA3F94"/>
    <w:rsid w:val="00BB0CD2"/>
    <w:rsid w:val="00BB1107"/>
    <w:rsid w:val="00BC1236"/>
    <w:rsid w:val="00BC281E"/>
    <w:rsid w:val="00BC7455"/>
    <w:rsid w:val="00BD2322"/>
    <w:rsid w:val="00BD35AA"/>
    <w:rsid w:val="00BD4B09"/>
    <w:rsid w:val="00BD56D8"/>
    <w:rsid w:val="00BE2EA8"/>
    <w:rsid w:val="00BE5CC2"/>
    <w:rsid w:val="00BE6A39"/>
    <w:rsid w:val="00BE6FB6"/>
    <w:rsid w:val="00BE7A5C"/>
    <w:rsid w:val="00BE7B27"/>
    <w:rsid w:val="00BF267F"/>
    <w:rsid w:val="00C009CC"/>
    <w:rsid w:val="00C0138C"/>
    <w:rsid w:val="00C07BEA"/>
    <w:rsid w:val="00C11529"/>
    <w:rsid w:val="00C14074"/>
    <w:rsid w:val="00C202AA"/>
    <w:rsid w:val="00C23F29"/>
    <w:rsid w:val="00C24EF9"/>
    <w:rsid w:val="00C25495"/>
    <w:rsid w:val="00C2638F"/>
    <w:rsid w:val="00C2653B"/>
    <w:rsid w:val="00C265BB"/>
    <w:rsid w:val="00C27AA8"/>
    <w:rsid w:val="00C32B1F"/>
    <w:rsid w:val="00C3603D"/>
    <w:rsid w:val="00C3627D"/>
    <w:rsid w:val="00C4607C"/>
    <w:rsid w:val="00C52A62"/>
    <w:rsid w:val="00C52F93"/>
    <w:rsid w:val="00C53DBA"/>
    <w:rsid w:val="00C60AA6"/>
    <w:rsid w:val="00C65483"/>
    <w:rsid w:val="00C6774F"/>
    <w:rsid w:val="00C755BF"/>
    <w:rsid w:val="00C800DC"/>
    <w:rsid w:val="00C91A31"/>
    <w:rsid w:val="00CA49E6"/>
    <w:rsid w:val="00CB1328"/>
    <w:rsid w:val="00CB24FC"/>
    <w:rsid w:val="00CC4B54"/>
    <w:rsid w:val="00CC4F56"/>
    <w:rsid w:val="00CD0DF3"/>
    <w:rsid w:val="00CD0F3A"/>
    <w:rsid w:val="00CD2480"/>
    <w:rsid w:val="00CD2496"/>
    <w:rsid w:val="00CE0B44"/>
    <w:rsid w:val="00CE2004"/>
    <w:rsid w:val="00CE7AD3"/>
    <w:rsid w:val="00CF0CAD"/>
    <w:rsid w:val="00CF16DC"/>
    <w:rsid w:val="00CF474B"/>
    <w:rsid w:val="00D01392"/>
    <w:rsid w:val="00D026F0"/>
    <w:rsid w:val="00D0459C"/>
    <w:rsid w:val="00D04C4B"/>
    <w:rsid w:val="00D10C9D"/>
    <w:rsid w:val="00D13A7B"/>
    <w:rsid w:val="00D13E26"/>
    <w:rsid w:val="00D20CF3"/>
    <w:rsid w:val="00D2199F"/>
    <w:rsid w:val="00D21B78"/>
    <w:rsid w:val="00D2503B"/>
    <w:rsid w:val="00D26605"/>
    <w:rsid w:val="00D278EB"/>
    <w:rsid w:val="00D368FC"/>
    <w:rsid w:val="00D47AC3"/>
    <w:rsid w:val="00D528AA"/>
    <w:rsid w:val="00D62BE9"/>
    <w:rsid w:val="00D71FBD"/>
    <w:rsid w:val="00D7223D"/>
    <w:rsid w:val="00D86756"/>
    <w:rsid w:val="00D938EE"/>
    <w:rsid w:val="00D956ED"/>
    <w:rsid w:val="00D97895"/>
    <w:rsid w:val="00D97E4B"/>
    <w:rsid w:val="00DA11A1"/>
    <w:rsid w:val="00DA17E6"/>
    <w:rsid w:val="00DB020E"/>
    <w:rsid w:val="00DB4019"/>
    <w:rsid w:val="00DB48E4"/>
    <w:rsid w:val="00DB7A21"/>
    <w:rsid w:val="00DC3861"/>
    <w:rsid w:val="00DC69FA"/>
    <w:rsid w:val="00DD5A84"/>
    <w:rsid w:val="00DE4975"/>
    <w:rsid w:val="00DE52F0"/>
    <w:rsid w:val="00DE61DD"/>
    <w:rsid w:val="00DF0AB4"/>
    <w:rsid w:val="00DF5BB9"/>
    <w:rsid w:val="00DF5CD4"/>
    <w:rsid w:val="00E01465"/>
    <w:rsid w:val="00E058FA"/>
    <w:rsid w:val="00E072F5"/>
    <w:rsid w:val="00E20722"/>
    <w:rsid w:val="00E210C7"/>
    <w:rsid w:val="00E248B3"/>
    <w:rsid w:val="00E30E6E"/>
    <w:rsid w:val="00E442B0"/>
    <w:rsid w:val="00E554F9"/>
    <w:rsid w:val="00E56669"/>
    <w:rsid w:val="00E6272F"/>
    <w:rsid w:val="00E6371F"/>
    <w:rsid w:val="00E66FBB"/>
    <w:rsid w:val="00E671FB"/>
    <w:rsid w:val="00E808CF"/>
    <w:rsid w:val="00E91096"/>
    <w:rsid w:val="00E96B0F"/>
    <w:rsid w:val="00EB195C"/>
    <w:rsid w:val="00EB2612"/>
    <w:rsid w:val="00EB3F52"/>
    <w:rsid w:val="00EC1862"/>
    <w:rsid w:val="00EC434F"/>
    <w:rsid w:val="00ED1619"/>
    <w:rsid w:val="00ED38B8"/>
    <w:rsid w:val="00ED3F75"/>
    <w:rsid w:val="00ED5EB9"/>
    <w:rsid w:val="00EE2BF6"/>
    <w:rsid w:val="00EE48B5"/>
    <w:rsid w:val="00EE6123"/>
    <w:rsid w:val="00EE67B4"/>
    <w:rsid w:val="00EF0EAC"/>
    <w:rsid w:val="00EF16A9"/>
    <w:rsid w:val="00EF2152"/>
    <w:rsid w:val="00EF22F0"/>
    <w:rsid w:val="00EF6960"/>
    <w:rsid w:val="00EF7C3C"/>
    <w:rsid w:val="00F1509F"/>
    <w:rsid w:val="00F16D4D"/>
    <w:rsid w:val="00F26943"/>
    <w:rsid w:val="00F3156B"/>
    <w:rsid w:val="00F32A71"/>
    <w:rsid w:val="00F3327B"/>
    <w:rsid w:val="00F33F84"/>
    <w:rsid w:val="00F34ED0"/>
    <w:rsid w:val="00F40E7D"/>
    <w:rsid w:val="00F4247F"/>
    <w:rsid w:val="00F42710"/>
    <w:rsid w:val="00F50F9F"/>
    <w:rsid w:val="00F5586B"/>
    <w:rsid w:val="00F61D58"/>
    <w:rsid w:val="00F65961"/>
    <w:rsid w:val="00F703DE"/>
    <w:rsid w:val="00F70F76"/>
    <w:rsid w:val="00F74D78"/>
    <w:rsid w:val="00F75435"/>
    <w:rsid w:val="00F81C75"/>
    <w:rsid w:val="00F87BE9"/>
    <w:rsid w:val="00F87CA9"/>
    <w:rsid w:val="00F92F1F"/>
    <w:rsid w:val="00F930EC"/>
    <w:rsid w:val="00F940DC"/>
    <w:rsid w:val="00F94FBE"/>
    <w:rsid w:val="00FA5027"/>
    <w:rsid w:val="00FA5A98"/>
    <w:rsid w:val="00FB07BD"/>
    <w:rsid w:val="00FB10B4"/>
    <w:rsid w:val="00FB4111"/>
    <w:rsid w:val="00FB5588"/>
    <w:rsid w:val="00FB5EF9"/>
    <w:rsid w:val="00FB6123"/>
    <w:rsid w:val="00FC3404"/>
    <w:rsid w:val="00FC619C"/>
    <w:rsid w:val="00FD5AE4"/>
    <w:rsid w:val="00FD77D4"/>
    <w:rsid w:val="00FE0730"/>
    <w:rsid w:val="00FE1B4F"/>
    <w:rsid w:val="00FE3DCC"/>
    <w:rsid w:val="00FE71DB"/>
    <w:rsid w:val="00FF1E79"/>
    <w:rsid w:val="00FF2075"/>
    <w:rsid w:val="00FF417D"/>
    <w:rsid w:val="00FF5D3E"/>
    <w:rsid w:val="00FF6E6A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B19F6-57AD-455F-84DF-4C9A4453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92F1F"/>
    <w:pPr>
      <w:keepNext/>
      <w:jc w:val="both"/>
      <w:outlineLvl w:val="5"/>
    </w:pPr>
    <w:rPr>
      <w:sz w:val="31"/>
      <w:szCs w:val="20"/>
      <w:u w:val="single"/>
    </w:rPr>
  </w:style>
  <w:style w:type="paragraph" w:styleId="Heading9">
    <w:name w:val="heading 9"/>
    <w:basedOn w:val="Normal"/>
    <w:next w:val="Normal"/>
    <w:qFormat/>
    <w:rsid w:val="00F92F1F"/>
    <w:pPr>
      <w:keepNext/>
      <w:jc w:val="center"/>
      <w:outlineLvl w:val="8"/>
    </w:pPr>
    <w:rPr>
      <w:rFonts w:ascii=".VnTimeH" w:hAnsi=".VnTimeH"/>
      <w:b/>
      <w:sz w:val="35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rsid w:val="00F92F1F"/>
    <w:pPr>
      <w:ind w:firstLine="720"/>
      <w:jc w:val="both"/>
    </w:pPr>
    <w:rPr>
      <w:rFonts w:ascii="UVnTime" w:hAnsi="UVnTime"/>
      <w:b/>
      <w:i/>
      <w:sz w:val="26"/>
      <w:szCs w:val="20"/>
    </w:rPr>
  </w:style>
  <w:style w:type="paragraph" w:styleId="BodyTextIndent">
    <w:name w:val="Body Text Indent"/>
    <w:basedOn w:val="Normal"/>
    <w:rsid w:val="00F92F1F"/>
    <w:pPr>
      <w:ind w:firstLine="720"/>
    </w:pPr>
    <w:rPr>
      <w:rFonts w:ascii="UVnTime" w:hAnsi="UVnTime"/>
      <w:sz w:val="26"/>
      <w:szCs w:val="20"/>
    </w:rPr>
  </w:style>
  <w:style w:type="paragraph" w:styleId="BodyText2">
    <w:name w:val="Body Text 2"/>
    <w:basedOn w:val="Normal"/>
    <w:rsid w:val="00F92F1F"/>
    <w:pPr>
      <w:tabs>
        <w:tab w:val="left" w:pos="0"/>
      </w:tabs>
      <w:jc w:val="both"/>
    </w:pPr>
    <w:rPr>
      <w:rFonts w:ascii="UVnTime" w:hAnsi="UVnTime"/>
      <w:sz w:val="26"/>
      <w:szCs w:val="20"/>
    </w:rPr>
  </w:style>
  <w:style w:type="paragraph" w:styleId="BodyTextIndent2">
    <w:name w:val="Body Text Indent 2"/>
    <w:basedOn w:val="Normal"/>
    <w:rsid w:val="00F92F1F"/>
    <w:pPr>
      <w:ind w:firstLine="720"/>
      <w:jc w:val="both"/>
    </w:pPr>
    <w:rPr>
      <w:color w:val="000000"/>
      <w:sz w:val="26"/>
      <w:szCs w:val="20"/>
    </w:rPr>
  </w:style>
  <w:style w:type="paragraph" w:styleId="Footer">
    <w:name w:val="footer"/>
    <w:basedOn w:val="Normal"/>
    <w:rsid w:val="00F92F1F"/>
    <w:pPr>
      <w:tabs>
        <w:tab w:val="center" w:pos="4320"/>
        <w:tab w:val="right" w:pos="8640"/>
      </w:tabs>
    </w:pPr>
    <w:rPr>
      <w:rFonts w:ascii="UVnTime" w:hAnsi="UVnTime"/>
      <w:sz w:val="26"/>
      <w:szCs w:val="20"/>
    </w:rPr>
  </w:style>
  <w:style w:type="character" w:styleId="PageNumber">
    <w:name w:val="page number"/>
    <w:basedOn w:val="DefaultParagraphFont"/>
    <w:rsid w:val="00F92F1F"/>
  </w:style>
  <w:style w:type="paragraph" w:styleId="Title">
    <w:name w:val="Title"/>
    <w:basedOn w:val="Normal"/>
    <w:qFormat/>
    <w:rsid w:val="00F92F1F"/>
    <w:pPr>
      <w:jc w:val="center"/>
    </w:pPr>
    <w:rPr>
      <w:sz w:val="26"/>
    </w:rPr>
  </w:style>
  <w:style w:type="paragraph" w:styleId="Header">
    <w:name w:val="header"/>
    <w:basedOn w:val="Normal"/>
    <w:rsid w:val="00F92F1F"/>
    <w:pPr>
      <w:tabs>
        <w:tab w:val="center" w:pos="4320"/>
        <w:tab w:val="right" w:pos="8640"/>
      </w:tabs>
    </w:pPr>
    <w:rPr>
      <w:rFonts w:ascii="UVnTime" w:hAnsi="UVnTime"/>
      <w:sz w:val="26"/>
      <w:szCs w:val="20"/>
    </w:rPr>
  </w:style>
  <w:style w:type="table" w:styleId="TableGrid">
    <w:name w:val="Table Grid"/>
    <w:basedOn w:val="TableNormal"/>
    <w:rsid w:val="0060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   CỘNG HÒA XÃ HỘI CHỦ NGHĨA VIỆT NAM</vt:lpstr>
    </vt:vector>
  </TitlesOfParts>
  <Company>stcdanang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   CỘNG HÒA XÃ HỘI CHỦ NGHĨA VIỆT NAM</dc:title>
  <dc:subject/>
  <dc:creator>hongocnam</dc:creator>
  <cp:keywords/>
  <cp:lastModifiedBy>Truong Cong Nguyen Thanh</cp:lastModifiedBy>
  <cp:revision>3</cp:revision>
  <cp:lastPrinted>2013-12-12T00:34:00Z</cp:lastPrinted>
  <dcterms:created xsi:type="dcterms:W3CDTF">2021-04-20T07:12:00Z</dcterms:created>
  <dcterms:modified xsi:type="dcterms:W3CDTF">2021-04-20T07:12:00Z</dcterms:modified>
</cp:coreProperties>
</file>