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000" w:firstRow="0" w:lastRow="0" w:firstColumn="0" w:lastColumn="0" w:noHBand="0" w:noVBand="0"/>
      </w:tblPr>
      <w:tblGrid>
        <w:gridCol w:w="3636"/>
        <w:gridCol w:w="6003"/>
      </w:tblGrid>
      <w:tr w:rsidR="00DF1099" w:rsidRPr="00D817DA">
        <w:trPr>
          <w:trHeight w:val="712"/>
          <w:jc w:val="center"/>
        </w:trPr>
        <w:tc>
          <w:tcPr>
            <w:tcW w:w="1886" w:type="pct"/>
          </w:tcPr>
          <w:p w:rsidR="00DF1099" w:rsidRPr="00D817DA" w:rsidRDefault="00DF1099" w:rsidP="00DF1099">
            <w:pPr>
              <w:pStyle w:val="Center1"/>
            </w:pPr>
            <w:r w:rsidRPr="00D817DA">
              <w:t>ỦY BAN NHÂN DÂN</w:t>
            </w:r>
          </w:p>
          <w:p w:rsidR="00DF1099" w:rsidRPr="00D817DA" w:rsidRDefault="006304CE" w:rsidP="00DF1099">
            <w:pPr>
              <w:pStyle w:val="Center1"/>
            </w:pPr>
            <w:r>
              <w:rPr>
                <w:noProof/>
                <w:lang w:eastAsia="en-US"/>
              </w:rPr>
              <mc:AlternateContent>
                <mc:Choice Requires="wps">
                  <w:drawing>
                    <wp:anchor distT="0" distB="0" distL="114300" distR="114300" simplePos="0" relativeHeight="251656192" behindDoc="0" locked="0" layoutInCell="1" allowOverlap="1">
                      <wp:simplePos x="0" y="0"/>
                      <wp:positionH relativeFrom="column">
                        <wp:posOffset>533400</wp:posOffset>
                      </wp:positionH>
                      <wp:positionV relativeFrom="paragraph">
                        <wp:posOffset>217805</wp:posOffset>
                      </wp:positionV>
                      <wp:extent cx="977900" cy="0"/>
                      <wp:effectExtent l="5715" t="10160" r="6985" b="889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F9EFB"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7.15pt" to="119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0l4EA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"/>
                  </w:pict>
                </mc:Fallback>
              </mc:AlternateContent>
            </w:r>
            <w:r w:rsidR="00DF1099" w:rsidRPr="00D817DA">
              <w:t>THÀNH PHỐ ĐÀ NẴNG</w:t>
            </w:r>
          </w:p>
        </w:tc>
        <w:tc>
          <w:tcPr>
            <w:tcW w:w="3114" w:type="pct"/>
          </w:tcPr>
          <w:p w:rsidR="00DF1099" w:rsidRPr="00D817DA" w:rsidRDefault="00DF1099" w:rsidP="00DF1099">
            <w:pPr>
              <w:pStyle w:val="Center1"/>
            </w:pPr>
            <w:r w:rsidRPr="00D817DA">
              <w:t xml:space="preserve">CỘNG HÒA XÃ HỘI CHỦ NGHĨA VIỆT </w:t>
            </w:r>
            <w:smartTag w:uri="urn:schemas-microsoft-com:office:smarttags" w:element="country-region">
              <w:smartTag w:uri="urn:schemas-microsoft-com:office:smarttags" w:element="place">
                <w:r w:rsidRPr="00D817DA">
                  <w:t>NAM</w:t>
                </w:r>
              </w:smartTag>
            </w:smartTag>
          </w:p>
          <w:p w:rsidR="00DF1099" w:rsidRDefault="006304CE" w:rsidP="00DF1099">
            <w:pPr>
              <w:pStyle w:val="Center4"/>
            </w:pP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728345</wp:posOffset>
                      </wp:positionH>
                      <wp:positionV relativeFrom="paragraph">
                        <wp:posOffset>227330</wp:posOffset>
                      </wp:positionV>
                      <wp:extent cx="2044700" cy="0"/>
                      <wp:effectExtent l="8255" t="10160" r="13970" b="889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722EB"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17.9pt" to="218.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r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"/>
                  </w:pict>
                </mc:Fallback>
              </mc:AlternateContent>
            </w:r>
            <w:r w:rsidR="00DF1099" w:rsidRPr="00D817DA">
              <w:t>Độc lập - Tự do - Hạnh phúc</w:t>
            </w:r>
          </w:p>
          <w:p w:rsidR="006D6785" w:rsidRPr="00D817DA" w:rsidRDefault="006D6785" w:rsidP="00DF1099">
            <w:pPr>
              <w:pStyle w:val="Center4"/>
            </w:pPr>
          </w:p>
        </w:tc>
      </w:tr>
      <w:tr w:rsidR="00DF1099" w:rsidRPr="00D817DA">
        <w:trPr>
          <w:trHeight w:val="265"/>
          <w:jc w:val="center"/>
        </w:trPr>
        <w:tc>
          <w:tcPr>
            <w:tcW w:w="1886" w:type="pct"/>
          </w:tcPr>
          <w:p w:rsidR="00DF1099" w:rsidRPr="006D6785" w:rsidRDefault="00DF1099" w:rsidP="00DF1099">
            <w:pPr>
              <w:pStyle w:val="Center2"/>
              <w:rPr>
                <w:sz w:val="28"/>
                <w:szCs w:val="28"/>
              </w:rPr>
            </w:pPr>
            <w:r w:rsidRPr="006D6785">
              <w:rPr>
                <w:sz w:val="28"/>
                <w:szCs w:val="28"/>
              </w:rPr>
              <w:t>Số: 6793 /QĐ-UBND</w:t>
            </w:r>
          </w:p>
        </w:tc>
        <w:tc>
          <w:tcPr>
            <w:tcW w:w="3114" w:type="pct"/>
          </w:tcPr>
          <w:p w:rsidR="00DF1099" w:rsidRPr="006D6785" w:rsidRDefault="00DF1099" w:rsidP="00DF1099">
            <w:pPr>
              <w:pStyle w:val="Center2"/>
              <w:rPr>
                <w:i/>
                <w:iCs/>
                <w:sz w:val="28"/>
                <w:szCs w:val="28"/>
              </w:rPr>
            </w:pPr>
            <w:r w:rsidRPr="00D817DA">
              <w:rPr>
                <w:i/>
                <w:iCs/>
              </w:rPr>
              <w:tab/>
            </w:r>
            <w:r w:rsidRPr="006D6785">
              <w:rPr>
                <w:i/>
                <w:iCs/>
                <w:sz w:val="28"/>
                <w:szCs w:val="28"/>
              </w:rPr>
              <w:t>Đà Nẵng, ngày  03</w:t>
            </w:r>
            <w:r w:rsidR="006D6785">
              <w:rPr>
                <w:i/>
                <w:iCs/>
                <w:sz w:val="28"/>
                <w:szCs w:val="28"/>
              </w:rPr>
              <w:t xml:space="preserve">  tháng </w:t>
            </w:r>
            <w:r w:rsidRPr="006D6785">
              <w:rPr>
                <w:i/>
                <w:iCs/>
                <w:sz w:val="28"/>
                <w:szCs w:val="28"/>
              </w:rPr>
              <w:t>10</w:t>
            </w:r>
            <w:r w:rsidR="006D6785">
              <w:rPr>
                <w:i/>
                <w:iCs/>
                <w:sz w:val="28"/>
                <w:szCs w:val="28"/>
              </w:rPr>
              <w:t xml:space="preserve"> </w:t>
            </w:r>
            <w:r w:rsidRPr="006D6785">
              <w:rPr>
                <w:i/>
                <w:iCs/>
                <w:sz w:val="28"/>
                <w:szCs w:val="28"/>
              </w:rPr>
              <w:t xml:space="preserve"> năm 2013</w:t>
            </w:r>
          </w:p>
        </w:tc>
      </w:tr>
    </w:tbl>
    <w:p w:rsidR="00DF1099" w:rsidRPr="008B1F6E" w:rsidRDefault="00DF1099" w:rsidP="00DF1099">
      <w:pPr>
        <w:rPr>
          <w:sz w:val="22"/>
          <w:szCs w:val="22"/>
        </w:rPr>
      </w:pPr>
    </w:p>
    <w:p w:rsidR="00DF1099" w:rsidRPr="00D817DA" w:rsidRDefault="00DF1099" w:rsidP="00DF1099">
      <w:pPr>
        <w:pStyle w:val="Center4"/>
        <w:rPr>
          <w:rFonts w:ascii="Times New Roman" w:hAnsi="Times New Roman" w:cs="Times New Roman"/>
        </w:rPr>
      </w:pPr>
      <w:r w:rsidRPr="00D817DA">
        <w:t>QUYẾT ĐỊNH</w:t>
      </w:r>
    </w:p>
    <w:p w:rsidR="00DF1099" w:rsidRPr="006D6785" w:rsidRDefault="00DF1099" w:rsidP="00DF1099">
      <w:pPr>
        <w:pStyle w:val="Center1"/>
        <w:rPr>
          <w:sz w:val="28"/>
          <w:szCs w:val="28"/>
        </w:rPr>
      </w:pPr>
      <w:r w:rsidRPr="006D6785">
        <w:rPr>
          <w:sz w:val="28"/>
          <w:szCs w:val="28"/>
        </w:rPr>
        <w:t>Ban hành Quy định mã số biên nhận hồ sơ dịch vụ công</w:t>
      </w:r>
      <w:r w:rsidRPr="006D6785">
        <w:rPr>
          <w:rFonts w:cs="Times New Roman"/>
          <w:sz w:val="28"/>
          <w:szCs w:val="28"/>
        </w:rPr>
        <w:br/>
      </w:r>
      <w:r w:rsidRPr="006D6785">
        <w:rPr>
          <w:sz w:val="28"/>
          <w:szCs w:val="28"/>
        </w:rPr>
        <w:t>trên địa bàn thành phố Đà Nẵng</w:t>
      </w:r>
    </w:p>
    <w:p w:rsidR="00DF1099" w:rsidRPr="00513EBC" w:rsidRDefault="006304CE" w:rsidP="00DF1099">
      <w:pPr>
        <w:rPr>
          <w:sz w:val="18"/>
          <w:szCs w:val="18"/>
        </w:rPr>
      </w:pPr>
      <w:r>
        <w:rPr>
          <w:noProof/>
        </w:rPr>
        <mc:AlternateContent>
          <mc:Choice Requires="wps">
            <w:drawing>
              <wp:anchor distT="0" distB="0" distL="114300" distR="114300" simplePos="0" relativeHeight="251655168" behindDoc="0" locked="0" layoutInCell="1" allowOverlap="1">
                <wp:simplePos x="0" y="0"/>
                <wp:positionH relativeFrom="column">
                  <wp:posOffset>2222500</wp:posOffset>
                </wp:positionH>
                <wp:positionV relativeFrom="paragraph">
                  <wp:posOffset>21590</wp:posOffset>
                </wp:positionV>
                <wp:extent cx="1282700" cy="0"/>
                <wp:effectExtent l="8890" t="9525" r="1333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BE0D1"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7pt" to="27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" strokeweight="1pt"/>
            </w:pict>
          </mc:Fallback>
        </mc:AlternateContent>
      </w:r>
    </w:p>
    <w:p w:rsidR="00DF1099" w:rsidRPr="00513EBC" w:rsidRDefault="00DF1099" w:rsidP="00DF1099">
      <w:pPr>
        <w:rPr>
          <w:sz w:val="18"/>
          <w:szCs w:val="18"/>
        </w:rPr>
      </w:pPr>
    </w:p>
    <w:p w:rsidR="00DF1099" w:rsidRPr="00D817DA" w:rsidRDefault="00DF1099" w:rsidP="00DF1099">
      <w:pPr>
        <w:pStyle w:val="Center4"/>
      </w:pPr>
      <w:r w:rsidRPr="00D817DA">
        <w:t>ỦY BAN NHÂN DÂN THÀNH PHỐ ĐÀ NẴNG</w:t>
      </w:r>
    </w:p>
    <w:p w:rsidR="00DF1099" w:rsidRPr="00D817DA" w:rsidRDefault="00DF1099" w:rsidP="00DF1099">
      <w:pPr>
        <w:rPr>
          <w:sz w:val="18"/>
          <w:szCs w:val="18"/>
        </w:rPr>
      </w:pPr>
    </w:p>
    <w:p w:rsidR="00DF1099" w:rsidRPr="00D817DA" w:rsidRDefault="00DF1099" w:rsidP="00DF1099">
      <w:pPr>
        <w:pStyle w:val="Para"/>
      </w:pPr>
      <w:r w:rsidRPr="00D817DA">
        <w:t>Căn cứ Luật Tổ chức Hội đồng nhân dân và Ủy ban nhân dân ngày 26 tháng 11 năm 2003;</w:t>
      </w:r>
    </w:p>
    <w:p w:rsidR="00DF1099" w:rsidRPr="00D817DA" w:rsidRDefault="00DF1099" w:rsidP="00DF1099">
      <w:pPr>
        <w:pStyle w:val="Para"/>
      </w:pPr>
      <w:r w:rsidRPr="00D817DA">
        <w:t>Căn cứ Nghị định số 64/2007/NĐ-CP ngày 10 tháng 4 năm 2007 của Chính phủ về việc ứng dụng công nghệ thông tin trong hoạt động của cơ quan nhà nước;</w:t>
      </w:r>
    </w:p>
    <w:p w:rsidR="00DF1099" w:rsidRDefault="00DF1099" w:rsidP="00DF1099">
      <w:pPr>
        <w:pStyle w:val="Para"/>
      </w:pPr>
      <w:r w:rsidRPr="00D817DA">
        <w:t>Căn cứ Nghị định số 63/2010/NĐ-CP ngày 08 tháng 6 năm 2010 của Chính phủ về kiểm soát thủ tục hành chính;</w:t>
      </w:r>
    </w:p>
    <w:p w:rsidR="00DF1099" w:rsidRPr="00D817DA" w:rsidRDefault="00DF1099" w:rsidP="00DF1099">
      <w:pPr>
        <w:pStyle w:val="Para"/>
      </w:pPr>
      <w:r>
        <w:t xml:space="preserve">Căn cứ </w:t>
      </w:r>
      <w:r w:rsidRPr="00D817DA">
        <w:t>Quyết định 124/2004/QĐ-TTg ngày 08</w:t>
      </w:r>
      <w:r>
        <w:t xml:space="preserve"> tháng </w:t>
      </w:r>
      <w:r w:rsidRPr="00D817DA">
        <w:t>7</w:t>
      </w:r>
      <w:r>
        <w:t xml:space="preserve"> năm </w:t>
      </w:r>
      <w:r w:rsidRPr="00D817DA">
        <w:t>2004 của Thủ tướng Chính phủ</w:t>
      </w:r>
      <w:r>
        <w:t xml:space="preserve"> v</w:t>
      </w:r>
      <w:r w:rsidRPr="001A1AC7">
        <w:t xml:space="preserve">ề việc ban hành bảng Danh mục và mã số các đơn vị hành chính Việt </w:t>
      </w:r>
      <w:smartTag w:uri="urn:schemas-microsoft-com:office:smarttags" w:element="country-region">
        <w:smartTag w:uri="urn:schemas-microsoft-com:office:smarttags" w:element="place">
          <w:r w:rsidRPr="001A1AC7">
            <w:t>Nam</w:t>
          </w:r>
        </w:smartTag>
      </w:smartTag>
      <w:r>
        <w:t>;</w:t>
      </w:r>
    </w:p>
    <w:p w:rsidR="00DF1099" w:rsidRPr="00D817DA" w:rsidRDefault="00DF1099" w:rsidP="00DF1099">
      <w:pPr>
        <w:pStyle w:val="Para"/>
      </w:pPr>
      <w:r w:rsidRPr="00D817DA">
        <w:t>Căn cứ Chỉ thị số 15/CT-TTg ngày 22 tháng 5 năm 2012 của Thủ tướng Chính phủ về việc tăng cường sử dụng văn bản điện tử trong hoạt động của cơ quan Nhà nước;</w:t>
      </w:r>
    </w:p>
    <w:p w:rsidR="00DF1099" w:rsidRPr="00D817DA" w:rsidRDefault="00DF1099" w:rsidP="00DF1099">
      <w:pPr>
        <w:pStyle w:val="Para"/>
      </w:pPr>
      <w:r w:rsidRPr="00D817DA">
        <w:t>Theo đề nghị của Giám đốc Sở Thông tin và Truyền thông tại Tờ trình số 361/TTr-STTTT ngày 20 tháng 9 năm 2013,</w:t>
      </w:r>
    </w:p>
    <w:p w:rsidR="00DF1099" w:rsidRPr="00D817DA" w:rsidRDefault="00DF1099" w:rsidP="00DF1099">
      <w:pPr>
        <w:rPr>
          <w:sz w:val="22"/>
          <w:szCs w:val="22"/>
        </w:rPr>
      </w:pPr>
    </w:p>
    <w:p w:rsidR="00DF1099" w:rsidRPr="00D817DA" w:rsidRDefault="00DF1099" w:rsidP="00DF1099">
      <w:pPr>
        <w:pStyle w:val="Center4"/>
      </w:pPr>
      <w:r w:rsidRPr="00D817DA">
        <w:t>QUYẾT ĐỊNH:</w:t>
      </w:r>
    </w:p>
    <w:p w:rsidR="00DF1099" w:rsidRPr="00513EBC" w:rsidRDefault="00DF1099" w:rsidP="00DF1099">
      <w:pPr>
        <w:rPr>
          <w:sz w:val="10"/>
          <w:szCs w:val="10"/>
        </w:rPr>
      </w:pPr>
    </w:p>
    <w:p w:rsidR="00DF1099" w:rsidRPr="00D817DA" w:rsidRDefault="00DF1099" w:rsidP="00DF1099">
      <w:pPr>
        <w:pStyle w:val="Para"/>
      </w:pPr>
      <w:r w:rsidRPr="00D817DA">
        <w:rPr>
          <w:b/>
          <w:bCs/>
        </w:rPr>
        <w:t xml:space="preserve">Điều 1. </w:t>
      </w:r>
      <w:r w:rsidRPr="00D817DA">
        <w:t>Ban hành kèm theo Quyết định này Quy định mã số biên nhận hồ sơ dịch vụ công trên địa bàn thành phố Đà Nẵng.</w:t>
      </w:r>
    </w:p>
    <w:p w:rsidR="00DF1099" w:rsidRPr="00DD173E" w:rsidRDefault="00DF1099" w:rsidP="00DF1099">
      <w:pPr>
        <w:rPr>
          <w:sz w:val="6"/>
          <w:szCs w:val="6"/>
        </w:rPr>
      </w:pPr>
    </w:p>
    <w:p w:rsidR="00DF1099" w:rsidRPr="00D817DA" w:rsidRDefault="00DF1099" w:rsidP="00DF1099">
      <w:pPr>
        <w:pStyle w:val="Para"/>
        <w:rPr>
          <w:b/>
          <w:bCs/>
        </w:rPr>
      </w:pPr>
      <w:r w:rsidRPr="00D817DA">
        <w:rPr>
          <w:b/>
          <w:bCs/>
        </w:rPr>
        <w:t>Điều 2.</w:t>
      </w:r>
      <w:r w:rsidRPr="00D817DA">
        <w:t xml:space="preserve"> Sở Thông tin và Truyền thông tổ chức phổ biến, hướng dẫn triển khai thực hiện Quyết định này.</w:t>
      </w:r>
    </w:p>
    <w:p w:rsidR="00DF1099" w:rsidRPr="00DD173E" w:rsidRDefault="00DF1099" w:rsidP="00DF1099">
      <w:pPr>
        <w:rPr>
          <w:sz w:val="6"/>
          <w:szCs w:val="6"/>
        </w:rPr>
      </w:pPr>
    </w:p>
    <w:p w:rsidR="00DF1099" w:rsidRPr="00D817DA" w:rsidRDefault="00DF1099" w:rsidP="00DF1099">
      <w:pPr>
        <w:pStyle w:val="Para"/>
      </w:pPr>
      <w:r w:rsidRPr="00D817DA">
        <w:rPr>
          <w:b/>
          <w:bCs/>
        </w:rPr>
        <w:t xml:space="preserve">Điều 3. </w:t>
      </w:r>
      <w:r w:rsidRPr="00D817DA">
        <w:t>Quyết định này có hiệu lực thi hành kể từ ngày ký và thay thế Quyết định số 4550/QĐ-UBND ngày 02</w:t>
      </w:r>
      <w:r>
        <w:t>/</w:t>
      </w:r>
      <w:r w:rsidRPr="00D817DA">
        <w:t>7</w:t>
      </w:r>
      <w:r>
        <w:t>/</w:t>
      </w:r>
      <w:r w:rsidRPr="00D817DA">
        <w:t>2013 của UBND thành phố Đà Nẵng.</w:t>
      </w:r>
    </w:p>
    <w:p w:rsidR="00DF1099" w:rsidRPr="00DD173E" w:rsidRDefault="00DF1099" w:rsidP="00DF1099">
      <w:pPr>
        <w:rPr>
          <w:sz w:val="6"/>
          <w:szCs w:val="6"/>
        </w:rPr>
      </w:pPr>
    </w:p>
    <w:p w:rsidR="00DF1099" w:rsidRPr="00D817DA" w:rsidRDefault="00DF1099" w:rsidP="00DF1099">
      <w:pPr>
        <w:pStyle w:val="Para"/>
      </w:pPr>
      <w:r w:rsidRPr="00D817DA">
        <w:rPr>
          <w:b/>
          <w:bCs/>
        </w:rPr>
        <w:t>Điều 4.</w:t>
      </w:r>
      <w:r w:rsidRPr="00D817DA">
        <w:t xml:space="preserve"> Chánh Văn phòng UBND thành phố; Giám đốc các Sở, Ban, ngành; Chủ tịch UBND các quận, huyện, phường, xã; Thủ trưởng các cơ quan, đơn vị liên quan căn cứ Quyết định này thực hiện./.</w:t>
      </w:r>
    </w:p>
    <w:p w:rsidR="00DF1099" w:rsidRPr="00DD173E" w:rsidRDefault="00DF1099" w:rsidP="00DF1099">
      <w:pPr>
        <w:rPr>
          <w:sz w:val="18"/>
          <w:szCs w:val="18"/>
        </w:rPr>
      </w:pPr>
    </w:p>
    <w:tbl>
      <w:tblPr>
        <w:tblW w:w="5000" w:type="pct"/>
        <w:tblLook w:val="00A0" w:firstRow="1" w:lastRow="0" w:firstColumn="1" w:lastColumn="0" w:noHBand="0" w:noVBand="0"/>
      </w:tblPr>
      <w:tblGrid>
        <w:gridCol w:w="4762"/>
        <w:gridCol w:w="4877"/>
      </w:tblGrid>
      <w:tr w:rsidR="00DF1099" w:rsidRPr="00D817DA">
        <w:trPr>
          <w:trHeight w:val="80"/>
        </w:trPr>
        <w:tc>
          <w:tcPr>
            <w:tcW w:w="2470" w:type="pct"/>
          </w:tcPr>
          <w:p w:rsidR="00DF1099" w:rsidRPr="00D817DA" w:rsidRDefault="00DF1099" w:rsidP="00DF1099"/>
        </w:tc>
        <w:tc>
          <w:tcPr>
            <w:tcW w:w="2530" w:type="pct"/>
          </w:tcPr>
          <w:p w:rsidR="00DF1099" w:rsidRPr="00D817DA" w:rsidRDefault="00DF1099" w:rsidP="00DF1099">
            <w:pPr>
              <w:pStyle w:val="Center4"/>
            </w:pPr>
            <w:r w:rsidRPr="00D817DA">
              <w:t>TM. ỦY BAN NHÂN DÂN</w:t>
            </w:r>
          </w:p>
        </w:tc>
      </w:tr>
      <w:tr w:rsidR="00DF1099" w:rsidRPr="00D817DA">
        <w:trPr>
          <w:trHeight w:val="80"/>
        </w:trPr>
        <w:tc>
          <w:tcPr>
            <w:tcW w:w="2470" w:type="pct"/>
          </w:tcPr>
          <w:p w:rsidR="00DF1099" w:rsidRPr="00D817DA" w:rsidRDefault="00DF1099" w:rsidP="00DF1099"/>
        </w:tc>
        <w:tc>
          <w:tcPr>
            <w:tcW w:w="2530" w:type="pct"/>
          </w:tcPr>
          <w:p w:rsidR="00DF1099" w:rsidRPr="00D817DA" w:rsidRDefault="00DF1099" w:rsidP="00DF1099">
            <w:pPr>
              <w:pStyle w:val="Center4"/>
              <w:rPr>
                <w:rFonts w:ascii="Times New Roman" w:hAnsi="Times New Roman" w:cs="Times New Roman"/>
              </w:rPr>
            </w:pPr>
            <w:r w:rsidRPr="00D817DA">
              <w:t>CHỦ TỊCH</w:t>
            </w:r>
          </w:p>
          <w:p w:rsidR="00DF1099" w:rsidRDefault="00DF1099" w:rsidP="00DF1099">
            <w:pPr>
              <w:pStyle w:val="Center3"/>
            </w:pPr>
          </w:p>
          <w:p w:rsidR="00DF1099" w:rsidRPr="00D817DA" w:rsidRDefault="00DF1099" w:rsidP="00DF1099">
            <w:pPr>
              <w:pStyle w:val="Center4"/>
            </w:pPr>
            <w:r w:rsidRPr="00D817DA">
              <w:t>Văn Hữu Chiến</w:t>
            </w:r>
          </w:p>
        </w:tc>
      </w:tr>
    </w:tbl>
    <w:p w:rsidR="00DF1099" w:rsidRPr="00D817DA" w:rsidRDefault="00DF1099" w:rsidP="00DF1099">
      <w:pPr>
        <w:rPr>
          <w:sz w:val="2"/>
          <w:szCs w:val="2"/>
        </w:rPr>
      </w:pPr>
    </w:p>
    <w:p w:rsidR="00946E0D" w:rsidRDefault="00946E0D">
      <w:r>
        <w:rPr>
          <w:b/>
          <w:bCs/>
        </w:rPr>
        <w:br w:type="page"/>
      </w:r>
    </w:p>
    <w:tbl>
      <w:tblPr>
        <w:tblW w:w="5000" w:type="pct"/>
        <w:jc w:val="center"/>
        <w:tblLook w:val="0000" w:firstRow="0" w:lastRow="0" w:firstColumn="0" w:lastColumn="0" w:noHBand="0" w:noVBand="0"/>
      </w:tblPr>
      <w:tblGrid>
        <w:gridCol w:w="3636"/>
        <w:gridCol w:w="6003"/>
      </w:tblGrid>
      <w:tr w:rsidR="00DF1099" w:rsidRPr="00D817DA">
        <w:trPr>
          <w:trHeight w:val="684"/>
          <w:jc w:val="center"/>
        </w:trPr>
        <w:tc>
          <w:tcPr>
            <w:tcW w:w="1886" w:type="pct"/>
          </w:tcPr>
          <w:p w:rsidR="00DF1099" w:rsidRPr="00D817DA" w:rsidRDefault="00DF1099" w:rsidP="00DF1099">
            <w:pPr>
              <w:pStyle w:val="Center1"/>
            </w:pPr>
            <w:r w:rsidRPr="00D817DA">
              <w:lastRenderedPageBreak/>
              <w:t>ỦY BAN NHÂN DÂN</w:t>
            </w:r>
          </w:p>
          <w:p w:rsidR="00DF1099" w:rsidRPr="00D817DA" w:rsidRDefault="006304CE" w:rsidP="00DF1099">
            <w:pPr>
              <w:pStyle w:val="Center1"/>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555625</wp:posOffset>
                      </wp:positionH>
                      <wp:positionV relativeFrom="paragraph">
                        <wp:posOffset>208280</wp:posOffset>
                      </wp:positionV>
                      <wp:extent cx="977900" cy="0"/>
                      <wp:effectExtent l="8890" t="10160" r="13335" b="889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94FC3"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16.4pt" to="120.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lUEA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"/>
                  </w:pict>
                </mc:Fallback>
              </mc:AlternateContent>
            </w:r>
            <w:r w:rsidR="00DF1099" w:rsidRPr="00D817DA">
              <w:t>THÀNH PHỐ ĐÀ NẴNG</w:t>
            </w:r>
          </w:p>
        </w:tc>
        <w:tc>
          <w:tcPr>
            <w:tcW w:w="3114" w:type="pct"/>
          </w:tcPr>
          <w:p w:rsidR="00DF1099" w:rsidRPr="00D817DA" w:rsidRDefault="00DF1099" w:rsidP="00DF1099">
            <w:pPr>
              <w:pStyle w:val="Center1"/>
            </w:pPr>
            <w:r w:rsidRPr="00D817DA">
              <w:t xml:space="preserve">CỘNG HÒA XÃ HỘI CHỦ NGHĨA VIỆT </w:t>
            </w:r>
            <w:smartTag w:uri="urn:schemas-microsoft-com:office:smarttags" w:element="country-region">
              <w:smartTag w:uri="urn:schemas-microsoft-com:office:smarttags" w:element="place">
                <w:r w:rsidRPr="00D817DA">
                  <w:t>NAM</w:t>
                </w:r>
              </w:smartTag>
            </w:smartTag>
          </w:p>
          <w:p w:rsidR="00DF1099" w:rsidRPr="00D817DA" w:rsidRDefault="006304CE" w:rsidP="00DF1099">
            <w:pPr>
              <w:pStyle w:val="Center4"/>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728345</wp:posOffset>
                      </wp:positionH>
                      <wp:positionV relativeFrom="paragraph">
                        <wp:posOffset>208280</wp:posOffset>
                      </wp:positionV>
                      <wp:extent cx="2044700" cy="0"/>
                      <wp:effectExtent l="8255" t="10160" r="13970" b="889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F0D15"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16.4pt" to="218.3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QMC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WhRP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"/>
                  </w:pict>
                </mc:Fallback>
              </mc:AlternateContent>
            </w:r>
            <w:r w:rsidR="00DF1099" w:rsidRPr="00D817DA">
              <w:t>Độc lập - Tự do - Hạnh phúc</w:t>
            </w:r>
          </w:p>
        </w:tc>
      </w:tr>
    </w:tbl>
    <w:p w:rsidR="00DF1099" w:rsidRPr="00D817DA" w:rsidRDefault="00DF1099" w:rsidP="00DF1099">
      <w:pPr>
        <w:pStyle w:val="Para"/>
      </w:pPr>
    </w:p>
    <w:p w:rsidR="00DF1099" w:rsidRPr="00D817DA" w:rsidRDefault="00DF1099" w:rsidP="00DF1099">
      <w:pPr>
        <w:pStyle w:val="Center4"/>
      </w:pPr>
      <w:r w:rsidRPr="00D817DA">
        <w:t xml:space="preserve">QUY ĐỊNH </w:t>
      </w:r>
    </w:p>
    <w:p w:rsidR="00DF1099" w:rsidRPr="00D817DA" w:rsidRDefault="00DF1099" w:rsidP="00DF1099">
      <w:pPr>
        <w:pStyle w:val="Center4"/>
      </w:pPr>
      <w:r w:rsidRPr="00D817DA">
        <w:rPr>
          <w:rFonts w:ascii="Times New Roman" w:hAnsi="Times New Roman" w:cs="Times New Roman"/>
        </w:rPr>
        <w:t>M</w:t>
      </w:r>
      <w:r w:rsidRPr="00D817DA">
        <w:t xml:space="preserve">ã số biên nhận hồ sơ dịch vụ công trên địa bàn thành phố Đà Nẵng </w:t>
      </w:r>
    </w:p>
    <w:p w:rsidR="00DF1099" w:rsidRPr="006D6785" w:rsidRDefault="00DF1099" w:rsidP="006D6785">
      <w:pPr>
        <w:pStyle w:val="Center2"/>
        <w:rPr>
          <w:sz w:val="28"/>
          <w:szCs w:val="28"/>
        </w:rPr>
      </w:pPr>
      <w:r w:rsidRPr="006D6785">
        <w:rPr>
          <w:sz w:val="28"/>
          <w:szCs w:val="28"/>
        </w:rPr>
        <w:t>(</w:t>
      </w:r>
      <w:r w:rsidRPr="006D6785">
        <w:rPr>
          <w:i/>
          <w:iCs/>
          <w:sz w:val="28"/>
          <w:szCs w:val="28"/>
        </w:rPr>
        <w:t>Ban hành kèm theo Quyết định số: 6793</w:t>
      </w:r>
      <w:r w:rsidR="006D6785">
        <w:rPr>
          <w:i/>
          <w:iCs/>
          <w:sz w:val="28"/>
          <w:szCs w:val="28"/>
        </w:rPr>
        <w:t>/QĐ-UBND ngày</w:t>
      </w:r>
      <w:r w:rsidRPr="006D6785">
        <w:rPr>
          <w:i/>
          <w:iCs/>
          <w:sz w:val="28"/>
          <w:szCs w:val="28"/>
        </w:rPr>
        <w:t>03</w:t>
      </w:r>
      <w:r w:rsidR="006D6785">
        <w:rPr>
          <w:i/>
          <w:iCs/>
          <w:sz w:val="28"/>
          <w:szCs w:val="28"/>
        </w:rPr>
        <w:t xml:space="preserve"> tháng10</w:t>
      </w:r>
      <w:r w:rsidRPr="006D6785">
        <w:rPr>
          <w:i/>
          <w:iCs/>
          <w:sz w:val="28"/>
          <w:szCs w:val="28"/>
        </w:rPr>
        <w:t xml:space="preserve"> năm 2013</w:t>
      </w:r>
      <w:r w:rsidRPr="006D6785">
        <w:rPr>
          <w:i/>
          <w:iCs/>
          <w:sz w:val="28"/>
          <w:szCs w:val="28"/>
        </w:rPr>
        <w:br/>
        <w:t>của Ủy ban nhân dân thành phố Đà Nẵng</w:t>
      </w:r>
      <w:r w:rsidRPr="006D6785">
        <w:rPr>
          <w:sz w:val="28"/>
          <w:szCs w:val="28"/>
        </w:rPr>
        <w:t>)</w:t>
      </w:r>
    </w:p>
    <w:p w:rsidR="00DF1099" w:rsidRPr="00D817DA" w:rsidRDefault="006304CE" w:rsidP="00DF1099">
      <w:r>
        <w:rPr>
          <w:noProof/>
        </w:rPr>
        <mc:AlternateContent>
          <mc:Choice Requires="wps">
            <w:drawing>
              <wp:anchor distT="0" distB="0" distL="114300" distR="114300" simplePos="0" relativeHeight="251658240" behindDoc="0" locked="0" layoutInCell="1" allowOverlap="1">
                <wp:simplePos x="0" y="0"/>
                <wp:positionH relativeFrom="column">
                  <wp:posOffset>2222500</wp:posOffset>
                </wp:positionH>
                <wp:positionV relativeFrom="paragraph">
                  <wp:posOffset>29210</wp:posOffset>
                </wp:positionV>
                <wp:extent cx="1244600" cy="0"/>
                <wp:effectExtent l="8890" t="6985" r="13335" b="120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3546B"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3pt" to="27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Coj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"/>
            </w:pict>
          </mc:Fallback>
        </mc:AlternateContent>
      </w:r>
      <w:r w:rsidR="00DF1099" w:rsidRPr="00D817DA">
        <w:br/>
      </w:r>
    </w:p>
    <w:p w:rsidR="00DF1099" w:rsidRPr="00D817DA" w:rsidRDefault="00DF1099" w:rsidP="00DF1099">
      <w:pPr>
        <w:pStyle w:val="Heading1"/>
      </w:pPr>
      <w:r w:rsidRPr="00D817DA">
        <w:t>CHƯƠNG I</w:t>
      </w:r>
      <w:r w:rsidRPr="00D817DA">
        <w:rPr>
          <w:rFonts w:ascii="Times New Roman" w:hAnsi="Times New Roman" w:cs="Times New Roman"/>
        </w:rPr>
        <w:br/>
      </w:r>
      <w:r w:rsidRPr="00D817DA">
        <w:t>QUY ĐỊNH CHUNG</w:t>
      </w:r>
    </w:p>
    <w:p w:rsidR="00DF1099" w:rsidRPr="00D817DA" w:rsidRDefault="00DF1099" w:rsidP="00DF1099">
      <w:pPr>
        <w:pStyle w:val="Heading2"/>
        <w:rPr>
          <w:rFonts w:cs="Times New Roman"/>
        </w:rPr>
      </w:pPr>
      <w:r w:rsidRPr="00D817DA">
        <w:t>Điều 1. Phạm vi áp dụng</w:t>
      </w:r>
    </w:p>
    <w:p w:rsidR="00DF1099" w:rsidRPr="00D817DA" w:rsidRDefault="00DF1099" w:rsidP="00DF1099">
      <w:pPr>
        <w:pStyle w:val="Para"/>
      </w:pPr>
      <w:r w:rsidRPr="00D817DA">
        <w:t>Văn bản này quy định cấu trúc mã số biên nhận hồ sơ dịch vụ công tại các cơ quan, đơn vị hành chính nhà nước trên địa bàn thành phố Đà Nẵng (sau đây gọi tắt là đơn vị) nhằm bảo đảm tính nhất quán, thuận tiện cho việc tra cứu, theo dõi, lưu trữ thông tin dịch vụ công.</w:t>
      </w:r>
    </w:p>
    <w:p w:rsidR="00DF1099" w:rsidRPr="00D817DA" w:rsidRDefault="00DF1099" w:rsidP="00DF1099">
      <w:pPr>
        <w:pStyle w:val="Heading2"/>
      </w:pPr>
      <w:r w:rsidRPr="00D817DA">
        <w:t>Điều 2. Đối tượng áp dụng</w:t>
      </w:r>
    </w:p>
    <w:p w:rsidR="00DF1099" w:rsidRPr="00D817DA" w:rsidRDefault="00DF1099" w:rsidP="00DF1099">
      <w:pPr>
        <w:pStyle w:val="Para"/>
      </w:pPr>
      <w:r w:rsidRPr="00D817DA">
        <w:t>Các Sở, Ban, ngành, UBND các quận huyện, phường, xã.</w:t>
      </w:r>
    </w:p>
    <w:p w:rsidR="00DF1099" w:rsidRPr="00D817DA" w:rsidRDefault="00DF1099" w:rsidP="00DF1099">
      <w:pPr>
        <w:pStyle w:val="Heading2"/>
        <w:rPr>
          <w:rFonts w:cs="Times New Roman"/>
        </w:rPr>
      </w:pPr>
      <w:r w:rsidRPr="00D817DA">
        <w:t>Điều 3. Giải thích từ ngữ</w:t>
      </w:r>
    </w:p>
    <w:p w:rsidR="00DF1099" w:rsidRPr="00D817DA" w:rsidRDefault="00DF1099" w:rsidP="00DF1099">
      <w:pPr>
        <w:pStyle w:val="Para"/>
      </w:pPr>
      <w:r w:rsidRPr="00D817DA">
        <w:t xml:space="preserve">Mã số biên nhận hồ sơ là mã số được cấp cho tổ chức, công dân khi đăng ký thực hiện một dịch vụ công. Ứng với mỗi hồ sơ chỉ có một mã số biên nhận duy nhất. Với mã số này, tổ chức, công dân và cơ quan quản lý có thể tra cứu thông tin hồ sơ và theo dõi kết quả xử lý hồ sơ. </w:t>
      </w:r>
    </w:p>
    <w:p w:rsidR="00DF1099" w:rsidRPr="00D817DA" w:rsidRDefault="00DF1099" w:rsidP="00DF1099"/>
    <w:p w:rsidR="00DF1099" w:rsidRPr="00D817DA" w:rsidRDefault="00DF1099" w:rsidP="00DF1099">
      <w:pPr>
        <w:pStyle w:val="Heading1"/>
      </w:pPr>
      <w:r w:rsidRPr="00D817DA">
        <w:t>CHƯƠNG II</w:t>
      </w:r>
      <w:r w:rsidRPr="00D817DA">
        <w:br/>
        <w:t>QUY ĐỊNH VỀ MÃ SỐ BIÊN NHẬN</w:t>
      </w:r>
    </w:p>
    <w:p w:rsidR="00DF1099" w:rsidRPr="00D817DA" w:rsidRDefault="00DF1099" w:rsidP="00DF1099">
      <w:pPr>
        <w:pStyle w:val="Heading2"/>
      </w:pPr>
      <w:r w:rsidRPr="00D817DA">
        <w:t xml:space="preserve">Điều 4. Cấu trúc mã số biên nhận hồ sơ </w:t>
      </w:r>
    </w:p>
    <w:p w:rsidR="00DF1099" w:rsidRPr="00D817DA" w:rsidRDefault="00DF1099" w:rsidP="00DF1099">
      <w:pPr>
        <w:pStyle w:val="Para"/>
      </w:pPr>
      <w:r w:rsidRPr="00D817DA">
        <w:t xml:space="preserve">Mã số biên nhận hồ sơ gồm 15 ký tự số và có cấu trúc như sau: </w:t>
      </w:r>
    </w:p>
    <w:p w:rsidR="00DF1099" w:rsidRPr="00D817DA" w:rsidRDefault="00DF1099" w:rsidP="00DF1099"/>
    <w:p w:rsidR="00DF1099" w:rsidRPr="00D817DA" w:rsidRDefault="00DF1099" w:rsidP="00DF1099">
      <w:pPr>
        <w:pStyle w:val="Center4"/>
      </w:pPr>
      <w:r w:rsidRPr="00D817DA">
        <w:t>QQQQQ-DDD-NN-XXXXX</w:t>
      </w:r>
    </w:p>
    <w:p w:rsidR="00DF1099" w:rsidRPr="00D817DA" w:rsidRDefault="00DF1099" w:rsidP="00DF1099">
      <w:pPr>
        <w:pStyle w:val="Para"/>
      </w:pPr>
      <w:r w:rsidRPr="00D817DA">
        <w:t>Trong đó:</w:t>
      </w:r>
    </w:p>
    <w:p w:rsidR="00DF1099" w:rsidRPr="00D817DA" w:rsidRDefault="00DF1099" w:rsidP="00DF1099">
      <w:pPr>
        <w:pStyle w:val="Para"/>
      </w:pPr>
      <w:r>
        <w:t>-</w:t>
      </w:r>
      <w:r w:rsidRPr="00D817DA">
        <w:t xml:space="preserve"> QQQQQ là Mã đơn vị, gồm 5 ký tự số; </w:t>
      </w:r>
    </w:p>
    <w:p w:rsidR="00DF1099" w:rsidRPr="00D817DA" w:rsidRDefault="00DF1099" w:rsidP="00DF1099">
      <w:pPr>
        <w:pStyle w:val="Para"/>
      </w:pPr>
      <w:r>
        <w:t>-</w:t>
      </w:r>
      <w:r w:rsidRPr="00D817DA">
        <w:t xml:space="preserve"> DDD là Mã dịch vụ, gồm 3 ký tự số;</w:t>
      </w:r>
    </w:p>
    <w:p w:rsidR="00DF1099" w:rsidRPr="00D817DA" w:rsidRDefault="00DF1099" w:rsidP="00DF1099">
      <w:pPr>
        <w:pStyle w:val="Para"/>
      </w:pPr>
      <w:r>
        <w:t>-</w:t>
      </w:r>
      <w:r w:rsidRPr="00D817DA">
        <w:t xml:space="preserve"> NN là Năm tiếp nhận hồ sơ, gồm 2 ký tự số;</w:t>
      </w:r>
    </w:p>
    <w:p w:rsidR="00DF1099" w:rsidRPr="00D817DA" w:rsidRDefault="00DF1099" w:rsidP="00DF1099">
      <w:pPr>
        <w:pStyle w:val="Para"/>
      </w:pPr>
      <w:r>
        <w:t>-</w:t>
      </w:r>
      <w:r w:rsidRPr="00D817DA">
        <w:t xml:space="preserve"> XXXXX là Số thứ tự hồ sơ, gồm 5 ký tự số.</w:t>
      </w:r>
    </w:p>
    <w:p w:rsidR="00DF1099" w:rsidRPr="00D817DA" w:rsidRDefault="00DF1099" w:rsidP="00DF1099">
      <w:pPr>
        <w:pStyle w:val="Heading2"/>
        <w:rPr>
          <w:rFonts w:cs="Times New Roman"/>
        </w:rPr>
      </w:pPr>
      <w:r w:rsidRPr="00D817DA">
        <w:t>Điều 5. Quy định về mã đơn vị</w:t>
      </w:r>
    </w:p>
    <w:p w:rsidR="00DF1099" w:rsidRPr="00D817DA" w:rsidRDefault="00DF1099" w:rsidP="00DF1099">
      <w:pPr>
        <w:pStyle w:val="Para"/>
      </w:pPr>
      <w:r w:rsidRPr="00D817DA">
        <w:t>Mã đơn vị gồm 5 ký tự số. Trong đó:</w:t>
      </w:r>
    </w:p>
    <w:p w:rsidR="00DF1099" w:rsidRPr="00D817DA" w:rsidRDefault="00DF1099" w:rsidP="00DF1099">
      <w:pPr>
        <w:pStyle w:val="Para"/>
      </w:pPr>
      <w:r w:rsidRPr="00D817DA">
        <w:lastRenderedPageBreak/>
        <w:t xml:space="preserve">1. Đối với mã đơn vị của quận, huyện, phường, xã: Áp dụng theo </w:t>
      </w:r>
      <w:r w:rsidRPr="001A1AC7">
        <w:t>bảng Danh mục và mã số các đơn vị hành chính Việt Nam</w:t>
      </w:r>
      <w:r w:rsidRPr="00D817DA">
        <w:t xml:space="preserve"> </w:t>
      </w:r>
      <w:r>
        <w:t xml:space="preserve">được Thủ tướng chính phủ ban hành tại </w:t>
      </w:r>
      <w:r w:rsidRPr="00D817DA">
        <w:t>Quyết định 124/2004/QĐ-TTg ngày 08</w:t>
      </w:r>
      <w:r>
        <w:t xml:space="preserve"> tháng </w:t>
      </w:r>
      <w:r w:rsidRPr="00D817DA">
        <w:t>7</w:t>
      </w:r>
      <w:r>
        <w:t xml:space="preserve"> năm </w:t>
      </w:r>
      <w:r w:rsidRPr="00D817DA">
        <w:t>2004</w:t>
      </w:r>
      <w:r>
        <w:t xml:space="preserve">. Riêng đối với mã quận, huyện được </w:t>
      </w:r>
      <w:r w:rsidRPr="00D817DA">
        <w:t>bổ sung 2 ký tự “00” vào trước để bảo đảm độ dài đủ 5 ký tự</w:t>
      </w:r>
      <w:r>
        <w:t>.</w:t>
      </w:r>
      <w:r w:rsidRPr="00D817DA">
        <w:t xml:space="preserve"> </w:t>
      </w:r>
      <w:r>
        <w:t>D</w:t>
      </w:r>
      <w:r w:rsidRPr="00D817DA">
        <w:t>anh sách</w:t>
      </w:r>
      <w:r>
        <w:t xml:space="preserve"> cụ thể</w:t>
      </w:r>
      <w:r w:rsidRPr="00D817DA">
        <w:t xml:space="preserve"> </w:t>
      </w:r>
      <w:r>
        <w:t xml:space="preserve">mã đơn vị </w:t>
      </w:r>
      <w:r w:rsidRPr="00D817DA">
        <w:t>của quận, huyện, phường, xã</w:t>
      </w:r>
      <w:r>
        <w:t xml:space="preserve"> </w:t>
      </w:r>
      <w:r w:rsidRPr="00D817DA">
        <w:t xml:space="preserve">tại Phụ lục 1 của </w:t>
      </w:r>
      <w:r>
        <w:t>Q</w:t>
      </w:r>
      <w:r w:rsidRPr="00D817DA">
        <w:t>uy định</w:t>
      </w:r>
      <w:r>
        <w:t xml:space="preserve"> này.</w:t>
      </w:r>
    </w:p>
    <w:p w:rsidR="00DF1099" w:rsidRPr="00D817DA" w:rsidRDefault="00DF1099" w:rsidP="00DF1099">
      <w:pPr>
        <w:pStyle w:val="Para"/>
      </w:pPr>
      <w:r w:rsidRPr="00D817DA">
        <w:t>Các phòng ban trực thuộc quận</w:t>
      </w:r>
      <w:r>
        <w:t>,</w:t>
      </w:r>
      <w:r w:rsidRPr="00D817DA">
        <w:t xml:space="preserve"> huyện sử dụng chung mã đơn vị của quận</w:t>
      </w:r>
      <w:r>
        <w:t>,</w:t>
      </w:r>
      <w:r w:rsidRPr="00D817DA">
        <w:t xml:space="preserve"> huyện chủ quản.</w:t>
      </w:r>
    </w:p>
    <w:p w:rsidR="00DF1099" w:rsidRPr="00D817DA" w:rsidRDefault="00DF1099" w:rsidP="00DF1099">
      <w:pPr>
        <w:pStyle w:val="Para"/>
      </w:pPr>
      <w:r w:rsidRPr="00D817DA">
        <w:t xml:space="preserve">2. Đối với mã đơn vị của các </w:t>
      </w:r>
      <w:r>
        <w:t>S</w:t>
      </w:r>
      <w:r w:rsidRPr="00D817DA">
        <w:t xml:space="preserve">ở, </w:t>
      </w:r>
      <w:r>
        <w:t>B</w:t>
      </w:r>
      <w:r w:rsidRPr="00D817DA">
        <w:t xml:space="preserve">an, ngành: </w:t>
      </w:r>
      <w:r>
        <w:t xml:space="preserve">Được quy định cụ thể cụ thể </w:t>
      </w:r>
      <w:r w:rsidRPr="00D817DA">
        <w:t xml:space="preserve">tại Phụ lục 2 của </w:t>
      </w:r>
      <w:r>
        <w:t>Q</w:t>
      </w:r>
      <w:r w:rsidRPr="00D817DA">
        <w:t xml:space="preserve">uy định này. </w:t>
      </w:r>
    </w:p>
    <w:p w:rsidR="00DF1099" w:rsidRPr="00D817DA" w:rsidRDefault="00DF1099" w:rsidP="00DF1099">
      <w:pPr>
        <w:pStyle w:val="Para"/>
      </w:pPr>
      <w:r w:rsidRPr="00D817DA">
        <w:t xml:space="preserve">Các đơn vị trực thuộc của các </w:t>
      </w:r>
      <w:r>
        <w:t>S</w:t>
      </w:r>
      <w:r w:rsidRPr="00D817DA">
        <w:t xml:space="preserve">ở, </w:t>
      </w:r>
      <w:r>
        <w:t>B</w:t>
      </w:r>
      <w:r w:rsidRPr="00D817DA">
        <w:t>an, ngành sử dụng chung mã đơn vị của cơ quan chủ quản.</w:t>
      </w:r>
    </w:p>
    <w:p w:rsidR="00DF1099" w:rsidRPr="00D817DA" w:rsidRDefault="00DF1099" w:rsidP="00DF1099">
      <w:pPr>
        <w:pStyle w:val="Heading2"/>
      </w:pPr>
      <w:r w:rsidRPr="00D817DA">
        <w:t xml:space="preserve">Điều 6. Quy định về mã dịch vụ </w:t>
      </w:r>
    </w:p>
    <w:p w:rsidR="00DF1099" w:rsidRPr="00D817DA" w:rsidRDefault="00DF1099" w:rsidP="00DF1099">
      <w:pPr>
        <w:pStyle w:val="Para"/>
      </w:pPr>
      <w:r w:rsidRPr="00D817DA">
        <w:t>Mã dịch vụ gồm 3 ký tự số, quy định tăng dần tại mỗi đơn vị từ 001 đến 999. Mã dịch vụ sẽ được Sở Nội vụ chủ động cấp phát cho tất cả các cơ quan, đơn vị để bảo đảm tính đồng bộ trong việc quản lý và đơn giản hóa thủ tục đăng ký cấp mã số dịch vụ hành chính công.</w:t>
      </w:r>
    </w:p>
    <w:p w:rsidR="00DF1099" w:rsidRPr="00D817DA" w:rsidRDefault="00DF1099" w:rsidP="00DF1099">
      <w:pPr>
        <w:pStyle w:val="Heading2"/>
      </w:pPr>
      <w:r w:rsidRPr="00D817DA">
        <w:t>Điều 7. Quy định về năm tiếp nhận hồ sơ</w:t>
      </w:r>
    </w:p>
    <w:p w:rsidR="00DF1099" w:rsidRPr="00D817DA" w:rsidRDefault="00DF1099" w:rsidP="00DF1099">
      <w:pPr>
        <w:pStyle w:val="Para"/>
        <w:rPr>
          <w:b/>
          <w:bCs/>
        </w:rPr>
      </w:pPr>
      <w:r w:rsidRPr="00D817DA">
        <w:t>Năm tiếp nhận hồ sơ</w:t>
      </w:r>
      <w:r w:rsidRPr="00D817DA">
        <w:rPr>
          <w:b/>
          <w:bCs/>
        </w:rPr>
        <w:t xml:space="preserve"> </w:t>
      </w:r>
      <w:r w:rsidRPr="00D817DA">
        <w:t>là 2 ký tự số cuối cùng của năm hiện tại.</w:t>
      </w:r>
    </w:p>
    <w:p w:rsidR="00DF1099" w:rsidRPr="00D817DA" w:rsidRDefault="00DF1099" w:rsidP="00DF1099">
      <w:pPr>
        <w:pStyle w:val="Heading2"/>
      </w:pPr>
      <w:r w:rsidRPr="00D817DA">
        <w:t>Điều 8. Quy định về số thứ tự hồ sơ</w:t>
      </w:r>
    </w:p>
    <w:p w:rsidR="00DF1099" w:rsidRPr="00D817DA" w:rsidRDefault="00DF1099" w:rsidP="00DF1099">
      <w:pPr>
        <w:pStyle w:val="Para"/>
      </w:pPr>
      <w:r w:rsidRPr="00D817DA">
        <w:t>Số thứ tự hồ sơ</w:t>
      </w:r>
      <w:r w:rsidRPr="00D817DA">
        <w:rPr>
          <w:b/>
          <w:bCs/>
        </w:rPr>
        <w:t xml:space="preserve"> </w:t>
      </w:r>
      <w:r w:rsidRPr="00D817DA">
        <w:t>gồm 5 ký tự số, tăng dần từ 00001 đến 99999, là số thứ tự biên nhận hồ sơ cho mỗi loại dịch vụ hành chính công của cơ quan, đơn vị trong một năm tài chính.</w:t>
      </w:r>
    </w:p>
    <w:p w:rsidR="00DF1099" w:rsidRPr="00D817DA" w:rsidRDefault="00DF1099" w:rsidP="00DF1099"/>
    <w:p w:rsidR="00DF1099" w:rsidRPr="00D817DA" w:rsidRDefault="00DF1099" w:rsidP="00DF1099">
      <w:pPr>
        <w:pStyle w:val="Heading1"/>
      </w:pPr>
      <w:r w:rsidRPr="00D817DA">
        <w:t>CHƯƠNG III</w:t>
      </w:r>
      <w:r w:rsidRPr="00D817DA">
        <w:br/>
        <w:t>TỔ CHỨC THỰC HIỆN</w:t>
      </w:r>
    </w:p>
    <w:p w:rsidR="00DF1099" w:rsidRPr="00D817DA" w:rsidRDefault="00DF1099" w:rsidP="00DF1099">
      <w:pPr>
        <w:pStyle w:val="Para"/>
      </w:pPr>
      <w:r w:rsidRPr="00D817DA">
        <w:rPr>
          <w:b/>
          <w:bCs/>
        </w:rPr>
        <w:t xml:space="preserve">Điều 9. </w:t>
      </w:r>
      <w:r w:rsidRPr="00D817DA">
        <w:t>Sở Nội vụ phối hợp với cơ quan kiểm soát thủ tục hành chính của thành phố thực hiện rà soát Bộ thủ tục hành chính của các cơ quan, đơn vị để cấp mã số dịch vụ công cho tất cả các cơ quan, đơn vị.</w:t>
      </w:r>
    </w:p>
    <w:p w:rsidR="00DF1099" w:rsidRPr="00D817DA" w:rsidRDefault="00DF1099" w:rsidP="00DF1099">
      <w:pPr>
        <w:pStyle w:val="Para"/>
      </w:pPr>
      <w:r w:rsidRPr="00D817DA">
        <w:t>Hằng năm, nếu có sự thay đổi về thủ tục hành chính, Sở Nội vụ phối hợp với cơ quan kiểm soát thủ tục hành chính đề xuất cấp mã dịch vụ công cho các cơ quan, đơn vị tương ứng./.</w:t>
      </w:r>
    </w:p>
    <w:p w:rsidR="00DF1099" w:rsidRPr="00D817DA" w:rsidRDefault="00DF1099" w:rsidP="00DF1099"/>
    <w:tbl>
      <w:tblPr>
        <w:tblW w:w="5000" w:type="pct"/>
        <w:tblLook w:val="00A0" w:firstRow="1" w:lastRow="0" w:firstColumn="1" w:lastColumn="0" w:noHBand="0" w:noVBand="0"/>
      </w:tblPr>
      <w:tblGrid>
        <w:gridCol w:w="4762"/>
        <w:gridCol w:w="4877"/>
      </w:tblGrid>
      <w:tr w:rsidR="00DF1099" w:rsidRPr="00D817DA">
        <w:trPr>
          <w:trHeight w:val="80"/>
        </w:trPr>
        <w:tc>
          <w:tcPr>
            <w:tcW w:w="2470" w:type="pct"/>
          </w:tcPr>
          <w:p w:rsidR="00DF1099" w:rsidRPr="00D817DA" w:rsidRDefault="00DF1099" w:rsidP="00DF1099"/>
        </w:tc>
        <w:tc>
          <w:tcPr>
            <w:tcW w:w="2530" w:type="pct"/>
          </w:tcPr>
          <w:p w:rsidR="00DF1099" w:rsidRPr="00D817DA" w:rsidRDefault="00DF1099" w:rsidP="00DF1099">
            <w:pPr>
              <w:pStyle w:val="Center4"/>
            </w:pPr>
            <w:r w:rsidRPr="00D817DA">
              <w:t>TM. ỦY BAN NHÂN DÂN</w:t>
            </w:r>
          </w:p>
        </w:tc>
      </w:tr>
      <w:tr w:rsidR="00DF1099" w:rsidRPr="00D817DA">
        <w:trPr>
          <w:trHeight w:val="80"/>
        </w:trPr>
        <w:tc>
          <w:tcPr>
            <w:tcW w:w="2470" w:type="pct"/>
          </w:tcPr>
          <w:p w:rsidR="00DF1099" w:rsidRPr="00D817DA" w:rsidRDefault="00DF1099" w:rsidP="00DF1099"/>
        </w:tc>
        <w:tc>
          <w:tcPr>
            <w:tcW w:w="2530" w:type="pct"/>
          </w:tcPr>
          <w:p w:rsidR="00DF1099" w:rsidRPr="00D817DA" w:rsidRDefault="00DF1099" w:rsidP="00DF1099">
            <w:pPr>
              <w:pStyle w:val="Center4"/>
            </w:pPr>
            <w:r w:rsidRPr="00D817DA">
              <w:t>CHỦ TỊCH</w:t>
            </w:r>
          </w:p>
          <w:p w:rsidR="00DF1099" w:rsidRPr="00D817DA" w:rsidRDefault="00DF1099" w:rsidP="00DF1099">
            <w:pPr>
              <w:pStyle w:val="Center3"/>
            </w:pPr>
          </w:p>
          <w:p w:rsidR="00DF1099" w:rsidRPr="00D817DA" w:rsidRDefault="00DF1099" w:rsidP="00DF1099">
            <w:pPr>
              <w:pStyle w:val="Center4"/>
            </w:pPr>
            <w:r w:rsidRPr="00D817DA">
              <w:t>Văn Hữu Chiến</w:t>
            </w:r>
          </w:p>
        </w:tc>
      </w:tr>
    </w:tbl>
    <w:p w:rsidR="00DF1099" w:rsidRPr="00D817DA" w:rsidRDefault="00DF1099" w:rsidP="00DF1099">
      <w:r w:rsidRPr="00D817DA">
        <w:br w:type="page"/>
      </w:r>
    </w:p>
    <w:p w:rsidR="00DF1099" w:rsidRPr="00D817DA" w:rsidRDefault="00DF1099" w:rsidP="00DF1099">
      <w:pPr>
        <w:pStyle w:val="Center4"/>
      </w:pPr>
      <w:r w:rsidRPr="00D817DA">
        <w:lastRenderedPageBreak/>
        <w:t>PHỤ LỤC 1</w:t>
      </w:r>
      <w:r w:rsidRPr="00D817DA">
        <w:br/>
        <w:t>DANH MỤC MÃ ĐƠN VỊ</w:t>
      </w:r>
      <w:r w:rsidRPr="00D817DA">
        <w:rPr>
          <w:rFonts w:cs="Times New Roman"/>
        </w:rPr>
        <w:br/>
      </w:r>
      <w:r w:rsidRPr="00D817DA">
        <w:t>DÀNH CHO CÁC QUẬN, HUYỆN, PHƯỜNG, XÃ</w:t>
      </w:r>
    </w:p>
    <w:p w:rsidR="00DF1099" w:rsidRPr="00D817DA" w:rsidRDefault="00DF1099" w:rsidP="00DF1099"/>
    <w:tbl>
      <w:tblPr>
        <w:tblStyle w:val="Para"/>
        <w:tblW w:w="5000" w:type="pct"/>
        <w:tblLayout w:type="fixed"/>
        <w:tblLook w:val="00A0" w:firstRow="1" w:lastRow="0" w:firstColumn="1" w:lastColumn="0" w:noHBand="0" w:noVBand="0"/>
      </w:tblPr>
      <w:tblGrid>
        <w:gridCol w:w="1125"/>
        <w:gridCol w:w="6066"/>
        <w:gridCol w:w="2438"/>
      </w:tblGrid>
      <w:tr w:rsidR="00DF1099" w:rsidRPr="00D817DA">
        <w:trPr>
          <w:trHeight w:val="70"/>
        </w:trPr>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pStyle w:val="Center4"/>
              <w:ind w:firstLine="0"/>
              <w:jc w:val="left"/>
            </w:pPr>
            <w:r w:rsidRPr="00D817DA">
              <w:t>STT</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pStyle w:val="Center4"/>
              <w:rPr>
                <w:rFonts w:cs="Times New Roman"/>
              </w:rPr>
            </w:pPr>
            <w:r w:rsidRPr="00D817DA">
              <w:t>Tên đơn vị</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pStyle w:val="Center4"/>
              <w:ind w:firstLine="0"/>
              <w:rPr>
                <w:rFonts w:cs="Times New Roman"/>
              </w:rPr>
            </w:pPr>
            <w:r w:rsidRPr="00D817DA">
              <w:t>Mã số đơn vị</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6D6785" w:rsidP="006D6785">
            <w:pPr>
              <w:ind w:firstLine="0"/>
              <w:jc w:val="left"/>
              <w:rPr>
                <w:b/>
                <w:bCs/>
              </w:rPr>
            </w:pPr>
            <w:r>
              <w:rPr>
                <w:b/>
                <w:bCs/>
              </w:rPr>
              <w:t xml:space="preserve">     </w:t>
            </w:r>
            <w:r w:rsidR="00DF1099" w:rsidRPr="00D817DA">
              <w:rPr>
                <w:b/>
                <w:bCs/>
              </w:rPr>
              <w:t>I</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rPr>
                <w:b/>
                <w:bCs/>
              </w:rPr>
            </w:pPr>
            <w:r w:rsidRPr="00D817DA">
              <w:rPr>
                <w:b/>
                <w:bCs/>
              </w:rPr>
              <w:t>Quận Liên Chiểu</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rPr>
                <w:b/>
                <w:bCs/>
              </w:rPr>
            </w:pPr>
            <w:r w:rsidRPr="00D817DA">
              <w:rPr>
                <w:b/>
                <w:bCs/>
              </w:rPr>
              <w:t>00490</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6D6785" w:rsidP="006D6785">
            <w:pPr>
              <w:ind w:firstLine="0"/>
              <w:jc w:val="left"/>
            </w:pPr>
            <w:r>
              <w:t xml:space="preserve">     </w:t>
            </w:r>
            <w:r w:rsidR="00DF1099" w:rsidRPr="00D817DA">
              <w:t>1</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Hòa Hiệp Bắc</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20194</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6D6785" w:rsidP="006D6785">
            <w:pPr>
              <w:ind w:firstLine="0"/>
              <w:jc w:val="left"/>
            </w:pPr>
            <w:r>
              <w:t xml:space="preserve">     </w:t>
            </w:r>
            <w:r w:rsidR="00DF1099" w:rsidRPr="00D817DA">
              <w:t>2</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Hòa Hiệp</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20195</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6D6785" w:rsidP="006D6785">
            <w:pPr>
              <w:ind w:firstLine="0"/>
              <w:jc w:val="left"/>
            </w:pPr>
            <w:r>
              <w:t xml:space="preserve">     </w:t>
            </w:r>
            <w:r w:rsidR="00DF1099" w:rsidRPr="00D817DA">
              <w:t>3</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Hòa Khánh Bắc</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20197</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6D6785" w:rsidP="006D6785">
            <w:pPr>
              <w:ind w:firstLine="0"/>
              <w:jc w:val="left"/>
            </w:pPr>
            <w:r>
              <w:t xml:space="preserve">     </w:t>
            </w:r>
            <w:r w:rsidR="00DF1099" w:rsidRPr="00D817DA">
              <w:t>4</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 xml:space="preserve">Phường Hòa Khánh </w:t>
            </w:r>
            <w:smartTag w:uri="urn:schemas-microsoft-com:office:smarttags" w:element="country-region">
              <w:smartTag w:uri="urn:schemas-microsoft-com:office:smarttags" w:element="place">
                <w:r w:rsidRPr="00D817DA">
                  <w:t>Nam</w:t>
                </w:r>
              </w:smartTag>
            </w:smartTag>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20198</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6D6785" w:rsidP="006D6785">
            <w:pPr>
              <w:ind w:firstLine="0"/>
              <w:jc w:val="left"/>
            </w:pPr>
            <w:r>
              <w:t xml:space="preserve">     </w:t>
            </w:r>
            <w:r w:rsidR="00DF1099" w:rsidRPr="00D817DA">
              <w:t>5</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Hòa Minh</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20200</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rPr>
                <w:b/>
                <w:bCs/>
              </w:rPr>
            </w:pPr>
            <w:r w:rsidRPr="00D817DA">
              <w:rPr>
                <w:b/>
                <w:bCs/>
              </w:rPr>
              <w:t>II</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rPr>
                <w:b/>
                <w:bCs/>
              </w:rPr>
            </w:pPr>
            <w:r w:rsidRPr="00D817DA">
              <w:rPr>
                <w:b/>
                <w:bCs/>
              </w:rPr>
              <w:t>Quận Thanh Khê</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rPr>
                <w:b/>
                <w:bCs/>
              </w:rPr>
            </w:pPr>
            <w:r w:rsidRPr="00D817DA">
              <w:rPr>
                <w:b/>
                <w:bCs/>
              </w:rPr>
              <w:t>00491</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6D6785" w:rsidP="006D6785">
            <w:pPr>
              <w:ind w:firstLine="0"/>
              <w:jc w:val="left"/>
            </w:pPr>
            <w:r>
              <w:t xml:space="preserve">     </w:t>
            </w:r>
            <w:r w:rsidR="00DF1099" w:rsidRPr="00D817DA">
              <w:t>1</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Tam Thuận</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20203</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6D6785" w:rsidP="006D6785">
            <w:pPr>
              <w:ind w:firstLine="0"/>
              <w:jc w:val="left"/>
            </w:pPr>
            <w:r>
              <w:t xml:space="preserve">     </w:t>
            </w:r>
            <w:r w:rsidR="00DF1099" w:rsidRPr="00D817DA">
              <w:t>2</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Thanh Khê Tây</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20206</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6D6785" w:rsidP="006D6785">
            <w:pPr>
              <w:ind w:firstLine="0"/>
              <w:jc w:val="left"/>
            </w:pPr>
            <w:r>
              <w:t xml:space="preserve">     </w:t>
            </w:r>
            <w:r w:rsidR="00DF1099" w:rsidRPr="00D817DA">
              <w:t>3</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Thanh Khê Đông</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20207</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6D6785" w:rsidP="006D6785">
            <w:pPr>
              <w:ind w:firstLine="0"/>
              <w:jc w:val="left"/>
            </w:pPr>
            <w:r>
              <w:t xml:space="preserve">     </w:t>
            </w:r>
            <w:r w:rsidR="00DF1099" w:rsidRPr="00D817DA">
              <w:t>4</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Xuân Hà</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20209</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6D6785" w:rsidP="006D6785">
            <w:pPr>
              <w:ind w:firstLine="0"/>
              <w:jc w:val="left"/>
            </w:pPr>
            <w:r>
              <w:t xml:space="preserve">     </w:t>
            </w:r>
            <w:r w:rsidR="00DF1099" w:rsidRPr="00D817DA">
              <w:t>5</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Tân Chính</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20212</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6D6785" w:rsidP="006D6785">
            <w:pPr>
              <w:ind w:firstLine="0"/>
              <w:jc w:val="left"/>
            </w:pPr>
            <w:r>
              <w:t xml:space="preserve">     </w:t>
            </w:r>
            <w:r w:rsidR="00DF1099" w:rsidRPr="00D817DA">
              <w:t>6</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Chính Gián</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20215</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6D6785" w:rsidP="006D6785">
            <w:pPr>
              <w:ind w:firstLine="0"/>
              <w:jc w:val="left"/>
            </w:pPr>
            <w:r>
              <w:t xml:space="preserve">     </w:t>
            </w:r>
            <w:r w:rsidR="00DF1099" w:rsidRPr="00D817DA">
              <w:t>7</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Vĩnh Trung</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20218</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8</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Thạc Gián</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20221</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9</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An Khê</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20224</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10</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Hòa Khê</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20225</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rPr>
                <w:b/>
                <w:bCs/>
              </w:rPr>
            </w:pPr>
            <w:r w:rsidRPr="00D817DA">
              <w:rPr>
                <w:b/>
                <w:bCs/>
              </w:rPr>
              <w:t>III</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rPr>
                <w:b/>
                <w:bCs/>
              </w:rPr>
            </w:pPr>
            <w:r w:rsidRPr="00D817DA">
              <w:rPr>
                <w:b/>
                <w:bCs/>
              </w:rPr>
              <w:t>Quận Hải Châu</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rPr>
                <w:b/>
                <w:bCs/>
              </w:rPr>
            </w:pPr>
            <w:r w:rsidRPr="00D817DA">
              <w:rPr>
                <w:b/>
                <w:bCs/>
              </w:rPr>
              <w:t>00492</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1</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Thanh Bình</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20227</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2</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Thuận Phước</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20230</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3</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Thạch Thang</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20233</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4</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Hải Châu I</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20236</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5</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Hải Châu II</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20239</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6</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Phước Ninh</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20242</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lastRenderedPageBreak/>
              <w:t>7</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Hòa Thuận Tây</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20245</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8</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Hòa Thuận Đông</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20246</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9</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 xml:space="preserve">Phường </w:t>
            </w:r>
            <w:smartTag w:uri="urn:schemas-microsoft-com:office:smarttags" w:element="country-region">
              <w:smartTag w:uri="urn:schemas-microsoft-com:office:smarttags" w:element="place">
                <w:r w:rsidRPr="00D817DA">
                  <w:t>Nam</w:t>
                </w:r>
              </w:smartTag>
            </w:smartTag>
            <w:r w:rsidRPr="00D817DA">
              <w:t xml:space="preserve"> Dương</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20248</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10</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Bình Hiên</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20251</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11</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Bình Thuận</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20254</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12</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Hòa Cường Bắc</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20257</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13</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 xml:space="preserve">Phường Hòa Cường </w:t>
            </w:r>
            <w:smartTag w:uri="urn:schemas-microsoft-com:office:smarttags" w:element="country-region">
              <w:smartTag w:uri="urn:schemas-microsoft-com:office:smarttags" w:element="place">
                <w:r w:rsidRPr="00D817DA">
                  <w:t>Nam</w:t>
                </w:r>
              </w:smartTag>
            </w:smartTag>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20258</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rPr>
                <w:b/>
                <w:bCs/>
              </w:rPr>
            </w:pPr>
            <w:r w:rsidRPr="00D817DA">
              <w:rPr>
                <w:b/>
                <w:bCs/>
              </w:rPr>
              <w:t>IV</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rPr>
                <w:b/>
                <w:bCs/>
              </w:rPr>
            </w:pPr>
            <w:r w:rsidRPr="00D817DA">
              <w:rPr>
                <w:b/>
                <w:bCs/>
              </w:rPr>
              <w:t>Quận Sơn Trà</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rPr>
                <w:b/>
                <w:bCs/>
              </w:rPr>
            </w:pPr>
            <w:r w:rsidRPr="00D817DA">
              <w:rPr>
                <w:b/>
                <w:bCs/>
              </w:rPr>
              <w:t>00493</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1</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Thọ Quang</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20263</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2</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Nại Hiên Đông</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20266</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3</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Mân Thái</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20269</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4</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An Hải Bắc</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20272</w:t>
            </w:r>
          </w:p>
        </w:tc>
      </w:tr>
      <w:tr w:rsidR="00DF1099" w:rsidRPr="00D817DA">
        <w:trPr>
          <w:trHeight w:val="70"/>
        </w:trPr>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5</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 xml:space="preserve">Phường Phước Mỹ </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20275</w:t>
            </w:r>
          </w:p>
        </w:tc>
      </w:tr>
      <w:tr w:rsidR="00DF1099" w:rsidRPr="00D817DA">
        <w:trPr>
          <w:trHeight w:val="70"/>
        </w:trPr>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6</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An Hải Tây</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20278</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7</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An Hải Đông</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20281</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rPr>
                <w:b/>
                <w:bCs/>
              </w:rPr>
            </w:pPr>
            <w:r w:rsidRPr="00D817DA">
              <w:rPr>
                <w:b/>
                <w:bCs/>
              </w:rPr>
              <w:t>V</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rPr>
                <w:b/>
                <w:bCs/>
              </w:rPr>
            </w:pPr>
            <w:r w:rsidRPr="00D817DA">
              <w:rPr>
                <w:b/>
                <w:bCs/>
              </w:rPr>
              <w:t>Quận Ngũ Hành Sơn</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rPr>
                <w:b/>
                <w:bCs/>
              </w:rPr>
            </w:pPr>
            <w:r w:rsidRPr="00D817DA">
              <w:rPr>
                <w:b/>
                <w:bCs/>
              </w:rPr>
              <w:t>00494</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1</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Mỹ An</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20284</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2</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Khuê Mỹ</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20285</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3</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Hòa Quý</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20287</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4</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Hòa Hải</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20290</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6D6785" w:rsidP="006D6785">
            <w:pPr>
              <w:ind w:firstLine="0"/>
              <w:jc w:val="left"/>
              <w:rPr>
                <w:b/>
                <w:bCs/>
              </w:rPr>
            </w:pPr>
            <w:r>
              <w:rPr>
                <w:b/>
                <w:bCs/>
              </w:rPr>
              <w:t xml:space="preserve">    </w:t>
            </w:r>
            <w:r w:rsidR="00DF1099" w:rsidRPr="00D817DA">
              <w:rPr>
                <w:b/>
                <w:bCs/>
              </w:rPr>
              <w:t>VI</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rPr>
                <w:b/>
                <w:bCs/>
              </w:rPr>
            </w:pPr>
            <w:r w:rsidRPr="00D817DA">
              <w:rPr>
                <w:b/>
                <w:bCs/>
              </w:rPr>
              <w:t>Quận Cẩm Lệ</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rPr>
                <w:b/>
                <w:bCs/>
              </w:rPr>
            </w:pPr>
            <w:r w:rsidRPr="00D817DA">
              <w:rPr>
                <w:b/>
                <w:bCs/>
              </w:rPr>
              <w:t>00495</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1</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Khuê Trung</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20260</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2</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Hòa Phát</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20305</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3</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Hòa An</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20306</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4</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Hòa Thọ Tây</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20311</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5</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Hòa Thọ Đông</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20312</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6</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Phường Hòa Xuân</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20314</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rPr>
                <w:b/>
                <w:bCs/>
              </w:rPr>
            </w:pPr>
            <w:r w:rsidRPr="00D817DA">
              <w:rPr>
                <w:b/>
                <w:bCs/>
              </w:rPr>
              <w:t>VII</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rPr>
                <w:b/>
                <w:bCs/>
              </w:rPr>
            </w:pPr>
            <w:r w:rsidRPr="00D817DA">
              <w:rPr>
                <w:b/>
                <w:bCs/>
              </w:rPr>
              <w:t>Huyện Hòa Vang</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rPr>
                <w:b/>
                <w:bCs/>
              </w:rPr>
            </w:pPr>
            <w:r w:rsidRPr="00D817DA">
              <w:rPr>
                <w:b/>
                <w:bCs/>
              </w:rPr>
              <w:t>00497</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lastRenderedPageBreak/>
              <w:t>1</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Xã Hòa Bắc</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20293</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2</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Xã Hòa Liên</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20296</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3</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Xã Hòa Ninh</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20299</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4</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Xã Hòa Sơn</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20302</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5</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Xã Hòa Nhơn</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20308</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6</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Xã Hòa Phú</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20317</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7</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Xã Hòa Phong</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20320</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8</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Xã Hòa Châu</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20323</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9</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Xã Hòa Tiến</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20326</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10</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Xã Hòa Phước</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20329</w:t>
            </w:r>
          </w:p>
        </w:tc>
      </w:tr>
      <w:tr w:rsidR="00DF1099" w:rsidRPr="00D817DA">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pPr>
            <w:r w:rsidRPr="00D817DA">
              <w:t>11</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r w:rsidRPr="00D817DA">
              <w:t>Xã Hòa Khương</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pPr>
            <w:r w:rsidRPr="00D817DA">
              <w:t>20332</w:t>
            </w:r>
          </w:p>
        </w:tc>
      </w:tr>
      <w:tr w:rsidR="00DF1099" w:rsidRPr="00D817DA">
        <w:trPr>
          <w:trHeight w:val="28"/>
        </w:trPr>
        <w:tc>
          <w:tcPr>
            <w:tcW w:w="584"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6D6785">
            <w:pPr>
              <w:ind w:firstLine="0"/>
              <w:jc w:val="center"/>
              <w:rPr>
                <w:b/>
                <w:bCs/>
              </w:rPr>
            </w:pPr>
            <w:r w:rsidRPr="00D817DA">
              <w:rPr>
                <w:b/>
                <w:bCs/>
              </w:rPr>
              <w:t>VIII</w:t>
            </w:r>
          </w:p>
        </w:tc>
        <w:tc>
          <w:tcPr>
            <w:tcW w:w="3150"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rPr>
                <w:b/>
                <w:bCs/>
              </w:rPr>
            </w:pPr>
            <w:r w:rsidRPr="00D817DA">
              <w:rPr>
                <w:b/>
                <w:bCs/>
              </w:rPr>
              <w:t>Huyện Hoàng Sa</w:t>
            </w:r>
          </w:p>
        </w:tc>
        <w:tc>
          <w:tcPr>
            <w:tcW w:w="1267" w:type="pct"/>
            <w:tcBorders>
              <w:top w:val="single" w:sz="4" w:space="0" w:color="auto"/>
              <w:left w:val="single" w:sz="4" w:space="0" w:color="auto"/>
              <w:bottom w:val="single" w:sz="4" w:space="0" w:color="auto"/>
              <w:right w:val="single" w:sz="4" w:space="0" w:color="auto"/>
            </w:tcBorders>
            <w:tcMar>
              <w:top w:w="57" w:type="dxa"/>
              <w:left w:w="85" w:type="dxa"/>
              <w:bottom w:w="28" w:type="dxa"/>
              <w:right w:w="85" w:type="dxa"/>
            </w:tcMar>
          </w:tcPr>
          <w:p w:rsidR="00DF1099" w:rsidRPr="00D817DA" w:rsidRDefault="00DF1099" w:rsidP="00DF1099">
            <w:pPr>
              <w:jc w:val="center"/>
              <w:rPr>
                <w:b/>
                <w:bCs/>
              </w:rPr>
            </w:pPr>
            <w:r w:rsidRPr="00D817DA">
              <w:rPr>
                <w:b/>
                <w:bCs/>
              </w:rPr>
              <w:t>00498</w:t>
            </w:r>
          </w:p>
        </w:tc>
      </w:tr>
    </w:tbl>
    <w:p w:rsidR="00DF1099" w:rsidRPr="00D817DA" w:rsidRDefault="00DF1099" w:rsidP="00DF1099"/>
    <w:p w:rsidR="00DF1099" w:rsidRPr="00D817DA" w:rsidRDefault="00DF1099" w:rsidP="00DF1099">
      <w:r w:rsidRPr="00D817DA">
        <w:br w:type="page"/>
      </w:r>
      <w:bookmarkStart w:id="0" w:name="_GoBack"/>
      <w:bookmarkEnd w:id="0"/>
    </w:p>
    <w:p w:rsidR="00DF1099" w:rsidRPr="00D817DA" w:rsidRDefault="00DF1099" w:rsidP="00DF1099">
      <w:pPr>
        <w:pStyle w:val="Center4"/>
      </w:pPr>
      <w:r w:rsidRPr="00D817DA">
        <w:lastRenderedPageBreak/>
        <w:t>PHỤ LỤC 2</w:t>
      </w:r>
      <w:r w:rsidRPr="00D817DA">
        <w:br/>
        <w:t>DANH MỤC MÃ ĐƠN VỊ</w:t>
      </w:r>
      <w:r w:rsidRPr="00D817DA">
        <w:rPr>
          <w:rFonts w:cs="Times New Roman"/>
        </w:rPr>
        <w:br/>
      </w:r>
      <w:r w:rsidRPr="00D817DA">
        <w:t>DÀNH CHO CÁC SỞ, BAN, NGÀNH</w:t>
      </w:r>
    </w:p>
    <w:p w:rsidR="00DF1099" w:rsidRPr="00D817DA" w:rsidRDefault="00DF1099" w:rsidP="00DF1099"/>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5" w:type="dxa"/>
          <w:right w:w="85" w:type="dxa"/>
        </w:tblCellMar>
        <w:tblLook w:val="00A0" w:firstRow="1" w:lastRow="0" w:firstColumn="1" w:lastColumn="0" w:noHBand="0" w:noVBand="0"/>
      </w:tblPr>
      <w:tblGrid>
        <w:gridCol w:w="963"/>
        <w:gridCol w:w="6409"/>
        <w:gridCol w:w="2257"/>
      </w:tblGrid>
      <w:tr w:rsidR="00DF1099" w:rsidRPr="00D817DA">
        <w:trPr>
          <w:jc w:val="center"/>
        </w:trPr>
        <w:tc>
          <w:tcPr>
            <w:tcW w:w="500"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pStyle w:val="Center4"/>
            </w:pPr>
            <w:r w:rsidRPr="00D817DA">
              <w:t>STT</w:t>
            </w:r>
          </w:p>
        </w:tc>
        <w:tc>
          <w:tcPr>
            <w:tcW w:w="3328"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pStyle w:val="Center4"/>
              <w:rPr>
                <w:rFonts w:cs="Times New Roman"/>
              </w:rPr>
            </w:pPr>
            <w:r w:rsidRPr="00D817DA">
              <w:t>Tên đơn vị</w:t>
            </w:r>
          </w:p>
        </w:tc>
        <w:tc>
          <w:tcPr>
            <w:tcW w:w="1172"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pStyle w:val="Center4"/>
              <w:rPr>
                <w:rFonts w:cs="Times New Roman"/>
              </w:rPr>
            </w:pPr>
            <w:r w:rsidRPr="00D817DA">
              <w:t>Mã số đơn vị</w:t>
            </w:r>
          </w:p>
        </w:tc>
      </w:tr>
      <w:tr w:rsidR="00DF1099" w:rsidRPr="00D817DA">
        <w:trPr>
          <w:jc w:val="center"/>
        </w:trPr>
        <w:tc>
          <w:tcPr>
            <w:tcW w:w="500"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1</w:t>
            </w:r>
          </w:p>
        </w:tc>
        <w:tc>
          <w:tcPr>
            <w:tcW w:w="3328"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r w:rsidRPr="00D817DA">
              <w:t>Văn phòng UBND thành phố</w:t>
            </w:r>
          </w:p>
        </w:tc>
        <w:tc>
          <w:tcPr>
            <w:tcW w:w="1172"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00001</w:t>
            </w:r>
          </w:p>
        </w:tc>
      </w:tr>
      <w:tr w:rsidR="00DF1099" w:rsidRPr="00D817DA">
        <w:trPr>
          <w:trHeight w:val="42"/>
          <w:jc w:val="center"/>
        </w:trPr>
        <w:tc>
          <w:tcPr>
            <w:tcW w:w="500"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2</w:t>
            </w:r>
          </w:p>
        </w:tc>
        <w:tc>
          <w:tcPr>
            <w:tcW w:w="3328"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r w:rsidRPr="00D817DA">
              <w:t>Sở Công Thương</w:t>
            </w:r>
          </w:p>
        </w:tc>
        <w:tc>
          <w:tcPr>
            <w:tcW w:w="1172"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00002</w:t>
            </w:r>
          </w:p>
        </w:tc>
      </w:tr>
      <w:tr w:rsidR="00DF1099" w:rsidRPr="00D817DA">
        <w:trPr>
          <w:jc w:val="center"/>
        </w:trPr>
        <w:tc>
          <w:tcPr>
            <w:tcW w:w="500"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3</w:t>
            </w:r>
          </w:p>
        </w:tc>
        <w:tc>
          <w:tcPr>
            <w:tcW w:w="3328"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r w:rsidRPr="00D817DA">
              <w:t>Sở Giáo dục và Đào tạo</w:t>
            </w:r>
          </w:p>
        </w:tc>
        <w:tc>
          <w:tcPr>
            <w:tcW w:w="1172"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00003</w:t>
            </w:r>
          </w:p>
        </w:tc>
      </w:tr>
      <w:tr w:rsidR="00DF1099" w:rsidRPr="00D817DA">
        <w:trPr>
          <w:jc w:val="center"/>
        </w:trPr>
        <w:tc>
          <w:tcPr>
            <w:tcW w:w="500"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4</w:t>
            </w:r>
          </w:p>
        </w:tc>
        <w:tc>
          <w:tcPr>
            <w:tcW w:w="3328"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r w:rsidRPr="00D817DA">
              <w:t>Sở Giao thông Vận tải</w:t>
            </w:r>
          </w:p>
        </w:tc>
        <w:tc>
          <w:tcPr>
            <w:tcW w:w="1172"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00004</w:t>
            </w:r>
          </w:p>
        </w:tc>
      </w:tr>
      <w:tr w:rsidR="00DF1099" w:rsidRPr="00D817DA">
        <w:trPr>
          <w:jc w:val="center"/>
        </w:trPr>
        <w:tc>
          <w:tcPr>
            <w:tcW w:w="500"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5</w:t>
            </w:r>
          </w:p>
        </w:tc>
        <w:tc>
          <w:tcPr>
            <w:tcW w:w="3328"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r w:rsidRPr="00D817DA">
              <w:t>Sở Kế hoạch và Đầu tư</w:t>
            </w:r>
          </w:p>
        </w:tc>
        <w:tc>
          <w:tcPr>
            <w:tcW w:w="1172"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00005</w:t>
            </w:r>
          </w:p>
        </w:tc>
      </w:tr>
      <w:tr w:rsidR="00DF1099" w:rsidRPr="00D817DA">
        <w:trPr>
          <w:jc w:val="center"/>
        </w:trPr>
        <w:tc>
          <w:tcPr>
            <w:tcW w:w="500"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6</w:t>
            </w:r>
          </w:p>
        </w:tc>
        <w:tc>
          <w:tcPr>
            <w:tcW w:w="3328"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r w:rsidRPr="00D817DA">
              <w:t>Sở Khoa học và Công nghệ</w:t>
            </w:r>
          </w:p>
        </w:tc>
        <w:tc>
          <w:tcPr>
            <w:tcW w:w="1172"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00006</w:t>
            </w:r>
          </w:p>
        </w:tc>
      </w:tr>
      <w:tr w:rsidR="00DF1099" w:rsidRPr="00D817DA">
        <w:trPr>
          <w:jc w:val="center"/>
        </w:trPr>
        <w:tc>
          <w:tcPr>
            <w:tcW w:w="500"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7</w:t>
            </w:r>
          </w:p>
        </w:tc>
        <w:tc>
          <w:tcPr>
            <w:tcW w:w="3328"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r w:rsidRPr="00D817DA">
              <w:t>Sở Lao động, Thương binh và Xã hội</w:t>
            </w:r>
          </w:p>
        </w:tc>
        <w:tc>
          <w:tcPr>
            <w:tcW w:w="1172"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00007</w:t>
            </w:r>
          </w:p>
        </w:tc>
      </w:tr>
      <w:tr w:rsidR="00DF1099" w:rsidRPr="00D817DA">
        <w:trPr>
          <w:jc w:val="center"/>
        </w:trPr>
        <w:tc>
          <w:tcPr>
            <w:tcW w:w="500"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8</w:t>
            </w:r>
          </w:p>
        </w:tc>
        <w:tc>
          <w:tcPr>
            <w:tcW w:w="3328"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r w:rsidRPr="00D817DA">
              <w:t>Sở Ngoại vụ</w:t>
            </w:r>
          </w:p>
        </w:tc>
        <w:tc>
          <w:tcPr>
            <w:tcW w:w="1172"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00008</w:t>
            </w:r>
          </w:p>
        </w:tc>
      </w:tr>
      <w:tr w:rsidR="00DF1099" w:rsidRPr="00D817DA">
        <w:trPr>
          <w:jc w:val="center"/>
        </w:trPr>
        <w:tc>
          <w:tcPr>
            <w:tcW w:w="500"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9</w:t>
            </w:r>
          </w:p>
        </w:tc>
        <w:tc>
          <w:tcPr>
            <w:tcW w:w="3328"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r w:rsidRPr="00D817DA">
              <w:t>Sở Nội vụ</w:t>
            </w:r>
          </w:p>
        </w:tc>
        <w:tc>
          <w:tcPr>
            <w:tcW w:w="1172"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00009</w:t>
            </w:r>
          </w:p>
        </w:tc>
      </w:tr>
      <w:tr w:rsidR="00DF1099" w:rsidRPr="00D817DA">
        <w:trPr>
          <w:jc w:val="center"/>
        </w:trPr>
        <w:tc>
          <w:tcPr>
            <w:tcW w:w="500"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10</w:t>
            </w:r>
          </w:p>
        </w:tc>
        <w:tc>
          <w:tcPr>
            <w:tcW w:w="3328"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r w:rsidRPr="00D817DA">
              <w:t>Sở Nông nghiệp và Phát triển nông thôn</w:t>
            </w:r>
          </w:p>
        </w:tc>
        <w:tc>
          <w:tcPr>
            <w:tcW w:w="1172"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00010</w:t>
            </w:r>
          </w:p>
        </w:tc>
      </w:tr>
      <w:tr w:rsidR="00DF1099" w:rsidRPr="00D817DA">
        <w:trPr>
          <w:jc w:val="center"/>
        </w:trPr>
        <w:tc>
          <w:tcPr>
            <w:tcW w:w="500"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11</w:t>
            </w:r>
          </w:p>
        </w:tc>
        <w:tc>
          <w:tcPr>
            <w:tcW w:w="3328"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r w:rsidRPr="00D817DA">
              <w:t>Sở Tài chính</w:t>
            </w:r>
          </w:p>
        </w:tc>
        <w:tc>
          <w:tcPr>
            <w:tcW w:w="1172"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00011</w:t>
            </w:r>
          </w:p>
        </w:tc>
      </w:tr>
      <w:tr w:rsidR="00DF1099" w:rsidRPr="00D817DA">
        <w:trPr>
          <w:jc w:val="center"/>
        </w:trPr>
        <w:tc>
          <w:tcPr>
            <w:tcW w:w="500"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12</w:t>
            </w:r>
          </w:p>
        </w:tc>
        <w:tc>
          <w:tcPr>
            <w:tcW w:w="3328"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r w:rsidRPr="00D817DA">
              <w:t>Sở Tài nguyên và Môi trường</w:t>
            </w:r>
          </w:p>
        </w:tc>
        <w:tc>
          <w:tcPr>
            <w:tcW w:w="1172"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00012</w:t>
            </w:r>
          </w:p>
        </w:tc>
      </w:tr>
      <w:tr w:rsidR="00DF1099" w:rsidRPr="00D817DA">
        <w:trPr>
          <w:jc w:val="center"/>
        </w:trPr>
        <w:tc>
          <w:tcPr>
            <w:tcW w:w="500"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13</w:t>
            </w:r>
          </w:p>
        </w:tc>
        <w:tc>
          <w:tcPr>
            <w:tcW w:w="3328"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r w:rsidRPr="00D817DA">
              <w:t>Sở Thông tin và Truyền thông</w:t>
            </w:r>
          </w:p>
        </w:tc>
        <w:tc>
          <w:tcPr>
            <w:tcW w:w="1172"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00014</w:t>
            </w:r>
          </w:p>
        </w:tc>
      </w:tr>
      <w:tr w:rsidR="00DF1099" w:rsidRPr="00D817DA">
        <w:trPr>
          <w:jc w:val="center"/>
        </w:trPr>
        <w:tc>
          <w:tcPr>
            <w:tcW w:w="500"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14</w:t>
            </w:r>
          </w:p>
        </w:tc>
        <w:tc>
          <w:tcPr>
            <w:tcW w:w="3328"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r w:rsidRPr="00D817DA">
              <w:t>Sở Tư pháp</w:t>
            </w:r>
          </w:p>
        </w:tc>
        <w:tc>
          <w:tcPr>
            <w:tcW w:w="1172"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00015</w:t>
            </w:r>
          </w:p>
        </w:tc>
      </w:tr>
      <w:tr w:rsidR="00DF1099" w:rsidRPr="00D817DA">
        <w:trPr>
          <w:jc w:val="center"/>
        </w:trPr>
        <w:tc>
          <w:tcPr>
            <w:tcW w:w="500"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15</w:t>
            </w:r>
          </w:p>
        </w:tc>
        <w:tc>
          <w:tcPr>
            <w:tcW w:w="3328"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r w:rsidRPr="00D817DA">
              <w:t>Sở Văn hóa, Thể thao và Du lịch</w:t>
            </w:r>
          </w:p>
        </w:tc>
        <w:tc>
          <w:tcPr>
            <w:tcW w:w="1172"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00016</w:t>
            </w:r>
          </w:p>
        </w:tc>
      </w:tr>
      <w:tr w:rsidR="00DF1099" w:rsidRPr="00D817DA">
        <w:trPr>
          <w:jc w:val="center"/>
        </w:trPr>
        <w:tc>
          <w:tcPr>
            <w:tcW w:w="500"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16</w:t>
            </w:r>
          </w:p>
        </w:tc>
        <w:tc>
          <w:tcPr>
            <w:tcW w:w="3328"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r w:rsidRPr="00D817DA">
              <w:t>Sở Xây dựng</w:t>
            </w:r>
          </w:p>
        </w:tc>
        <w:tc>
          <w:tcPr>
            <w:tcW w:w="1172"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00017</w:t>
            </w:r>
          </w:p>
        </w:tc>
      </w:tr>
      <w:tr w:rsidR="00DF1099" w:rsidRPr="00D817DA">
        <w:trPr>
          <w:jc w:val="center"/>
        </w:trPr>
        <w:tc>
          <w:tcPr>
            <w:tcW w:w="500"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17</w:t>
            </w:r>
          </w:p>
        </w:tc>
        <w:tc>
          <w:tcPr>
            <w:tcW w:w="3328"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r w:rsidRPr="00D817DA">
              <w:t>Sở Y tế</w:t>
            </w:r>
          </w:p>
        </w:tc>
        <w:tc>
          <w:tcPr>
            <w:tcW w:w="1172"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00018</w:t>
            </w:r>
          </w:p>
        </w:tc>
      </w:tr>
      <w:tr w:rsidR="00DF1099" w:rsidRPr="00D817DA">
        <w:trPr>
          <w:jc w:val="center"/>
        </w:trPr>
        <w:tc>
          <w:tcPr>
            <w:tcW w:w="500"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18</w:t>
            </w:r>
          </w:p>
        </w:tc>
        <w:tc>
          <w:tcPr>
            <w:tcW w:w="3328"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r w:rsidRPr="00D817DA">
              <w:t>Thanh tra thành phố</w:t>
            </w:r>
          </w:p>
        </w:tc>
        <w:tc>
          <w:tcPr>
            <w:tcW w:w="1172"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00030</w:t>
            </w:r>
          </w:p>
        </w:tc>
      </w:tr>
      <w:tr w:rsidR="00DF1099" w:rsidRPr="00D817DA">
        <w:trPr>
          <w:jc w:val="center"/>
        </w:trPr>
        <w:tc>
          <w:tcPr>
            <w:tcW w:w="500"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19</w:t>
            </w:r>
          </w:p>
        </w:tc>
        <w:tc>
          <w:tcPr>
            <w:tcW w:w="3328"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r w:rsidRPr="00D817DA">
              <w:t>Ban Quản lý Khu Công nghệ cao Đà Nẵng</w:t>
            </w:r>
          </w:p>
        </w:tc>
        <w:tc>
          <w:tcPr>
            <w:tcW w:w="1172"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00031</w:t>
            </w:r>
          </w:p>
        </w:tc>
      </w:tr>
      <w:tr w:rsidR="00DF1099" w:rsidRPr="00D817DA">
        <w:trPr>
          <w:jc w:val="center"/>
        </w:trPr>
        <w:tc>
          <w:tcPr>
            <w:tcW w:w="500"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20</w:t>
            </w:r>
          </w:p>
        </w:tc>
        <w:tc>
          <w:tcPr>
            <w:tcW w:w="3328"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r w:rsidRPr="00D817DA">
              <w:t>Ban Quản lý các Khu công nghiệp và chế xuất</w:t>
            </w:r>
          </w:p>
        </w:tc>
        <w:tc>
          <w:tcPr>
            <w:tcW w:w="1172"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00032</w:t>
            </w:r>
          </w:p>
        </w:tc>
      </w:tr>
      <w:tr w:rsidR="00DF1099" w:rsidRPr="00D817DA">
        <w:trPr>
          <w:jc w:val="center"/>
        </w:trPr>
        <w:tc>
          <w:tcPr>
            <w:tcW w:w="500"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21</w:t>
            </w:r>
          </w:p>
        </w:tc>
        <w:tc>
          <w:tcPr>
            <w:tcW w:w="3328"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r w:rsidRPr="00D817DA">
              <w:t>Trung tâm xúc tiến đầu tư thành phố</w:t>
            </w:r>
          </w:p>
        </w:tc>
        <w:tc>
          <w:tcPr>
            <w:tcW w:w="1172" w:type="pct"/>
            <w:tcBorders>
              <w:top w:val="single" w:sz="4" w:space="0" w:color="000000"/>
              <w:left w:val="single" w:sz="4" w:space="0" w:color="000000"/>
              <w:bottom w:val="single" w:sz="4" w:space="0" w:color="000000"/>
              <w:right w:val="single" w:sz="4" w:space="0" w:color="000000"/>
            </w:tcBorders>
            <w:tcMar>
              <w:top w:w="57" w:type="dxa"/>
              <w:bottom w:w="28" w:type="dxa"/>
            </w:tcMar>
          </w:tcPr>
          <w:p w:rsidR="00DF1099" w:rsidRPr="00D817DA" w:rsidRDefault="00DF1099" w:rsidP="00DF1099">
            <w:pPr>
              <w:jc w:val="center"/>
            </w:pPr>
            <w:r w:rsidRPr="00D817DA">
              <w:t>00033</w:t>
            </w:r>
          </w:p>
        </w:tc>
      </w:tr>
    </w:tbl>
    <w:p w:rsidR="00DF1099" w:rsidRPr="00D817DA" w:rsidRDefault="00DF1099" w:rsidP="00DF1099"/>
    <w:p w:rsidR="00890B0F" w:rsidRDefault="00890B0F"/>
    <w:sectPr w:rsidR="00890B0F" w:rsidSect="006D6785">
      <w:footerReference w:type="default" r:id="rId7"/>
      <w:pgSz w:w="11907" w:h="16840" w:code="9"/>
      <w:pgMar w:top="1474" w:right="1134" w:bottom="1134" w:left="1134" w:header="567" w:footer="567" w:gutter="0"/>
      <w:paperSrc w:first="7" w:other="7"/>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CFA" w:rsidRDefault="00FE7CFA">
      <w:r>
        <w:separator/>
      </w:r>
    </w:p>
  </w:endnote>
  <w:endnote w:type="continuationSeparator" w:id="0">
    <w:p w:rsidR="00FE7CFA" w:rsidRDefault="00FE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9" w:rsidRDefault="00DF1099" w:rsidP="006D6785">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CFA" w:rsidRDefault="00FE7CFA">
      <w:r>
        <w:separator/>
      </w:r>
    </w:p>
  </w:footnote>
  <w:footnote w:type="continuationSeparator" w:id="0">
    <w:p w:rsidR="00FE7CFA" w:rsidRDefault="00FE7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C9F"/>
    <w:multiLevelType w:val="hybridMultilevel"/>
    <w:tmpl w:val="379CEA84"/>
    <w:lvl w:ilvl="0" w:tplc="5634635A">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4722C10"/>
    <w:multiLevelType w:val="hybridMultilevel"/>
    <w:tmpl w:val="345AB85E"/>
    <w:lvl w:ilvl="0" w:tplc="684C9624">
      <w:start w:val="2"/>
      <w:numFmt w:val="bullet"/>
      <w:lvlText w:val="-"/>
      <w:lvlJc w:val="left"/>
      <w:pPr>
        <w:tabs>
          <w:tab w:val="num" w:pos="1340"/>
        </w:tabs>
        <w:ind w:left="1340" w:hanging="360"/>
      </w:pPr>
      <w:rPr>
        <w:rFonts w:ascii="Times New Roman" w:eastAsia="Times New Roman" w:hAnsi="Times New Roman" w:hint="default"/>
      </w:rPr>
    </w:lvl>
    <w:lvl w:ilvl="1" w:tplc="E8EE9AEA">
      <w:start w:val="1"/>
      <w:numFmt w:val="bullet"/>
      <w:lvlText w:val="o"/>
      <w:lvlJc w:val="left"/>
      <w:pPr>
        <w:tabs>
          <w:tab w:val="num" w:pos="2000"/>
        </w:tabs>
        <w:ind w:left="2000" w:hanging="360"/>
      </w:pPr>
      <w:rPr>
        <w:rFonts w:ascii="Courier New" w:hAnsi="Courier New" w:cs="Courier New" w:hint="default"/>
      </w:rPr>
    </w:lvl>
    <w:lvl w:ilvl="2" w:tplc="0409001B">
      <w:start w:val="1"/>
      <w:numFmt w:val="bullet"/>
      <w:lvlText w:val=""/>
      <w:lvlJc w:val="left"/>
      <w:pPr>
        <w:tabs>
          <w:tab w:val="num" w:pos="2720"/>
        </w:tabs>
        <w:ind w:left="2720" w:hanging="360"/>
      </w:pPr>
      <w:rPr>
        <w:rFonts w:ascii="Wingdings" w:hAnsi="Wingdings" w:cs="Wingdings" w:hint="default"/>
      </w:rPr>
    </w:lvl>
    <w:lvl w:ilvl="3" w:tplc="F744AE68">
      <w:start w:val="1"/>
      <w:numFmt w:val="bullet"/>
      <w:lvlText w:val=""/>
      <w:lvlJc w:val="left"/>
      <w:pPr>
        <w:tabs>
          <w:tab w:val="num" w:pos="3440"/>
        </w:tabs>
        <w:ind w:left="3440" w:hanging="360"/>
      </w:pPr>
      <w:rPr>
        <w:rFonts w:ascii="Symbol" w:hAnsi="Symbol" w:cs="Symbol" w:hint="default"/>
      </w:rPr>
    </w:lvl>
    <w:lvl w:ilvl="4" w:tplc="04090019">
      <w:start w:val="1"/>
      <w:numFmt w:val="bullet"/>
      <w:lvlText w:val="o"/>
      <w:lvlJc w:val="left"/>
      <w:pPr>
        <w:tabs>
          <w:tab w:val="num" w:pos="4160"/>
        </w:tabs>
        <w:ind w:left="4160" w:hanging="360"/>
      </w:pPr>
      <w:rPr>
        <w:rFonts w:ascii="Courier New" w:hAnsi="Courier New" w:cs="Courier New" w:hint="default"/>
      </w:rPr>
    </w:lvl>
    <w:lvl w:ilvl="5" w:tplc="0409001B">
      <w:start w:val="1"/>
      <w:numFmt w:val="bullet"/>
      <w:lvlText w:val=""/>
      <w:lvlJc w:val="left"/>
      <w:pPr>
        <w:tabs>
          <w:tab w:val="num" w:pos="4880"/>
        </w:tabs>
        <w:ind w:left="4880" w:hanging="360"/>
      </w:pPr>
      <w:rPr>
        <w:rFonts w:ascii="Wingdings" w:hAnsi="Wingdings" w:cs="Wingdings" w:hint="default"/>
      </w:rPr>
    </w:lvl>
    <w:lvl w:ilvl="6" w:tplc="0409000F">
      <w:start w:val="1"/>
      <w:numFmt w:val="decimal"/>
      <w:lvlText w:val="%7."/>
      <w:lvlJc w:val="left"/>
      <w:pPr>
        <w:tabs>
          <w:tab w:val="num" w:pos="5600"/>
        </w:tabs>
        <w:ind w:left="5600" w:hanging="360"/>
      </w:pPr>
      <w:rPr>
        <w:rFonts w:hint="default"/>
      </w:rPr>
    </w:lvl>
    <w:lvl w:ilvl="7" w:tplc="04090019">
      <w:start w:val="1"/>
      <w:numFmt w:val="bullet"/>
      <w:lvlText w:val="o"/>
      <w:lvlJc w:val="left"/>
      <w:pPr>
        <w:tabs>
          <w:tab w:val="num" w:pos="6320"/>
        </w:tabs>
        <w:ind w:left="6320" w:hanging="360"/>
      </w:pPr>
      <w:rPr>
        <w:rFonts w:ascii="Courier New" w:hAnsi="Courier New" w:cs="Courier New" w:hint="default"/>
      </w:rPr>
    </w:lvl>
    <w:lvl w:ilvl="8" w:tplc="0409001B">
      <w:start w:val="1"/>
      <w:numFmt w:val="bullet"/>
      <w:lvlText w:val=""/>
      <w:lvlJc w:val="left"/>
      <w:pPr>
        <w:tabs>
          <w:tab w:val="num" w:pos="7040"/>
        </w:tabs>
        <w:ind w:left="7040" w:hanging="360"/>
      </w:pPr>
      <w:rPr>
        <w:rFonts w:ascii="Wingdings" w:hAnsi="Wingdings" w:cs="Wingdings" w:hint="default"/>
      </w:rPr>
    </w:lvl>
  </w:abstractNum>
  <w:abstractNum w:abstractNumId="2" w15:restartNumberingAfterBreak="0">
    <w:nsid w:val="0CD86FA1"/>
    <w:multiLevelType w:val="hybridMultilevel"/>
    <w:tmpl w:val="9DFEB1F6"/>
    <w:lvl w:ilvl="0" w:tplc="E3DAAD98">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3" w15:restartNumberingAfterBreak="0">
    <w:nsid w:val="0CE67903"/>
    <w:multiLevelType w:val="hybridMultilevel"/>
    <w:tmpl w:val="714A9F56"/>
    <w:lvl w:ilvl="0" w:tplc="5634635A">
      <w:start w:val="1"/>
      <w:numFmt w:val="bullet"/>
      <w:lvlText w:val="-"/>
      <w:lvlJc w:val="left"/>
      <w:pPr>
        <w:ind w:left="1485" w:hanging="360"/>
      </w:pPr>
      <w:rPr>
        <w:rFonts w:ascii="Times New Roman" w:eastAsia="Times New Roman" w:hAnsi="Times New Roman"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cs="Wingdings" w:hint="default"/>
      </w:rPr>
    </w:lvl>
    <w:lvl w:ilvl="3" w:tplc="04090001">
      <w:start w:val="1"/>
      <w:numFmt w:val="bullet"/>
      <w:lvlText w:val=""/>
      <w:lvlJc w:val="left"/>
      <w:pPr>
        <w:ind w:left="3645" w:hanging="360"/>
      </w:pPr>
      <w:rPr>
        <w:rFonts w:ascii="Symbol" w:hAnsi="Symbol" w:cs="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cs="Wingdings" w:hint="default"/>
      </w:rPr>
    </w:lvl>
    <w:lvl w:ilvl="6" w:tplc="04090001">
      <w:start w:val="1"/>
      <w:numFmt w:val="bullet"/>
      <w:lvlText w:val=""/>
      <w:lvlJc w:val="left"/>
      <w:pPr>
        <w:ind w:left="5805" w:hanging="360"/>
      </w:pPr>
      <w:rPr>
        <w:rFonts w:ascii="Symbol" w:hAnsi="Symbol" w:cs="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cs="Wingdings" w:hint="default"/>
      </w:rPr>
    </w:lvl>
  </w:abstractNum>
  <w:abstractNum w:abstractNumId="4" w15:restartNumberingAfterBreak="0">
    <w:nsid w:val="127835A9"/>
    <w:multiLevelType w:val="hybridMultilevel"/>
    <w:tmpl w:val="E2C647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2993E40"/>
    <w:multiLevelType w:val="hybridMultilevel"/>
    <w:tmpl w:val="45344912"/>
    <w:lvl w:ilvl="0" w:tplc="AB64B946">
      <w:start w:val="1"/>
      <w:numFmt w:val="bullet"/>
      <w:lvlText w:val="-"/>
      <w:lvlJc w:val="left"/>
      <w:pPr>
        <w:ind w:left="720" w:hanging="360"/>
      </w:pPr>
      <w:rPr>
        <w:rFonts w:ascii="Times New Roman" w:eastAsia="Times New Roman" w:hAnsi="Times New Roman" w:hint="default"/>
        <w:color w:val="auto"/>
      </w:rPr>
    </w:lvl>
    <w:lvl w:ilvl="1" w:tplc="AA005712">
      <w:start w:val="1"/>
      <w:numFmt w:val="lowerLetter"/>
      <w:lvlText w:val="%2)"/>
      <w:lvlJc w:val="left"/>
      <w:pPr>
        <w:ind w:left="1440" w:hanging="360"/>
      </w:pPr>
      <w:rPr>
        <w:rFonts w:ascii="Times New Roman" w:eastAsia="Times New Roman" w:hAnsi="Times New Roman"/>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19271D35"/>
    <w:multiLevelType w:val="hybridMultilevel"/>
    <w:tmpl w:val="EFD2067E"/>
    <w:lvl w:ilvl="0" w:tplc="4852CD92">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15:restartNumberingAfterBreak="0">
    <w:nsid w:val="195D33ED"/>
    <w:multiLevelType w:val="hybridMultilevel"/>
    <w:tmpl w:val="DC6EE374"/>
    <w:lvl w:ilvl="0" w:tplc="208CDC8E">
      <w:start w:val="1"/>
      <w:numFmt w:val="bullet"/>
      <w:lvlText w:val=""/>
      <w:lvlJc w:val="left"/>
      <w:pPr>
        <w:ind w:left="1080" w:hanging="360"/>
      </w:pPr>
      <w:rPr>
        <w:rFonts w:ascii="Symbol" w:eastAsia="Times New Roman" w:hAnsi="Symbol"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15:restartNumberingAfterBreak="0">
    <w:nsid w:val="19980187"/>
    <w:multiLevelType w:val="hybridMultilevel"/>
    <w:tmpl w:val="84A8AAA6"/>
    <w:lvl w:ilvl="0" w:tplc="52946B1E">
      <w:start w:val="1"/>
      <w:numFmt w:val="bullet"/>
      <w:lvlText w:val=""/>
      <w:lvlJc w:val="left"/>
      <w:pPr>
        <w:tabs>
          <w:tab w:val="num" w:pos="2177"/>
        </w:tabs>
        <w:ind w:left="2177" w:hanging="360"/>
      </w:pPr>
      <w:rPr>
        <w:rFonts w:ascii="Wingdings" w:hAnsi="Wingdings" w:cs="Wingdings"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1F193307"/>
    <w:multiLevelType w:val="hybridMultilevel"/>
    <w:tmpl w:val="C2CC9AF6"/>
    <w:lvl w:ilvl="0" w:tplc="A17CB4E2">
      <w:start w:val="1"/>
      <w:numFmt w:val="lowerLetter"/>
      <w:lvlText w:val="%1)"/>
      <w:lvlJc w:val="left"/>
      <w:pPr>
        <w:ind w:left="717" w:hanging="36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10" w15:restartNumberingAfterBreak="0">
    <w:nsid w:val="203B2724"/>
    <w:multiLevelType w:val="hybridMultilevel"/>
    <w:tmpl w:val="B4DE16A2"/>
    <w:lvl w:ilvl="0" w:tplc="AB64B946">
      <w:start w:val="1"/>
      <w:numFmt w:val="bullet"/>
      <w:lvlText w:val="-"/>
      <w:lvlJc w:val="left"/>
      <w:pPr>
        <w:ind w:left="72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21B43557"/>
    <w:multiLevelType w:val="hybridMultilevel"/>
    <w:tmpl w:val="73AE67C6"/>
    <w:lvl w:ilvl="0" w:tplc="B6C2DC2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220856CA"/>
    <w:multiLevelType w:val="hybridMultilevel"/>
    <w:tmpl w:val="D02266A0"/>
    <w:lvl w:ilvl="0" w:tplc="C7BE693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9A963A4"/>
    <w:multiLevelType w:val="hybridMultilevel"/>
    <w:tmpl w:val="95B49E52"/>
    <w:lvl w:ilvl="0" w:tplc="C76E52A2">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14" w15:restartNumberingAfterBreak="0">
    <w:nsid w:val="2B633B91"/>
    <w:multiLevelType w:val="hybridMultilevel"/>
    <w:tmpl w:val="80F25BA8"/>
    <w:lvl w:ilvl="0" w:tplc="F270547C">
      <w:start w:val="1"/>
      <w:numFmt w:val="lowerLetter"/>
      <w:lvlText w:val="%1)"/>
      <w:lvlJc w:val="left"/>
      <w:pPr>
        <w:ind w:left="717" w:hanging="36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15" w15:restartNumberingAfterBreak="0">
    <w:nsid w:val="2BF6460C"/>
    <w:multiLevelType w:val="hybridMultilevel"/>
    <w:tmpl w:val="0BF6349A"/>
    <w:lvl w:ilvl="0" w:tplc="ACF853D2">
      <w:start w:val="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6440099"/>
    <w:multiLevelType w:val="hybridMultilevel"/>
    <w:tmpl w:val="6E6A4F28"/>
    <w:lvl w:ilvl="0" w:tplc="6B66B40A">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6B31EF2"/>
    <w:multiLevelType w:val="hybridMultilevel"/>
    <w:tmpl w:val="CA14FFE0"/>
    <w:lvl w:ilvl="0" w:tplc="5634635A">
      <w:start w:val="1"/>
      <w:numFmt w:val="bullet"/>
      <w:lvlText w:val="-"/>
      <w:lvlJc w:val="left"/>
      <w:pPr>
        <w:ind w:left="1077" w:hanging="360"/>
      </w:pPr>
      <w:rPr>
        <w:rFonts w:ascii="Times New Roman" w:eastAsia="Times New Roman" w:hAnsi="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cs="Wingdings" w:hint="default"/>
      </w:rPr>
    </w:lvl>
    <w:lvl w:ilvl="3" w:tplc="04090001">
      <w:start w:val="1"/>
      <w:numFmt w:val="bullet"/>
      <w:lvlText w:val=""/>
      <w:lvlJc w:val="left"/>
      <w:pPr>
        <w:ind w:left="3237" w:hanging="360"/>
      </w:pPr>
      <w:rPr>
        <w:rFonts w:ascii="Symbol" w:hAnsi="Symbol" w:cs="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cs="Wingdings" w:hint="default"/>
      </w:rPr>
    </w:lvl>
    <w:lvl w:ilvl="6" w:tplc="04090001">
      <w:start w:val="1"/>
      <w:numFmt w:val="bullet"/>
      <w:lvlText w:val=""/>
      <w:lvlJc w:val="left"/>
      <w:pPr>
        <w:ind w:left="5397" w:hanging="360"/>
      </w:pPr>
      <w:rPr>
        <w:rFonts w:ascii="Symbol" w:hAnsi="Symbol" w:cs="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cs="Wingdings" w:hint="default"/>
      </w:rPr>
    </w:lvl>
  </w:abstractNum>
  <w:abstractNum w:abstractNumId="18" w15:restartNumberingAfterBreak="0">
    <w:nsid w:val="37271596"/>
    <w:multiLevelType w:val="hybridMultilevel"/>
    <w:tmpl w:val="C9229916"/>
    <w:lvl w:ilvl="0" w:tplc="354CFBDC">
      <w:start w:val="1"/>
      <w:numFmt w:val="lowerLetter"/>
      <w:lvlText w:val="%1)"/>
      <w:lvlJc w:val="left"/>
      <w:pPr>
        <w:ind w:left="717" w:hanging="36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19" w15:restartNumberingAfterBreak="0">
    <w:nsid w:val="39D7362F"/>
    <w:multiLevelType w:val="hybridMultilevel"/>
    <w:tmpl w:val="D744D86E"/>
    <w:lvl w:ilvl="0" w:tplc="5634635A">
      <w:start w:val="1"/>
      <w:numFmt w:val="bullet"/>
      <w:lvlText w:val="-"/>
      <w:lvlJc w:val="left"/>
      <w:pPr>
        <w:ind w:left="717" w:hanging="360"/>
      </w:pPr>
      <w:rPr>
        <w:rFonts w:ascii="Times New Roman" w:eastAsia="Times New Roman" w:hAnsi="Times New Roman" w:hint="default"/>
        <w:b w:val="0"/>
        <w:bCs w:val="0"/>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20" w15:restartNumberingAfterBreak="0">
    <w:nsid w:val="44470955"/>
    <w:multiLevelType w:val="hybridMultilevel"/>
    <w:tmpl w:val="DDF8318A"/>
    <w:lvl w:ilvl="0" w:tplc="ED544A98">
      <w:start w:val="8"/>
      <w:numFmt w:val="decimal"/>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44BB7458"/>
    <w:multiLevelType w:val="hybridMultilevel"/>
    <w:tmpl w:val="A10CE162"/>
    <w:lvl w:ilvl="0" w:tplc="345E78E6">
      <w:start w:val="1"/>
      <w:numFmt w:val="lowerLetter"/>
      <w:lvlText w:val="%1)"/>
      <w:lvlJc w:val="left"/>
      <w:pPr>
        <w:ind w:left="987" w:hanging="63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22" w15:restartNumberingAfterBreak="0">
    <w:nsid w:val="47AC4B32"/>
    <w:multiLevelType w:val="hybridMultilevel"/>
    <w:tmpl w:val="6E6A4F28"/>
    <w:lvl w:ilvl="0" w:tplc="6B66B40A">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92A2105"/>
    <w:multiLevelType w:val="hybridMultilevel"/>
    <w:tmpl w:val="7F9CF8E6"/>
    <w:lvl w:ilvl="0" w:tplc="0D98EEB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ED87BC2"/>
    <w:multiLevelType w:val="hybridMultilevel"/>
    <w:tmpl w:val="3DCE9C42"/>
    <w:lvl w:ilvl="0" w:tplc="84448632">
      <w:start w:val="1"/>
      <w:numFmt w:val="decimal"/>
      <w:lvlText w:val="%1."/>
      <w:lvlJc w:val="left"/>
      <w:pPr>
        <w:ind w:left="1429" w:hanging="360"/>
      </w:pPr>
      <w:rPr>
        <w:rFonts w:hint="default"/>
        <w:spacing w:val="0"/>
        <w:w w:val="100"/>
        <w:position w:val="0"/>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5" w15:restartNumberingAfterBreak="0">
    <w:nsid w:val="5CB0076D"/>
    <w:multiLevelType w:val="hybridMultilevel"/>
    <w:tmpl w:val="1F1845CA"/>
    <w:lvl w:ilvl="0" w:tplc="0409000F">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26" w15:restartNumberingAfterBreak="0">
    <w:nsid w:val="63DA7515"/>
    <w:multiLevelType w:val="hybridMultilevel"/>
    <w:tmpl w:val="EFFA09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9ED7FC3"/>
    <w:multiLevelType w:val="hybridMultilevel"/>
    <w:tmpl w:val="48762FEE"/>
    <w:lvl w:ilvl="0" w:tplc="9A820C0C">
      <w:start w:val="1"/>
      <w:numFmt w:val="decimal"/>
      <w:lvlText w:val="%1."/>
      <w:lvlJc w:val="left"/>
      <w:pPr>
        <w:tabs>
          <w:tab w:val="num" w:pos="720"/>
        </w:tabs>
        <w:ind w:left="720" w:hanging="360"/>
      </w:pPr>
    </w:lvl>
    <w:lvl w:ilvl="1" w:tplc="0C4AEF0E">
      <w:numFmt w:val="bullet"/>
      <w:lvlText w:val="-"/>
      <w:lvlJc w:val="left"/>
      <w:pPr>
        <w:tabs>
          <w:tab w:val="num" w:pos="1368"/>
        </w:tabs>
        <w:ind w:left="1368" w:hanging="288"/>
      </w:pPr>
      <w:rPr>
        <w:rFonts w:ascii="Times New Roman" w:eastAsia="SimSun" w:hAnsi="Times New Roman" w:hint="default"/>
      </w:rPr>
    </w:lvl>
    <w:lvl w:ilvl="2" w:tplc="0C4AEF0E">
      <w:numFmt w:val="bullet"/>
      <w:lvlText w:val="-"/>
      <w:lvlJc w:val="left"/>
      <w:pPr>
        <w:tabs>
          <w:tab w:val="num" w:pos="2268"/>
        </w:tabs>
        <w:ind w:left="2268" w:hanging="288"/>
      </w:pPr>
      <w:rPr>
        <w:rFonts w:ascii="Times New Roman" w:eastAsia="SimSun" w:hAnsi="Times New Roman" w:hint="default"/>
      </w:rPr>
    </w:lvl>
    <w:lvl w:ilvl="3" w:tplc="E50EE83E">
      <w:start w:val="1"/>
      <w:numFmt w:val="bullet"/>
      <w:lvlText w:val="o"/>
      <w:lvlJc w:val="left"/>
      <w:pPr>
        <w:tabs>
          <w:tab w:val="num" w:pos="2880"/>
        </w:tabs>
        <w:ind w:left="2880" w:hanging="360"/>
      </w:pPr>
      <w:rPr>
        <w:rFonts w:ascii="Courier New" w:hAnsi="Courier New" w:cs="Courier New" w:hint="default"/>
        <w:sz w:val="20"/>
        <w:szCs w:val="2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A451684"/>
    <w:multiLevelType w:val="hybridMultilevel"/>
    <w:tmpl w:val="F5A67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2A038C5"/>
    <w:multiLevelType w:val="hybridMultilevel"/>
    <w:tmpl w:val="BB205A80"/>
    <w:lvl w:ilvl="0" w:tplc="6540D232">
      <w:start w:val="1"/>
      <w:numFmt w:val="decimal"/>
      <w:lvlText w:val="%1."/>
      <w:lvlJc w:val="left"/>
      <w:pPr>
        <w:tabs>
          <w:tab w:val="num" w:pos="360"/>
        </w:tabs>
        <w:ind w:left="360" w:hanging="360"/>
      </w:pPr>
      <w:rPr>
        <w:rFonts w:hint="default"/>
        <w:b w:val="0"/>
        <w:bCs w:val="0"/>
        <w:i w:val="0"/>
        <w:iCs w:val="0"/>
        <w:color w:val="auto"/>
      </w:rPr>
    </w:lvl>
    <w:lvl w:ilvl="1" w:tplc="A8E0429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2B96E21"/>
    <w:multiLevelType w:val="hybridMultilevel"/>
    <w:tmpl w:val="50202E7A"/>
    <w:lvl w:ilvl="0" w:tplc="5634635A">
      <w:start w:val="1"/>
      <w:numFmt w:val="bullet"/>
      <w:lvlText w:val="-"/>
      <w:lvlJc w:val="left"/>
      <w:pPr>
        <w:ind w:left="717" w:hanging="360"/>
      </w:pPr>
      <w:rPr>
        <w:rFonts w:ascii="Times New Roman" w:eastAsia="Times New Roman" w:hAnsi="Times New Roman"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31" w15:restartNumberingAfterBreak="0">
    <w:nsid w:val="781F058F"/>
    <w:multiLevelType w:val="hybridMultilevel"/>
    <w:tmpl w:val="1F1845CA"/>
    <w:lvl w:ilvl="0" w:tplc="0409000F">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num w:numId="1">
    <w:abstractNumId w:val="26"/>
  </w:num>
  <w:num w:numId="2">
    <w:abstractNumId w:val="12"/>
  </w:num>
  <w:num w:numId="3">
    <w:abstractNumId w:val="27"/>
  </w:num>
  <w:num w:numId="4">
    <w:abstractNumId w:val="8"/>
  </w:num>
  <w:num w:numId="5">
    <w:abstractNumId w:val="1"/>
  </w:num>
  <w:num w:numId="6">
    <w:abstractNumId w:val="29"/>
  </w:num>
  <w:num w:numId="7">
    <w:abstractNumId w:val="20"/>
  </w:num>
  <w:num w:numId="8">
    <w:abstractNumId w:val="4"/>
  </w:num>
  <w:num w:numId="9">
    <w:abstractNumId w:val="7"/>
  </w:num>
  <w:num w:numId="10">
    <w:abstractNumId w:val="28"/>
  </w:num>
  <w:num w:numId="11">
    <w:abstractNumId w:val="11"/>
  </w:num>
  <w:num w:numId="12">
    <w:abstractNumId w:val="10"/>
  </w:num>
  <w:num w:numId="13">
    <w:abstractNumId w:val="16"/>
  </w:num>
  <w:num w:numId="14">
    <w:abstractNumId w:val="5"/>
  </w:num>
  <w:num w:numId="15">
    <w:abstractNumId w:val="23"/>
  </w:num>
  <w:num w:numId="16">
    <w:abstractNumId w:val="22"/>
  </w:num>
  <w:num w:numId="17">
    <w:abstractNumId w:val="19"/>
  </w:num>
  <w:num w:numId="18">
    <w:abstractNumId w:val="14"/>
  </w:num>
  <w:num w:numId="19">
    <w:abstractNumId w:val="18"/>
  </w:num>
  <w:num w:numId="20">
    <w:abstractNumId w:val="15"/>
  </w:num>
  <w:num w:numId="21">
    <w:abstractNumId w:val="30"/>
  </w:num>
  <w:num w:numId="22">
    <w:abstractNumId w:val="17"/>
  </w:num>
  <w:num w:numId="23">
    <w:abstractNumId w:val="0"/>
  </w:num>
  <w:num w:numId="24">
    <w:abstractNumId w:val="13"/>
  </w:num>
  <w:num w:numId="25">
    <w:abstractNumId w:val="21"/>
  </w:num>
  <w:num w:numId="26">
    <w:abstractNumId w:val="9"/>
  </w:num>
  <w:num w:numId="27">
    <w:abstractNumId w:val="25"/>
  </w:num>
  <w:num w:numId="28">
    <w:abstractNumId w:val="2"/>
  </w:num>
  <w:num w:numId="29">
    <w:abstractNumId w:val="31"/>
  </w:num>
  <w:num w:numId="30">
    <w:abstractNumId w:val="3"/>
  </w:num>
  <w:num w:numId="31">
    <w:abstractNumId w:val="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2"/>
  <w:drawingGridVerticalSpacing w:val="3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99"/>
    <w:rsid w:val="00335707"/>
    <w:rsid w:val="006304CE"/>
    <w:rsid w:val="006D6785"/>
    <w:rsid w:val="00890B0F"/>
    <w:rsid w:val="00946E0D"/>
    <w:rsid w:val="00B1666F"/>
    <w:rsid w:val="00DF1099"/>
    <w:rsid w:val="00FE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534683A-0DD7-4A2C-A1C2-01541F44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autoRedefine/>
    <w:qFormat/>
    <w:rsid w:val="00DF1099"/>
    <w:pPr>
      <w:keepNext/>
      <w:spacing w:line="252" w:lineRule="auto"/>
      <w:jc w:val="center"/>
      <w:outlineLvl w:val="0"/>
    </w:pPr>
    <w:rPr>
      <w:rFonts w:ascii="Times New Roman Bold" w:hAnsi="Times New Roman Bold" w:cs="Times New Roman Bold"/>
      <w:b/>
      <w:bCs/>
    </w:rPr>
  </w:style>
  <w:style w:type="paragraph" w:styleId="Heading2">
    <w:name w:val="heading 2"/>
    <w:basedOn w:val="Normal"/>
    <w:next w:val="Normal"/>
    <w:qFormat/>
    <w:rsid w:val="00DF1099"/>
    <w:pPr>
      <w:widowControl w:val="0"/>
      <w:spacing w:before="180" w:line="245" w:lineRule="auto"/>
      <w:ind w:firstLine="720"/>
      <w:jc w:val="both"/>
      <w:outlineLvl w:val="1"/>
    </w:pPr>
    <w:rPr>
      <w:rFonts w:ascii="Times New Roman Bold" w:eastAsia="Arial Unicode MS" w:hAnsi="Times New Roman Bold" w:cs="Times New Roman Bold"/>
      <w:b/>
      <w:bCs/>
    </w:rPr>
  </w:style>
  <w:style w:type="paragraph" w:styleId="Heading3">
    <w:name w:val="heading 3"/>
    <w:basedOn w:val="Normal"/>
    <w:next w:val="Normal"/>
    <w:link w:val="Heading3Char"/>
    <w:autoRedefine/>
    <w:qFormat/>
    <w:rsid w:val="00DF1099"/>
    <w:pPr>
      <w:widowControl w:val="0"/>
      <w:spacing w:before="120" w:line="252" w:lineRule="auto"/>
      <w:ind w:firstLine="720"/>
      <w:jc w:val="both"/>
      <w:outlineLvl w:val="2"/>
    </w:pPr>
    <w:rPr>
      <w:rFonts w:ascii="Times New Roman Bold" w:hAnsi="Times New Roman Bold" w:cs="Times New Roman Bold"/>
      <w:b/>
      <w:bCs/>
      <w:sz w:val="26"/>
      <w:szCs w:val="26"/>
      <w:lang w:eastAsia="ja-JP"/>
    </w:rPr>
  </w:style>
  <w:style w:type="paragraph" w:styleId="Heading4">
    <w:name w:val="heading 4"/>
    <w:basedOn w:val="Normal"/>
    <w:next w:val="Normal"/>
    <w:qFormat/>
    <w:rsid w:val="00DF1099"/>
    <w:pPr>
      <w:keepNext/>
      <w:jc w:val="center"/>
      <w:outlineLvl w:val="3"/>
    </w:pPr>
    <w:rPr>
      <w:b/>
      <w:bCs/>
    </w:rPr>
  </w:style>
  <w:style w:type="paragraph" w:styleId="Heading5">
    <w:name w:val="heading 5"/>
    <w:basedOn w:val="Normal"/>
    <w:next w:val="Normal"/>
    <w:qFormat/>
    <w:rsid w:val="00DF1099"/>
    <w:pPr>
      <w:spacing w:before="240" w:after="60"/>
      <w:outlineLvl w:val="4"/>
    </w:pPr>
    <w:rPr>
      <w:b/>
      <w:bCs/>
      <w:i/>
      <w:iCs/>
      <w:sz w:val="26"/>
      <w:szCs w:val="26"/>
    </w:rPr>
  </w:style>
  <w:style w:type="paragraph" w:styleId="Heading6">
    <w:name w:val="heading 6"/>
    <w:basedOn w:val="Normal"/>
    <w:next w:val="Normal"/>
    <w:qFormat/>
    <w:rsid w:val="00DF1099"/>
    <w:pPr>
      <w:keepNext/>
      <w:spacing w:before="120" w:after="120" w:line="280" w:lineRule="exact"/>
      <w:ind w:right="-239" w:hanging="520"/>
      <w:jc w:val="center"/>
      <w:outlineLvl w:val="5"/>
    </w:pPr>
    <w:rPr>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link w:val="Heading3"/>
    <w:locked/>
    <w:rsid w:val="00DF1099"/>
    <w:rPr>
      <w:rFonts w:ascii="Times New Roman Bold" w:hAnsi="Times New Roman Bold" w:cs="Times New Roman Bold"/>
      <w:b/>
      <w:bCs/>
      <w:sz w:val="26"/>
      <w:szCs w:val="26"/>
      <w:lang w:val="en-US" w:eastAsia="ja-JP" w:bidi="ar-SA"/>
    </w:rPr>
  </w:style>
  <w:style w:type="paragraph" w:styleId="Footer">
    <w:name w:val="footer"/>
    <w:basedOn w:val="Normal"/>
    <w:link w:val="FooterChar"/>
    <w:rsid w:val="00DF1099"/>
    <w:pPr>
      <w:tabs>
        <w:tab w:val="center" w:pos="4320"/>
        <w:tab w:val="right" w:pos="8640"/>
      </w:tabs>
    </w:pPr>
    <w:rPr>
      <w:sz w:val="24"/>
      <w:szCs w:val="24"/>
      <w:lang w:eastAsia="ja-JP"/>
    </w:rPr>
  </w:style>
  <w:style w:type="character" w:customStyle="1" w:styleId="FooterChar">
    <w:name w:val="Footer Char"/>
    <w:link w:val="Footer"/>
    <w:locked/>
    <w:rsid w:val="00DF1099"/>
    <w:rPr>
      <w:sz w:val="24"/>
      <w:szCs w:val="24"/>
      <w:lang w:val="en-US" w:eastAsia="ja-JP" w:bidi="ar-SA"/>
    </w:rPr>
  </w:style>
  <w:style w:type="character" w:styleId="PageNumber">
    <w:name w:val="page number"/>
    <w:basedOn w:val="DefaultParagraphFont"/>
    <w:rsid w:val="00DF1099"/>
    <w:rPr>
      <w:sz w:val="24"/>
      <w:szCs w:val="24"/>
    </w:rPr>
  </w:style>
  <w:style w:type="paragraph" w:styleId="Header">
    <w:name w:val="header"/>
    <w:basedOn w:val="Normal"/>
    <w:rsid w:val="00DF1099"/>
    <w:pPr>
      <w:tabs>
        <w:tab w:val="center" w:pos="4320"/>
        <w:tab w:val="right" w:pos="8640"/>
      </w:tabs>
    </w:pPr>
    <w:rPr>
      <w:sz w:val="24"/>
      <w:szCs w:val="24"/>
    </w:rPr>
  </w:style>
  <w:style w:type="character" w:styleId="Hyperlink">
    <w:name w:val="Hyperlink"/>
    <w:basedOn w:val="DefaultParagraphFont"/>
    <w:rsid w:val="00DF1099"/>
    <w:rPr>
      <w:color w:val="0000FF"/>
      <w:u w:val="single"/>
    </w:rPr>
  </w:style>
  <w:style w:type="table" w:styleId="TableGrid">
    <w:name w:val="Table Grid"/>
    <w:basedOn w:val="TableNormal"/>
    <w:rsid w:val="00DF10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1">
    <w:name w:val="Center1"/>
    <w:basedOn w:val="Normal"/>
    <w:rsid w:val="00DF1099"/>
    <w:pPr>
      <w:widowControl w:val="0"/>
      <w:jc w:val="center"/>
    </w:pPr>
    <w:rPr>
      <w:rFonts w:ascii="Times New Roman Bold" w:eastAsia="MS Mincho" w:hAnsi="Times New Roman Bold" w:cs="Times New Roman Bold"/>
      <w:b/>
      <w:bCs/>
      <w:sz w:val="26"/>
      <w:szCs w:val="26"/>
      <w:lang w:eastAsia="ja-JP"/>
    </w:rPr>
  </w:style>
  <w:style w:type="paragraph" w:customStyle="1" w:styleId="Center2">
    <w:name w:val="Center2"/>
    <w:basedOn w:val="Normal"/>
    <w:rsid w:val="00DF1099"/>
    <w:pPr>
      <w:widowControl w:val="0"/>
      <w:jc w:val="center"/>
    </w:pPr>
    <w:rPr>
      <w:rFonts w:eastAsia="MS Mincho"/>
      <w:sz w:val="26"/>
      <w:szCs w:val="26"/>
      <w:lang w:eastAsia="ja-JP"/>
    </w:rPr>
  </w:style>
  <w:style w:type="paragraph" w:customStyle="1" w:styleId="Center3">
    <w:name w:val="Center3"/>
    <w:basedOn w:val="Normal"/>
    <w:rsid w:val="00DF1099"/>
    <w:pPr>
      <w:widowControl w:val="0"/>
      <w:jc w:val="center"/>
    </w:pPr>
    <w:rPr>
      <w:rFonts w:eastAsia="MS Mincho"/>
      <w:sz w:val="24"/>
      <w:szCs w:val="24"/>
      <w:lang w:eastAsia="ja-JP"/>
    </w:rPr>
  </w:style>
  <w:style w:type="paragraph" w:customStyle="1" w:styleId="Center4">
    <w:name w:val="Center4"/>
    <w:basedOn w:val="Normal"/>
    <w:rsid w:val="00DF1099"/>
    <w:pPr>
      <w:widowControl w:val="0"/>
      <w:jc w:val="center"/>
    </w:pPr>
    <w:rPr>
      <w:rFonts w:ascii="Times New Roman Bold" w:eastAsia="MS Mincho" w:hAnsi="Times New Roman Bold" w:cs="Times New Roman Bold"/>
      <w:b/>
      <w:bCs/>
      <w:lang w:eastAsia="ja-JP"/>
    </w:rPr>
  </w:style>
  <w:style w:type="paragraph" w:customStyle="1" w:styleId="Para">
    <w:name w:val="Para"/>
    <w:basedOn w:val="Normal"/>
    <w:rsid w:val="00DF1099"/>
    <w:pPr>
      <w:widowControl w:val="0"/>
      <w:spacing w:before="80" w:line="242" w:lineRule="auto"/>
      <w:ind w:firstLine="720"/>
      <w:jc w:val="both"/>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dc:description/>
  <cp:lastModifiedBy>Truong Cong Nguyen Thanh</cp:lastModifiedBy>
  <cp:revision>3</cp:revision>
  <dcterms:created xsi:type="dcterms:W3CDTF">2021-04-20T06:58:00Z</dcterms:created>
  <dcterms:modified xsi:type="dcterms:W3CDTF">2021-04-20T06:58:00Z</dcterms:modified>
</cp:coreProperties>
</file>