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5400"/>
      </w:tblGrid>
      <w:tr w:rsidR="00813761">
        <w:tc>
          <w:tcPr>
            <w:tcW w:w="4428" w:type="dxa"/>
          </w:tcPr>
          <w:p w:rsidR="00813761" w:rsidRPr="003A73F8" w:rsidRDefault="00F91E91" w:rsidP="00296E46">
            <w:pPr>
              <w:jc w:val="center"/>
              <w:rPr>
                <w:b/>
                <w:sz w:val="26"/>
                <w:szCs w:val="26"/>
              </w:rPr>
            </w:pPr>
            <w:bookmarkStart w:id="0" w:name="_GoBack"/>
            <w:bookmarkEnd w:id="0"/>
            <w:r w:rsidRPr="003A73F8">
              <w:rPr>
                <w:b/>
                <w:sz w:val="26"/>
                <w:szCs w:val="26"/>
              </w:rPr>
              <w:t xml:space="preserve">UỶ BAN NHÂN DÂN </w:t>
            </w:r>
          </w:p>
          <w:p w:rsidR="00F91E91" w:rsidRPr="00F91E91" w:rsidRDefault="00F91E91" w:rsidP="00296E46">
            <w:pPr>
              <w:jc w:val="center"/>
              <w:rPr>
                <w:b/>
              </w:rPr>
            </w:pPr>
            <w:r w:rsidRPr="003A73F8">
              <w:rPr>
                <w:b/>
                <w:sz w:val="26"/>
                <w:szCs w:val="26"/>
              </w:rPr>
              <w:t>THÀNH PHỐ ĐÀ NẴNG</w:t>
            </w:r>
          </w:p>
        </w:tc>
        <w:tc>
          <w:tcPr>
            <w:tcW w:w="5400" w:type="dxa"/>
          </w:tcPr>
          <w:p w:rsidR="00813761" w:rsidRPr="00F91E91" w:rsidRDefault="00813761" w:rsidP="00A76CC9">
            <w:pPr>
              <w:rPr>
                <w:b/>
                <w:w w:val="87"/>
                <w:sz w:val="26"/>
                <w:szCs w:val="26"/>
              </w:rPr>
            </w:pPr>
            <w:r w:rsidRPr="00F91E91">
              <w:rPr>
                <w:b/>
                <w:w w:val="87"/>
                <w:sz w:val="26"/>
                <w:szCs w:val="26"/>
              </w:rPr>
              <w:t xml:space="preserve">CỘNG HOÀ XÃ HỘI CHỦ NGHĨA VIỆT </w:t>
            </w:r>
            <w:smartTag w:uri="urn:schemas-microsoft-com:office:smarttags" w:element="place">
              <w:smartTag w:uri="urn:schemas-microsoft-com:office:smarttags" w:element="country-region">
                <w:r w:rsidRPr="00F91E91">
                  <w:rPr>
                    <w:b/>
                    <w:w w:val="87"/>
                    <w:sz w:val="26"/>
                    <w:szCs w:val="26"/>
                  </w:rPr>
                  <w:t>NAM</w:t>
                </w:r>
              </w:smartTag>
            </w:smartTag>
          </w:p>
          <w:p w:rsidR="00296E46" w:rsidRPr="00F91E91" w:rsidRDefault="00296E46" w:rsidP="00A76CC9">
            <w:pPr>
              <w:jc w:val="center"/>
              <w:rPr>
                <w:b/>
                <w:sz w:val="28"/>
                <w:szCs w:val="28"/>
              </w:rPr>
            </w:pPr>
            <w:r w:rsidRPr="00F91E91">
              <w:rPr>
                <w:b/>
                <w:sz w:val="28"/>
                <w:szCs w:val="28"/>
              </w:rPr>
              <w:t xml:space="preserve">Độc lập </w:t>
            </w:r>
            <w:r w:rsidR="00FC32BE">
              <w:rPr>
                <w:b/>
                <w:sz w:val="28"/>
                <w:szCs w:val="28"/>
              </w:rPr>
              <w:t>-</w:t>
            </w:r>
            <w:r w:rsidRPr="00F91E91">
              <w:rPr>
                <w:b/>
                <w:sz w:val="28"/>
                <w:szCs w:val="28"/>
              </w:rPr>
              <w:t xml:space="preserve"> Tự do </w:t>
            </w:r>
            <w:r w:rsidR="00FC32BE">
              <w:rPr>
                <w:b/>
                <w:sz w:val="28"/>
                <w:szCs w:val="28"/>
              </w:rPr>
              <w:t>-</w:t>
            </w:r>
            <w:r w:rsidRPr="00F91E91">
              <w:rPr>
                <w:b/>
                <w:sz w:val="28"/>
                <w:szCs w:val="28"/>
              </w:rPr>
              <w:t xml:space="preserve"> Hạnh phúc</w:t>
            </w:r>
          </w:p>
        </w:tc>
      </w:tr>
      <w:tr w:rsidR="00813761">
        <w:trPr>
          <w:trHeight w:val="449"/>
        </w:trPr>
        <w:tc>
          <w:tcPr>
            <w:tcW w:w="4428" w:type="dxa"/>
          </w:tcPr>
          <w:p w:rsidR="006226E1" w:rsidRPr="00296E46" w:rsidRDefault="00AA0B39" w:rsidP="000E00C6">
            <w:pPr>
              <w:jc w:val="center"/>
              <w:rPr>
                <w:b/>
                <w:sz w:val="26"/>
                <w:szCs w:val="26"/>
              </w:rPr>
            </w:pP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12065</wp:posOffset>
                      </wp:positionV>
                      <wp:extent cx="609600" cy="0"/>
                      <wp:effectExtent l="5715" t="8890" r="13335" b="1016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7A0C1" id="Line 1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5pt" to="12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O1a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"/>
                  </w:pict>
                </mc:Fallback>
              </mc:AlternateContent>
            </w:r>
          </w:p>
        </w:tc>
        <w:tc>
          <w:tcPr>
            <w:tcW w:w="5400" w:type="dxa"/>
          </w:tcPr>
          <w:p w:rsidR="00813761" w:rsidRPr="00813761" w:rsidRDefault="00AA0B39" w:rsidP="00813761">
            <w:pPr>
              <w:jc w:val="center"/>
              <w:rPr>
                <w:sz w:val="26"/>
                <w:szCs w:val="26"/>
                <w:u w:val="single"/>
              </w:rPr>
            </w:pPr>
            <w:r w:rsidRPr="002D069E">
              <w:rPr>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405765</wp:posOffset>
                      </wp:positionH>
                      <wp:positionV relativeFrom="paragraph">
                        <wp:posOffset>8255</wp:posOffset>
                      </wp:positionV>
                      <wp:extent cx="2249805" cy="0"/>
                      <wp:effectExtent l="13335" t="5080" r="13335" b="1397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9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8D87"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95pt,.65pt" to="209.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7eA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"/>
                  </w:pict>
                </mc:Fallback>
              </mc:AlternateContent>
            </w:r>
          </w:p>
        </w:tc>
      </w:tr>
      <w:tr w:rsidR="00813761">
        <w:tc>
          <w:tcPr>
            <w:tcW w:w="4428" w:type="dxa"/>
          </w:tcPr>
          <w:p w:rsidR="00813761" w:rsidRPr="005308BB" w:rsidRDefault="003D7228" w:rsidP="00EE6CCC">
            <w:pPr>
              <w:spacing w:line="360" w:lineRule="auto"/>
              <w:jc w:val="center"/>
              <w:rPr>
                <w:sz w:val="28"/>
                <w:szCs w:val="28"/>
              </w:rPr>
            </w:pPr>
            <w:r w:rsidRPr="005308BB">
              <w:rPr>
                <w:sz w:val="28"/>
                <w:szCs w:val="28"/>
              </w:rPr>
              <w:t xml:space="preserve">Số: </w:t>
            </w:r>
            <w:r w:rsidR="005308BB" w:rsidRPr="005308BB">
              <w:rPr>
                <w:sz w:val="28"/>
                <w:szCs w:val="28"/>
              </w:rPr>
              <w:t>7252</w:t>
            </w:r>
            <w:r w:rsidR="00957803" w:rsidRPr="005308BB">
              <w:rPr>
                <w:sz w:val="28"/>
                <w:szCs w:val="28"/>
              </w:rPr>
              <w:t xml:space="preserve"> </w:t>
            </w:r>
            <w:r w:rsidR="00F91E91" w:rsidRPr="005308BB">
              <w:rPr>
                <w:sz w:val="28"/>
                <w:szCs w:val="28"/>
              </w:rPr>
              <w:t>/QĐ</w:t>
            </w:r>
            <w:r w:rsidR="002D069E" w:rsidRPr="005308BB">
              <w:rPr>
                <w:sz w:val="28"/>
                <w:szCs w:val="28"/>
              </w:rPr>
              <w:t>-</w:t>
            </w:r>
            <w:r w:rsidR="00B21391" w:rsidRPr="005308BB">
              <w:rPr>
                <w:sz w:val="28"/>
                <w:szCs w:val="28"/>
              </w:rPr>
              <w:t>UBND</w:t>
            </w:r>
          </w:p>
        </w:tc>
        <w:tc>
          <w:tcPr>
            <w:tcW w:w="5400" w:type="dxa"/>
          </w:tcPr>
          <w:p w:rsidR="00813761" w:rsidRPr="005308BB" w:rsidRDefault="00DD6E80" w:rsidP="00FC2D3F">
            <w:pPr>
              <w:spacing w:line="360" w:lineRule="auto"/>
              <w:jc w:val="center"/>
              <w:rPr>
                <w:i/>
                <w:sz w:val="28"/>
                <w:szCs w:val="28"/>
              </w:rPr>
            </w:pPr>
            <w:r>
              <w:rPr>
                <w:i/>
                <w:sz w:val="28"/>
                <w:szCs w:val="28"/>
              </w:rPr>
              <w:t xml:space="preserve">  </w:t>
            </w:r>
            <w:r w:rsidR="00813761" w:rsidRPr="005308BB">
              <w:rPr>
                <w:i/>
                <w:sz w:val="28"/>
                <w:szCs w:val="28"/>
              </w:rPr>
              <w:t xml:space="preserve">Đà </w:t>
            </w:r>
            <w:r w:rsidR="00E3378B" w:rsidRPr="005308BB">
              <w:rPr>
                <w:i/>
                <w:sz w:val="28"/>
                <w:szCs w:val="28"/>
              </w:rPr>
              <w:t>N</w:t>
            </w:r>
            <w:r w:rsidR="00590CAA" w:rsidRPr="005308BB">
              <w:rPr>
                <w:i/>
                <w:sz w:val="28"/>
                <w:szCs w:val="28"/>
              </w:rPr>
              <w:t>ẵ</w:t>
            </w:r>
            <w:r w:rsidR="00813761" w:rsidRPr="005308BB">
              <w:rPr>
                <w:i/>
                <w:sz w:val="28"/>
                <w:szCs w:val="28"/>
              </w:rPr>
              <w:t xml:space="preserve">ng, ngày </w:t>
            </w:r>
            <w:r w:rsidR="005308BB" w:rsidRPr="005308BB">
              <w:rPr>
                <w:i/>
                <w:sz w:val="28"/>
                <w:szCs w:val="28"/>
              </w:rPr>
              <w:t>06</w:t>
            </w:r>
            <w:r w:rsidR="005308BB">
              <w:rPr>
                <w:i/>
                <w:sz w:val="28"/>
                <w:szCs w:val="28"/>
              </w:rPr>
              <w:t xml:space="preserve"> </w:t>
            </w:r>
            <w:r w:rsidR="000A290F" w:rsidRPr="005308BB">
              <w:rPr>
                <w:i/>
                <w:sz w:val="28"/>
                <w:szCs w:val="28"/>
              </w:rPr>
              <w:t xml:space="preserve"> tháng</w:t>
            </w:r>
            <w:r w:rsidR="005308BB">
              <w:rPr>
                <w:i/>
                <w:sz w:val="28"/>
                <w:szCs w:val="28"/>
              </w:rPr>
              <w:t xml:space="preserve"> </w:t>
            </w:r>
            <w:r w:rsidR="005308BB" w:rsidRPr="005308BB">
              <w:rPr>
                <w:i/>
                <w:sz w:val="28"/>
                <w:szCs w:val="28"/>
              </w:rPr>
              <w:t>9</w:t>
            </w:r>
            <w:r w:rsidR="00F91E91" w:rsidRPr="005308BB">
              <w:rPr>
                <w:i/>
                <w:sz w:val="28"/>
                <w:szCs w:val="28"/>
              </w:rPr>
              <w:t xml:space="preserve"> </w:t>
            </w:r>
            <w:r w:rsidR="00813761" w:rsidRPr="005308BB">
              <w:rPr>
                <w:i/>
                <w:sz w:val="28"/>
                <w:szCs w:val="28"/>
              </w:rPr>
              <w:t xml:space="preserve"> năm 201</w:t>
            </w:r>
            <w:r w:rsidR="00ED5F34" w:rsidRPr="005308BB">
              <w:rPr>
                <w:i/>
                <w:sz w:val="28"/>
                <w:szCs w:val="28"/>
              </w:rPr>
              <w:t>2</w:t>
            </w:r>
          </w:p>
        </w:tc>
      </w:tr>
    </w:tbl>
    <w:p w:rsidR="00545270" w:rsidRDefault="007A12FD" w:rsidP="00905635">
      <w:pPr>
        <w:tabs>
          <w:tab w:val="left" w:pos="720"/>
        </w:tabs>
        <w:rPr>
          <w:sz w:val="26"/>
          <w:szCs w:val="26"/>
        </w:rPr>
      </w:pPr>
      <w:r>
        <w:rPr>
          <w:sz w:val="26"/>
          <w:szCs w:val="26"/>
        </w:rPr>
        <w:t xml:space="preserve">     </w:t>
      </w:r>
    </w:p>
    <w:p w:rsidR="000577FE" w:rsidRDefault="00F91E91" w:rsidP="00FC32BE">
      <w:pPr>
        <w:jc w:val="center"/>
        <w:rPr>
          <w:b/>
          <w:sz w:val="30"/>
          <w:szCs w:val="28"/>
        </w:rPr>
      </w:pPr>
      <w:r>
        <w:rPr>
          <w:b/>
          <w:sz w:val="30"/>
          <w:szCs w:val="28"/>
        </w:rPr>
        <w:t xml:space="preserve">QUYẾT ĐỊNH </w:t>
      </w:r>
    </w:p>
    <w:p w:rsidR="000B76EB" w:rsidRPr="005308BB" w:rsidRDefault="00FC2D3F" w:rsidP="00FC2D3F">
      <w:pPr>
        <w:jc w:val="center"/>
        <w:rPr>
          <w:b/>
          <w:sz w:val="28"/>
          <w:szCs w:val="28"/>
        </w:rPr>
      </w:pPr>
      <w:r>
        <w:rPr>
          <w:b/>
          <w:sz w:val="30"/>
          <w:szCs w:val="28"/>
        </w:rPr>
        <w:t xml:space="preserve"> </w:t>
      </w:r>
      <w:r w:rsidRPr="005308BB">
        <w:rPr>
          <w:b/>
          <w:sz w:val="28"/>
          <w:szCs w:val="28"/>
        </w:rPr>
        <w:t xml:space="preserve">Về việc phân cấp quản lý Nhà nước về rừng </w:t>
      </w:r>
    </w:p>
    <w:p w:rsidR="00FC2D3F" w:rsidRPr="005308BB" w:rsidRDefault="00FC2D3F" w:rsidP="00FC2D3F">
      <w:pPr>
        <w:jc w:val="center"/>
        <w:rPr>
          <w:b/>
          <w:sz w:val="28"/>
          <w:szCs w:val="28"/>
        </w:rPr>
      </w:pPr>
      <w:r w:rsidRPr="005308BB">
        <w:rPr>
          <w:b/>
          <w:sz w:val="28"/>
          <w:szCs w:val="28"/>
        </w:rPr>
        <w:t>và đất lâm nghiệp</w:t>
      </w:r>
      <w:r w:rsidR="000B76EB" w:rsidRPr="005308BB">
        <w:rPr>
          <w:b/>
          <w:sz w:val="28"/>
          <w:szCs w:val="28"/>
        </w:rPr>
        <w:t xml:space="preserve"> trên địa bàn thành phố Đà Nẵng</w:t>
      </w:r>
    </w:p>
    <w:p w:rsidR="000A290F" w:rsidRPr="00A76CC9" w:rsidRDefault="00AA0B39" w:rsidP="00905635">
      <w:pPr>
        <w:tabs>
          <w:tab w:val="left" w:pos="720"/>
        </w:tabs>
        <w:rPr>
          <w:sz w:val="28"/>
          <w:szCs w:val="26"/>
        </w:rPr>
      </w:pPr>
      <w:r w:rsidRPr="00A76CC9">
        <w:rPr>
          <w:noProof/>
          <w:sz w:val="30"/>
          <w:szCs w:val="28"/>
        </w:rPr>
        <mc:AlternateContent>
          <mc:Choice Requires="wps">
            <w:drawing>
              <wp:anchor distT="0" distB="0" distL="114300" distR="114300" simplePos="0" relativeHeight="251658752" behindDoc="0" locked="0" layoutInCell="1" allowOverlap="1">
                <wp:simplePos x="0" y="0"/>
                <wp:positionH relativeFrom="column">
                  <wp:posOffset>1895475</wp:posOffset>
                </wp:positionH>
                <wp:positionV relativeFrom="paragraph">
                  <wp:posOffset>76200</wp:posOffset>
                </wp:positionV>
                <wp:extent cx="1917065" cy="0"/>
                <wp:effectExtent l="5715" t="6350" r="1079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64488C" id="Line 1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25pt,6pt" to="30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zR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"/>
            </w:pict>
          </mc:Fallback>
        </mc:AlternateContent>
      </w:r>
    </w:p>
    <w:p w:rsidR="009A5C32" w:rsidRDefault="00F91E91" w:rsidP="009A5C32">
      <w:pPr>
        <w:spacing w:before="120" w:after="120"/>
        <w:ind w:firstLine="720"/>
        <w:jc w:val="center"/>
        <w:rPr>
          <w:b/>
          <w:sz w:val="28"/>
          <w:szCs w:val="28"/>
        </w:rPr>
      </w:pPr>
      <w:r>
        <w:rPr>
          <w:b/>
          <w:sz w:val="28"/>
          <w:szCs w:val="28"/>
        </w:rPr>
        <w:t>UỶ BAN NHÂN DÂN THÀNH PHỐ ĐÀ NẴNG</w:t>
      </w:r>
    </w:p>
    <w:p w:rsidR="00C62D77" w:rsidRDefault="00C62D77" w:rsidP="00D32BFB">
      <w:pPr>
        <w:ind w:firstLine="720"/>
        <w:jc w:val="both"/>
        <w:rPr>
          <w:sz w:val="28"/>
          <w:szCs w:val="28"/>
        </w:rPr>
      </w:pPr>
    </w:p>
    <w:p w:rsidR="00DC0A42" w:rsidRPr="00F91E91" w:rsidRDefault="00F91E91" w:rsidP="000F7B96">
      <w:pPr>
        <w:ind w:firstLine="720"/>
        <w:jc w:val="both"/>
        <w:rPr>
          <w:sz w:val="28"/>
          <w:szCs w:val="28"/>
        </w:rPr>
      </w:pPr>
      <w:r w:rsidRPr="00F91E91">
        <w:rPr>
          <w:sz w:val="28"/>
          <w:szCs w:val="28"/>
        </w:rPr>
        <w:t>Căn cứ Luật Tổ chức Hội đồng nhân dân và Uỷ ban nhân dân ngày 26 tháng 11 năm 2003;</w:t>
      </w:r>
    </w:p>
    <w:p w:rsidR="00FC2D3F" w:rsidRPr="00C67CEC" w:rsidRDefault="00FC2D3F" w:rsidP="00FC2D3F">
      <w:pPr>
        <w:widowControl w:val="0"/>
        <w:spacing w:before="120" w:after="120" w:line="300" w:lineRule="exact"/>
        <w:ind w:firstLine="720"/>
        <w:jc w:val="both"/>
        <w:rPr>
          <w:sz w:val="28"/>
          <w:szCs w:val="28"/>
          <w:lang w:val="vi-VN"/>
        </w:rPr>
      </w:pPr>
      <w:r w:rsidRPr="00C67CEC">
        <w:rPr>
          <w:sz w:val="28"/>
          <w:szCs w:val="28"/>
        </w:rPr>
        <w:t>Căn cứ Luật Đất đai ngày 26 tháng 11 năm 2003</w:t>
      </w:r>
      <w:r w:rsidRPr="00C67CEC">
        <w:rPr>
          <w:sz w:val="28"/>
          <w:szCs w:val="28"/>
          <w:lang w:val="vi-VN"/>
        </w:rPr>
        <w:t>;</w:t>
      </w:r>
    </w:p>
    <w:p w:rsidR="00FC2D3F" w:rsidRDefault="00FC2D3F" w:rsidP="00FC2D3F">
      <w:pPr>
        <w:widowControl w:val="0"/>
        <w:spacing w:before="120" w:after="120" w:line="300" w:lineRule="exact"/>
        <w:ind w:firstLine="720"/>
        <w:jc w:val="both"/>
        <w:rPr>
          <w:sz w:val="28"/>
          <w:szCs w:val="28"/>
        </w:rPr>
      </w:pPr>
      <w:r w:rsidRPr="00C67CEC">
        <w:rPr>
          <w:sz w:val="28"/>
          <w:szCs w:val="28"/>
          <w:lang w:val="vi-VN"/>
        </w:rPr>
        <w:t>Căn cứ Luật Bảo vệ và Phát triển rừng ngày 03 tháng 12 năm 2004;</w:t>
      </w:r>
    </w:p>
    <w:p w:rsidR="00FC2D3F" w:rsidRPr="00E9195D" w:rsidRDefault="00FC2D3F" w:rsidP="00E9195D">
      <w:pPr>
        <w:spacing w:before="120" w:after="120" w:line="300" w:lineRule="exact"/>
        <w:ind w:firstLine="720"/>
        <w:jc w:val="both"/>
        <w:rPr>
          <w:sz w:val="28"/>
          <w:szCs w:val="28"/>
          <w:lang w:val="vi-VN"/>
        </w:rPr>
      </w:pPr>
      <w:r w:rsidRPr="00E9195D">
        <w:rPr>
          <w:sz w:val="28"/>
          <w:szCs w:val="28"/>
          <w:lang w:val="vi-VN"/>
        </w:rPr>
        <w:t>Căn cứ Chỉ thị số 38/2005/CT-TTg ngày 15 tháng 12 năm 2005 của Thủ tướng Chính phủ về việc rà soát quy hoạch 3 loại rừng;</w:t>
      </w:r>
    </w:p>
    <w:p w:rsidR="00FC2D3F" w:rsidRPr="00AC1B13" w:rsidRDefault="00FC2D3F" w:rsidP="00FC2D3F">
      <w:pPr>
        <w:widowControl w:val="0"/>
        <w:spacing w:before="120" w:after="120" w:line="300" w:lineRule="exact"/>
        <w:ind w:firstLine="720"/>
        <w:jc w:val="both"/>
        <w:rPr>
          <w:sz w:val="28"/>
          <w:szCs w:val="28"/>
        </w:rPr>
      </w:pPr>
      <w:r>
        <w:rPr>
          <w:sz w:val="28"/>
          <w:szCs w:val="28"/>
        </w:rPr>
        <w:t>Căn cứ Quyết định 07/2012/QĐ-TTg ngày 08/02/2012 của Thủ tướng chính phủ về Ban hành một số chính sách tăng cường công tác bảo vệ rừng;</w:t>
      </w:r>
    </w:p>
    <w:p w:rsidR="00FC2D3F" w:rsidRDefault="00FC2D3F" w:rsidP="00FC2D3F">
      <w:pPr>
        <w:spacing w:before="120" w:after="120" w:line="300" w:lineRule="exact"/>
        <w:ind w:firstLine="720"/>
        <w:jc w:val="both"/>
        <w:rPr>
          <w:sz w:val="28"/>
          <w:szCs w:val="28"/>
        </w:rPr>
      </w:pPr>
      <w:r>
        <w:rPr>
          <w:sz w:val="28"/>
          <w:szCs w:val="28"/>
          <w:lang w:val="vi-VN"/>
        </w:rPr>
        <w:t xml:space="preserve">Căn cứ Thông tư liên tịch số </w:t>
      </w:r>
      <w:r>
        <w:rPr>
          <w:sz w:val="28"/>
          <w:szCs w:val="28"/>
        </w:rPr>
        <w:t>07</w:t>
      </w:r>
      <w:r>
        <w:rPr>
          <w:sz w:val="28"/>
          <w:szCs w:val="28"/>
          <w:lang w:val="vi-VN"/>
        </w:rPr>
        <w:t>/2011/TTLT-BNNPTNT-BTNMT ngày</w:t>
      </w:r>
      <w:r>
        <w:rPr>
          <w:sz w:val="28"/>
          <w:szCs w:val="28"/>
        </w:rPr>
        <w:t xml:space="preserve"> 29 </w:t>
      </w:r>
      <w:r>
        <w:rPr>
          <w:sz w:val="28"/>
          <w:szCs w:val="28"/>
          <w:lang w:val="vi-VN"/>
        </w:rPr>
        <w:t>tháng</w:t>
      </w:r>
      <w:r>
        <w:rPr>
          <w:sz w:val="28"/>
          <w:szCs w:val="28"/>
        </w:rPr>
        <w:t xml:space="preserve"> 01 </w:t>
      </w:r>
      <w:r w:rsidRPr="00C67CEC">
        <w:rPr>
          <w:sz w:val="28"/>
          <w:szCs w:val="28"/>
          <w:lang w:val="vi-VN"/>
        </w:rPr>
        <w:t>năm 2011 của liên Bộ</w:t>
      </w:r>
      <w:r>
        <w:rPr>
          <w:sz w:val="28"/>
          <w:szCs w:val="28"/>
        </w:rPr>
        <w:t>:</w:t>
      </w:r>
      <w:r w:rsidRPr="00C67CEC">
        <w:rPr>
          <w:sz w:val="28"/>
          <w:szCs w:val="28"/>
          <w:lang w:val="vi-VN"/>
        </w:rPr>
        <w:t xml:space="preserve"> Nông nghiệp và Phát triển nông thôn</w:t>
      </w:r>
      <w:r>
        <w:rPr>
          <w:sz w:val="28"/>
          <w:szCs w:val="28"/>
        </w:rPr>
        <w:t>,</w:t>
      </w:r>
      <w:r w:rsidRPr="00C67CEC">
        <w:rPr>
          <w:sz w:val="28"/>
          <w:szCs w:val="28"/>
          <w:lang w:val="vi-VN"/>
        </w:rPr>
        <w:t xml:space="preserve"> Tài nguyên và Môi trường hướng dẫn một số nội dung về giao rừng, thuê rừng gắn liền với giao đất, thuê đất lâm nghiệp;</w:t>
      </w:r>
    </w:p>
    <w:p w:rsidR="00FC2D3F" w:rsidRPr="000A58CB" w:rsidRDefault="00FC2D3F" w:rsidP="00FC2D3F">
      <w:pPr>
        <w:spacing w:before="120" w:after="120" w:line="300" w:lineRule="exact"/>
        <w:ind w:firstLine="720"/>
        <w:jc w:val="both"/>
        <w:rPr>
          <w:sz w:val="28"/>
          <w:szCs w:val="28"/>
        </w:rPr>
      </w:pPr>
      <w:r>
        <w:rPr>
          <w:sz w:val="28"/>
          <w:szCs w:val="28"/>
        </w:rPr>
        <w:t>Căn cứ Quyết định số 6758/QĐ-UBND ngày 20 tháng 8 năm 2008 của UBND thành phố Đà Nẵng về việc phê duyệt quy hoạch 3 loại rừng trên địa bàn thành phố Đà Nẵng giai đoạn 2008 - 2020;</w:t>
      </w:r>
    </w:p>
    <w:p w:rsidR="00FC2D3F" w:rsidRDefault="00FC2D3F" w:rsidP="00FC2D3F">
      <w:pPr>
        <w:spacing w:before="120" w:after="120" w:line="300" w:lineRule="exact"/>
        <w:ind w:firstLine="720"/>
        <w:jc w:val="both"/>
        <w:rPr>
          <w:sz w:val="28"/>
          <w:szCs w:val="28"/>
        </w:rPr>
      </w:pPr>
      <w:r w:rsidRPr="00C67CEC">
        <w:rPr>
          <w:sz w:val="28"/>
          <w:szCs w:val="28"/>
          <w:lang w:val="vi-VN"/>
        </w:rPr>
        <w:t xml:space="preserve">Xét đề nghị của </w:t>
      </w:r>
      <w:r>
        <w:rPr>
          <w:sz w:val="28"/>
          <w:szCs w:val="28"/>
        </w:rPr>
        <w:t>Giám đốc Sở Nông nghiệp và Phát triển nông thôn tại Tờ trình số 1006/TT-SNN ngày 15 tháng 8 năm 2012 về việc ban hành quyết định phân cấp quản lý nhà nước về rừng và đất lâm nghiệp cho UBND các quận, huyện có rừng.</w:t>
      </w:r>
    </w:p>
    <w:p w:rsidR="00DC0A42" w:rsidRPr="004818C5" w:rsidRDefault="00DC0A42" w:rsidP="00D32BFB">
      <w:pPr>
        <w:spacing w:before="120"/>
        <w:ind w:firstLine="720"/>
        <w:jc w:val="both"/>
        <w:rPr>
          <w:sz w:val="14"/>
          <w:szCs w:val="28"/>
        </w:rPr>
      </w:pPr>
    </w:p>
    <w:p w:rsidR="009117FC" w:rsidRPr="004510EB" w:rsidRDefault="004510EB" w:rsidP="007172EF">
      <w:pPr>
        <w:spacing w:before="240" w:after="240"/>
        <w:jc w:val="center"/>
        <w:rPr>
          <w:b/>
          <w:sz w:val="28"/>
          <w:szCs w:val="28"/>
        </w:rPr>
      </w:pPr>
      <w:r w:rsidRPr="004510EB">
        <w:rPr>
          <w:b/>
          <w:sz w:val="28"/>
          <w:szCs w:val="28"/>
        </w:rPr>
        <w:t>QUYẾT ĐỊNH:</w:t>
      </w:r>
    </w:p>
    <w:p w:rsidR="00FC2D3F" w:rsidRDefault="004510EB" w:rsidP="00FC2D3F">
      <w:pPr>
        <w:spacing w:before="120" w:after="120"/>
        <w:ind w:firstLine="720"/>
        <w:jc w:val="both"/>
        <w:rPr>
          <w:sz w:val="28"/>
          <w:szCs w:val="28"/>
        </w:rPr>
      </w:pPr>
      <w:r w:rsidRPr="00B21391">
        <w:rPr>
          <w:b/>
          <w:sz w:val="28"/>
          <w:szCs w:val="28"/>
        </w:rPr>
        <w:t>Điều 1.</w:t>
      </w:r>
      <w:r w:rsidR="003F7DC1">
        <w:rPr>
          <w:sz w:val="28"/>
          <w:szCs w:val="28"/>
        </w:rPr>
        <w:t xml:space="preserve"> </w:t>
      </w:r>
      <w:r w:rsidR="00B65715">
        <w:rPr>
          <w:sz w:val="28"/>
          <w:szCs w:val="28"/>
        </w:rPr>
        <w:t>P</w:t>
      </w:r>
      <w:r w:rsidR="00FC2D3F">
        <w:rPr>
          <w:sz w:val="28"/>
          <w:szCs w:val="28"/>
        </w:rPr>
        <w:t>hân cấp cho Ủy ban nhân dân các quận, huyện có rừng thực hiện quản lý Nhà nước về rừng và đất lâm nghiệp trên địa bàn</w:t>
      </w:r>
      <w:r w:rsidR="00B7560F">
        <w:rPr>
          <w:sz w:val="28"/>
          <w:szCs w:val="28"/>
        </w:rPr>
        <w:t xml:space="preserve"> thành phố Đà Nẵng như</w:t>
      </w:r>
      <w:r w:rsidR="00FC2D3F">
        <w:rPr>
          <w:sz w:val="28"/>
          <w:szCs w:val="28"/>
        </w:rPr>
        <w:t xml:space="preserve"> phụ lục </w:t>
      </w:r>
      <w:r w:rsidR="00E9195D">
        <w:rPr>
          <w:sz w:val="28"/>
          <w:szCs w:val="28"/>
        </w:rPr>
        <w:t xml:space="preserve">số 1,2,3 </w:t>
      </w:r>
      <w:r w:rsidR="00FC2D3F">
        <w:rPr>
          <w:sz w:val="28"/>
          <w:szCs w:val="28"/>
        </w:rPr>
        <w:t>đính kèm.</w:t>
      </w:r>
    </w:p>
    <w:p w:rsidR="00FC2D3F" w:rsidRDefault="00FC2D3F" w:rsidP="00FC2D3F">
      <w:pPr>
        <w:spacing w:before="120" w:after="120"/>
        <w:ind w:firstLine="720"/>
        <w:jc w:val="both"/>
        <w:rPr>
          <w:sz w:val="28"/>
          <w:szCs w:val="28"/>
        </w:rPr>
      </w:pPr>
      <w:r w:rsidRPr="00FC2D3F">
        <w:rPr>
          <w:b/>
          <w:sz w:val="28"/>
          <w:szCs w:val="28"/>
        </w:rPr>
        <w:t>Điều 2</w:t>
      </w:r>
      <w:r>
        <w:rPr>
          <w:sz w:val="28"/>
          <w:szCs w:val="28"/>
        </w:rPr>
        <w:t xml:space="preserve">. </w:t>
      </w:r>
      <w:r w:rsidRPr="00B7560F">
        <w:rPr>
          <w:b/>
          <w:sz w:val="28"/>
          <w:szCs w:val="28"/>
        </w:rPr>
        <w:t>Phân công trách nhiệm</w:t>
      </w:r>
      <w:r>
        <w:rPr>
          <w:sz w:val="28"/>
          <w:szCs w:val="28"/>
        </w:rPr>
        <w:t>:</w:t>
      </w:r>
    </w:p>
    <w:p w:rsidR="00FC2D3F" w:rsidRDefault="00FC2D3F" w:rsidP="00FC2D3F">
      <w:pPr>
        <w:spacing w:before="120" w:after="120"/>
        <w:ind w:firstLine="720"/>
        <w:jc w:val="both"/>
        <w:rPr>
          <w:sz w:val="28"/>
          <w:szCs w:val="28"/>
        </w:rPr>
      </w:pPr>
      <w:r>
        <w:rPr>
          <w:sz w:val="28"/>
          <w:szCs w:val="28"/>
        </w:rPr>
        <w:t>1. Chủ tịch UBND các quận, huyện có rừng:</w:t>
      </w:r>
    </w:p>
    <w:p w:rsidR="00FC2D3F" w:rsidRDefault="00FC2D3F" w:rsidP="00B65715">
      <w:pPr>
        <w:spacing w:before="120" w:after="120"/>
        <w:ind w:firstLine="720"/>
        <w:jc w:val="both"/>
        <w:rPr>
          <w:sz w:val="28"/>
          <w:szCs w:val="28"/>
        </w:rPr>
      </w:pPr>
      <w:r>
        <w:rPr>
          <w:sz w:val="28"/>
          <w:szCs w:val="28"/>
        </w:rPr>
        <w:t xml:space="preserve">- Thực hiện quản lý Nhà nước về rừng và đất lâm nghiệp được quy định tại Quyết định 07/2012/QĐ-TTg ngày 08/02/2012 của Thủ tướng </w:t>
      </w:r>
      <w:r w:rsidR="00B65715">
        <w:rPr>
          <w:sz w:val="28"/>
          <w:szCs w:val="28"/>
        </w:rPr>
        <w:t>C</w:t>
      </w:r>
      <w:r>
        <w:rPr>
          <w:sz w:val="28"/>
          <w:szCs w:val="28"/>
        </w:rPr>
        <w:t>hính phủ</w:t>
      </w:r>
      <w:r w:rsidR="00B7560F">
        <w:rPr>
          <w:sz w:val="28"/>
          <w:szCs w:val="28"/>
        </w:rPr>
        <w:t>;</w:t>
      </w:r>
    </w:p>
    <w:p w:rsidR="00FC2D3F" w:rsidRDefault="00FC2D3F" w:rsidP="00FC2D3F">
      <w:pPr>
        <w:spacing w:before="120" w:after="120"/>
        <w:jc w:val="both"/>
        <w:rPr>
          <w:sz w:val="28"/>
          <w:szCs w:val="28"/>
        </w:rPr>
      </w:pPr>
      <w:r>
        <w:rPr>
          <w:sz w:val="28"/>
          <w:szCs w:val="28"/>
        </w:rPr>
        <w:lastRenderedPageBreak/>
        <w:t xml:space="preserve"> </w:t>
      </w:r>
      <w:r>
        <w:rPr>
          <w:sz w:val="28"/>
          <w:szCs w:val="28"/>
        </w:rPr>
        <w:tab/>
        <w:t xml:space="preserve">- Triển khai việc phân cấp quản lý Nhà nước về rừng và đất lâm nghiệp </w:t>
      </w:r>
      <w:r w:rsidR="00B7560F">
        <w:rPr>
          <w:sz w:val="28"/>
          <w:szCs w:val="28"/>
        </w:rPr>
        <w:t>cho UBND các xã, phường có rừng;</w:t>
      </w:r>
    </w:p>
    <w:p w:rsidR="00FC2D3F" w:rsidRDefault="00FC2D3F" w:rsidP="00FC2D3F">
      <w:pPr>
        <w:spacing w:before="120" w:after="120" w:line="300" w:lineRule="exact"/>
        <w:ind w:firstLine="720"/>
        <w:jc w:val="both"/>
        <w:rPr>
          <w:sz w:val="28"/>
          <w:szCs w:val="28"/>
        </w:rPr>
      </w:pPr>
      <w:r>
        <w:rPr>
          <w:sz w:val="28"/>
          <w:szCs w:val="28"/>
        </w:rPr>
        <w:t>- Sử dụng kết quả rà soát quy hoạch 3 loại rừng trên địa bàn thành phố Đà Nẵng</w:t>
      </w:r>
      <w:r w:rsidR="00A044F5">
        <w:rPr>
          <w:sz w:val="28"/>
          <w:szCs w:val="28"/>
        </w:rPr>
        <w:t>,</w:t>
      </w:r>
      <w:r>
        <w:rPr>
          <w:sz w:val="28"/>
          <w:szCs w:val="28"/>
        </w:rPr>
        <w:t xml:space="preserve"> giai đoạn 2008 </w:t>
      </w:r>
      <w:r w:rsidR="00A044F5">
        <w:rPr>
          <w:sz w:val="28"/>
          <w:szCs w:val="28"/>
        </w:rPr>
        <w:t>-</w:t>
      </w:r>
      <w:r>
        <w:rPr>
          <w:sz w:val="28"/>
          <w:szCs w:val="28"/>
        </w:rPr>
        <w:t xml:space="preserve"> 2020 </w:t>
      </w:r>
      <w:r w:rsidR="00A044F5">
        <w:rPr>
          <w:sz w:val="28"/>
          <w:szCs w:val="28"/>
        </w:rPr>
        <w:t>(</w:t>
      </w:r>
      <w:r>
        <w:rPr>
          <w:sz w:val="28"/>
          <w:szCs w:val="28"/>
        </w:rPr>
        <w:t>Quyết định phê duyệt số 6758/QĐ-UBND ngày 20 tháng 8 năm 2008</w:t>
      </w:r>
      <w:r w:rsidR="00A044F5">
        <w:rPr>
          <w:sz w:val="28"/>
          <w:szCs w:val="28"/>
        </w:rPr>
        <w:t>) để tổ chức thực hiện</w:t>
      </w:r>
      <w:r>
        <w:rPr>
          <w:sz w:val="28"/>
          <w:szCs w:val="28"/>
        </w:rPr>
        <w:t>.</w:t>
      </w:r>
    </w:p>
    <w:p w:rsidR="00FC2D3F" w:rsidRDefault="00FC2D3F" w:rsidP="00FC2D3F">
      <w:pPr>
        <w:spacing w:before="120" w:after="120"/>
        <w:ind w:firstLine="720"/>
        <w:jc w:val="both"/>
        <w:rPr>
          <w:sz w:val="28"/>
          <w:szCs w:val="28"/>
        </w:rPr>
      </w:pPr>
      <w:r>
        <w:rPr>
          <w:sz w:val="28"/>
          <w:szCs w:val="28"/>
        </w:rPr>
        <w:t>2. Sở Nông nghiệp và Phát triển nông thôn:</w:t>
      </w:r>
    </w:p>
    <w:p w:rsidR="00FC2D3F" w:rsidRDefault="00FC2D3F" w:rsidP="00FC2D3F">
      <w:pPr>
        <w:spacing w:before="120" w:after="120"/>
        <w:ind w:firstLine="720"/>
        <w:jc w:val="both"/>
        <w:rPr>
          <w:sz w:val="28"/>
          <w:szCs w:val="28"/>
        </w:rPr>
      </w:pPr>
      <w:r>
        <w:rPr>
          <w:sz w:val="28"/>
          <w:szCs w:val="28"/>
        </w:rPr>
        <w:t>- Tham mưu UBND thành phố quản lý Nhà nước về rừng và chịu trách nhiệm bàn giao thành quả rà soát quy hoạch 3 loại rừng theo Quyết định số 6758/QĐ-UBND ngày 20 tháng 8 năm 2008</w:t>
      </w:r>
      <w:r w:rsidR="00A044F5">
        <w:rPr>
          <w:sz w:val="28"/>
          <w:szCs w:val="28"/>
        </w:rPr>
        <w:t xml:space="preserve"> của UBND thành phố</w:t>
      </w:r>
      <w:r>
        <w:rPr>
          <w:sz w:val="28"/>
          <w:szCs w:val="28"/>
        </w:rPr>
        <w:t xml:space="preserve"> cho UBND quận, huyện có rừng</w:t>
      </w:r>
      <w:r w:rsidR="00B65715">
        <w:rPr>
          <w:sz w:val="28"/>
          <w:szCs w:val="28"/>
        </w:rPr>
        <w:t>;</w:t>
      </w:r>
      <w:r>
        <w:rPr>
          <w:sz w:val="28"/>
          <w:szCs w:val="28"/>
        </w:rPr>
        <w:t xml:space="preserve"> đồng thời xây dựng phương án phân giao quản lý lâm phận cụ thể cho các chủ rừng trình UBND thành phố phê duyệt;</w:t>
      </w:r>
    </w:p>
    <w:p w:rsidR="00B7560F" w:rsidRDefault="00FC2D3F" w:rsidP="00FC2D3F">
      <w:pPr>
        <w:spacing w:before="120" w:after="120"/>
        <w:ind w:firstLine="720"/>
        <w:jc w:val="both"/>
        <w:rPr>
          <w:sz w:val="28"/>
          <w:szCs w:val="28"/>
        </w:rPr>
      </w:pPr>
      <w:r>
        <w:rPr>
          <w:sz w:val="28"/>
          <w:szCs w:val="28"/>
        </w:rPr>
        <w:t>- Chỉ đạo Chi cục Kiểm lâm kiểm tra, giám sát việc quản lý rừng, bảo vệ rừng và phát triển rừng trên địa bàn thành phố Đà Nẵng</w:t>
      </w:r>
      <w:r w:rsidR="00B7560F">
        <w:rPr>
          <w:sz w:val="28"/>
          <w:szCs w:val="28"/>
        </w:rPr>
        <w:t>;</w:t>
      </w:r>
    </w:p>
    <w:p w:rsidR="00FC2D3F" w:rsidRDefault="00B7560F" w:rsidP="00FC2D3F">
      <w:pPr>
        <w:spacing w:before="120" w:after="120"/>
        <w:ind w:firstLine="720"/>
        <w:jc w:val="both"/>
        <w:rPr>
          <w:sz w:val="28"/>
          <w:szCs w:val="28"/>
        </w:rPr>
      </w:pPr>
      <w:r>
        <w:rPr>
          <w:sz w:val="28"/>
          <w:szCs w:val="28"/>
        </w:rPr>
        <w:t>- Theo dõi kết quả</w:t>
      </w:r>
      <w:r w:rsidRPr="00B7560F">
        <w:rPr>
          <w:sz w:val="28"/>
          <w:szCs w:val="28"/>
        </w:rPr>
        <w:t xml:space="preserve"> Quy hoạch bảo vệ và Phát triển rừng thành phố Đà Nẵng giai đoạn 2011 </w:t>
      </w:r>
      <w:r>
        <w:rPr>
          <w:sz w:val="28"/>
          <w:szCs w:val="28"/>
        </w:rPr>
        <w:t>-</w:t>
      </w:r>
      <w:r w:rsidRPr="00B7560F">
        <w:rPr>
          <w:sz w:val="28"/>
          <w:szCs w:val="28"/>
        </w:rPr>
        <w:t xml:space="preserve"> 2020</w:t>
      </w:r>
      <w:r>
        <w:rPr>
          <w:sz w:val="28"/>
          <w:szCs w:val="28"/>
        </w:rPr>
        <w:t xml:space="preserve"> đề xuất UBND thành phố sửa đổi bổ sung</w:t>
      </w:r>
      <w:r w:rsidR="00A044F5">
        <w:rPr>
          <w:sz w:val="28"/>
          <w:szCs w:val="28"/>
        </w:rPr>
        <w:t xml:space="preserve"> cho phù hợp với từng giai đoạn phát triển kinh tế - xã hội</w:t>
      </w:r>
      <w:r w:rsidR="00FC2D3F">
        <w:rPr>
          <w:sz w:val="28"/>
          <w:szCs w:val="28"/>
        </w:rPr>
        <w:t>.</w:t>
      </w:r>
    </w:p>
    <w:p w:rsidR="00FC2D3F" w:rsidRDefault="00FC2D3F" w:rsidP="00FC2D3F">
      <w:pPr>
        <w:spacing w:before="120" w:after="120"/>
        <w:ind w:firstLine="720"/>
        <w:jc w:val="both"/>
        <w:rPr>
          <w:sz w:val="28"/>
          <w:szCs w:val="28"/>
        </w:rPr>
      </w:pPr>
      <w:r>
        <w:rPr>
          <w:sz w:val="28"/>
          <w:szCs w:val="28"/>
        </w:rPr>
        <w:t>3. Sở Tài nguyên và Môi trường phối hợp với Sở Nông nghiệp và Phát triển nông thôn tham mưu UBND thành phố Đà Nẵng thực hiện quản lý Nhà nước về đất lâm nghiệp.</w:t>
      </w:r>
    </w:p>
    <w:p w:rsidR="004510EB" w:rsidRPr="00303C94" w:rsidRDefault="004510EB" w:rsidP="00D32BFB">
      <w:pPr>
        <w:spacing w:before="120"/>
        <w:ind w:firstLine="720"/>
        <w:jc w:val="both"/>
        <w:rPr>
          <w:sz w:val="28"/>
          <w:szCs w:val="28"/>
        </w:rPr>
      </w:pPr>
      <w:r w:rsidRPr="00B21391">
        <w:rPr>
          <w:b/>
          <w:sz w:val="28"/>
          <w:szCs w:val="28"/>
        </w:rPr>
        <w:t xml:space="preserve">Điều </w:t>
      </w:r>
      <w:r w:rsidR="00FC2D3F">
        <w:rPr>
          <w:b/>
          <w:sz w:val="28"/>
          <w:szCs w:val="28"/>
        </w:rPr>
        <w:t>3</w:t>
      </w:r>
      <w:r>
        <w:rPr>
          <w:sz w:val="28"/>
          <w:szCs w:val="28"/>
        </w:rPr>
        <w:t xml:space="preserve">. </w:t>
      </w:r>
      <w:r w:rsidR="00FC2D3F">
        <w:rPr>
          <w:sz w:val="28"/>
          <w:szCs w:val="28"/>
        </w:rPr>
        <w:t>Quyết định này có hiệu lực kể từ ngày ký và thay thế Quyết định số 17572/QĐ-UB ngày 06 tháng 12 năm 2000 của Chủ tịch UBND thành phố.</w:t>
      </w:r>
    </w:p>
    <w:p w:rsidR="00A97433" w:rsidRDefault="004510EB" w:rsidP="00EA5396">
      <w:pPr>
        <w:spacing w:before="120" w:after="120"/>
        <w:ind w:firstLine="720"/>
        <w:jc w:val="both"/>
        <w:rPr>
          <w:sz w:val="28"/>
          <w:szCs w:val="28"/>
        </w:rPr>
      </w:pPr>
      <w:r w:rsidRPr="00B21391">
        <w:rPr>
          <w:b/>
          <w:sz w:val="28"/>
          <w:szCs w:val="28"/>
        </w:rPr>
        <w:t xml:space="preserve">Điều </w:t>
      </w:r>
      <w:r w:rsidR="00A82BF9">
        <w:rPr>
          <w:b/>
          <w:sz w:val="28"/>
          <w:szCs w:val="28"/>
        </w:rPr>
        <w:t>4</w:t>
      </w:r>
      <w:r w:rsidRPr="00B21391">
        <w:rPr>
          <w:b/>
          <w:sz w:val="28"/>
          <w:szCs w:val="28"/>
        </w:rPr>
        <w:t>.</w:t>
      </w:r>
      <w:r>
        <w:rPr>
          <w:sz w:val="28"/>
          <w:szCs w:val="28"/>
        </w:rPr>
        <w:t xml:space="preserve"> </w:t>
      </w:r>
      <w:r w:rsidR="00FC2D3F">
        <w:rPr>
          <w:sz w:val="28"/>
          <w:szCs w:val="28"/>
        </w:rPr>
        <w:t>Chánh văn phòng UBND thành phố, Giám đốc Sở Nông nghiệp và Phát triển nông thôn, Giám đốc Sở Tài nguyên và Môi trường, Chi cục trưởng Chi cục Kiểm lâm, Chủ tịch UBND các quận, huyện có rừng và Thủ trưởng các cơ quan liên quan căn cứ Quyết định thi hành</w:t>
      </w:r>
      <w:r>
        <w:rPr>
          <w:sz w:val="28"/>
          <w:szCs w:val="28"/>
        </w:rPr>
        <w:t>./.</w:t>
      </w:r>
    </w:p>
    <w:tbl>
      <w:tblPr>
        <w:tblW w:w="0" w:type="auto"/>
        <w:tblLook w:val="0000" w:firstRow="0" w:lastRow="0" w:firstColumn="0" w:lastColumn="0" w:noHBand="0" w:noVBand="0"/>
      </w:tblPr>
      <w:tblGrid>
        <w:gridCol w:w="5388"/>
        <w:gridCol w:w="3894"/>
      </w:tblGrid>
      <w:tr w:rsidR="00A82BF9">
        <w:tblPrEx>
          <w:tblCellMar>
            <w:top w:w="0" w:type="dxa"/>
            <w:bottom w:w="0" w:type="dxa"/>
          </w:tblCellMar>
        </w:tblPrEx>
        <w:trPr>
          <w:trHeight w:val="1902"/>
        </w:trPr>
        <w:tc>
          <w:tcPr>
            <w:tcW w:w="5388" w:type="dxa"/>
          </w:tcPr>
          <w:p w:rsidR="00A82BF9" w:rsidRPr="00A53FB2" w:rsidRDefault="00A82BF9" w:rsidP="00E33733">
            <w:pPr>
              <w:jc w:val="both"/>
              <w:rPr>
                <w:bCs/>
                <w:sz w:val="16"/>
                <w:szCs w:val="16"/>
              </w:rPr>
            </w:pPr>
          </w:p>
        </w:tc>
        <w:tc>
          <w:tcPr>
            <w:tcW w:w="3894" w:type="dxa"/>
          </w:tcPr>
          <w:p w:rsidR="00A82BF9" w:rsidRPr="005308BB" w:rsidRDefault="00A82BF9" w:rsidP="00E33733">
            <w:pPr>
              <w:jc w:val="center"/>
              <w:rPr>
                <w:b/>
                <w:bCs/>
                <w:sz w:val="28"/>
                <w:szCs w:val="28"/>
              </w:rPr>
            </w:pPr>
            <w:r w:rsidRPr="005308BB">
              <w:rPr>
                <w:b/>
                <w:bCs/>
                <w:sz w:val="28"/>
                <w:szCs w:val="28"/>
              </w:rPr>
              <w:t>TM. ỦY BAN NHÂN DÂN</w:t>
            </w:r>
          </w:p>
          <w:p w:rsidR="00A82BF9" w:rsidRPr="005308BB" w:rsidRDefault="00DD6E80" w:rsidP="00E33733">
            <w:pPr>
              <w:jc w:val="center"/>
              <w:rPr>
                <w:b/>
                <w:bCs/>
                <w:sz w:val="28"/>
                <w:szCs w:val="28"/>
              </w:rPr>
            </w:pPr>
            <w:r>
              <w:rPr>
                <w:b/>
                <w:bCs/>
                <w:sz w:val="28"/>
                <w:szCs w:val="28"/>
              </w:rPr>
              <w:t xml:space="preserve">  </w:t>
            </w:r>
            <w:r w:rsidR="00A82BF9" w:rsidRPr="005308BB">
              <w:rPr>
                <w:b/>
                <w:bCs/>
                <w:sz w:val="28"/>
                <w:szCs w:val="28"/>
              </w:rPr>
              <w:t>KT. CHỦ TỊCH</w:t>
            </w:r>
          </w:p>
          <w:p w:rsidR="00A82BF9" w:rsidRPr="005308BB" w:rsidRDefault="00DD6E80" w:rsidP="00E33733">
            <w:pPr>
              <w:pStyle w:val="Heading7"/>
              <w:rPr>
                <w:sz w:val="28"/>
                <w:szCs w:val="28"/>
              </w:rPr>
            </w:pPr>
            <w:r>
              <w:rPr>
                <w:sz w:val="28"/>
                <w:szCs w:val="28"/>
              </w:rPr>
              <w:t xml:space="preserve">   </w:t>
            </w:r>
            <w:r w:rsidR="005308BB">
              <w:rPr>
                <w:sz w:val="28"/>
                <w:szCs w:val="28"/>
              </w:rPr>
              <w:t xml:space="preserve"> </w:t>
            </w:r>
            <w:r w:rsidR="00A82BF9" w:rsidRPr="005308BB">
              <w:rPr>
                <w:sz w:val="28"/>
                <w:szCs w:val="28"/>
              </w:rPr>
              <w:t>PHÓ CHỦ TỊCH</w:t>
            </w:r>
          </w:p>
          <w:p w:rsidR="00A82BF9" w:rsidRDefault="00A82BF9" w:rsidP="00E33733">
            <w:pPr>
              <w:rPr>
                <w:b/>
                <w:sz w:val="26"/>
              </w:rPr>
            </w:pPr>
          </w:p>
          <w:p w:rsidR="00A82BF9" w:rsidRPr="005308BB" w:rsidRDefault="00A82BF9" w:rsidP="00A82BF9">
            <w:pPr>
              <w:jc w:val="center"/>
              <w:rPr>
                <w:b/>
                <w:sz w:val="28"/>
                <w:szCs w:val="28"/>
              </w:rPr>
            </w:pPr>
            <w:r w:rsidRPr="005308BB">
              <w:rPr>
                <w:b/>
                <w:sz w:val="28"/>
                <w:szCs w:val="28"/>
              </w:rPr>
              <w:t>Phùng Tấn Viết</w:t>
            </w:r>
          </w:p>
        </w:tc>
      </w:tr>
    </w:tbl>
    <w:p w:rsidR="00FC2D3F" w:rsidRDefault="00FC2D3F" w:rsidP="00FC2D3F">
      <w:pPr>
        <w:spacing w:before="120"/>
        <w:jc w:val="both"/>
        <w:rPr>
          <w:sz w:val="28"/>
          <w:szCs w:val="28"/>
        </w:rPr>
      </w:pPr>
    </w:p>
    <w:sectPr w:rsidR="00FC2D3F" w:rsidSect="00DD6E80">
      <w:footerReference w:type="even" r:id="rId7"/>
      <w:footerReference w:type="default" r:id="rId8"/>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B96" w:rsidRDefault="00DC2B96">
      <w:r>
        <w:separator/>
      </w:r>
    </w:p>
  </w:endnote>
  <w:endnote w:type="continuationSeparator" w:id="0">
    <w:p w:rsidR="00DC2B96" w:rsidRDefault="00DC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10" w:rsidRDefault="00F82110" w:rsidP="009C0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82110" w:rsidRDefault="00F82110" w:rsidP="000E1E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2110" w:rsidRDefault="00F82110" w:rsidP="000E1EF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B96" w:rsidRDefault="00DC2B96">
      <w:r>
        <w:separator/>
      </w:r>
    </w:p>
  </w:footnote>
  <w:footnote w:type="continuationSeparator" w:id="0">
    <w:p w:rsidR="00DC2B96" w:rsidRDefault="00DC2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2E8B"/>
    <w:multiLevelType w:val="hybridMultilevel"/>
    <w:tmpl w:val="78A614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6170B8"/>
    <w:multiLevelType w:val="hybridMultilevel"/>
    <w:tmpl w:val="200A86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B7D2310"/>
    <w:multiLevelType w:val="hybridMultilevel"/>
    <w:tmpl w:val="3E1E86A8"/>
    <w:lvl w:ilvl="0" w:tplc="8F94AB6E">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4653A31"/>
    <w:multiLevelType w:val="hybridMultilevel"/>
    <w:tmpl w:val="67EAF4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FA5985"/>
    <w:multiLevelType w:val="hybridMultilevel"/>
    <w:tmpl w:val="A9F6E7B4"/>
    <w:lvl w:ilvl="0" w:tplc="0F544A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3B0160"/>
    <w:multiLevelType w:val="hybridMultilevel"/>
    <w:tmpl w:val="EB56C314"/>
    <w:lvl w:ilvl="0" w:tplc="0FE2A9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821341C"/>
    <w:multiLevelType w:val="hybridMultilevel"/>
    <w:tmpl w:val="0D689CD4"/>
    <w:lvl w:ilvl="0" w:tplc="5BB0F7B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F3833D4"/>
    <w:multiLevelType w:val="hybridMultilevel"/>
    <w:tmpl w:val="B6D83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5D167F"/>
    <w:multiLevelType w:val="hybridMultilevel"/>
    <w:tmpl w:val="19BC9DAE"/>
    <w:lvl w:ilvl="0" w:tplc="74788F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8E44EB9"/>
    <w:multiLevelType w:val="hybridMultilevel"/>
    <w:tmpl w:val="106C40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6"/>
  </w:num>
  <w:num w:numId="5">
    <w:abstractNumId w:val="7"/>
  </w:num>
  <w:num w:numId="6">
    <w:abstractNumId w:val="8"/>
  </w:num>
  <w:num w:numId="7">
    <w:abstractNumId w:val="1"/>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61"/>
    <w:rsid w:val="00006555"/>
    <w:rsid w:val="00014F25"/>
    <w:rsid w:val="000157CD"/>
    <w:rsid w:val="00017618"/>
    <w:rsid w:val="000248F6"/>
    <w:rsid w:val="00035693"/>
    <w:rsid w:val="00040CA2"/>
    <w:rsid w:val="00051035"/>
    <w:rsid w:val="000549C8"/>
    <w:rsid w:val="000577FE"/>
    <w:rsid w:val="00061344"/>
    <w:rsid w:val="00094A74"/>
    <w:rsid w:val="000975EE"/>
    <w:rsid w:val="000A290F"/>
    <w:rsid w:val="000B3EF7"/>
    <w:rsid w:val="000B76EB"/>
    <w:rsid w:val="000E00C6"/>
    <w:rsid w:val="000E1EF1"/>
    <w:rsid w:val="000E4231"/>
    <w:rsid w:val="000F5B7B"/>
    <w:rsid w:val="000F7B96"/>
    <w:rsid w:val="0010636E"/>
    <w:rsid w:val="00112DC8"/>
    <w:rsid w:val="0012045A"/>
    <w:rsid w:val="0012399C"/>
    <w:rsid w:val="00131E8B"/>
    <w:rsid w:val="00133D46"/>
    <w:rsid w:val="00150E76"/>
    <w:rsid w:val="00165D26"/>
    <w:rsid w:val="00174E2D"/>
    <w:rsid w:val="001B3F0A"/>
    <w:rsid w:val="001C1C18"/>
    <w:rsid w:val="001C2BFB"/>
    <w:rsid w:val="001C45ED"/>
    <w:rsid w:val="001D6FCA"/>
    <w:rsid w:val="001E1821"/>
    <w:rsid w:val="00204B98"/>
    <w:rsid w:val="00222FB8"/>
    <w:rsid w:val="00225C27"/>
    <w:rsid w:val="00235553"/>
    <w:rsid w:val="00235610"/>
    <w:rsid w:val="00241FE1"/>
    <w:rsid w:val="00264BBB"/>
    <w:rsid w:val="002724BB"/>
    <w:rsid w:val="00295531"/>
    <w:rsid w:val="00296E46"/>
    <w:rsid w:val="002A6F15"/>
    <w:rsid w:val="002B31B4"/>
    <w:rsid w:val="002D069E"/>
    <w:rsid w:val="002D395B"/>
    <w:rsid w:val="002E7943"/>
    <w:rsid w:val="00303C94"/>
    <w:rsid w:val="00317D71"/>
    <w:rsid w:val="00331D23"/>
    <w:rsid w:val="003A73F8"/>
    <w:rsid w:val="003B69B3"/>
    <w:rsid w:val="003D7228"/>
    <w:rsid w:val="003E21C1"/>
    <w:rsid w:val="003F7DC1"/>
    <w:rsid w:val="00401734"/>
    <w:rsid w:val="00415C0B"/>
    <w:rsid w:val="004173AB"/>
    <w:rsid w:val="004453FD"/>
    <w:rsid w:val="004510EB"/>
    <w:rsid w:val="00465CBE"/>
    <w:rsid w:val="0047415D"/>
    <w:rsid w:val="004818C5"/>
    <w:rsid w:val="004F05CB"/>
    <w:rsid w:val="004F4DCD"/>
    <w:rsid w:val="004F52FF"/>
    <w:rsid w:val="005018C3"/>
    <w:rsid w:val="00503A00"/>
    <w:rsid w:val="00505321"/>
    <w:rsid w:val="0051231D"/>
    <w:rsid w:val="005308BB"/>
    <w:rsid w:val="00543382"/>
    <w:rsid w:val="00545270"/>
    <w:rsid w:val="00590ACD"/>
    <w:rsid w:val="00590CAA"/>
    <w:rsid w:val="005955E7"/>
    <w:rsid w:val="005A3115"/>
    <w:rsid w:val="005A5BFD"/>
    <w:rsid w:val="005A7232"/>
    <w:rsid w:val="005D1C76"/>
    <w:rsid w:val="005D39AA"/>
    <w:rsid w:val="00610351"/>
    <w:rsid w:val="00611183"/>
    <w:rsid w:val="006226E1"/>
    <w:rsid w:val="00632368"/>
    <w:rsid w:val="006401EE"/>
    <w:rsid w:val="006461D5"/>
    <w:rsid w:val="00653D7D"/>
    <w:rsid w:val="00684C97"/>
    <w:rsid w:val="006A03F7"/>
    <w:rsid w:val="006B7F29"/>
    <w:rsid w:val="006F10DC"/>
    <w:rsid w:val="00711B17"/>
    <w:rsid w:val="007172EF"/>
    <w:rsid w:val="00727D49"/>
    <w:rsid w:val="00766160"/>
    <w:rsid w:val="00777D3F"/>
    <w:rsid w:val="00777D47"/>
    <w:rsid w:val="00782F73"/>
    <w:rsid w:val="00793F0F"/>
    <w:rsid w:val="007A12FD"/>
    <w:rsid w:val="007A2943"/>
    <w:rsid w:val="007B1C32"/>
    <w:rsid w:val="007D45E2"/>
    <w:rsid w:val="007D5A1B"/>
    <w:rsid w:val="007F2999"/>
    <w:rsid w:val="007F532C"/>
    <w:rsid w:val="008135FC"/>
    <w:rsid w:val="00813761"/>
    <w:rsid w:val="00816856"/>
    <w:rsid w:val="00826E58"/>
    <w:rsid w:val="008500B6"/>
    <w:rsid w:val="00866A3B"/>
    <w:rsid w:val="008720F3"/>
    <w:rsid w:val="0087313C"/>
    <w:rsid w:val="008817E3"/>
    <w:rsid w:val="008F02A2"/>
    <w:rsid w:val="00905635"/>
    <w:rsid w:val="009117FC"/>
    <w:rsid w:val="00915B6B"/>
    <w:rsid w:val="00930E20"/>
    <w:rsid w:val="009347ED"/>
    <w:rsid w:val="00950FAB"/>
    <w:rsid w:val="00957803"/>
    <w:rsid w:val="00974B9D"/>
    <w:rsid w:val="0098662A"/>
    <w:rsid w:val="009906FC"/>
    <w:rsid w:val="009945AB"/>
    <w:rsid w:val="00994B68"/>
    <w:rsid w:val="009A5B49"/>
    <w:rsid w:val="009A5C32"/>
    <w:rsid w:val="009C0CF6"/>
    <w:rsid w:val="009F0C9C"/>
    <w:rsid w:val="00A044F5"/>
    <w:rsid w:val="00A31B5B"/>
    <w:rsid w:val="00A61DBF"/>
    <w:rsid w:val="00A76CC9"/>
    <w:rsid w:val="00A82BF9"/>
    <w:rsid w:val="00A97433"/>
    <w:rsid w:val="00AA0B39"/>
    <w:rsid w:val="00AA7C53"/>
    <w:rsid w:val="00AC0E21"/>
    <w:rsid w:val="00AE0254"/>
    <w:rsid w:val="00B21391"/>
    <w:rsid w:val="00B32BB5"/>
    <w:rsid w:val="00B37E01"/>
    <w:rsid w:val="00B4152F"/>
    <w:rsid w:val="00B42A07"/>
    <w:rsid w:val="00B42C9A"/>
    <w:rsid w:val="00B55FB6"/>
    <w:rsid w:val="00B60C34"/>
    <w:rsid w:val="00B65715"/>
    <w:rsid w:val="00B7560F"/>
    <w:rsid w:val="00B825FB"/>
    <w:rsid w:val="00BB66D7"/>
    <w:rsid w:val="00BC0F25"/>
    <w:rsid w:val="00BC0FB5"/>
    <w:rsid w:val="00BC110B"/>
    <w:rsid w:val="00BC4991"/>
    <w:rsid w:val="00C027C8"/>
    <w:rsid w:val="00C44ADE"/>
    <w:rsid w:val="00C60A4F"/>
    <w:rsid w:val="00C62D77"/>
    <w:rsid w:val="00C66EF4"/>
    <w:rsid w:val="00C97F33"/>
    <w:rsid w:val="00CA4065"/>
    <w:rsid w:val="00CB3B8F"/>
    <w:rsid w:val="00D14407"/>
    <w:rsid w:val="00D32BFB"/>
    <w:rsid w:val="00D474CB"/>
    <w:rsid w:val="00D62944"/>
    <w:rsid w:val="00D74E00"/>
    <w:rsid w:val="00D867E4"/>
    <w:rsid w:val="00D95C30"/>
    <w:rsid w:val="00DC0A42"/>
    <w:rsid w:val="00DC2B96"/>
    <w:rsid w:val="00DC755C"/>
    <w:rsid w:val="00DD6E80"/>
    <w:rsid w:val="00E17CED"/>
    <w:rsid w:val="00E33733"/>
    <w:rsid w:val="00E3378B"/>
    <w:rsid w:val="00E3781B"/>
    <w:rsid w:val="00E55CE8"/>
    <w:rsid w:val="00E71E21"/>
    <w:rsid w:val="00E80220"/>
    <w:rsid w:val="00E9195D"/>
    <w:rsid w:val="00EA5396"/>
    <w:rsid w:val="00EC25D0"/>
    <w:rsid w:val="00ED5F34"/>
    <w:rsid w:val="00EE6CCC"/>
    <w:rsid w:val="00EE702D"/>
    <w:rsid w:val="00EF0FC4"/>
    <w:rsid w:val="00EF30C9"/>
    <w:rsid w:val="00F03913"/>
    <w:rsid w:val="00F04C9A"/>
    <w:rsid w:val="00F07B27"/>
    <w:rsid w:val="00F105EF"/>
    <w:rsid w:val="00F305B9"/>
    <w:rsid w:val="00F3515E"/>
    <w:rsid w:val="00F63B70"/>
    <w:rsid w:val="00F65B7B"/>
    <w:rsid w:val="00F8012F"/>
    <w:rsid w:val="00F82110"/>
    <w:rsid w:val="00F91E91"/>
    <w:rsid w:val="00FC2D3F"/>
    <w:rsid w:val="00FC32BE"/>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34C0D5D-2CCE-473A-B029-9DD4816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7">
    <w:name w:val="heading 7"/>
    <w:basedOn w:val="Normal"/>
    <w:next w:val="Normal"/>
    <w:qFormat/>
    <w:rsid w:val="00A82BF9"/>
    <w:pPr>
      <w:keepNext/>
      <w:jc w:val="center"/>
      <w:outlineLvl w:val="6"/>
    </w:pPr>
    <w:rPr>
      <w:b/>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13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0E1EF1"/>
    <w:pPr>
      <w:tabs>
        <w:tab w:val="center" w:pos="4320"/>
        <w:tab w:val="right" w:pos="8640"/>
      </w:tabs>
    </w:pPr>
  </w:style>
  <w:style w:type="character" w:styleId="PageNumber">
    <w:name w:val="page number"/>
    <w:basedOn w:val="DefaultParagraphFont"/>
    <w:rsid w:val="000E1EF1"/>
  </w:style>
  <w:style w:type="paragraph" w:styleId="Header">
    <w:name w:val="header"/>
    <w:basedOn w:val="Normal"/>
    <w:rsid w:val="0047415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603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SỞ NÔNG NGHIỆP VÀ PTNT THÀNH PHỐ ĐÀ NẴNG</vt:lpstr>
    </vt:vector>
  </TitlesOfParts>
  <Company/>
  <LinksUpToDate>false</LinksUpToDate>
  <CharactersWithSpaces>3455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SỞ NÔNG NGHIỆP VÀ PTNT THÀNH PHỐ ĐÀ NẴNG</dc:title>
  <dc:subject/>
  <dc:creator>TN</dc:creator>
  <cp:keywords/>
  <dc:description/>
  <cp:lastModifiedBy>Truong Cong Nguyen Thanh</cp:lastModifiedBy>
  <cp:revision>2</cp:revision>
  <cp:lastPrinted>2012-08-27T07:35:00Z</cp:lastPrinted>
  <dcterms:created xsi:type="dcterms:W3CDTF">2021-04-20T08:08:00Z</dcterms:created>
  <dcterms:modified xsi:type="dcterms:W3CDTF">2021-04-20T08:08:00Z</dcterms:modified>
</cp:coreProperties>
</file>