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72" w:type="dxa"/>
        <w:tblLayout w:type="fixed"/>
        <w:tblLook w:val="0000" w:firstRow="0" w:lastRow="0" w:firstColumn="0" w:lastColumn="0" w:noHBand="0" w:noVBand="0"/>
      </w:tblPr>
      <w:tblGrid>
        <w:gridCol w:w="3299"/>
        <w:gridCol w:w="6061"/>
      </w:tblGrid>
      <w:tr w:rsidR="00545A40" w:rsidRPr="002957CC">
        <w:tblPrEx>
          <w:tblCellMar>
            <w:top w:w="0" w:type="dxa"/>
            <w:bottom w:w="0" w:type="dxa"/>
          </w:tblCellMar>
        </w:tblPrEx>
        <w:trPr>
          <w:trHeight w:val="1270"/>
        </w:trPr>
        <w:tc>
          <w:tcPr>
            <w:tcW w:w="3299" w:type="dxa"/>
          </w:tcPr>
          <w:p w:rsidR="00545A40" w:rsidRPr="002957CC" w:rsidRDefault="001003E0" w:rsidP="00545A40">
            <w:pPr>
              <w:jc w:val="center"/>
              <w:rPr>
                <w:b/>
                <w:sz w:val="26"/>
              </w:rPr>
            </w:pPr>
            <w:bookmarkStart w:id="0" w:name="_GoBack"/>
            <w:bookmarkEnd w:id="0"/>
            <w:r>
              <w:rPr>
                <w:b/>
                <w:sz w:val="26"/>
              </w:rPr>
              <w:t xml:space="preserve"> </w:t>
            </w:r>
            <w:r w:rsidR="00545A40" w:rsidRPr="002957CC">
              <w:rPr>
                <w:b/>
                <w:sz w:val="26"/>
              </w:rPr>
              <w:t>UỶ BAN NHÂN DÂN</w:t>
            </w:r>
          </w:p>
          <w:p w:rsidR="00545A40" w:rsidRPr="002957CC" w:rsidRDefault="00545A40" w:rsidP="00545A40">
            <w:pPr>
              <w:jc w:val="center"/>
              <w:rPr>
                <w:b/>
                <w:sz w:val="26"/>
              </w:rPr>
            </w:pPr>
            <w:r w:rsidRPr="002957CC">
              <w:rPr>
                <w:b/>
                <w:sz w:val="26"/>
              </w:rPr>
              <w:t>THÀNH PHỐ ĐÀ NẴNG</w:t>
            </w:r>
          </w:p>
          <w:p w:rsidR="00545A40" w:rsidRPr="002957CC" w:rsidRDefault="001D034E" w:rsidP="00545A40">
            <w:pPr>
              <w:jc w:val="center"/>
              <w:rPr>
                <w:sz w:val="20"/>
              </w:rPr>
            </w:pPr>
            <w:r w:rsidRPr="002957CC">
              <w:rPr>
                <w:noProof/>
                <w:sz w:val="18"/>
              </w:rPr>
              <mc:AlternateContent>
                <mc:Choice Requires="wps">
                  <w:drawing>
                    <wp:anchor distT="0" distB="0" distL="114300" distR="114300" simplePos="0" relativeHeight="251656704" behindDoc="0" locked="0" layoutInCell="1" allowOverlap="1">
                      <wp:simplePos x="0" y="0"/>
                      <wp:positionH relativeFrom="column">
                        <wp:posOffset>506730</wp:posOffset>
                      </wp:positionH>
                      <wp:positionV relativeFrom="paragraph">
                        <wp:posOffset>21590</wp:posOffset>
                      </wp:positionV>
                      <wp:extent cx="969010" cy="0"/>
                      <wp:effectExtent l="9525" t="13335" r="12065" b="571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84D55"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7pt" to="116.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p/y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"/>
                  </w:pict>
                </mc:Fallback>
              </mc:AlternateContent>
            </w:r>
          </w:p>
          <w:p w:rsidR="00545A40" w:rsidRPr="006535EA" w:rsidRDefault="00545A40" w:rsidP="00545A40">
            <w:pPr>
              <w:jc w:val="center"/>
              <w:rPr>
                <w:sz w:val="28"/>
                <w:szCs w:val="28"/>
              </w:rPr>
            </w:pPr>
            <w:r w:rsidRPr="006535EA">
              <w:rPr>
                <w:sz w:val="28"/>
                <w:szCs w:val="28"/>
              </w:rPr>
              <w:t xml:space="preserve">Số: </w:t>
            </w:r>
            <w:r w:rsidR="006535EA" w:rsidRPr="006535EA">
              <w:rPr>
                <w:sz w:val="28"/>
                <w:szCs w:val="28"/>
              </w:rPr>
              <w:t>10</w:t>
            </w:r>
            <w:r w:rsidRPr="006535EA">
              <w:rPr>
                <w:sz w:val="28"/>
                <w:szCs w:val="28"/>
              </w:rPr>
              <w:t>/</w:t>
            </w:r>
            <w:r w:rsidR="000E30AA" w:rsidRPr="006535EA">
              <w:rPr>
                <w:sz w:val="28"/>
                <w:szCs w:val="28"/>
              </w:rPr>
              <w:t>CT-</w:t>
            </w:r>
            <w:r w:rsidRPr="006535EA">
              <w:rPr>
                <w:sz w:val="28"/>
                <w:szCs w:val="28"/>
              </w:rPr>
              <w:t>UBND</w:t>
            </w:r>
          </w:p>
          <w:p w:rsidR="00354B72" w:rsidRPr="002957CC" w:rsidRDefault="00354B72" w:rsidP="00354B72">
            <w:pPr>
              <w:jc w:val="center"/>
              <w:rPr>
                <w:sz w:val="26"/>
              </w:rPr>
            </w:pPr>
          </w:p>
        </w:tc>
        <w:tc>
          <w:tcPr>
            <w:tcW w:w="6061" w:type="dxa"/>
          </w:tcPr>
          <w:p w:rsidR="00545A40" w:rsidRPr="002957CC" w:rsidRDefault="001003E0" w:rsidP="00545A40">
            <w:pPr>
              <w:jc w:val="center"/>
              <w:rPr>
                <w:b/>
                <w:sz w:val="26"/>
              </w:rPr>
            </w:pPr>
            <w:r>
              <w:rPr>
                <w:b/>
                <w:sz w:val="26"/>
              </w:rPr>
              <w:t xml:space="preserve">   </w:t>
            </w:r>
            <w:r w:rsidR="00545A40" w:rsidRPr="002957CC">
              <w:rPr>
                <w:b/>
                <w:sz w:val="26"/>
              </w:rPr>
              <w:t xml:space="preserve">CỘNG HOÀ XÃ HỘI CHỦ NGHĨA VIỆT </w:t>
            </w:r>
            <w:smartTag w:uri="urn:schemas-microsoft-com:office:smarttags" w:element="country-region">
              <w:smartTag w:uri="urn:schemas-microsoft-com:office:smarttags" w:element="place">
                <w:r w:rsidR="00545A40" w:rsidRPr="002957CC">
                  <w:rPr>
                    <w:b/>
                    <w:sz w:val="26"/>
                  </w:rPr>
                  <w:t>NAM</w:t>
                </w:r>
              </w:smartTag>
            </w:smartTag>
          </w:p>
          <w:p w:rsidR="00545A40" w:rsidRPr="00CC7FC0" w:rsidRDefault="001003E0" w:rsidP="00545A40">
            <w:pPr>
              <w:jc w:val="center"/>
              <w:rPr>
                <w:b/>
                <w:sz w:val="28"/>
              </w:rPr>
            </w:pPr>
            <w:r>
              <w:rPr>
                <w:b/>
                <w:sz w:val="28"/>
              </w:rPr>
              <w:t xml:space="preserve">   </w:t>
            </w:r>
            <w:r w:rsidR="006535EA">
              <w:rPr>
                <w:b/>
                <w:sz w:val="28"/>
              </w:rPr>
              <w:t xml:space="preserve"> </w:t>
            </w:r>
            <w:r w:rsidR="00545A40" w:rsidRPr="00CC7FC0">
              <w:rPr>
                <w:b/>
                <w:sz w:val="28"/>
              </w:rPr>
              <w:t>Độc lập  -  Tự do  -  Hạnh phúc</w:t>
            </w:r>
          </w:p>
          <w:p w:rsidR="00545A40" w:rsidRPr="002957CC" w:rsidRDefault="001D034E" w:rsidP="00545A40">
            <w:pPr>
              <w:jc w:val="center"/>
              <w:rPr>
                <w:b/>
                <w:sz w:val="20"/>
              </w:rPr>
            </w:pPr>
            <w:r w:rsidRPr="002957CC">
              <w:rPr>
                <w:noProof/>
                <w:sz w:val="18"/>
              </w:rPr>
              <mc:AlternateContent>
                <mc:Choice Requires="wps">
                  <w:drawing>
                    <wp:anchor distT="0" distB="0" distL="114300" distR="114300" simplePos="0" relativeHeight="251657728" behindDoc="0" locked="0" layoutInCell="1" allowOverlap="1">
                      <wp:simplePos x="0" y="0"/>
                      <wp:positionH relativeFrom="column">
                        <wp:posOffset>711835</wp:posOffset>
                      </wp:positionH>
                      <wp:positionV relativeFrom="paragraph">
                        <wp:posOffset>34290</wp:posOffset>
                      </wp:positionV>
                      <wp:extent cx="2239010" cy="0"/>
                      <wp:effectExtent l="13970" t="12065" r="13970" b="698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FE45A"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5pt,2.7pt" to="232.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"/>
                  </w:pict>
                </mc:Fallback>
              </mc:AlternateContent>
            </w:r>
          </w:p>
          <w:p w:rsidR="00545A40" w:rsidRPr="002957CC" w:rsidRDefault="00545A40" w:rsidP="0043147F">
            <w:pPr>
              <w:ind w:right="272"/>
              <w:jc w:val="center"/>
            </w:pPr>
            <w:r w:rsidRPr="00CC7FC0">
              <w:rPr>
                <w:i/>
                <w:sz w:val="28"/>
              </w:rPr>
              <w:t xml:space="preserve">         </w:t>
            </w:r>
            <w:r w:rsidR="001003E0">
              <w:rPr>
                <w:i/>
                <w:sz w:val="28"/>
              </w:rPr>
              <w:t xml:space="preserve">   </w:t>
            </w:r>
            <w:r w:rsidRPr="00CC7FC0">
              <w:rPr>
                <w:i/>
                <w:sz w:val="28"/>
              </w:rPr>
              <w:t xml:space="preserve">    Đà Nẵng, ngày </w:t>
            </w:r>
            <w:r w:rsidR="00CC7FC0" w:rsidRPr="00CC7FC0">
              <w:rPr>
                <w:i/>
                <w:sz w:val="28"/>
              </w:rPr>
              <w:t xml:space="preserve"> </w:t>
            </w:r>
            <w:r w:rsidR="006535EA">
              <w:rPr>
                <w:i/>
                <w:sz w:val="28"/>
              </w:rPr>
              <w:t xml:space="preserve">04 </w:t>
            </w:r>
            <w:r w:rsidRPr="00CC7FC0">
              <w:rPr>
                <w:i/>
                <w:sz w:val="28"/>
              </w:rPr>
              <w:t xml:space="preserve"> tháng </w:t>
            </w:r>
            <w:r w:rsidR="006535EA">
              <w:rPr>
                <w:i/>
                <w:sz w:val="28"/>
              </w:rPr>
              <w:t>9</w:t>
            </w:r>
            <w:r w:rsidR="001003E0">
              <w:rPr>
                <w:i/>
                <w:sz w:val="28"/>
              </w:rPr>
              <w:t xml:space="preserve"> </w:t>
            </w:r>
            <w:r w:rsidR="00CC7FC0" w:rsidRPr="00CC7FC0">
              <w:rPr>
                <w:i/>
                <w:sz w:val="28"/>
              </w:rPr>
              <w:t xml:space="preserve"> năm 2012</w:t>
            </w:r>
          </w:p>
        </w:tc>
      </w:tr>
    </w:tbl>
    <w:p w:rsidR="00BC2F28" w:rsidRDefault="00BC2F28" w:rsidP="000C64AF">
      <w:pPr>
        <w:jc w:val="both"/>
        <w:rPr>
          <w:sz w:val="28"/>
          <w:szCs w:val="28"/>
        </w:rPr>
      </w:pPr>
    </w:p>
    <w:p w:rsidR="00BC2F28" w:rsidRPr="00D75A48" w:rsidRDefault="00416104" w:rsidP="00A46E3C">
      <w:pPr>
        <w:jc w:val="center"/>
        <w:rPr>
          <w:b/>
          <w:sz w:val="28"/>
          <w:szCs w:val="28"/>
        </w:rPr>
      </w:pPr>
      <w:r w:rsidRPr="00D75A48">
        <w:rPr>
          <w:b/>
          <w:sz w:val="28"/>
          <w:szCs w:val="28"/>
        </w:rPr>
        <w:t>CHỈ THỊ</w:t>
      </w:r>
    </w:p>
    <w:p w:rsidR="00D75A48" w:rsidRDefault="00416104" w:rsidP="0068533A">
      <w:pPr>
        <w:spacing w:before="80"/>
        <w:jc w:val="center"/>
        <w:rPr>
          <w:b/>
          <w:sz w:val="28"/>
        </w:rPr>
      </w:pPr>
      <w:r w:rsidRPr="00A46E3C">
        <w:rPr>
          <w:b/>
          <w:sz w:val="28"/>
        </w:rPr>
        <w:t>V/v triển khai tổ chức Đại hội Thể dục thể thao các cấp</w:t>
      </w:r>
    </w:p>
    <w:p w:rsidR="00416104" w:rsidRDefault="00416104" w:rsidP="00416104">
      <w:pPr>
        <w:jc w:val="center"/>
        <w:rPr>
          <w:b/>
          <w:sz w:val="28"/>
        </w:rPr>
      </w:pPr>
      <w:r w:rsidRPr="00A46E3C">
        <w:rPr>
          <w:b/>
          <w:sz w:val="28"/>
        </w:rPr>
        <w:t>thành phố Đà Nẵng lần thứ VII</w:t>
      </w:r>
    </w:p>
    <w:p w:rsidR="0068533A" w:rsidRPr="00A46E3C" w:rsidRDefault="001D034E" w:rsidP="00416104">
      <w:pPr>
        <w:jc w:val="center"/>
        <w:rPr>
          <w:b/>
          <w:sz w:val="32"/>
          <w:szCs w:val="28"/>
        </w:rPr>
      </w:pPr>
      <w:r>
        <w:rPr>
          <w:b/>
          <w:noProof/>
          <w:sz w:val="28"/>
        </w:rPr>
        <mc:AlternateContent>
          <mc:Choice Requires="wps">
            <w:drawing>
              <wp:anchor distT="0" distB="0" distL="114300" distR="114300" simplePos="0" relativeHeight="251658752" behindDoc="0" locked="0" layoutInCell="1" allowOverlap="1">
                <wp:simplePos x="0" y="0"/>
                <wp:positionH relativeFrom="column">
                  <wp:posOffset>2117090</wp:posOffset>
                </wp:positionH>
                <wp:positionV relativeFrom="paragraph">
                  <wp:posOffset>38735</wp:posOffset>
                </wp:positionV>
                <wp:extent cx="1544320" cy="0"/>
                <wp:effectExtent l="8255" t="10795" r="9525" b="825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6B476"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pt,3.05pt" to="288.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7Vh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"/>
            </w:pict>
          </mc:Fallback>
        </mc:AlternateContent>
      </w:r>
    </w:p>
    <w:p w:rsidR="00065A17" w:rsidRDefault="00065A17" w:rsidP="0068533A">
      <w:pPr>
        <w:spacing w:before="180" w:after="120"/>
        <w:ind w:firstLine="567"/>
        <w:jc w:val="both"/>
        <w:rPr>
          <w:sz w:val="28"/>
          <w:szCs w:val="28"/>
        </w:rPr>
      </w:pPr>
      <w:r>
        <w:rPr>
          <w:sz w:val="28"/>
          <w:szCs w:val="28"/>
        </w:rPr>
        <w:t>N</w:t>
      </w:r>
      <w:r w:rsidRPr="000613D3">
        <w:rPr>
          <w:bCs/>
          <w:iCs/>
          <w:sz w:val="28"/>
          <w:szCs w:val="28"/>
        </w:rPr>
        <w:t>gày 01</w:t>
      </w:r>
      <w:r>
        <w:rPr>
          <w:bCs/>
          <w:iCs/>
          <w:sz w:val="28"/>
          <w:szCs w:val="28"/>
        </w:rPr>
        <w:t xml:space="preserve"> tháng </w:t>
      </w:r>
      <w:r w:rsidRPr="000613D3">
        <w:rPr>
          <w:bCs/>
          <w:iCs/>
          <w:sz w:val="28"/>
          <w:szCs w:val="28"/>
        </w:rPr>
        <w:t>12</w:t>
      </w:r>
      <w:r>
        <w:rPr>
          <w:bCs/>
          <w:iCs/>
          <w:sz w:val="28"/>
          <w:szCs w:val="28"/>
        </w:rPr>
        <w:t xml:space="preserve"> năm </w:t>
      </w:r>
      <w:r w:rsidRPr="000613D3">
        <w:rPr>
          <w:bCs/>
          <w:iCs/>
          <w:sz w:val="28"/>
          <w:szCs w:val="28"/>
        </w:rPr>
        <w:t>2011</w:t>
      </w:r>
      <w:r w:rsidR="00DE25A6">
        <w:rPr>
          <w:bCs/>
          <w:iCs/>
          <w:sz w:val="28"/>
          <w:szCs w:val="28"/>
        </w:rPr>
        <w:t>,</w:t>
      </w:r>
      <w:r>
        <w:rPr>
          <w:sz w:val="28"/>
          <w:szCs w:val="28"/>
        </w:rPr>
        <w:t xml:space="preserve"> Bộ Chính trị khóa XI ban hành Nghị quyết 08-NQ/</w:t>
      </w:r>
      <w:r w:rsidRPr="0068533A">
        <w:rPr>
          <w:bCs/>
          <w:iCs/>
          <w:sz w:val="28"/>
          <w:szCs w:val="28"/>
        </w:rPr>
        <w:t>TW</w:t>
      </w:r>
      <w:r w:rsidR="0068533A" w:rsidRPr="0068533A">
        <w:rPr>
          <w:bCs/>
          <w:iCs/>
          <w:sz w:val="28"/>
          <w:szCs w:val="28"/>
        </w:rPr>
        <w:t xml:space="preserve"> “Về tăng cường sự lãnh đạo của Đảng tạo bước phát triển mạnh mẽ về thể dục thể thao đến năm 2020”</w:t>
      </w:r>
      <w:r w:rsidR="00DE25A6">
        <w:rPr>
          <w:bCs/>
          <w:iCs/>
          <w:sz w:val="28"/>
          <w:szCs w:val="28"/>
        </w:rPr>
        <w:t xml:space="preserve">, theo đó, </w:t>
      </w:r>
      <w:r w:rsidR="00BD19F6" w:rsidRPr="000613D3">
        <w:rPr>
          <w:bCs/>
          <w:iCs/>
          <w:sz w:val="28"/>
          <w:szCs w:val="28"/>
        </w:rPr>
        <w:t>ngày 12 tháng 4 năm 2012</w:t>
      </w:r>
      <w:r w:rsidR="00BD19F6">
        <w:rPr>
          <w:bCs/>
          <w:iCs/>
          <w:sz w:val="28"/>
          <w:szCs w:val="28"/>
        </w:rPr>
        <w:t xml:space="preserve">, </w:t>
      </w:r>
      <w:r w:rsidR="00DE25A6">
        <w:rPr>
          <w:bCs/>
          <w:iCs/>
          <w:sz w:val="28"/>
          <w:szCs w:val="28"/>
        </w:rPr>
        <w:t xml:space="preserve">Thành uỷ Đà Nẵng đã triển khai Chương trình hành động </w:t>
      </w:r>
      <w:r w:rsidR="00BD19F6" w:rsidRPr="000613D3">
        <w:rPr>
          <w:bCs/>
          <w:iCs/>
          <w:sz w:val="28"/>
          <w:szCs w:val="28"/>
        </w:rPr>
        <w:t>số 17-CTr/TU</w:t>
      </w:r>
      <w:r w:rsidR="0068533A">
        <w:rPr>
          <w:bCs/>
          <w:iCs/>
          <w:sz w:val="28"/>
          <w:szCs w:val="28"/>
        </w:rPr>
        <w:t>.</w:t>
      </w:r>
    </w:p>
    <w:p w:rsidR="000C64AF" w:rsidRDefault="00B74D23" w:rsidP="000C64AF">
      <w:pPr>
        <w:spacing w:before="120" w:after="120"/>
        <w:ind w:firstLine="567"/>
        <w:jc w:val="both"/>
        <w:rPr>
          <w:sz w:val="28"/>
          <w:szCs w:val="28"/>
        </w:rPr>
      </w:pPr>
      <w:r>
        <w:rPr>
          <w:sz w:val="28"/>
          <w:szCs w:val="28"/>
        </w:rPr>
        <w:t xml:space="preserve">Ngày 06 tháng 6 năm 2012, Thủ tướng Chính phủ ban hành </w:t>
      </w:r>
      <w:r w:rsidR="000C64AF">
        <w:rPr>
          <w:sz w:val="28"/>
          <w:szCs w:val="28"/>
        </w:rPr>
        <w:t>Quyết định số 670/QĐ-TTg về Phê duyệt Đề án tổ chức Đại hội Thể dục thể thao các cấp và Đại hội Thể dục thể thao toàn quốc lần thứ VII</w:t>
      </w:r>
      <w:r w:rsidR="00CF06AE">
        <w:rPr>
          <w:sz w:val="28"/>
          <w:szCs w:val="28"/>
        </w:rPr>
        <w:t>,</w:t>
      </w:r>
      <w:r w:rsidR="000C64AF">
        <w:rPr>
          <w:sz w:val="28"/>
          <w:szCs w:val="28"/>
        </w:rPr>
        <w:t xml:space="preserve"> năm 2014</w:t>
      </w:r>
      <w:r w:rsidR="00D60B66">
        <w:rPr>
          <w:sz w:val="28"/>
          <w:szCs w:val="28"/>
        </w:rPr>
        <w:t>.</w:t>
      </w:r>
      <w:r w:rsidR="000C64AF">
        <w:rPr>
          <w:sz w:val="28"/>
          <w:szCs w:val="28"/>
        </w:rPr>
        <w:t xml:space="preserve"> </w:t>
      </w:r>
    </w:p>
    <w:p w:rsidR="000C64AF" w:rsidRDefault="000C64AF" w:rsidP="000C64AF">
      <w:pPr>
        <w:spacing w:before="120" w:after="120"/>
        <w:ind w:firstLine="567"/>
        <w:jc w:val="both"/>
        <w:rPr>
          <w:sz w:val="28"/>
          <w:szCs w:val="28"/>
        </w:rPr>
      </w:pPr>
      <w:r>
        <w:rPr>
          <w:sz w:val="28"/>
          <w:szCs w:val="28"/>
        </w:rPr>
        <w:t>Để đảm bảo công tác triển khai tổ chức Đại hội Thể dục thể thao từ cấp cơ sở đến cấp thành phố</w:t>
      </w:r>
      <w:r w:rsidR="00F623AD">
        <w:rPr>
          <w:sz w:val="28"/>
          <w:szCs w:val="28"/>
        </w:rPr>
        <w:t xml:space="preserve"> được đồng bộ và đúng tiến độ</w:t>
      </w:r>
      <w:r w:rsidR="008A668C">
        <w:rPr>
          <w:sz w:val="28"/>
          <w:szCs w:val="28"/>
        </w:rPr>
        <w:t>,</w:t>
      </w:r>
      <w:r>
        <w:rPr>
          <w:sz w:val="28"/>
          <w:szCs w:val="28"/>
        </w:rPr>
        <w:t xml:space="preserve"> tiến </w:t>
      </w:r>
      <w:r w:rsidR="008A668C">
        <w:rPr>
          <w:sz w:val="28"/>
          <w:szCs w:val="28"/>
        </w:rPr>
        <w:t>đến</w:t>
      </w:r>
      <w:r>
        <w:rPr>
          <w:sz w:val="28"/>
          <w:szCs w:val="28"/>
        </w:rPr>
        <w:t xml:space="preserve"> </w:t>
      </w:r>
      <w:r w:rsidR="00B84E3D">
        <w:rPr>
          <w:sz w:val="28"/>
          <w:szCs w:val="28"/>
        </w:rPr>
        <w:t xml:space="preserve">tham gia </w:t>
      </w:r>
      <w:r>
        <w:rPr>
          <w:sz w:val="28"/>
          <w:szCs w:val="28"/>
        </w:rPr>
        <w:t>Đại hội Thể dục thể thao toàn quốc</w:t>
      </w:r>
      <w:r w:rsidR="00B84E3D">
        <w:rPr>
          <w:sz w:val="28"/>
          <w:szCs w:val="28"/>
        </w:rPr>
        <w:t xml:space="preserve"> lần thứ VII</w:t>
      </w:r>
      <w:r>
        <w:rPr>
          <w:sz w:val="28"/>
          <w:szCs w:val="28"/>
        </w:rPr>
        <w:t xml:space="preserve"> đạt kết quả cao, đưa thành tích </w:t>
      </w:r>
      <w:r w:rsidR="00B84E3D">
        <w:rPr>
          <w:sz w:val="28"/>
          <w:szCs w:val="28"/>
        </w:rPr>
        <w:t>t</w:t>
      </w:r>
      <w:r>
        <w:rPr>
          <w:sz w:val="28"/>
          <w:szCs w:val="28"/>
        </w:rPr>
        <w:t>hể thao thành phố Đà Nẵng xứng với tầm vóc và vị trí của thành phố đô thị loại 1, U</w:t>
      </w:r>
      <w:r w:rsidR="00926B25">
        <w:rPr>
          <w:sz w:val="28"/>
          <w:szCs w:val="28"/>
        </w:rPr>
        <w:t>ỷ ban nhân dân</w:t>
      </w:r>
      <w:r>
        <w:rPr>
          <w:sz w:val="28"/>
          <w:szCs w:val="28"/>
        </w:rPr>
        <w:t xml:space="preserve"> thành phố yêu cầu các sở, ban, ngành, </w:t>
      </w:r>
      <w:r w:rsidR="00926B25">
        <w:rPr>
          <w:sz w:val="28"/>
          <w:szCs w:val="28"/>
        </w:rPr>
        <w:t>Uỷ ban nhân dân</w:t>
      </w:r>
      <w:r>
        <w:rPr>
          <w:sz w:val="28"/>
          <w:szCs w:val="28"/>
        </w:rPr>
        <w:t xml:space="preserve"> các quận, huyện và đề nghị các đoàn thể tiến hành thực hiện một số nhiệm vụ sau đây:</w:t>
      </w:r>
    </w:p>
    <w:p w:rsidR="000C64AF" w:rsidRDefault="000C64AF" w:rsidP="000C64AF">
      <w:pPr>
        <w:spacing w:before="120" w:after="120"/>
        <w:ind w:firstLine="567"/>
        <w:jc w:val="both"/>
        <w:rPr>
          <w:sz w:val="28"/>
          <w:szCs w:val="28"/>
        </w:rPr>
      </w:pPr>
      <w:r>
        <w:rPr>
          <w:sz w:val="28"/>
          <w:szCs w:val="28"/>
        </w:rPr>
        <w:t xml:space="preserve">1. </w:t>
      </w:r>
      <w:r w:rsidR="007D4A8A">
        <w:rPr>
          <w:sz w:val="28"/>
          <w:szCs w:val="28"/>
        </w:rPr>
        <w:t>Sở</w:t>
      </w:r>
      <w:r>
        <w:rPr>
          <w:sz w:val="28"/>
          <w:szCs w:val="28"/>
        </w:rPr>
        <w:t xml:space="preserve"> Văn hoá, Thể thao và Du lịch</w:t>
      </w:r>
      <w:r w:rsidR="006A54FB">
        <w:rPr>
          <w:sz w:val="28"/>
          <w:szCs w:val="28"/>
        </w:rPr>
        <w:t>, Sở Thông tin và Truyền thông căn cứ chức năng, nhiệm vụ,</w:t>
      </w:r>
      <w:r>
        <w:rPr>
          <w:sz w:val="28"/>
          <w:szCs w:val="28"/>
        </w:rPr>
        <w:t xml:space="preserve"> chủ trì, phối hợp chặt chẽ với các ngành, các cấp</w:t>
      </w:r>
      <w:r w:rsidR="006A54FB">
        <w:rPr>
          <w:sz w:val="28"/>
          <w:szCs w:val="28"/>
        </w:rPr>
        <w:t xml:space="preserve"> và đề nghị các hôi</w:t>
      </w:r>
      <w:r>
        <w:rPr>
          <w:sz w:val="28"/>
          <w:szCs w:val="28"/>
        </w:rPr>
        <w:t>, đoàn thể, tổ chức xã hội và các cơ quan thông tấn</w:t>
      </w:r>
      <w:r w:rsidR="007D4A8A">
        <w:rPr>
          <w:sz w:val="28"/>
          <w:szCs w:val="28"/>
        </w:rPr>
        <w:t>,</w:t>
      </w:r>
      <w:r>
        <w:rPr>
          <w:sz w:val="28"/>
          <w:szCs w:val="28"/>
        </w:rPr>
        <w:t xml:space="preserve"> báo chí, phát thanh, truyền hình đóng trên địa bàn thành phố tổ chức tuyên truyền rộng rãi đến mọi đối tượng về Đại hội Thể dục thể thao thành phố Đà Nẵng lần thứ VII. Đồng thời</w:t>
      </w:r>
      <w:r w:rsidR="00680563">
        <w:rPr>
          <w:sz w:val="28"/>
          <w:szCs w:val="28"/>
        </w:rPr>
        <w:t>,</w:t>
      </w:r>
      <w:r>
        <w:rPr>
          <w:sz w:val="28"/>
          <w:szCs w:val="28"/>
        </w:rPr>
        <w:t xml:space="preserve"> tích cực vận động các tầng lớp nhân dân tham gia rèn luyện thân thể theo gương Bác Hồ vĩ đại, góp phần củng cố và phát triển phong trào </w:t>
      </w:r>
      <w:r w:rsidR="007D4A8A">
        <w:rPr>
          <w:sz w:val="28"/>
          <w:szCs w:val="28"/>
        </w:rPr>
        <w:t>t</w:t>
      </w:r>
      <w:r>
        <w:rPr>
          <w:sz w:val="28"/>
          <w:szCs w:val="28"/>
        </w:rPr>
        <w:t>hể dục thể thao thành phố, nâng cao sức khoẻ và đời sống văn hoá tinh thần cho nhân dân.</w:t>
      </w:r>
    </w:p>
    <w:p w:rsidR="000C64AF" w:rsidRDefault="000C64AF" w:rsidP="000B70F3">
      <w:pPr>
        <w:spacing w:before="120" w:after="120"/>
        <w:ind w:firstLine="567"/>
        <w:jc w:val="both"/>
        <w:rPr>
          <w:sz w:val="28"/>
          <w:szCs w:val="28"/>
        </w:rPr>
      </w:pPr>
      <w:r>
        <w:rPr>
          <w:sz w:val="28"/>
          <w:szCs w:val="28"/>
        </w:rPr>
        <w:t xml:space="preserve"> 2.</w:t>
      </w:r>
      <w:r w:rsidR="000B70F3">
        <w:rPr>
          <w:sz w:val="28"/>
          <w:szCs w:val="28"/>
        </w:rPr>
        <w:t xml:space="preserve"> Đối với các địa phương</w:t>
      </w:r>
      <w:r w:rsidR="0099621A">
        <w:rPr>
          <w:sz w:val="28"/>
          <w:szCs w:val="28"/>
        </w:rPr>
        <w:t>,</w:t>
      </w:r>
      <w:r w:rsidR="000B70F3">
        <w:rPr>
          <w:sz w:val="28"/>
          <w:szCs w:val="28"/>
        </w:rPr>
        <w:t xml:space="preserve"> thành lập</w:t>
      </w:r>
      <w:r>
        <w:rPr>
          <w:sz w:val="28"/>
          <w:szCs w:val="28"/>
        </w:rPr>
        <w:t xml:space="preserve"> Ban </w:t>
      </w:r>
      <w:r w:rsidR="007D4A8A">
        <w:rPr>
          <w:sz w:val="28"/>
          <w:szCs w:val="28"/>
        </w:rPr>
        <w:t>T</w:t>
      </w:r>
      <w:r>
        <w:rPr>
          <w:sz w:val="28"/>
          <w:szCs w:val="28"/>
        </w:rPr>
        <w:t xml:space="preserve">ổ chức Đại hội Thể dục thể thao từng cấp do </w:t>
      </w:r>
      <w:r w:rsidR="007D4A8A">
        <w:rPr>
          <w:sz w:val="28"/>
          <w:szCs w:val="28"/>
        </w:rPr>
        <w:t>đại diện l</w:t>
      </w:r>
      <w:r>
        <w:rPr>
          <w:sz w:val="28"/>
          <w:szCs w:val="28"/>
        </w:rPr>
        <w:t xml:space="preserve">ãnh đạo Uỷ ban nhân dân làm Trưởng ban, </w:t>
      </w:r>
      <w:r w:rsidR="004A157F">
        <w:rPr>
          <w:sz w:val="28"/>
          <w:szCs w:val="28"/>
        </w:rPr>
        <w:t>đại diện l</w:t>
      </w:r>
      <w:r>
        <w:rPr>
          <w:sz w:val="28"/>
          <w:szCs w:val="28"/>
        </w:rPr>
        <w:t xml:space="preserve">ãnh đạo ngành Văn hoá, Thể thao làm phó Trưởng ban </w:t>
      </w:r>
      <w:r w:rsidR="004A157F">
        <w:rPr>
          <w:sz w:val="28"/>
          <w:szCs w:val="28"/>
        </w:rPr>
        <w:t>t</w:t>
      </w:r>
      <w:r>
        <w:rPr>
          <w:sz w:val="28"/>
          <w:szCs w:val="28"/>
        </w:rPr>
        <w:t xml:space="preserve">hường trực, các thành viên </w:t>
      </w:r>
      <w:r w:rsidR="004A157F">
        <w:rPr>
          <w:sz w:val="28"/>
          <w:szCs w:val="28"/>
        </w:rPr>
        <w:t xml:space="preserve">còn lại là đại diện </w:t>
      </w:r>
      <w:r>
        <w:rPr>
          <w:sz w:val="28"/>
          <w:szCs w:val="28"/>
        </w:rPr>
        <w:t>lãnh đạo các ngành: Giáo dục</w:t>
      </w:r>
      <w:r w:rsidR="004A157F">
        <w:rPr>
          <w:sz w:val="28"/>
          <w:szCs w:val="28"/>
        </w:rPr>
        <w:t xml:space="preserve"> </w:t>
      </w:r>
      <w:r w:rsidR="001F46D9">
        <w:rPr>
          <w:sz w:val="28"/>
          <w:szCs w:val="28"/>
        </w:rPr>
        <w:t>và Đào tạo, Kế hoạch và</w:t>
      </w:r>
      <w:r>
        <w:rPr>
          <w:sz w:val="28"/>
          <w:szCs w:val="28"/>
        </w:rPr>
        <w:t xml:space="preserve"> Đầu tư, Tài chính, Công an, Quân sự. Mời đại diện </w:t>
      </w:r>
      <w:r w:rsidR="00EC76E0">
        <w:rPr>
          <w:sz w:val="28"/>
          <w:szCs w:val="28"/>
        </w:rPr>
        <w:t>l</w:t>
      </w:r>
      <w:r>
        <w:rPr>
          <w:sz w:val="28"/>
          <w:szCs w:val="28"/>
        </w:rPr>
        <w:t>ãnh đạo tổ chức Công đoàn, Đoàn Thanh niên Cộng sản Hồ Chí Minh, Hội Liên hiệp Phụ nữ, Hội Nông dân, Hội Cựu chiến binh tham gia vào Ban Tổ chức Đại hội.</w:t>
      </w:r>
    </w:p>
    <w:p w:rsidR="000C64AF" w:rsidRDefault="000C64AF" w:rsidP="000C64AF">
      <w:pPr>
        <w:spacing w:before="120" w:after="120"/>
        <w:ind w:firstLine="567"/>
        <w:jc w:val="both"/>
        <w:rPr>
          <w:sz w:val="28"/>
          <w:szCs w:val="28"/>
        </w:rPr>
      </w:pPr>
      <w:r>
        <w:rPr>
          <w:sz w:val="28"/>
          <w:szCs w:val="28"/>
        </w:rPr>
        <w:t xml:space="preserve">Đối với </w:t>
      </w:r>
      <w:r w:rsidR="0099621A">
        <w:rPr>
          <w:sz w:val="28"/>
          <w:szCs w:val="28"/>
        </w:rPr>
        <w:t xml:space="preserve">các ngành, </w:t>
      </w:r>
      <w:r>
        <w:rPr>
          <w:sz w:val="28"/>
          <w:szCs w:val="28"/>
        </w:rPr>
        <w:t xml:space="preserve">Ban Tổ chức Đại hội Thể dục thể thao do </w:t>
      </w:r>
      <w:r w:rsidR="00D01171">
        <w:rPr>
          <w:sz w:val="28"/>
          <w:szCs w:val="28"/>
        </w:rPr>
        <w:t>Thủ trưởng</w:t>
      </w:r>
      <w:r>
        <w:rPr>
          <w:sz w:val="28"/>
          <w:szCs w:val="28"/>
        </w:rPr>
        <w:t xml:space="preserve"> từng ngành ra </w:t>
      </w:r>
      <w:r w:rsidR="00D01171">
        <w:rPr>
          <w:sz w:val="28"/>
          <w:szCs w:val="28"/>
        </w:rPr>
        <w:t>q</w:t>
      </w:r>
      <w:r>
        <w:rPr>
          <w:sz w:val="28"/>
          <w:szCs w:val="28"/>
        </w:rPr>
        <w:t xml:space="preserve">uyết định thành lập theo cơ cấu gồm </w:t>
      </w:r>
      <w:r w:rsidR="00D01171">
        <w:rPr>
          <w:sz w:val="28"/>
          <w:szCs w:val="28"/>
        </w:rPr>
        <w:t>đại diện l</w:t>
      </w:r>
      <w:r>
        <w:rPr>
          <w:sz w:val="28"/>
          <w:szCs w:val="28"/>
        </w:rPr>
        <w:t>ãnh đạo</w:t>
      </w:r>
      <w:r w:rsidR="005D5CAA">
        <w:rPr>
          <w:sz w:val="28"/>
          <w:szCs w:val="28"/>
        </w:rPr>
        <w:t xml:space="preserve"> ngành</w:t>
      </w:r>
      <w:r>
        <w:rPr>
          <w:sz w:val="28"/>
          <w:szCs w:val="28"/>
        </w:rPr>
        <w:t xml:space="preserve">, Công đoàn, </w:t>
      </w:r>
      <w:r>
        <w:rPr>
          <w:sz w:val="28"/>
          <w:szCs w:val="28"/>
        </w:rPr>
        <w:lastRenderedPageBreak/>
        <w:t xml:space="preserve">Đoàn </w:t>
      </w:r>
      <w:r w:rsidR="00D01171">
        <w:rPr>
          <w:sz w:val="28"/>
          <w:szCs w:val="28"/>
        </w:rPr>
        <w:t>T</w:t>
      </w:r>
      <w:r>
        <w:rPr>
          <w:sz w:val="28"/>
          <w:szCs w:val="28"/>
        </w:rPr>
        <w:t>hanh niên Cộng sản Hồ Chí Minh và các thành viên có liên quan trong công tác phối hợp tổ chức Đại hội Thể dục thể thao của ngành.</w:t>
      </w:r>
    </w:p>
    <w:p w:rsidR="000C64AF" w:rsidRDefault="000C64AF" w:rsidP="000C64AF">
      <w:pPr>
        <w:spacing w:before="120" w:after="120"/>
        <w:ind w:firstLine="567"/>
        <w:jc w:val="both"/>
        <w:rPr>
          <w:sz w:val="28"/>
          <w:szCs w:val="28"/>
        </w:rPr>
      </w:pPr>
      <w:r>
        <w:rPr>
          <w:sz w:val="28"/>
          <w:szCs w:val="28"/>
        </w:rPr>
        <w:t xml:space="preserve">3. Sở Văn hoá, Thể thao và Du lịch thành phố chủ trì, phối hợp với các </w:t>
      </w:r>
      <w:r w:rsidR="001F46D9">
        <w:rPr>
          <w:sz w:val="28"/>
          <w:szCs w:val="28"/>
        </w:rPr>
        <w:t xml:space="preserve">sở, </w:t>
      </w:r>
      <w:r>
        <w:rPr>
          <w:sz w:val="28"/>
          <w:szCs w:val="28"/>
        </w:rPr>
        <w:t xml:space="preserve">ngành liên quan xây dựng và thực hiện kế hoạch tổ chức Đại hội Thể dục thể thao thành phố Đà Nẵng lần thứ VII, hướng dẫn các địa phương và các ngành xây dựng </w:t>
      </w:r>
      <w:r w:rsidR="005D5CAA">
        <w:rPr>
          <w:sz w:val="28"/>
          <w:szCs w:val="28"/>
        </w:rPr>
        <w:t>k</w:t>
      </w:r>
      <w:r>
        <w:rPr>
          <w:sz w:val="28"/>
          <w:szCs w:val="28"/>
        </w:rPr>
        <w:t>ế hoạch tổ chức Đại hội Thể dục thể thao tại địa phương, đơn vị trên nguyên tắc thiết thực, hiệu quả, đảm bảo an ninh trật tự và thu hút được đông đảo quần chúng nhân dân tham gia.</w:t>
      </w:r>
    </w:p>
    <w:p w:rsidR="000C64AF" w:rsidRDefault="000C64AF" w:rsidP="000C64AF">
      <w:pPr>
        <w:spacing w:before="120" w:after="120"/>
        <w:ind w:firstLine="567"/>
        <w:jc w:val="both"/>
        <w:rPr>
          <w:sz w:val="28"/>
          <w:szCs w:val="28"/>
        </w:rPr>
      </w:pPr>
      <w:r>
        <w:rPr>
          <w:sz w:val="28"/>
          <w:szCs w:val="28"/>
        </w:rPr>
        <w:t>4. Kinh phí tổ chức Đại hội Thể dục thể thao các cấp thành phố Đà Nẵng lần thứ VII được cân đối trong dự toán ngân sách năm 2013</w:t>
      </w:r>
      <w:r w:rsidR="0099621A">
        <w:rPr>
          <w:sz w:val="28"/>
          <w:szCs w:val="28"/>
        </w:rPr>
        <w:t xml:space="preserve"> - 2014</w:t>
      </w:r>
      <w:r>
        <w:rPr>
          <w:sz w:val="28"/>
          <w:szCs w:val="28"/>
        </w:rPr>
        <w:t>.</w:t>
      </w:r>
    </w:p>
    <w:p w:rsidR="000C64AF" w:rsidRDefault="000C64AF" w:rsidP="000C64AF">
      <w:pPr>
        <w:spacing w:before="120" w:after="120"/>
        <w:ind w:firstLine="567"/>
        <w:jc w:val="both"/>
        <w:rPr>
          <w:sz w:val="28"/>
          <w:szCs w:val="28"/>
        </w:rPr>
      </w:pPr>
      <w:r>
        <w:rPr>
          <w:sz w:val="28"/>
          <w:szCs w:val="28"/>
        </w:rPr>
        <w:t xml:space="preserve">Giao Sở Tài chính thành phố tính toán, cân đối nguồn kinh phí tổ chức Đại hội </w:t>
      </w:r>
      <w:r w:rsidR="005D5CAA">
        <w:rPr>
          <w:sz w:val="28"/>
          <w:szCs w:val="28"/>
        </w:rPr>
        <w:t>Thể dục thể thao</w:t>
      </w:r>
      <w:r>
        <w:rPr>
          <w:sz w:val="28"/>
          <w:szCs w:val="28"/>
        </w:rPr>
        <w:t xml:space="preserve"> cho các cấp, các ngành ngoài nguồn kinh phí chi thường xuyên h</w:t>
      </w:r>
      <w:r w:rsidR="00DA7C5D">
        <w:rPr>
          <w:sz w:val="28"/>
          <w:szCs w:val="28"/>
        </w:rPr>
        <w:t>ằ</w:t>
      </w:r>
      <w:r>
        <w:rPr>
          <w:sz w:val="28"/>
          <w:szCs w:val="28"/>
        </w:rPr>
        <w:t xml:space="preserve">ng năm cho công tác </w:t>
      </w:r>
      <w:r w:rsidR="005D5CAA">
        <w:rPr>
          <w:sz w:val="28"/>
          <w:szCs w:val="28"/>
        </w:rPr>
        <w:t>thể dục thể thao</w:t>
      </w:r>
      <w:r>
        <w:rPr>
          <w:sz w:val="28"/>
          <w:szCs w:val="28"/>
        </w:rPr>
        <w:t>.</w:t>
      </w:r>
    </w:p>
    <w:p w:rsidR="000C64AF" w:rsidRDefault="000C64AF" w:rsidP="000C64AF">
      <w:pPr>
        <w:spacing w:before="120" w:after="120"/>
        <w:ind w:firstLine="567"/>
        <w:jc w:val="both"/>
        <w:rPr>
          <w:sz w:val="28"/>
          <w:szCs w:val="28"/>
        </w:rPr>
      </w:pPr>
      <w:r>
        <w:rPr>
          <w:sz w:val="28"/>
          <w:szCs w:val="28"/>
        </w:rPr>
        <w:t>5. Ngoài nguồn ngân sách Nhà nước, các cấp, các ngành cần huy động thêm nguồn đóng góp, tài trợ của các tổ chức kinh tế - xã hội.</w:t>
      </w:r>
    </w:p>
    <w:p w:rsidR="000C64AF" w:rsidRDefault="000C64AF" w:rsidP="000C64AF">
      <w:pPr>
        <w:spacing w:before="120" w:after="120"/>
        <w:ind w:firstLine="567"/>
        <w:jc w:val="both"/>
        <w:rPr>
          <w:sz w:val="28"/>
          <w:szCs w:val="28"/>
        </w:rPr>
      </w:pPr>
      <w:r>
        <w:rPr>
          <w:sz w:val="28"/>
          <w:szCs w:val="28"/>
        </w:rPr>
        <w:t>Giám đốc Sở Văn hoá, Thể thao và Du lịch, Chủ tịch U</w:t>
      </w:r>
      <w:r w:rsidR="005D5CAA">
        <w:rPr>
          <w:sz w:val="28"/>
          <w:szCs w:val="28"/>
        </w:rPr>
        <w:t>ỷ ban nhân dân</w:t>
      </w:r>
      <w:r>
        <w:rPr>
          <w:sz w:val="28"/>
          <w:szCs w:val="28"/>
        </w:rPr>
        <w:t xml:space="preserve"> các quận, huyện có kế hoạch và thực hiện việc huy động, sử dụng tối đa các nguồn lực về cơ sở vật chất, kỹ thuật và các trang thiết bị phục vụ nhu cầu tập luyện và thi đấu </w:t>
      </w:r>
      <w:r w:rsidR="005D5CAA">
        <w:rPr>
          <w:sz w:val="28"/>
          <w:szCs w:val="28"/>
        </w:rPr>
        <w:t>thể thao</w:t>
      </w:r>
      <w:r>
        <w:rPr>
          <w:sz w:val="28"/>
          <w:szCs w:val="28"/>
        </w:rPr>
        <w:t xml:space="preserve"> của quần chúng nhân dân.</w:t>
      </w:r>
    </w:p>
    <w:p w:rsidR="000C64AF" w:rsidRDefault="000C64AF" w:rsidP="000C64AF">
      <w:pPr>
        <w:spacing w:before="120" w:after="120"/>
        <w:ind w:firstLine="567"/>
        <w:jc w:val="both"/>
        <w:rPr>
          <w:sz w:val="28"/>
          <w:szCs w:val="28"/>
        </w:rPr>
      </w:pPr>
      <w:r>
        <w:rPr>
          <w:sz w:val="28"/>
          <w:szCs w:val="28"/>
        </w:rPr>
        <w:t xml:space="preserve">6. Các sở, ban, ngành, đoàn thể, các tổ chức xã hội, trường học, lực lượng vũ trang và các cơ quan trung ương đóng trên địa bàn thành phố tích cực tham gia và tổ chức các hoạt động hưởng ứng Đại hội </w:t>
      </w:r>
      <w:r w:rsidR="00BE77BD">
        <w:rPr>
          <w:sz w:val="28"/>
          <w:szCs w:val="28"/>
        </w:rPr>
        <w:t>Thể dục thể thao</w:t>
      </w:r>
      <w:r>
        <w:rPr>
          <w:sz w:val="28"/>
          <w:szCs w:val="28"/>
        </w:rPr>
        <w:t xml:space="preserve"> các cấp thành phố Đà Nẵng lần thứ VII. Các hoạt động tổ chức phải hết sức thiết thực, hiệu quả, tránh phô trương, hình thức, gây lãng phí vật chất và thời gian.</w:t>
      </w:r>
    </w:p>
    <w:p w:rsidR="000C64AF" w:rsidRDefault="000C64AF" w:rsidP="001F4197">
      <w:pPr>
        <w:spacing w:before="120" w:after="120"/>
        <w:ind w:firstLine="567"/>
        <w:jc w:val="both"/>
        <w:rPr>
          <w:sz w:val="28"/>
          <w:szCs w:val="28"/>
        </w:rPr>
      </w:pPr>
      <w:r>
        <w:rPr>
          <w:sz w:val="28"/>
          <w:szCs w:val="28"/>
        </w:rPr>
        <w:t xml:space="preserve"> Nhận được Chỉ thị này</w:t>
      </w:r>
      <w:r w:rsidR="00F4042F">
        <w:rPr>
          <w:sz w:val="28"/>
          <w:szCs w:val="28"/>
        </w:rPr>
        <w:t>,</w:t>
      </w:r>
      <w:r>
        <w:rPr>
          <w:sz w:val="28"/>
          <w:szCs w:val="28"/>
        </w:rPr>
        <w:t xml:space="preserve"> các sở, ban, ngành, </w:t>
      </w:r>
      <w:r w:rsidR="00BE77BD">
        <w:rPr>
          <w:sz w:val="28"/>
          <w:szCs w:val="28"/>
        </w:rPr>
        <w:t>Uỷ ban nhân dân</w:t>
      </w:r>
      <w:r>
        <w:rPr>
          <w:sz w:val="28"/>
          <w:szCs w:val="28"/>
        </w:rPr>
        <w:t xml:space="preserve"> các quận, huyện</w:t>
      </w:r>
      <w:r w:rsidR="002D1282">
        <w:rPr>
          <w:sz w:val="28"/>
          <w:szCs w:val="28"/>
        </w:rPr>
        <w:t xml:space="preserve"> và đề nghị các hội, đoàn thể</w:t>
      </w:r>
      <w:r w:rsidR="00C10C72">
        <w:rPr>
          <w:sz w:val="28"/>
          <w:szCs w:val="28"/>
        </w:rPr>
        <w:t xml:space="preserve">, các cơ quan, đơn vị đóng trên địa bàn thành phố </w:t>
      </w:r>
      <w:r w:rsidR="003E2FB9">
        <w:rPr>
          <w:sz w:val="28"/>
          <w:szCs w:val="28"/>
        </w:rPr>
        <w:t xml:space="preserve">có trách nhiệm </w:t>
      </w:r>
      <w:r>
        <w:rPr>
          <w:sz w:val="28"/>
          <w:szCs w:val="28"/>
        </w:rPr>
        <w:t xml:space="preserve">triển khai thực hiện để Đại hội </w:t>
      </w:r>
      <w:r w:rsidR="008A5C16">
        <w:rPr>
          <w:sz w:val="28"/>
          <w:szCs w:val="28"/>
        </w:rPr>
        <w:t>Thể dục thể thao</w:t>
      </w:r>
      <w:r>
        <w:rPr>
          <w:sz w:val="28"/>
          <w:szCs w:val="28"/>
        </w:rPr>
        <w:t xml:space="preserve"> các cấp thành phố Đà Nẵng lần thứ VII được tổ chức chu đáo và đạt kết quả tốt./.</w:t>
      </w:r>
    </w:p>
    <w:p w:rsidR="000C64AF" w:rsidRDefault="000C64AF" w:rsidP="000C64AF">
      <w:pPr>
        <w:ind w:firstLine="567"/>
        <w:jc w:val="both"/>
        <w:rPr>
          <w:sz w:val="28"/>
          <w:szCs w:val="28"/>
        </w:rPr>
      </w:pPr>
    </w:p>
    <w:tbl>
      <w:tblPr>
        <w:tblW w:w="9464" w:type="dxa"/>
        <w:tblLook w:val="04A0" w:firstRow="1" w:lastRow="0" w:firstColumn="1" w:lastColumn="0" w:noHBand="0" w:noVBand="1"/>
      </w:tblPr>
      <w:tblGrid>
        <w:gridCol w:w="3369"/>
        <w:gridCol w:w="6095"/>
      </w:tblGrid>
      <w:tr w:rsidR="000C64AF">
        <w:tc>
          <w:tcPr>
            <w:tcW w:w="3369" w:type="dxa"/>
          </w:tcPr>
          <w:p w:rsidR="000C64AF" w:rsidRDefault="000C64AF">
            <w:pPr>
              <w:jc w:val="both"/>
              <w:rPr>
                <w:sz w:val="28"/>
                <w:szCs w:val="28"/>
              </w:rPr>
            </w:pPr>
          </w:p>
        </w:tc>
        <w:tc>
          <w:tcPr>
            <w:tcW w:w="6095" w:type="dxa"/>
          </w:tcPr>
          <w:p w:rsidR="00FA4255" w:rsidRDefault="006535EA">
            <w:pPr>
              <w:jc w:val="center"/>
              <w:rPr>
                <w:b/>
                <w:sz w:val="28"/>
                <w:szCs w:val="28"/>
              </w:rPr>
            </w:pPr>
            <w:r>
              <w:rPr>
                <w:b/>
                <w:bCs/>
                <w:sz w:val="28"/>
                <w:szCs w:val="28"/>
              </w:rPr>
              <w:t xml:space="preserve">                       </w:t>
            </w:r>
            <w:r w:rsidR="00FA4255">
              <w:rPr>
                <w:b/>
                <w:bCs/>
                <w:sz w:val="28"/>
                <w:szCs w:val="28"/>
              </w:rPr>
              <w:t>TM. ỦY BAN NHÂN DÂN</w:t>
            </w:r>
            <w:r w:rsidR="00FA4255">
              <w:rPr>
                <w:b/>
                <w:sz w:val="28"/>
                <w:szCs w:val="28"/>
              </w:rPr>
              <w:t xml:space="preserve"> </w:t>
            </w:r>
          </w:p>
          <w:p w:rsidR="000C64AF" w:rsidRDefault="006535EA">
            <w:pPr>
              <w:jc w:val="center"/>
              <w:rPr>
                <w:sz w:val="26"/>
                <w:szCs w:val="26"/>
              </w:rPr>
            </w:pPr>
            <w:r>
              <w:rPr>
                <w:b/>
                <w:sz w:val="28"/>
                <w:szCs w:val="28"/>
              </w:rPr>
              <w:t xml:space="preserve">                           </w:t>
            </w:r>
            <w:r w:rsidR="000C64AF">
              <w:rPr>
                <w:b/>
                <w:sz w:val="28"/>
                <w:szCs w:val="28"/>
              </w:rPr>
              <w:t>CHỦ TỊCH</w:t>
            </w:r>
          </w:p>
          <w:p w:rsidR="000C64AF" w:rsidRDefault="000C64AF">
            <w:pPr>
              <w:jc w:val="center"/>
              <w:rPr>
                <w:sz w:val="26"/>
                <w:szCs w:val="26"/>
              </w:rPr>
            </w:pPr>
          </w:p>
          <w:p w:rsidR="000C64AF" w:rsidRDefault="008A5C16">
            <w:pPr>
              <w:jc w:val="center"/>
              <w:rPr>
                <w:b/>
                <w:sz w:val="28"/>
                <w:szCs w:val="28"/>
              </w:rPr>
            </w:pPr>
            <w:r>
              <w:rPr>
                <w:b/>
                <w:sz w:val="28"/>
                <w:szCs w:val="28"/>
              </w:rPr>
              <w:t xml:space="preserve">     </w:t>
            </w:r>
            <w:r w:rsidR="006C4793">
              <w:rPr>
                <w:b/>
                <w:sz w:val="28"/>
                <w:szCs w:val="28"/>
              </w:rPr>
              <w:t xml:space="preserve">     </w:t>
            </w:r>
            <w:r w:rsidR="006535EA">
              <w:rPr>
                <w:b/>
                <w:sz w:val="28"/>
                <w:szCs w:val="28"/>
              </w:rPr>
              <w:t xml:space="preserve">                 </w:t>
            </w:r>
            <w:r w:rsidR="006C4793">
              <w:rPr>
                <w:b/>
                <w:sz w:val="28"/>
                <w:szCs w:val="28"/>
              </w:rPr>
              <w:t xml:space="preserve"> </w:t>
            </w:r>
            <w:r w:rsidR="000C64AF">
              <w:rPr>
                <w:b/>
                <w:sz w:val="28"/>
                <w:szCs w:val="28"/>
              </w:rPr>
              <w:t>Văn Hữu Chiến</w:t>
            </w:r>
          </w:p>
        </w:tc>
      </w:tr>
    </w:tbl>
    <w:p w:rsidR="000C64AF" w:rsidRDefault="000C64AF" w:rsidP="000C64AF">
      <w:pPr>
        <w:jc w:val="both"/>
        <w:rPr>
          <w:color w:val="FF0000"/>
          <w:sz w:val="28"/>
          <w:szCs w:val="28"/>
        </w:rPr>
      </w:pPr>
    </w:p>
    <w:p w:rsidR="00F80B90" w:rsidRPr="00416D92" w:rsidRDefault="00F80B90" w:rsidP="00416D92">
      <w:pPr>
        <w:jc w:val="center"/>
        <w:rPr>
          <w:sz w:val="10"/>
          <w:szCs w:val="28"/>
        </w:rPr>
      </w:pPr>
    </w:p>
    <w:sectPr w:rsidR="00F80B90" w:rsidRPr="00416D92" w:rsidSect="001003E0">
      <w:pgSz w:w="11907" w:h="16840" w:code="9"/>
      <w:pgMar w:top="1474" w:right="1134" w:bottom="1134"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9FF"/>
    <w:rsid w:val="00007EE9"/>
    <w:rsid w:val="00045EE2"/>
    <w:rsid w:val="00065A17"/>
    <w:rsid w:val="00075472"/>
    <w:rsid w:val="000A5F64"/>
    <w:rsid w:val="000B70F3"/>
    <w:rsid w:val="000C64AF"/>
    <w:rsid w:val="000E30AA"/>
    <w:rsid w:val="001003E0"/>
    <w:rsid w:val="0013531E"/>
    <w:rsid w:val="001D034E"/>
    <w:rsid w:val="001F4197"/>
    <w:rsid w:val="001F46D9"/>
    <w:rsid w:val="001F5CA9"/>
    <w:rsid w:val="00205FBD"/>
    <w:rsid w:val="002229C7"/>
    <w:rsid w:val="00233660"/>
    <w:rsid w:val="00247A58"/>
    <w:rsid w:val="002C7031"/>
    <w:rsid w:val="002D1282"/>
    <w:rsid w:val="002E5689"/>
    <w:rsid w:val="00305F4E"/>
    <w:rsid w:val="00354B72"/>
    <w:rsid w:val="003D70B7"/>
    <w:rsid w:val="003D79FF"/>
    <w:rsid w:val="003E2FB9"/>
    <w:rsid w:val="00416104"/>
    <w:rsid w:val="00416D92"/>
    <w:rsid w:val="0043147F"/>
    <w:rsid w:val="00457B8D"/>
    <w:rsid w:val="00483F9D"/>
    <w:rsid w:val="004A157F"/>
    <w:rsid w:val="004B2882"/>
    <w:rsid w:val="004B5568"/>
    <w:rsid w:val="004D3E7F"/>
    <w:rsid w:val="004F35CB"/>
    <w:rsid w:val="005172FD"/>
    <w:rsid w:val="00545A40"/>
    <w:rsid w:val="005977B5"/>
    <w:rsid w:val="005D5CAA"/>
    <w:rsid w:val="005E2E59"/>
    <w:rsid w:val="0064610A"/>
    <w:rsid w:val="006535EA"/>
    <w:rsid w:val="006610B5"/>
    <w:rsid w:val="0066736A"/>
    <w:rsid w:val="00680563"/>
    <w:rsid w:val="00681AEB"/>
    <w:rsid w:val="0068533A"/>
    <w:rsid w:val="006A54FB"/>
    <w:rsid w:val="006C4793"/>
    <w:rsid w:val="00715461"/>
    <w:rsid w:val="00795428"/>
    <w:rsid w:val="007D4A8A"/>
    <w:rsid w:val="0086181F"/>
    <w:rsid w:val="008A5C16"/>
    <w:rsid w:val="008A668C"/>
    <w:rsid w:val="00921AD3"/>
    <w:rsid w:val="00926B25"/>
    <w:rsid w:val="0099621A"/>
    <w:rsid w:val="00A07F1D"/>
    <w:rsid w:val="00A46E3C"/>
    <w:rsid w:val="00A609A2"/>
    <w:rsid w:val="00B129A9"/>
    <w:rsid w:val="00B748BA"/>
    <w:rsid w:val="00B74D23"/>
    <w:rsid w:val="00B84E3D"/>
    <w:rsid w:val="00BC2F28"/>
    <w:rsid w:val="00BD19F6"/>
    <w:rsid w:val="00BE77BD"/>
    <w:rsid w:val="00BF4A43"/>
    <w:rsid w:val="00C10C72"/>
    <w:rsid w:val="00C62032"/>
    <w:rsid w:val="00C70198"/>
    <w:rsid w:val="00CC7FC0"/>
    <w:rsid w:val="00CF06AE"/>
    <w:rsid w:val="00D01171"/>
    <w:rsid w:val="00D05D2B"/>
    <w:rsid w:val="00D35A24"/>
    <w:rsid w:val="00D54083"/>
    <w:rsid w:val="00D60B66"/>
    <w:rsid w:val="00D75A48"/>
    <w:rsid w:val="00DA7C5D"/>
    <w:rsid w:val="00DC0C1E"/>
    <w:rsid w:val="00DE253B"/>
    <w:rsid w:val="00DE25A6"/>
    <w:rsid w:val="00E07FC1"/>
    <w:rsid w:val="00EC76E0"/>
    <w:rsid w:val="00F01D8F"/>
    <w:rsid w:val="00F04C81"/>
    <w:rsid w:val="00F4042F"/>
    <w:rsid w:val="00F623AD"/>
    <w:rsid w:val="00F80B90"/>
    <w:rsid w:val="00FA4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F18E2A3-E907-4859-95D3-F7038E77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9FF"/>
    <w:rPr>
      <w:rFonts w:ascii="Times New Roman" w:eastAsia="Times New Roman" w:hAnsi="Times New Roman"/>
      <w:sz w:val="24"/>
      <w:szCs w:val="24"/>
    </w:rPr>
  </w:style>
  <w:style w:type="paragraph" w:styleId="Heading4">
    <w:name w:val="heading 4"/>
    <w:basedOn w:val="Normal"/>
    <w:next w:val="Normal"/>
    <w:qFormat/>
    <w:rsid w:val="00DE25A6"/>
    <w:pPr>
      <w:keepNext/>
      <w:spacing w:before="240" w:after="60"/>
      <w:outlineLvl w:val="3"/>
    </w:pPr>
    <w:rPr>
      <w:b/>
      <w:bCs/>
      <w:sz w:val="28"/>
      <w:szCs w:val="28"/>
    </w:rPr>
  </w:style>
  <w:style w:type="character" w:default="1" w:styleId="DefaultParagraphFont">
    <w:name w:val="Default Paragraph Font"/>
    <w:link w:val="Char"/>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link w:val="DefaultParagraphFont"/>
    <w:rsid w:val="00DE25A6"/>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154508">
      <w:bodyDiv w:val="1"/>
      <w:marLeft w:val="0"/>
      <w:marRight w:val="0"/>
      <w:marTop w:val="0"/>
      <w:marBottom w:val="0"/>
      <w:divBdr>
        <w:top w:val="none" w:sz="0" w:space="0" w:color="auto"/>
        <w:left w:val="none" w:sz="0" w:space="0" w:color="auto"/>
        <w:bottom w:val="none" w:sz="0" w:space="0" w:color="auto"/>
        <w:right w:val="none" w:sz="0" w:space="0" w:color="auto"/>
      </w:divBdr>
    </w:div>
    <w:div w:id="155138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UBND THÀNH PHỐ ĐÀ NẴNG</vt:lpstr>
    </vt:vector>
  </TitlesOfParts>
  <Company/>
  <LinksUpToDate>false</LinksUpToDate>
  <CharactersWithSpaces>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THÀNH PHỐ ĐÀ NẴNG</dc:title>
  <dc:subject/>
  <dc:creator>VNN.R9</dc:creator>
  <cp:keywords/>
  <cp:lastModifiedBy>Truong Cong Nguyen Thanh</cp:lastModifiedBy>
  <cp:revision>2</cp:revision>
  <cp:lastPrinted>2012-08-24T01:17:00Z</cp:lastPrinted>
  <dcterms:created xsi:type="dcterms:W3CDTF">2021-04-20T08:14:00Z</dcterms:created>
  <dcterms:modified xsi:type="dcterms:W3CDTF">2021-04-20T08:14:00Z</dcterms:modified>
</cp:coreProperties>
</file>