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0" w:type="dxa"/>
        <w:tblInd w:w="-90" w:type="dxa"/>
        <w:tblLook w:val="0000" w:firstRow="0" w:lastRow="0" w:firstColumn="0" w:lastColumn="0" w:noHBand="0" w:noVBand="0"/>
      </w:tblPr>
      <w:tblGrid>
        <w:gridCol w:w="534"/>
        <w:gridCol w:w="3516"/>
        <w:gridCol w:w="1367"/>
        <w:gridCol w:w="2323"/>
        <w:gridCol w:w="2250"/>
      </w:tblGrid>
      <w:tr w:rsidR="001E6824" w:rsidRPr="001E6824" w:rsidTr="002B120C">
        <w:trPr>
          <w:trHeight w:val="375"/>
        </w:trPr>
        <w:tc>
          <w:tcPr>
            <w:tcW w:w="9990" w:type="dxa"/>
            <w:gridSpan w:val="5"/>
            <w:tcBorders>
              <w:top w:val="nil"/>
              <w:left w:val="nil"/>
              <w:bottom w:val="nil"/>
              <w:right w:val="nil"/>
            </w:tcBorders>
            <w:shd w:val="clear" w:color="auto" w:fill="auto"/>
            <w:noWrap/>
            <w:vAlign w:val="center"/>
          </w:tcPr>
          <w:p w:rsidR="001E6824" w:rsidRPr="001E6824" w:rsidRDefault="001E6824" w:rsidP="001E6824">
            <w:pPr>
              <w:jc w:val="center"/>
              <w:rPr>
                <w:b/>
                <w:bCs/>
              </w:rPr>
            </w:pPr>
            <w:bookmarkStart w:id="0" w:name="_GoBack"/>
            <w:bookmarkEnd w:id="0"/>
            <w:r w:rsidRPr="001E6824">
              <w:rPr>
                <w:b/>
                <w:bCs/>
              </w:rPr>
              <w:t>PHỤ LỤC</w:t>
            </w:r>
          </w:p>
        </w:tc>
      </w:tr>
      <w:tr w:rsidR="001E6824" w:rsidRPr="001E6824" w:rsidTr="002B120C">
        <w:trPr>
          <w:trHeight w:val="810"/>
        </w:trPr>
        <w:tc>
          <w:tcPr>
            <w:tcW w:w="9990" w:type="dxa"/>
            <w:gridSpan w:val="5"/>
            <w:tcBorders>
              <w:top w:val="nil"/>
              <w:left w:val="nil"/>
              <w:bottom w:val="nil"/>
              <w:right w:val="nil"/>
            </w:tcBorders>
            <w:shd w:val="clear" w:color="auto" w:fill="auto"/>
            <w:vAlign w:val="center"/>
          </w:tcPr>
          <w:p w:rsidR="001E6824" w:rsidRPr="001E6824" w:rsidRDefault="001E6824" w:rsidP="001E6824">
            <w:pPr>
              <w:jc w:val="center"/>
              <w:rPr>
                <w:b/>
                <w:bCs/>
                <w:sz w:val="26"/>
                <w:szCs w:val="26"/>
              </w:rPr>
            </w:pPr>
            <w:r w:rsidRPr="001E6824">
              <w:rPr>
                <w:b/>
                <w:bCs/>
                <w:sz w:val="26"/>
                <w:szCs w:val="26"/>
              </w:rPr>
              <w:t xml:space="preserve">QUY ĐỊNH MỘT SỐ MỨC CHI ĐẶC THÙ THỰC HIỆN NHIỆM VỤ PHỔ BIẾN, </w:t>
            </w:r>
            <w:r w:rsidRPr="001E6824">
              <w:rPr>
                <w:b/>
                <w:bCs/>
                <w:sz w:val="26"/>
                <w:szCs w:val="26"/>
              </w:rPr>
              <w:br/>
              <w:t>GIÁO DỤC PHÁP LUẬT TRÊN ĐỊA BÀN THÀNH PHỐ ĐÀ NẴNG</w:t>
            </w:r>
          </w:p>
        </w:tc>
      </w:tr>
      <w:tr w:rsidR="001E6824" w:rsidRPr="001E6824" w:rsidTr="002B120C">
        <w:trPr>
          <w:trHeight w:val="990"/>
        </w:trPr>
        <w:tc>
          <w:tcPr>
            <w:tcW w:w="9990" w:type="dxa"/>
            <w:gridSpan w:val="5"/>
            <w:tcBorders>
              <w:top w:val="nil"/>
              <w:left w:val="nil"/>
              <w:bottom w:val="nil"/>
              <w:right w:val="nil"/>
            </w:tcBorders>
            <w:shd w:val="clear" w:color="auto" w:fill="auto"/>
            <w:vAlign w:val="center"/>
          </w:tcPr>
          <w:p w:rsidR="001E6824" w:rsidRPr="001E6824" w:rsidRDefault="00B33141" w:rsidP="001E6824">
            <w:pPr>
              <w:jc w:val="center"/>
              <w:rPr>
                <w:i/>
                <w:iCs/>
              </w:rPr>
            </w:pPr>
            <w:r>
              <w:rPr>
                <w:i/>
                <w:iCs/>
              </w:rPr>
              <w:t>( Kèm theo Quyết định số:</w:t>
            </w:r>
            <w:r w:rsidR="001E6824" w:rsidRPr="001E6824">
              <w:rPr>
                <w:i/>
                <w:iCs/>
              </w:rPr>
              <w:t xml:space="preserve"> </w:t>
            </w:r>
            <w:r>
              <w:rPr>
                <w:i/>
                <w:iCs/>
              </w:rPr>
              <w:t>38</w:t>
            </w:r>
            <w:r w:rsidR="008628EF">
              <w:rPr>
                <w:i/>
                <w:iCs/>
              </w:rPr>
              <w:t xml:space="preserve"> /2012/QĐ-UBND ngày 23 </w:t>
            </w:r>
            <w:r w:rsidR="001E6824" w:rsidRPr="001E6824">
              <w:rPr>
                <w:i/>
                <w:iCs/>
              </w:rPr>
              <w:t xml:space="preserve"> tháng 12 năm 2012 </w:t>
            </w:r>
            <w:r w:rsidR="001E6824" w:rsidRPr="001E6824">
              <w:rPr>
                <w:i/>
                <w:iCs/>
              </w:rPr>
              <w:br/>
              <w:t>của UBND thành phố Đà Nẵng</w:t>
            </w:r>
            <w:r>
              <w:rPr>
                <w:i/>
                <w:iCs/>
              </w:rPr>
              <w:t xml:space="preserve"> </w:t>
            </w:r>
            <w:r w:rsidR="001E6824" w:rsidRPr="001E6824">
              <w:rPr>
                <w:i/>
                <w:iCs/>
              </w:rPr>
              <w:t>)</w:t>
            </w:r>
          </w:p>
        </w:tc>
      </w:tr>
      <w:tr w:rsidR="001E6824" w:rsidRPr="001E6824" w:rsidTr="002B120C">
        <w:trPr>
          <w:trHeight w:val="375"/>
        </w:trPr>
        <w:tc>
          <w:tcPr>
            <w:tcW w:w="534" w:type="dxa"/>
            <w:tcBorders>
              <w:top w:val="nil"/>
              <w:left w:val="nil"/>
              <w:bottom w:val="nil"/>
              <w:right w:val="nil"/>
            </w:tcBorders>
            <w:shd w:val="clear" w:color="auto" w:fill="auto"/>
            <w:noWrap/>
            <w:vAlign w:val="center"/>
          </w:tcPr>
          <w:p w:rsidR="001E6824" w:rsidRPr="001E6824" w:rsidRDefault="001E6824" w:rsidP="001E6824">
            <w:pPr>
              <w:jc w:val="center"/>
              <w:rPr>
                <w:b/>
                <w:bCs/>
              </w:rPr>
            </w:pPr>
          </w:p>
        </w:tc>
        <w:tc>
          <w:tcPr>
            <w:tcW w:w="3516" w:type="dxa"/>
            <w:tcBorders>
              <w:top w:val="nil"/>
              <w:left w:val="nil"/>
              <w:bottom w:val="nil"/>
              <w:right w:val="nil"/>
            </w:tcBorders>
            <w:shd w:val="clear" w:color="auto" w:fill="auto"/>
            <w:noWrap/>
            <w:vAlign w:val="center"/>
          </w:tcPr>
          <w:p w:rsidR="001E6824" w:rsidRPr="001E6824" w:rsidRDefault="001E6824" w:rsidP="001E6824">
            <w:pPr>
              <w:jc w:val="center"/>
              <w:rPr>
                <w:b/>
                <w:bCs/>
              </w:rPr>
            </w:pPr>
          </w:p>
        </w:tc>
        <w:tc>
          <w:tcPr>
            <w:tcW w:w="1367" w:type="dxa"/>
            <w:tcBorders>
              <w:top w:val="nil"/>
              <w:left w:val="nil"/>
              <w:bottom w:val="nil"/>
              <w:right w:val="nil"/>
            </w:tcBorders>
            <w:shd w:val="clear" w:color="auto" w:fill="auto"/>
            <w:noWrap/>
            <w:vAlign w:val="center"/>
          </w:tcPr>
          <w:p w:rsidR="001E6824" w:rsidRPr="001E6824" w:rsidRDefault="001E6824" w:rsidP="001E6824">
            <w:pPr>
              <w:jc w:val="center"/>
              <w:rPr>
                <w:b/>
                <w:bCs/>
              </w:rPr>
            </w:pPr>
          </w:p>
        </w:tc>
        <w:tc>
          <w:tcPr>
            <w:tcW w:w="2323" w:type="dxa"/>
            <w:tcBorders>
              <w:top w:val="nil"/>
              <w:left w:val="nil"/>
              <w:bottom w:val="nil"/>
              <w:right w:val="nil"/>
            </w:tcBorders>
            <w:shd w:val="clear" w:color="auto" w:fill="auto"/>
            <w:noWrap/>
            <w:vAlign w:val="center"/>
          </w:tcPr>
          <w:p w:rsidR="001E6824" w:rsidRPr="001E6824" w:rsidRDefault="001E6824" w:rsidP="001E6824">
            <w:pPr>
              <w:jc w:val="right"/>
              <w:rPr>
                <w:b/>
                <w:bCs/>
              </w:rPr>
            </w:pPr>
          </w:p>
        </w:tc>
        <w:tc>
          <w:tcPr>
            <w:tcW w:w="2250" w:type="dxa"/>
            <w:tcBorders>
              <w:top w:val="nil"/>
              <w:left w:val="nil"/>
              <w:bottom w:val="nil"/>
              <w:right w:val="nil"/>
            </w:tcBorders>
            <w:shd w:val="clear" w:color="auto" w:fill="auto"/>
            <w:noWrap/>
            <w:vAlign w:val="center"/>
          </w:tcPr>
          <w:p w:rsidR="001E6824" w:rsidRPr="007D4B09" w:rsidRDefault="001E6824" w:rsidP="001E6824">
            <w:pPr>
              <w:jc w:val="center"/>
              <w:rPr>
                <w:i/>
                <w:sz w:val="24"/>
                <w:szCs w:val="24"/>
              </w:rPr>
            </w:pPr>
            <w:r w:rsidRPr="007D4B09">
              <w:rPr>
                <w:i/>
                <w:sz w:val="24"/>
                <w:szCs w:val="24"/>
              </w:rPr>
              <w:t>ĐVT: 1.000 đồng</w:t>
            </w:r>
          </w:p>
        </w:tc>
      </w:tr>
      <w:tr w:rsidR="001E6824" w:rsidRPr="001E6824" w:rsidTr="002B120C">
        <w:trPr>
          <w:trHeight w:val="67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center"/>
              <w:rPr>
                <w:b/>
                <w:bCs/>
                <w:sz w:val="26"/>
                <w:szCs w:val="26"/>
              </w:rPr>
            </w:pPr>
            <w:r w:rsidRPr="001E6824">
              <w:rPr>
                <w:b/>
                <w:bCs/>
                <w:sz w:val="26"/>
                <w:szCs w:val="26"/>
              </w:rPr>
              <w:t>Stt</w:t>
            </w:r>
          </w:p>
        </w:tc>
        <w:tc>
          <w:tcPr>
            <w:tcW w:w="3516" w:type="dxa"/>
            <w:tcBorders>
              <w:top w:val="single" w:sz="4" w:space="0" w:color="auto"/>
              <w:left w:val="nil"/>
              <w:bottom w:val="single" w:sz="4" w:space="0" w:color="auto"/>
              <w:right w:val="single" w:sz="4" w:space="0" w:color="auto"/>
            </w:tcBorders>
            <w:shd w:val="clear" w:color="auto" w:fill="auto"/>
            <w:vAlign w:val="center"/>
          </w:tcPr>
          <w:p w:rsidR="001E6824" w:rsidRPr="001E6824" w:rsidRDefault="001E6824" w:rsidP="001E6824">
            <w:pPr>
              <w:jc w:val="center"/>
              <w:rPr>
                <w:b/>
                <w:bCs/>
                <w:sz w:val="26"/>
                <w:szCs w:val="26"/>
              </w:rPr>
            </w:pPr>
            <w:r w:rsidRPr="001E6824">
              <w:rPr>
                <w:b/>
                <w:bCs/>
                <w:sz w:val="26"/>
                <w:szCs w:val="26"/>
              </w:rPr>
              <w:t>Nội dung chi</w:t>
            </w:r>
          </w:p>
        </w:tc>
        <w:tc>
          <w:tcPr>
            <w:tcW w:w="1367" w:type="dxa"/>
            <w:tcBorders>
              <w:top w:val="single" w:sz="4" w:space="0" w:color="auto"/>
              <w:left w:val="nil"/>
              <w:bottom w:val="single" w:sz="4" w:space="0" w:color="auto"/>
              <w:right w:val="single" w:sz="4" w:space="0" w:color="auto"/>
            </w:tcBorders>
            <w:shd w:val="clear" w:color="auto" w:fill="auto"/>
            <w:vAlign w:val="center"/>
          </w:tcPr>
          <w:p w:rsidR="001E6824" w:rsidRPr="001E6824" w:rsidRDefault="001E6824" w:rsidP="001E6824">
            <w:pPr>
              <w:jc w:val="center"/>
              <w:rPr>
                <w:b/>
                <w:bCs/>
                <w:sz w:val="26"/>
                <w:szCs w:val="26"/>
              </w:rPr>
            </w:pPr>
            <w:r w:rsidRPr="001E6824">
              <w:rPr>
                <w:b/>
                <w:bCs/>
                <w:sz w:val="26"/>
                <w:szCs w:val="26"/>
              </w:rPr>
              <w:t>Đơn vị tính</w:t>
            </w:r>
          </w:p>
        </w:tc>
        <w:tc>
          <w:tcPr>
            <w:tcW w:w="2323" w:type="dxa"/>
            <w:tcBorders>
              <w:top w:val="single" w:sz="4" w:space="0" w:color="auto"/>
              <w:left w:val="nil"/>
              <w:bottom w:val="single" w:sz="4" w:space="0" w:color="auto"/>
              <w:right w:val="single" w:sz="4" w:space="0" w:color="auto"/>
            </w:tcBorders>
            <w:shd w:val="clear" w:color="auto" w:fill="auto"/>
            <w:vAlign w:val="center"/>
          </w:tcPr>
          <w:p w:rsidR="001E6824" w:rsidRPr="001E6824" w:rsidRDefault="001E6824" w:rsidP="001E6824">
            <w:pPr>
              <w:jc w:val="center"/>
              <w:rPr>
                <w:b/>
                <w:bCs/>
                <w:sz w:val="26"/>
                <w:szCs w:val="26"/>
              </w:rPr>
            </w:pPr>
            <w:r w:rsidRPr="001E6824">
              <w:rPr>
                <w:b/>
                <w:bCs/>
                <w:sz w:val="26"/>
                <w:szCs w:val="26"/>
              </w:rPr>
              <w:t>Mức chi tối đa</w:t>
            </w:r>
          </w:p>
        </w:tc>
        <w:tc>
          <w:tcPr>
            <w:tcW w:w="2250" w:type="dxa"/>
            <w:tcBorders>
              <w:top w:val="single" w:sz="4" w:space="0" w:color="auto"/>
              <w:left w:val="nil"/>
              <w:bottom w:val="single" w:sz="4" w:space="0" w:color="auto"/>
              <w:right w:val="single" w:sz="4" w:space="0" w:color="auto"/>
            </w:tcBorders>
            <w:shd w:val="clear" w:color="auto" w:fill="auto"/>
            <w:vAlign w:val="center"/>
          </w:tcPr>
          <w:p w:rsidR="001E6824" w:rsidRPr="001E6824" w:rsidRDefault="001E6824" w:rsidP="001E6824">
            <w:pPr>
              <w:jc w:val="center"/>
              <w:rPr>
                <w:b/>
                <w:bCs/>
                <w:sz w:val="26"/>
                <w:szCs w:val="26"/>
              </w:rPr>
            </w:pPr>
            <w:r w:rsidRPr="001E6824">
              <w:rPr>
                <w:b/>
                <w:bCs/>
                <w:sz w:val="26"/>
                <w:szCs w:val="26"/>
              </w:rPr>
              <w:t>Ghi chú</w:t>
            </w:r>
          </w:p>
        </w:tc>
      </w:tr>
      <w:tr w:rsidR="001E6824" w:rsidRPr="001E6824" w:rsidTr="002B120C">
        <w:trPr>
          <w:trHeight w:val="660"/>
        </w:trPr>
        <w:tc>
          <w:tcPr>
            <w:tcW w:w="534" w:type="dxa"/>
            <w:tcBorders>
              <w:top w:val="nil"/>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center"/>
              <w:rPr>
                <w:b/>
                <w:bCs/>
                <w:sz w:val="26"/>
                <w:szCs w:val="26"/>
              </w:rPr>
            </w:pPr>
            <w:r w:rsidRPr="001E6824">
              <w:rPr>
                <w:b/>
                <w:bCs/>
                <w:sz w:val="26"/>
                <w:szCs w:val="26"/>
              </w:rPr>
              <w:t>I</w:t>
            </w:r>
          </w:p>
        </w:tc>
        <w:tc>
          <w:tcPr>
            <w:tcW w:w="3516"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b/>
                <w:bCs/>
                <w:sz w:val="26"/>
                <w:szCs w:val="26"/>
              </w:rPr>
            </w:pPr>
            <w:r w:rsidRPr="001E6824">
              <w:rPr>
                <w:b/>
                <w:bCs/>
                <w:sz w:val="26"/>
                <w:szCs w:val="26"/>
              </w:rPr>
              <w:t>Xây dựng và xét duyệt đề án, chương trình, kế hoạch</w:t>
            </w:r>
          </w:p>
        </w:tc>
        <w:tc>
          <w:tcPr>
            <w:tcW w:w="1367"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c>
          <w:tcPr>
            <w:tcW w:w="2323"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right"/>
              <w:rPr>
                <w:sz w:val="24"/>
                <w:szCs w:val="24"/>
              </w:rPr>
            </w:pPr>
            <w:r w:rsidRPr="001E6824">
              <w:rPr>
                <w:sz w:val="24"/>
                <w:szCs w:val="24"/>
              </w:rPr>
              <w:t> </w:t>
            </w:r>
          </w:p>
        </w:tc>
        <w:tc>
          <w:tcPr>
            <w:tcW w:w="2250"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b/>
                <w:bCs/>
                <w:sz w:val="24"/>
                <w:szCs w:val="24"/>
              </w:rPr>
            </w:pPr>
            <w:r w:rsidRPr="001E6824">
              <w:rPr>
                <w:b/>
                <w:bCs/>
                <w:sz w:val="24"/>
                <w:szCs w:val="24"/>
              </w:rPr>
              <w:t> </w:t>
            </w:r>
          </w:p>
        </w:tc>
      </w:tr>
      <w:tr w:rsidR="001E6824" w:rsidRPr="001E6824" w:rsidTr="002B120C">
        <w:trPr>
          <w:trHeight w:val="945"/>
        </w:trPr>
        <w:tc>
          <w:tcPr>
            <w:tcW w:w="534" w:type="dxa"/>
            <w:tcBorders>
              <w:top w:val="nil"/>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1</w:t>
            </w:r>
          </w:p>
        </w:tc>
        <w:tc>
          <w:tcPr>
            <w:tcW w:w="3516"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xml:space="preserve">Xây dựng đề cương </w:t>
            </w:r>
          </w:p>
        </w:tc>
        <w:tc>
          <w:tcPr>
            <w:tcW w:w="1367"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 </w:t>
            </w:r>
          </w:p>
        </w:tc>
        <w:tc>
          <w:tcPr>
            <w:tcW w:w="2323"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right"/>
              <w:rPr>
                <w:sz w:val="24"/>
                <w:szCs w:val="24"/>
              </w:rPr>
            </w:pPr>
            <w:r w:rsidRPr="001E6824">
              <w:rPr>
                <w:sz w:val="24"/>
                <w:szCs w:val="24"/>
              </w:rPr>
              <w:t> </w:t>
            </w:r>
          </w:p>
        </w:tc>
        <w:tc>
          <w:tcPr>
            <w:tcW w:w="2250"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Tùy theo quy mô, tính chất và nhiệm vụ của từng Chương trình, đề án</w:t>
            </w:r>
          </w:p>
        </w:tc>
      </w:tr>
      <w:tr w:rsidR="001E6824" w:rsidRPr="001E6824" w:rsidTr="002B120C">
        <w:trPr>
          <w:trHeight w:val="315"/>
        </w:trPr>
        <w:tc>
          <w:tcPr>
            <w:tcW w:w="534" w:type="dxa"/>
            <w:tcBorders>
              <w:top w:val="nil"/>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a</w:t>
            </w:r>
          </w:p>
        </w:tc>
        <w:tc>
          <w:tcPr>
            <w:tcW w:w="3516"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Xây dựng đề cương chi tiết</w:t>
            </w:r>
          </w:p>
        </w:tc>
        <w:tc>
          <w:tcPr>
            <w:tcW w:w="1367"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Đề cương</w:t>
            </w:r>
          </w:p>
        </w:tc>
        <w:tc>
          <w:tcPr>
            <w:tcW w:w="2323" w:type="dxa"/>
            <w:tcBorders>
              <w:top w:val="nil"/>
              <w:left w:val="nil"/>
              <w:bottom w:val="single" w:sz="4" w:space="0" w:color="auto"/>
              <w:right w:val="single" w:sz="4" w:space="0" w:color="auto"/>
            </w:tcBorders>
            <w:shd w:val="clear" w:color="auto" w:fill="auto"/>
            <w:vAlign w:val="center"/>
          </w:tcPr>
          <w:p w:rsidR="001E6824" w:rsidRPr="001E6824" w:rsidRDefault="001E6824" w:rsidP="007D4B09">
            <w:pPr>
              <w:jc w:val="center"/>
              <w:rPr>
                <w:sz w:val="24"/>
                <w:szCs w:val="24"/>
              </w:rPr>
            </w:pPr>
            <w:r w:rsidRPr="001E6824">
              <w:rPr>
                <w:sz w:val="24"/>
                <w:szCs w:val="24"/>
              </w:rPr>
              <w:t>500</w:t>
            </w:r>
          </w:p>
        </w:tc>
        <w:tc>
          <w:tcPr>
            <w:tcW w:w="2250"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r>
      <w:tr w:rsidR="001E6824" w:rsidRPr="001E6824" w:rsidTr="002B120C">
        <w:trPr>
          <w:trHeight w:val="315"/>
        </w:trPr>
        <w:tc>
          <w:tcPr>
            <w:tcW w:w="534" w:type="dxa"/>
            <w:tcBorders>
              <w:top w:val="nil"/>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b</w:t>
            </w:r>
          </w:p>
        </w:tc>
        <w:tc>
          <w:tcPr>
            <w:tcW w:w="3516"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xml:space="preserve">Tổng hợp hoàn chỉnh đề cương tổng quát </w:t>
            </w:r>
          </w:p>
        </w:tc>
        <w:tc>
          <w:tcPr>
            <w:tcW w:w="1367"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Chương trình, đề án</w:t>
            </w:r>
          </w:p>
        </w:tc>
        <w:tc>
          <w:tcPr>
            <w:tcW w:w="2323" w:type="dxa"/>
            <w:tcBorders>
              <w:top w:val="nil"/>
              <w:left w:val="nil"/>
              <w:bottom w:val="single" w:sz="4" w:space="0" w:color="auto"/>
              <w:right w:val="single" w:sz="4" w:space="0" w:color="auto"/>
            </w:tcBorders>
            <w:shd w:val="clear" w:color="auto" w:fill="auto"/>
            <w:vAlign w:val="center"/>
          </w:tcPr>
          <w:p w:rsidR="001E6824" w:rsidRPr="001E6824" w:rsidRDefault="007D4B09" w:rsidP="007D4B09">
            <w:pPr>
              <w:jc w:val="center"/>
              <w:rPr>
                <w:sz w:val="24"/>
                <w:szCs w:val="24"/>
              </w:rPr>
            </w:pPr>
            <w:r>
              <w:rPr>
                <w:sz w:val="24"/>
                <w:szCs w:val="24"/>
              </w:rPr>
              <w:t>1.</w:t>
            </w:r>
            <w:r w:rsidR="001E6824" w:rsidRPr="001E6824">
              <w:rPr>
                <w:sz w:val="24"/>
                <w:szCs w:val="24"/>
              </w:rPr>
              <w:t>000</w:t>
            </w:r>
          </w:p>
        </w:tc>
        <w:tc>
          <w:tcPr>
            <w:tcW w:w="2250"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r>
      <w:tr w:rsidR="001E6824" w:rsidRPr="001E6824" w:rsidTr="002B120C">
        <w:trPr>
          <w:trHeight w:val="315"/>
        </w:trPr>
        <w:tc>
          <w:tcPr>
            <w:tcW w:w="534" w:type="dxa"/>
            <w:tcBorders>
              <w:top w:val="nil"/>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2</w:t>
            </w:r>
          </w:p>
        </w:tc>
        <w:tc>
          <w:tcPr>
            <w:tcW w:w="3516"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Xét duyệt đề án, chương trình, kế hoạch</w:t>
            </w:r>
          </w:p>
        </w:tc>
        <w:tc>
          <w:tcPr>
            <w:tcW w:w="1367"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 </w:t>
            </w:r>
          </w:p>
        </w:tc>
        <w:tc>
          <w:tcPr>
            <w:tcW w:w="2323" w:type="dxa"/>
            <w:tcBorders>
              <w:top w:val="nil"/>
              <w:left w:val="nil"/>
              <w:bottom w:val="single" w:sz="4" w:space="0" w:color="auto"/>
              <w:right w:val="single" w:sz="4" w:space="0" w:color="auto"/>
            </w:tcBorders>
            <w:shd w:val="clear" w:color="auto" w:fill="auto"/>
            <w:vAlign w:val="center"/>
          </w:tcPr>
          <w:p w:rsidR="001E6824" w:rsidRPr="001E6824" w:rsidRDefault="001E6824" w:rsidP="007D4B09">
            <w:pPr>
              <w:jc w:val="center"/>
              <w:rPr>
                <w:sz w:val="24"/>
                <w:szCs w:val="24"/>
              </w:rPr>
            </w:pPr>
          </w:p>
        </w:tc>
        <w:tc>
          <w:tcPr>
            <w:tcW w:w="2250"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r>
      <w:tr w:rsidR="001E6824" w:rsidRPr="001E6824" w:rsidTr="002B120C">
        <w:trPr>
          <w:trHeight w:val="315"/>
        </w:trPr>
        <w:tc>
          <w:tcPr>
            <w:tcW w:w="534" w:type="dxa"/>
            <w:tcBorders>
              <w:top w:val="nil"/>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a</w:t>
            </w:r>
          </w:p>
        </w:tc>
        <w:tc>
          <w:tcPr>
            <w:tcW w:w="3516"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xml:space="preserve">Chủ tịch hội đồng </w:t>
            </w:r>
          </w:p>
        </w:tc>
        <w:tc>
          <w:tcPr>
            <w:tcW w:w="1367"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Người/buổi</w:t>
            </w:r>
          </w:p>
        </w:tc>
        <w:tc>
          <w:tcPr>
            <w:tcW w:w="2323" w:type="dxa"/>
            <w:tcBorders>
              <w:top w:val="nil"/>
              <w:left w:val="nil"/>
              <w:bottom w:val="single" w:sz="4" w:space="0" w:color="auto"/>
              <w:right w:val="single" w:sz="4" w:space="0" w:color="auto"/>
            </w:tcBorders>
            <w:shd w:val="clear" w:color="auto" w:fill="auto"/>
            <w:vAlign w:val="center"/>
          </w:tcPr>
          <w:p w:rsidR="001E6824" w:rsidRPr="001E6824" w:rsidRDefault="001E6824" w:rsidP="007D4B09">
            <w:pPr>
              <w:jc w:val="center"/>
              <w:rPr>
                <w:sz w:val="24"/>
                <w:szCs w:val="24"/>
              </w:rPr>
            </w:pPr>
            <w:r w:rsidRPr="001E6824">
              <w:rPr>
                <w:sz w:val="24"/>
                <w:szCs w:val="24"/>
              </w:rPr>
              <w:t>200</w:t>
            </w:r>
          </w:p>
        </w:tc>
        <w:tc>
          <w:tcPr>
            <w:tcW w:w="2250"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r>
      <w:tr w:rsidR="001E6824" w:rsidRPr="001E6824" w:rsidTr="002B120C">
        <w:trPr>
          <w:trHeight w:val="315"/>
        </w:trPr>
        <w:tc>
          <w:tcPr>
            <w:tcW w:w="534" w:type="dxa"/>
            <w:tcBorders>
              <w:top w:val="nil"/>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b</w:t>
            </w:r>
          </w:p>
        </w:tc>
        <w:tc>
          <w:tcPr>
            <w:tcW w:w="3516"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Thành viên hội đồng, thư ký</w:t>
            </w:r>
          </w:p>
        </w:tc>
        <w:tc>
          <w:tcPr>
            <w:tcW w:w="1367"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Người/buổi</w:t>
            </w:r>
          </w:p>
        </w:tc>
        <w:tc>
          <w:tcPr>
            <w:tcW w:w="2323" w:type="dxa"/>
            <w:tcBorders>
              <w:top w:val="nil"/>
              <w:left w:val="nil"/>
              <w:bottom w:val="single" w:sz="4" w:space="0" w:color="auto"/>
              <w:right w:val="single" w:sz="4" w:space="0" w:color="auto"/>
            </w:tcBorders>
            <w:shd w:val="clear" w:color="auto" w:fill="auto"/>
            <w:vAlign w:val="center"/>
          </w:tcPr>
          <w:p w:rsidR="001E6824" w:rsidRPr="001E6824" w:rsidRDefault="001E6824" w:rsidP="007D4B09">
            <w:pPr>
              <w:jc w:val="center"/>
              <w:rPr>
                <w:sz w:val="24"/>
                <w:szCs w:val="24"/>
              </w:rPr>
            </w:pPr>
            <w:r w:rsidRPr="001E6824">
              <w:rPr>
                <w:sz w:val="24"/>
                <w:szCs w:val="24"/>
              </w:rPr>
              <w:t>150</w:t>
            </w:r>
          </w:p>
        </w:tc>
        <w:tc>
          <w:tcPr>
            <w:tcW w:w="2250"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r>
      <w:tr w:rsidR="001E6824" w:rsidRPr="001E6824" w:rsidTr="002B120C">
        <w:trPr>
          <w:trHeight w:val="315"/>
        </w:trPr>
        <w:tc>
          <w:tcPr>
            <w:tcW w:w="534" w:type="dxa"/>
            <w:tcBorders>
              <w:top w:val="nil"/>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c</w:t>
            </w:r>
          </w:p>
        </w:tc>
        <w:tc>
          <w:tcPr>
            <w:tcW w:w="3516"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xml:space="preserve">Đại biểu được mời tham dự </w:t>
            </w:r>
          </w:p>
        </w:tc>
        <w:tc>
          <w:tcPr>
            <w:tcW w:w="1367"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Người/buổi</w:t>
            </w:r>
          </w:p>
        </w:tc>
        <w:tc>
          <w:tcPr>
            <w:tcW w:w="2323" w:type="dxa"/>
            <w:tcBorders>
              <w:top w:val="nil"/>
              <w:left w:val="nil"/>
              <w:bottom w:val="single" w:sz="4" w:space="0" w:color="auto"/>
              <w:right w:val="single" w:sz="4" w:space="0" w:color="auto"/>
            </w:tcBorders>
            <w:shd w:val="clear" w:color="auto" w:fill="auto"/>
            <w:vAlign w:val="center"/>
          </w:tcPr>
          <w:p w:rsidR="001E6824" w:rsidRPr="001E6824" w:rsidRDefault="001E6824" w:rsidP="007D4B09">
            <w:pPr>
              <w:jc w:val="center"/>
              <w:rPr>
                <w:sz w:val="24"/>
                <w:szCs w:val="24"/>
              </w:rPr>
            </w:pPr>
            <w:r w:rsidRPr="001E6824">
              <w:rPr>
                <w:sz w:val="24"/>
                <w:szCs w:val="24"/>
              </w:rPr>
              <w:t>70</w:t>
            </w:r>
          </w:p>
        </w:tc>
        <w:tc>
          <w:tcPr>
            <w:tcW w:w="2250"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r>
      <w:tr w:rsidR="001E6824" w:rsidRPr="001E6824" w:rsidTr="002B120C">
        <w:trPr>
          <w:trHeight w:val="315"/>
        </w:trPr>
        <w:tc>
          <w:tcPr>
            <w:tcW w:w="534" w:type="dxa"/>
            <w:tcBorders>
              <w:top w:val="nil"/>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d</w:t>
            </w:r>
          </w:p>
        </w:tc>
        <w:tc>
          <w:tcPr>
            <w:tcW w:w="3516"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xml:space="preserve">Nhận xét, phản biện của Hội đồng </w:t>
            </w:r>
          </w:p>
        </w:tc>
        <w:tc>
          <w:tcPr>
            <w:tcW w:w="1367"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Bài viết</w:t>
            </w:r>
          </w:p>
        </w:tc>
        <w:tc>
          <w:tcPr>
            <w:tcW w:w="2323" w:type="dxa"/>
            <w:tcBorders>
              <w:top w:val="nil"/>
              <w:left w:val="nil"/>
              <w:bottom w:val="single" w:sz="4" w:space="0" w:color="auto"/>
              <w:right w:val="single" w:sz="4" w:space="0" w:color="auto"/>
            </w:tcBorders>
            <w:shd w:val="clear" w:color="auto" w:fill="auto"/>
            <w:vAlign w:val="center"/>
          </w:tcPr>
          <w:p w:rsidR="001E6824" w:rsidRPr="001E6824" w:rsidRDefault="001E6824" w:rsidP="007D4B09">
            <w:pPr>
              <w:jc w:val="center"/>
              <w:rPr>
                <w:sz w:val="24"/>
                <w:szCs w:val="24"/>
              </w:rPr>
            </w:pPr>
            <w:r w:rsidRPr="001E6824">
              <w:rPr>
                <w:sz w:val="24"/>
                <w:szCs w:val="24"/>
              </w:rPr>
              <w:t>200</w:t>
            </w:r>
          </w:p>
        </w:tc>
        <w:tc>
          <w:tcPr>
            <w:tcW w:w="2250"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r>
      <w:tr w:rsidR="001E6824" w:rsidRPr="001E6824" w:rsidTr="002B120C">
        <w:trPr>
          <w:trHeight w:val="315"/>
        </w:trPr>
        <w:tc>
          <w:tcPr>
            <w:tcW w:w="534" w:type="dxa"/>
            <w:tcBorders>
              <w:top w:val="nil"/>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e</w:t>
            </w:r>
          </w:p>
        </w:tc>
        <w:tc>
          <w:tcPr>
            <w:tcW w:w="3516"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xml:space="preserve">Bài nhận xét của ủy viên Hội đồng </w:t>
            </w:r>
          </w:p>
        </w:tc>
        <w:tc>
          <w:tcPr>
            <w:tcW w:w="1367"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Bài viết</w:t>
            </w:r>
          </w:p>
        </w:tc>
        <w:tc>
          <w:tcPr>
            <w:tcW w:w="2323" w:type="dxa"/>
            <w:tcBorders>
              <w:top w:val="nil"/>
              <w:left w:val="nil"/>
              <w:bottom w:val="single" w:sz="4" w:space="0" w:color="auto"/>
              <w:right w:val="single" w:sz="4" w:space="0" w:color="auto"/>
            </w:tcBorders>
            <w:shd w:val="clear" w:color="auto" w:fill="auto"/>
            <w:vAlign w:val="center"/>
          </w:tcPr>
          <w:p w:rsidR="001E6824" w:rsidRPr="001E6824" w:rsidRDefault="001E6824" w:rsidP="007D4B09">
            <w:pPr>
              <w:jc w:val="center"/>
              <w:rPr>
                <w:sz w:val="24"/>
                <w:szCs w:val="24"/>
              </w:rPr>
            </w:pPr>
            <w:r w:rsidRPr="001E6824">
              <w:rPr>
                <w:sz w:val="24"/>
                <w:szCs w:val="24"/>
              </w:rPr>
              <w:t>150</w:t>
            </w:r>
          </w:p>
        </w:tc>
        <w:tc>
          <w:tcPr>
            <w:tcW w:w="2250"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r>
      <w:tr w:rsidR="001E6824" w:rsidRPr="001E6824" w:rsidTr="002B120C">
        <w:trPr>
          <w:trHeight w:val="945"/>
        </w:trPr>
        <w:tc>
          <w:tcPr>
            <w:tcW w:w="534" w:type="dxa"/>
            <w:tcBorders>
              <w:top w:val="nil"/>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3</w:t>
            </w:r>
          </w:p>
        </w:tc>
        <w:tc>
          <w:tcPr>
            <w:tcW w:w="3516"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Lấy ý kiến thẩm định đề án, chương trình, kế hoạch bằng văn bản của chuyên gia và nhà quản lý</w:t>
            </w:r>
          </w:p>
        </w:tc>
        <w:tc>
          <w:tcPr>
            <w:tcW w:w="1367"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Bài viết</w:t>
            </w:r>
          </w:p>
        </w:tc>
        <w:tc>
          <w:tcPr>
            <w:tcW w:w="2323" w:type="dxa"/>
            <w:tcBorders>
              <w:top w:val="nil"/>
              <w:left w:val="nil"/>
              <w:bottom w:val="single" w:sz="4" w:space="0" w:color="auto"/>
              <w:right w:val="single" w:sz="4" w:space="0" w:color="auto"/>
            </w:tcBorders>
            <w:shd w:val="clear" w:color="auto" w:fill="auto"/>
            <w:vAlign w:val="center"/>
          </w:tcPr>
          <w:p w:rsidR="001E6824" w:rsidRPr="001E6824" w:rsidRDefault="001E6824" w:rsidP="007D4B09">
            <w:pPr>
              <w:jc w:val="center"/>
              <w:rPr>
                <w:sz w:val="24"/>
                <w:szCs w:val="24"/>
              </w:rPr>
            </w:pPr>
            <w:r w:rsidRPr="001E6824">
              <w:rPr>
                <w:sz w:val="24"/>
                <w:szCs w:val="24"/>
              </w:rPr>
              <w:t>300</w:t>
            </w:r>
          </w:p>
        </w:tc>
        <w:tc>
          <w:tcPr>
            <w:tcW w:w="2250"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Trường hợp không thành lập Hội đồng</w:t>
            </w:r>
          </w:p>
        </w:tc>
      </w:tr>
      <w:tr w:rsidR="001E6824" w:rsidRPr="001E6824" w:rsidTr="002B120C">
        <w:trPr>
          <w:trHeight w:val="660"/>
        </w:trPr>
        <w:tc>
          <w:tcPr>
            <w:tcW w:w="534" w:type="dxa"/>
            <w:tcBorders>
              <w:top w:val="nil"/>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center"/>
              <w:rPr>
                <w:b/>
                <w:bCs/>
                <w:sz w:val="26"/>
                <w:szCs w:val="26"/>
              </w:rPr>
            </w:pPr>
            <w:r w:rsidRPr="001E6824">
              <w:rPr>
                <w:b/>
                <w:bCs/>
                <w:sz w:val="26"/>
                <w:szCs w:val="26"/>
              </w:rPr>
              <w:t>II</w:t>
            </w:r>
          </w:p>
        </w:tc>
        <w:tc>
          <w:tcPr>
            <w:tcW w:w="3516"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b/>
                <w:bCs/>
                <w:sz w:val="26"/>
                <w:szCs w:val="26"/>
              </w:rPr>
            </w:pPr>
            <w:r w:rsidRPr="001E6824">
              <w:rPr>
                <w:b/>
                <w:bCs/>
                <w:sz w:val="26"/>
                <w:szCs w:val="26"/>
              </w:rPr>
              <w:t xml:space="preserve">Chi thực hiện đề án, Chương trình, kế hoạch </w:t>
            </w:r>
          </w:p>
        </w:tc>
        <w:tc>
          <w:tcPr>
            <w:tcW w:w="1367"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center"/>
              <w:rPr>
                <w:b/>
                <w:bCs/>
                <w:sz w:val="24"/>
                <w:szCs w:val="24"/>
              </w:rPr>
            </w:pPr>
            <w:r w:rsidRPr="001E6824">
              <w:rPr>
                <w:b/>
                <w:bCs/>
                <w:sz w:val="24"/>
                <w:szCs w:val="24"/>
              </w:rPr>
              <w:t> </w:t>
            </w:r>
          </w:p>
        </w:tc>
        <w:tc>
          <w:tcPr>
            <w:tcW w:w="2323" w:type="dxa"/>
            <w:tcBorders>
              <w:top w:val="nil"/>
              <w:left w:val="nil"/>
              <w:bottom w:val="single" w:sz="4" w:space="0" w:color="auto"/>
              <w:right w:val="single" w:sz="4" w:space="0" w:color="auto"/>
            </w:tcBorders>
            <w:shd w:val="clear" w:color="auto" w:fill="auto"/>
            <w:vAlign w:val="center"/>
          </w:tcPr>
          <w:p w:rsidR="001E6824" w:rsidRPr="001E6824" w:rsidRDefault="001E6824" w:rsidP="007D4B09">
            <w:pPr>
              <w:jc w:val="center"/>
              <w:rPr>
                <w:b/>
                <w:bCs/>
                <w:sz w:val="24"/>
                <w:szCs w:val="24"/>
              </w:rPr>
            </w:pPr>
          </w:p>
        </w:tc>
        <w:tc>
          <w:tcPr>
            <w:tcW w:w="2250"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b/>
                <w:bCs/>
                <w:sz w:val="24"/>
                <w:szCs w:val="24"/>
              </w:rPr>
            </w:pPr>
            <w:r w:rsidRPr="001E6824">
              <w:rPr>
                <w:b/>
                <w:bCs/>
                <w:sz w:val="24"/>
                <w:szCs w:val="24"/>
              </w:rPr>
              <w:t> </w:t>
            </w:r>
          </w:p>
        </w:tc>
      </w:tr>
      <w:tr w:rsidR="001E6824" w:rsidRPr="001E6824" w:rsidTr="002B120C">
        <w:trPr>
          <w:trHeight w:val="630"/>
        </w:trPr>
        <w:tc>
          <w:tcPr>
            <w:tcW w:w="534" w:type="dxa"/>
            <w:tcBorders>
              <w:top w:val="nil"/>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1</w:t>
            </w:r>
          </w:p>
        </w:tc>
        <w:tc>
          <w:tcPr>
            <w:tcW w:w="3516"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Chi thù lao báo cáo viên, tuyên truyền viên, cộng tác viên, hoà giải viên</w:t>
            </w:r>
          </w:p>
        </w:tc>
        <w:tc>
          <w:tcPr>
            <w:tcW w:w="1367"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 </w:t>
            </w:r>
          </w:p>
        </w:tc>
        <w:tc>
          <w:tcPr>
            <w:tcW w:w="2323" w:type="dxa"/>
            <w:tcBorders>
              <w:top w:val="nil"/>
              <w:left w:val="nil"/>
              <w:bottom w:val="single" w:sz="4" w:space="0" w:color="auto"/>
              <w:right w:val="single" w:sz="4" w:space="0" w:color="auto"/>
            </w:tcBorders>
            <w:shd w:val="clear" w:color="auto" w:fill="auto"/>
            <w:vAlign w:val="center"/>
          </w:tcPr>
          <w:p w:rsidR="001E6824" w:rsidRPr="001E6824" w:rsidRDefault="001E6824" w:rsidP="007D4B09">
            <w:pPr>
              <w:jc w:val="center"/>
              <w:rPr>
                <w:sz w:val="24"/>
                <w:szCs w:val="24"/>
              </w:rPr>
            </w:pPr>
          </w:p>
        </w:tc>
        <w:tc>
          <w:tcPr>
            <w:tcW w:w="2250"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r>
      <w:tr w:rsidR="001E6824" w:rsidRPr="001E6824" w:rsidTr="002B120C">
        <w:trPr>
          <w:trHeight w:val="1575"/>
        </w:trPr>
        <w:tc>
          <w:tcPr>
            <w:tcW w:w="534" w:type="dxa"/>
            <w:tcBorders>
              <w:top w:val="nil"/>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a</w:t>
            </w:r>
          </w:p>
        </w:tc>
        <w:tc>
          <w:tcPr>
            <w:tcW w:w="3516"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Thù lao báo cáo viên, tuyên truyền viên pháp luật, cộng tác viên tham gia thực hiện phổ biến, giáo dục pháp luật, hướng dẫn sinh hoạt chuyên đề Câu lạc bộ pháp luật, nhóm nòng cốt và tổ hoà giải cơ sở</w:t>
            </w:r>
          </w:p>
        </w:tc>
        <w:tc>
          <w:tcPr>
            <w:tcW w:w="1367"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Người/buổi</w:t>
            </w:r>
          </w:p>
        </w:tc>
        <w:tc>
          <w:tcPr>
            <w:tcW w:w="2323" w:type="dxa"/>
            <w:tcBorders>
              <w:top w:val="nil"/>
              <w:left w:val="nil"/>
              <w:bottom w:val="single" w:sz="4" w:space="0" w:color="auto"/>
              <w:right w:val="single" w:sz="4" w:space="0" w:color="auto"/>
            </w:tcBorders>
            <w:shd w:val="clear" w:color="auto" w:fill="auto"/>
            <w:vAlign w:val="center"/>
          </w:tcPr>
          <w:p w:rsidR="001E6824" w:rsidRPr="001E6824" w:rsidRDefault="001E6824" w:rsidP="007D4B09">
            <w:pPr>
              <w:jc w:val="center"/>
              <w:rPr>
                <w:sz w:val="24"/>
                <w:szCs w:val="24"/>
              </w:rPr>
            </w:pPr>
            <w:r w:rsidRPr="001E6824">
              <w:rPr>
                <w:sz w:val="24"/>
                <w:szCs w:val="24"/>
              </w:rPr>
              <w:t>200</w:t>
            </w:r>
          </w:p>
        </w:tc>
        <w:tc>
          <w:tcPr>
            <w:tcW w:w="2250"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Tuỳ theo trình độ của báo cáo viên, tuyên truyền viên pháp luật, tính chất nghiệp vụ phức tạp của từng đợt, buổi tuyên truyền, hướng dẫn</w:t>
            </w:r>
          </w:p>
        </w:tc>
      </w:tr>
      <w:tr w:rsidR="001E6824" w:rsidRPr="001E6824" w:rsidTr="002B120C">
        <w:trPr>
          <w:trHeight w:val="630"/>
        </w:trPr>
        <w:tc>
          <w:tcPr>
            <w:tcW w:w="534" w:type="dxa"/>
            <w:tcBorders>
              <w:top w:val="nil"/>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b</w:t>
            </w:r>
          </w:p>
        </w:tc>
        <w:tc>
          <w:tcPr>
            <w:tcW w:w="3516"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Tài liệu, văn phòng phẩm, sổ sách… phục vụ công tác hoà giải cơ sở</w:t>
            </w:r>
          </w:p>
        </w:tc>
        <w:tc>
          <w:tcPr>
            <w:tcW w:w="1367"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Tổ/tháng</w:t>
            </w:r>
          </w:p>
        </w:tc>
        <w:tc>
          <w:tcPr>
            <w:tcW w:w="2323" w:type="dxa"/>
            <w:tcBorders>
              <w:top w:val="nil"/>
              <w:left w:val="nil"/>
              <w:bottom w:val="single" w:sz="4" w:space="0" w:color="auto"/>
              <w:right w:val="single" w:sz="4" w:space="0" w:color="auto"/>
            </w:tcBorders>
            <w:shd w:val="clear" w:color="auto" w:fill="auto"/>
            <w:vAlign w:val="center"/>
          </w:tcPr>
          <w:p w:rsidR="001E6824" w:rsidRPr="001E6824" w:rsidRDefault="001E6824" w:rsidP="007D4B09">
            <w:pPr>
              <w:jc w:val="center"/>
              <w:rPr>
                <w:sz w:val="24"/>
                <w:szCs w:val="24"/>
              </w:rPr>
            </w:pPr>
            <w:r w:rsidRPr="001E6824">
              <w:rPr>
                <w:sz w:val="24"/>
                <w:szCs w:val="24"/>
              </w:rPr>
              <w:t>100</w:t>
            </w:r>
          </w:p>
        </w:tc>
        <w:tc>
          <w:tcPr>
            <w:tcW w:w="2250"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r>
      <w:tr w:rsidR="001E6824" w:rsidRPr="001E6824" w:rsidTr="002B120C">
        <w:trPr>
          <w:trHeight w:val="1260"/>
        </w:trPr>
        <w:tc>
          <w:tcPr>
            <w:tcW w:w="534" w:type="dxa"/>
            <w:tcBorders>
              <w:top w:val="nil"/>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lastRenderedPageBreak/>
              <w:t>c</w:t>
            </w:r>
          </w:p>
        </w:tc>
        <w:tc>
          <w:tcPr>
            <w:tcW w:w="3516"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Thù lao hòa giải cơ sở</w:t>
            </w:r>
          </w:p>
        </w:tc>
        <w:tc>
          <w:tcPr>
            <w:tcW w:w="1367"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Vụ việc/tổ</w:t>
            </w:r>
          </w:p>
        </w:tc>
        <w:tc>
          <w:tcPr>
            <w:tcW w:w="2323" w:type="dxa"/>
            <w:tcBorders>
              <w:top w:val="nil"/>
              <w:left w:val="nil"/>
              <w:bottom w:val="single" w:sz="4" w:space="0" w:color="auto"/>
              <w:right w:val="single" w:sz="4" w:space="0" w:color="auto"/>
            </w:tcBorders>
            <w:shd w:val="clear" w:color="auto" w:fill="auto"/>
            <w:vAlign w:val="center"/>
          </w:tcPr>
          <w:p w:rsidR="001E6824" w:rsidRPr="001E6824" w:rsidRDefault="001E6824" w:rsidP="007D4B09">
            <w:pPr>
              <w:jc w:val="center"/>
              <w:rPr>
                <w:sz w:val="24"/>
                <w:szCs w:val="24"/>
              </w:rPr>
            </w:pPr>
            <w:r w:rsidRPr="001E6824">
              <w:rPr>
                <w:sz w:val="24"/>
                <w:szCs w:val="24"/>
              </w:rPr>
              <w:t>100</w:t>
            </w:r>
          </w:p>
        </w:tc>
        <w:tc>
          <w:tcPr>
            <w:tcW w:w="2250"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Căn cứ vào xác nhận của UBND xã về số vụ việc nhận hoà giải của tổ hoà giải cơ sở</w:t>
            </w:r>
          </w:p>
        </w:tc>
      </w:tr>
      <w:tr w:rsidR="001E6824" w:rsidRPr="001E6824" w:rsidTr="002B120C">
        <w:trPr>
          <w:trHeight w:val="315"/>
        </w:trPr>
        <w:tc>
          <w:tcPr>
            <w:tcW w:w="534" w:type="dxa"/>
            <w:tcBorders>
              <w:top w:val="nil"/>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2</w:t>
            </w:r>
          </w:p>
        </w:tc>
        <w:tc>
          <w:tcPr>
            <w:tcW w:w="3516"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Biên dịch tài liệu phổ biến, giáo dục pháp luật</w:t>
            </w:r>
          </w:p>
        </w:tc>
        <w:tc>
          <w:tcPr>
            <w:tcW w:w="1367"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 </w:t>
            </w:r>
          </w:p>
        </w:tc>
        <w:tc>
          <w:tcPr>
            <w:tcW w:w="2323" w:type="dxa"/>
            <w:tcBorders>
              <w:top w:val="nil"/>
              <w:left w:val="nil"/>
              <w:bottom w:val="single" w:sz="4" w:space="0" w:color="auto"/>
              <w:right w:val="single" w:sz="4" w:space="0" w:color="auto"/>
            </w:tcBorders>
            <w:shd w:val="clear" w:color="auto" w:fill="auto"/>
            <w:vAlign w:val="center"/>
          </w:tcPr>
          <w:p w:rsidR="001E6824" w:rsidRPr="001E6824" w:rsidRDefault="001E6824" w:rsidP="007D4B09">
            <w:pPr>
              <w:jc w:val="center"/>
              <w:rPr>
                <w:sz w:val="24"/>
                <w:szCs w:val="24"/>
              </w:rPr>
            </w:pPr>
          </w:p>
        </w:tc>
        <w:tc>
          <w:tcPr>
            <w:tcW w:w="2250"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r>
      <w:tr w:rsidR="001E6824" w:rsidRPr="001E6824" w:rsidTr="002B120C">
        <w:trPr>
          <w:trHeight w:val="63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 xml:space="preserve"> -</w:t>
            </w:r>
          </w:p>
        </w:tc>
        <w:tc>
          <w:tcPr>
            <w:tcW w:w="3516" w:type="dxa"/>
            <w:tcBorders>
              <w:top w:val="single" w:sz="4" w:space="0" w:color="auto"/>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Biên dịch tài liệu phổ biến, giáo dục pháp luật bằng tiếng dân tộc thiểu số</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Trang</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1E6824" w:rsidRPr="001E6824" w:rsidRDefault="001E6824" w:rsidP="007D4B09">
            <w:pPr>
              <w:jc w:val="center"/>
              <w:rPr>
                <w:sz w:val="24"/>
                <w:szCs w:val="24"/>
              </w:rPr>
            </w:pPr>
            <w:r w:rsidRPr="001E6824">
              <w:rPr>
                <w:sz w:val="24"/>
                <w:szCs w:val="24"/>
              </w:rPr>
              <w:t>60</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Tối thiếu mỗi trang phải đạt 300 từ của văn bản gốc</w:t>
            </w:r>
          </w:p>
        </w:tc>
      </w:tr>
      <w:tr w:rsidR="001E6824" w:rsidRPr="001E6824" w:rsidTr="002B120C">
        <w:trPr>
          <w:trHeight w:val="63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3</w:t>
            </w:r>
          </w:p>
        </w:tc>
        <w:tc>
          <w:tcPr>
            <w:tcW w:w="3516" w:type="dxa"/>
            <w:tcBorders>
              <w:top w:val="single" w:sz="4" w:space="0" w:color="auto"/>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Chi xây dựng và duy trì sinh hoạt Câu lạc bộ pháp luật, nhóm nòng cốt</w:t>
            </w:r>
          </w:p>
        </w:tc>
        <w:tc>
          <w:tcPr>
            <w:tcW w:w="1367" w:type="dxa"/>
            <w:tcBorders>
              <w:top w:val="single" w:sz="4" w:space="0" w:color="auto"/>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 </w:t>
            </w:r>
          </w:p>
        </w:tc>
        <w:tc>
          <w:tcPr>
            <w:tcW w:w="2323" w:type="dxa"/>
            <w:tcBorders>
              <w:top w:val="single" w:sz="4" w:space="0" w:color="auto"/>
              <w:left w:val="nil"/>
              <w:bottom w:val="single" w:sz="4" w:space="0" w:color="auto"/>
              <w:right w:val="single" w:sz="4" w:space="0" w:color="auto"/>
            </w:tcBorders>
            <w:shd w:val="clear" w:color="auto" w:fill="auto"/>
            <w:vAlign w:val="center"/>
          </w:tcPr>
          <w:p w:rsidR="001E6824" w:rsidRPr="001E6824" w:rsidRDefault="001E6824" w:rsidP="007D4B09">
            <w:pPr>
              <w:jc w:val="center"/>
              <w:rPr>
                <w:sz w:val="24"/>
                <w:szCs w:val="24"/>
              </w:rPr>
            </w:pPr>
          </w:p>
        </w:tc>
        <w:tc>
          <w:tcPr>
            <w:tcW w:w="2250" w:type="dxa"/>
            <w:tcBorders>
              <w:top w:val="single" w:sz="4" w:space="0" w:color="auto"/>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r>
      <w:tr w:rsidR="001E6824" w:rsidRPr="001E6824" w:rsidTr="002B120C">
        <w:trPr>
          <w:trHeight w:val="630"/>
        </w:trPr>
        <w:tc>
          <w:tcPr>
            <w:tcW w:w="534" w:type="dxa"/>
            <w:tcBorders>
              <w:top w:val="nil"/>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 xml:space="preserve"> -</w:t>
            </w:r>
          </w:p>
        </w:tc>
        <w:tc>
          <w:tcPr>
            <w:tcW w:w="3516"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Chi hỗ trợ tiền ăn cho thành viên tham gia hội nghị ra mắt Câu lạc bộ pháp luật</w:t>
            </w:r>
          </w:p>
        </w:tc>
        <w:tc>
          <w:tcPr>
            <w:tcW w:w="1367"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Người/ngày</w:t>
            </w:r>
          </w:p>
        </w:tc>
        <w:tc>
          <w:tcPr>
            <w:tcW w:w="2323" w:type="dxa"/>
            <w:tcBorders>
              <w:top w:val="nil"/>
              <w:left w:val="nil"/>
              <w:bottom w:val="single" w:sz="4" w:space="0" w:color="auto"/>
              <w:right w:val="single" w:sz="4" w:space="0" w:color="auto"/>
            </w:tcBorders>
            <w:shd w:val="clear" w:color="auto" w:fill="auto"/>
            <w:vAlign w:val="center"/>
          </w:tcPr>
          <w:p w:rsidR="001E6824" w:rsidRPr="001E6824" w:rsidRDefault="001E6824" w:rsidP="007D4B09">
            <w:pPr>
              <w:jc w:val="center"/>
              <w:rPr>
                <w:sz w:val="24"/>
                <w:szCs w:val="24"/>
              </w:rPr>
            </w:pPr>
            <w:r w:rsidRPr="001E6824">
              <w:rPr>
                <w:sz w:val="24"/>
                <w:szCs w:val="24"/>
              </w:rPr>
              <w:t>20</w:t>
            </w:r>
          </w:p>
        </w:tc>
        <w:tc>
          <w:tcPr>
            <w:tcW w:w="2250"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Không quá 1 ngày</w:t>
            </w:r>
          </w:p>
        </w:tc>
      </w:tr>
      <w:tr w:rsidR="001E6824" w:rsidRPr="001E6824" w:rsidTr="002B120C">
        <w:trPr>
          <w:trHeight w:val="630"/>
        </w:trPr>
        <w:tc>
          <w:tcPr>
            <w:tcW w:w="534" w:type="dxa"/>
            <w:tcBorders>
              <w:top w:val="nil"/>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 xml:space="preserve"> -</w:t>
            </w:r>
          </w:p>
        </w:tc>
        <w:tc>
          <w:tcPr>
            <w:tcW w:w="3516"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Chi tiền nước uống cho người dự sinh hoạt Câu lạc bộ pháp luật, nhóm nòng cốt</w:t>
            </w:r>
          </w:p>
        </w:tc>
        <w:tc>
          <w:tcPr>
            <w:tcW w:w="1367"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Người/buổi</w:t>
            </w:r>
          </w:p>
        </w:tc>
        <w:tc>
          <w:tcPr>
            <w:tcW w:w="2323" w:type="dxa"/>
            <w:tcBorders>
              <w:top w:val="nil"/>
              <w:left w:val="nil"/>
              <w:bottom w:val="single" w:sz="4" w:space="0" w:color="auto"/>
              <w:right w:val="single" w:sz="4" w:space="0" w:color="auto"/>
            </w:tcBorders>
            <w:shd w:val="clear" w:color="auto" w:fill="auto"/>
            <w:vAlign w:val="center"/>
          </w:tcPr>
          <w:p w:rsidR="001E6824" w:rsidRPr="001E6824" w:rsidRDefault="001E6824" w:rsidP="007D4B09">
            <w:pPr>
              <w:jc w:val="center"/>
              <w:rPr>
                <w:sz w:val="24"/>
                <w:szCs w:val="24"/>
              </w:rPr>
            </w:pPr>
            <w:r w:rsidRPr="001E6824">
              <w:rPr>
                <w:sz w:val="24"/>
                <w:szCs w:val="24"/>
              </w:rPr>
              <w:t>5</w:t>
            </w:r>
          </w:p>
        </w:tc>
        <w:tc>
          <w:tcPr>
            <w:tcW w:w="2250"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r>
      <w:tr w:rsidR="001E6824" w:rsidRPr="001E6824" w:rsidTr="002B120C">
        <w:trPr>
          <w:trHeight w:val="630"/>
        </w:trPr>
        <w:tc>
          <w:tcPr>
            <w:tcW w:w="534" w:type="dxa"/>
            <w:tcBorders>
              <w:top w:val="nil"/>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4</w:t>
            </w:r>
          </w:p>
        </w:tc>
        <w:tc>
          <w:tcPr>
            <w:tcW w:w="3516"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Chi phiên dịch tiếng dân tộc thiểu số, thuê người dẫn đường</w:t>
            </w:r>
          </w:p>
        </w:tc>
        <w:tc>
          <w:tcPr>
            <w:tcW w:w="1367"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 </w:t>
            </w:r>
          </w:p>
        </w:tc>
        <w:tc>
          <w:tcPr>
            <w:tcW w:w="2323" w:type="dxa"/>
            <w:tcBorders>
              <w:top w:val="nil"/>
              <w:left w:val="nil"/>
              <w:bottom w:val="single" w:sz="4" w:space="0" w:color="auto"/>
              <w:right w:val="single" w:sz="4" w:space="0" w:color="auto"/>
            </w:tcBorders>
            <w:shd w:val="clear" w:color="auto" w:fill="auto"/>
            <w:vAlign w:val="center"/>
          </w:tcPr>
          <w:p w:rsidR="001E6824" w:rsidRPr="001E6824" w:rsidRDefault="001E6824" w:rsidP="007D4B09">
            <w:pPr>
              <w:jc w:val="center"/>
              <w:rPr>
                <w:sz w:val="24"/>
                <w:szCs w:val="24"/>
              </w:rPr>
            </w:pPr>
          </w:p>
        </w:tc>
        <w:tc>
          <w:tcPr>
            <w:tcW w:w="2250"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r>
      <w:tr w:rsidR="001E6824" w:rsidRPr="001E6824" w:rsidTr="002B120C">
        <w:trPr>
          <w:trHeight w:val="2205"/>
        </w:trPr>
        <w:tc>
          <w:tcPr>
            <w:tcW w:w="534" w:type="dxa"/>
            <w:tcBorders>
              <w:top w:val="nil"/>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a</w:t>
            </w:r>
          </w:p>
        </w:tc>
        <w:tc>
          <w:tcPr>
            <w:tcW w:w="3516"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Chi phiên dịch tiếng dân tộc thiểu số kiêm người dẫn đường (đối với trường hợp phải thuê ngoài)</w:t>
            </w:r>
          </w:p>
        </w:tc>
        <w:tc>
          <w:tcPr>
            <w:tcW w:w="1367"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Ngày</w:t>
            </w:r>
          </w:p>
        </w:tc>
        <w:tc>
          <w:tcPr>
            <w:tcW w:w="2323" w:type="dxa"/>
            <w:tcBorders>
              <w:top w:val="nil"/>
              <w:left w:val="nil"/>
              <w:bottom w:val="single" w:sz="4" w:space="0" w:color="auto"/>
              <w:right w:val="single" w:sz="4" w:space="0" w:color="auto"/>
            </w:tcBorders>
            <w:shd w:val="clear" w:color="auto" w:fill="auto"/>
            <w:vAlign w:val="center"/>
          </w:tcPr>
          <w:p w:rsidR="001E6824" w:rsidRPr="001E6824" w:rsidRDefault="001E6824" w:rsidP="007D4B09">
            <w:pPr>
              <w:jc w:val="center"/>
              <w:rPr>
                <w:sz w:val="24"/>
                <w:szCs w:val="24"/>
              </w:rPr>
            </w:pPr>
            <w:r w:rsidRPr="001E6824">
              <w:rPr>
                <w:sz w:val="24"/>
                <w:szCs w:val="24"/>
              </w:rPr>
              <w:t>Tối đa 200% mức lương tối thiểu chung, tính theo lương ngày do Nhà nước quy định cho khu vực quản lý hành chính</w:t>
            </w:r>
          </w:p>
        </w:tc>
        <w:tc>
          <w:tcPr>
            <w:tcW w:w="2250" w:type="dxa"/>
            <w:vMerge w:val="restart"/>
            <w:tcBorders>
              <w:top w:val="nil"/>
              <w:left w:val="single" w:sz="4" w:space="0" w:color="auto"/>
              <w:bottom w:val="nil"/>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Chỉ áp dụng đối với hoạt động phổ biến, giáo dục pháp luật lưu động, sinh hoạt chuyên đề pháp luật, sinh hoạt Câu lạc bộ pháp luật, nhóm nòng cốt tại vùng núi cao, vùng sâu, vùng xa cần có người địa phương dẫn đường và người phiên dịch cho cán bộ thực hiện công tác phổ biến, giáo dục pháp luật</w:t>
            </w:r>
          </w:p>
        </w:tc>
      </w:tr>
      <w:tr w:rsidR="001E6824" w:rsidRPr="001E6824" w:rsidTr="002B120C">
        <w:trPr>
          <w:trHeight w:val="1890"/>
        </w:trPr>
        <w:tc>
          <w:tcPr>
            <w:tcW w:w="534" w:type="dxa"/>
            <w:tcBorders>
              <w:top w:val="nil"/>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b</w:t>
            </w:r>
          </w:p>
        </w:tc>
        <w:tc>
          <w:tcPr>
            <w:tcW w:w="3516"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Chi thuê người dẫn đường (không phải phiên dịch)</w:t>
            </w:r>
          </w:p>
        </w:tc>
        <w:tc>
          <w:tcPr>
            <w:tcW w:w="1367"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Ngày</w:t>
            </w:r>
          </w:p>
        </w:tc>
        <w:tc>
          <w:tcPr>
            <w:tcW w:w="2323" w:type="dxa"/>
            <w:tcBorders>
              <w:top w:val="nil"/>
              <w:left w:val="nil"/>
              <w:bottom w:val="single" w:sz="4" w:space="0" w:color="auto"/>
              <w:right w:val="single" w:sz="4" w:space="0" w:color="auto"/>
            </w:tcBorders>
            <w:shd w:val="clear" w:color="auto" w:fill="auto"/>
            <w:vAlign w:val="center"/>
          </w:tcPr>
          <w:p w:rsidR="001E6824" w:rsidRPr="001E6824" w:rsidRDefault="001E6824" w:rsidP="007D4B09">
            <w:pPr>
              <w:jc w:val="center"/>
              <w:rPr>
                <w:sz w:val="24"/>
                <w:szCs w:val="24"/>
              </w:rPr>
            </w:pPr>
            <w:r w:rsidRPr="001E6824">
              <w:rPr>
                <w:sz w:val="24"/>
                <w:szCs w:val="24"/>
              </w:rPr>
              <w:t>Tối đa 130% mức lương tối thiểu chung, tính theo lương ngày do Nhà nước quy định cho khu vực quản lý hành chính</w:t>
            </w:r>
          </w:p>
        </w:tc>
        <w:tc>
          <w:tcPr>
            <w:tcW w:w="2250" w:type="dxa"/>
            <w:vMerge/>
            <w:tcBorders>
              <w:top w:val="nil"/>
              <w:left w:val="single" w:sz="4" w:space="0" w:color="auto"/>
              <w:bottom w:val="nil"/>
              <w:right w:val="single" w:sz="4" w:space="0" w:color="auto"/>
            </w:tcBorders>
            <w:vAlign w:val="center"/>
          </w:tcPr>
          <w:p w:rsidR="001E6824" w:rsidRPr="001E6824" w:rsidRDefault="001E6824" w:rsidP="001E6824">
            <w:pPr>
              <w:rPr>
                <w:sz w:val="24"/>
                <w:szCs w:val="24"/>
              </w:rPr>
            </w:pPr>
          </w:p>
        </w:tc>
      </w:tr>
      <w:tr w:rsidR="001E6824" w:rsidRPr="001E6824" w:rsidTr="002B120C">
        <w:trPr>
          <w:trHeight w:val="315"/>
        </w:trPr>
        <w:tc>
          <w:tcPr>
            <w:tcW w:w="534" w:type="dxa"/>
            <w:tcBorders>
              <w:top w:val="nil"/>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5</w:t>
            </w:r>
          </w:p>
        </w:tc>
        <w:tc>
          <w:tcPr>
            <w:tcW w:w="3516"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Chi tổ chức các cuộc thi</w:t>
            </w:r>
          </w:p>
        </w:tc>
        <w:tc>
          <w:tcPr>
            <w:tcW w:w="1367"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 </w:t>
            </w:r>
          </w:p>
        </w:tc>
        <w:tc>
          <w:tcPr>
            <w:tcW w:w="2323" w:type="dxa"/>
            <w:tcBorders>
              <w:top w:val="nil"/>
              <w:left w:val="nil"/>
              <w:bottom w:val="single" w:sz="4" w:space="0" w:color="auto"/>
              <w:right w:val="single" w:sz="4" w:space="0" w:color="auto"/>
            </w:tcBorders>
            <w:shd w:val="clear" w:color="auto" w:fill="auto"/>
            <w:vAlign w:val="center"/>
          </w:tcPr>
          <w:p w:rsidR="001E6824" w:rsidRPr="001E6824" w:rsidRDefault="001E6824" w:rsidP="007D4B09">
            <w:pPr>
              <w:jc w:val="center"/>
              <w:rPr>
                <w:sz w:val="24"/>
                <w:szCs w:val="24"/>
              </w:rPr>
            </w:pPr>
          </w:p>
        </w:tc>
        <w:tc>
          <w:tcPr>
            <w:tcW w:w="2250" w:type="dxa"/>
            <w:tcBorders>
              <w:top w:val="single" w:sz="4" w:space="0" w:color="auto"/>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r>
      <w:tr w:rsidR="001E6824" w:rsidRPr="001E6824" w:rsidTr="002B120C">
        <w:trPr>
          <w:trHeight w:val="283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a</w:t>
            </w:r>
          </w:p>
        </w:tc>
        <w:tc>
          <w:tcPr>
            <w:tcW w:w="3516" w:type="dxa"/>
            <w:tcBorders>
              <w:top w:val="single" w:sz="4" w:space="0" w:color="auto"/>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Chi biên soạn đề thi (bao gồm cả hướng dẫn và biểu điểm)</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Đề thi</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1E6824" w:rsidRPr="001E6824" w:rsidRDefault="001E6824" w:rsidP="007D4B09">
            <w:pPr>
              <w:jc w:val="center"/>
              <w:rPr>
                <w:sz w:val="24"/>
                <w:szCs w:val="24"/>
              </w:rPr>
            </w:pPr>
            <w:r w:rsidRPr="001E6824">
              <w:rPr>
                <w:sz w:val="24"/>
                <w:szCs w:val="24"/>
              </w:rPr>
              <w:t>Thực hiện theo quy định của Liên tịch Bộ Tài chính, Bộ Giáo dục và Đào tạo hướng dẫn mức chi xây dựng ngân hàng câu hỏi trắc nghiệm, tổ chức các kỳ thi cấp địa phương và cấp quốc gia</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r>
      <w:tr w:rsidR="001E6824" w:rsidRPr="001E6824" w:rsidTr="002B120C">
        <w:trPr>
          <w:trHeight w:val="9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lastRenderedPageBreak/>
              <w:t>b</w:t>
            </w:r>
          </w:p>
        </w:tc>
        <w:tc>
          <w:tcPr>
            <w:tcW w:w="3516" w:type="dxa"/>
            <w:tcBorders>
              <w:top w:val="single" w:sz="4" w:space="0" w:color="auto"/>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Chi bồi dưỡng chấm thi (Ban giám khảo), xét công bố kết quả cuộc thi (tối đa không quá 7 người)</w:t>
            </w:r>
          </w:p>
        </w:tc>
        <w:tc>
          <w:tcPr>
            <w:tcW w:w="1367" w:type="dxa"/>
            <w:tcBorders>
              <w:top w:val="single" w:sz="4" w:space="0" w:color="auto"/>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Người/ngày</w:t>
            </w:r>
          </w:p>
        </w:tc>
        <w:tc>
          <w:tcPr>
            <w:tcW w:w="2323" w:type="dxa"/>
            <w:tcBorders>
              <w:top w:val="single" w:sz="4" w:space="0" w:color="auto"/>
              <w:left w:val="nil"/>
              <w:bottom w:val="single" w:sz="4" w:space="0" w:color="auto"/>
              <w:right w:val="single" w:sz="4" w:space="0" w:color="auto"/>
            </w:tcBorders>
            <w:shd w:val="clear" w:color="auto" w:fill="auto"/>
            <w:vAlign w:val="center"/>
          </w:tcPr>
          <w:p w:rsidR="001E6824" w:rsidRPr="001E6824" w:rsidRDefault="001E6824" w:rsidP="007D4B09">
            <w:pPr>
              <w:jc w:val="center"/>
              <w:rPr>
                <w:sz w:val="24"/>
                <w:szCs w:val="24"/>
              </w:rPr>
            </w:pPr>
            <w:r w:rsidRPr="001E6824">
              <w:rPr>
                <w:sz w:val="24"/>
                <w:szCs w:val="24"/>
              </w:rPr>
              <w:t>150</w:t>
            </w:r>
          </w:p>
        </w:tc>
        <w:tc>
          <w:tcPr>
            <w:tcW w:w="2250" w:type="dxa"/>
            <w:tcBorders>
              <w:top w:val="single" w:sz="4" w:space="0" w:color="auto"/>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 xml:space="preserve">Tối đa không quá 5 ngày </w:t>
            </w:r>
          </w:p>
        </w:tc>
      </w:tr>
      <w:tr w:rsidR="001E6824" w:rsidRPr="001E6824" w:rsidTr="002B120C">
        <w:trPr>
          <w:trHeight w:val="630"/>
        </w:trPr>
        <w:tc>
          <w:tcPr>
            <w:tcW w:w="534" w:type="dxa"/>
            <w:tcBorders>
              <w:top w:val="nil"/>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c</w:t>
            </w:r>
          </w:p>
        </w:tc>
        <w:tc>
          <w:tcPr>
            <w:tcW w:w="3516"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Chi bồi dưỡng cho thành viên ban tổ chức cuộc thi</w:t>
            </w:r>
          </w:p>
        </w:tc>
        <w:tc>
          <w:tcPr>
            <w:tcW w:w="1367"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 </w:t>
            </w:r>
          </w:p>
        </w:tc>
        <w:tc>
          <w:tcPr>
            <w:tcW w:w="2323" w:type="dxa"/>
            <w:tcBorders>
              <w:top w:val="nil"/>
              <w:left w:val="nil"/>
              <w:bottom w:val="single" w:sz="4" w:space="0" w:color="auto"/>
              <w:right w:val="single" w:sz="4" w:space="0" w:color="auto"/>
            </w:tcBorders>
            <w:shd w:val="clear" w:color="auto" w:fill="auto"/>
            <w:vAlign w:val="center"/>
          </w:tcPr>
          <w:p w:rsidR="001E6824" w:rsidRPr="001E6824" w:rsidRDefault="001E6824" w:rsidP="007D4B09">
            <w:pPr>
              <w:jc w:val="center"/>
              <w:rPr>
                <w:sz w:val="24"/>
                <w:szCs w:val="24"/>
              </w:rPr>
            </w:pPr>
          </w:p>
        </w:tc>
        <w:tc>
          <w:tcPr>
            <w:tcW w:w="2250"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r>
      <w:tr w:rsidR="001E6824" w:rsidRPr="001E6824" w:rsidTr="002B120C">
        <w:trPr>
          <w:trHeight w:val="630"/>
        </w:trPr>
        <w:tc>
          <w:tcPr>
            <w:tcW w:w="534" w:type="dxa"/>
            <w:tcBorders>
              <w:top w:val="nil"/>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 xml:space="preserve"> -</w:t>
            </w:r>
          </w:p>
        </w:tc>
        <w:tc>
          <w:tcPr>
            <w:tcW w:w="3516"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xml:space="preserve">Chủ tịch, phó Chủ tịch, Thư ký, thành viên hội đồng thi </w:t>
            </w:r>
          </w:p>
        </w:tc>
        <w:tc>
          <w:tcPr>
            <w:tcW w:w="1367"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Người/ngày</w:t>
            </w:r>
          </w:p>
        </w:tc>
        <w:tc>
          <w:tcPr>
            <w:tcW w:w="2323" w:type="dxa"/>
            <w:tcBorders>
              <w:top w:val="nil"/>
              <w:left w:val="nil"/>
              <w:bottom w:val="single" w:sz="4" w:space="0" w:color="auto"/>
              <w:right w:val="single" w:sz="4" w:space="0" w:color="auto"/>
            </w:tcBorders>
            <w:shd w:val="clear" w:color="auto" w:fill="auto"/>
            <w:vAlign w:val="center"/>
          </w:tcPr>
          <w:p w:rsidR="001E6824" w:rsidRPr="001E6824" w:rsidRDefault="001E6824" w:rsidP="007D4B09">
            <w:pPr>
              <w:jc w:val="center"/>
              <w:rPr>
                <w:sz w:val="24"/>
                <w:szCs w:val="24"/>
              </w:rPr>
            </w:pPr>
            <w:r w:rsidRPr="001E6824">
              <w:rPr>
                <w:sz w:val="24"/>
                <w:szCs w:val="24"/>
              </w:rPr>
              <w:t>150</w:t>
            </w:r>
          </w:p>
        </w:tc>
        <w:tc>
          <w:tcPr>
            <w:tcW w:w="2250"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r>
      <w:tr w:rsidR="001E6824" w:rsidRPr="001E6824" w:rsidTr="002B120C">
        <w:trPr>
          <w:trHeight w:val="315"/>
        </w:trPr>
        <w:tc>
          <w:tcPr>
            <w:tcW w:w="534" w:type="dxa"/>
            <w:tcBorders>
              <w:top w:val="nil"/>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d</w:t>
            </w:r>
          </w:p>
        </w:tc>
        <w:tc>
          <w:tcPr>
            <w:tcW w:w="3516"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xml:space="preserve">Chi giải thưởng </w:t>
            </w:r>
          </w:p>
        </w:tc>
        <w:tc>
          <w:tcPr>
            <w:tcW w:w="1367"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 </w:t>
            </w:r>
          </w:p>
        </w:tc>
        <w:tc>
          <w:tcPr>
            <w:tcW w:w="2323" w:type="dxa"/>
            <w:tcBorders>
              <w:top w:val="nil"/>
              <w:left w:val="nil"/>
              <w:bottom w:val="single" w:sz="4" w:space="0" w:color="auto"/>
              <w:right w:val="single" w:sz="4" w:space="0" w:color="auto"/>
            </w:tcBorders>
            <w:shd w:val="clear" w:color="auto" w:fill="auto"/>
            <w:vAlign w:val="center"/>
          </w:tcPr>
          <w:p w:rsidR="001E6824" w:rsidRPr="001E6824" w:rsidRDefault="001E6824" w:rsidP="007D4B09">
            <w:pPr>
              <w:jc w:val="center"/>
              <w:rPr>
                <w:sz w:val="24"/>
                <w:szCs w:val="24"/>
              </w:rPr>
            </w:pPr>
          </w:p>
        </w:tc>
        <w:tc>
          <w:tcPr>
            <w:tcW w:w="2250"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r>
      <w:tr w:rsidR="001E6824" w:rsidRPr="001E6824" w:rsidTr="002B120C">
        <w:trPr>
          <w:trHeight w:val="315"/>
        </w:trPr>
        <w:tc>
          <w:tcPr>
            <w:tcW w:w="534" w:type="dxa"/>
            <w:tcBorders>
              <w:top w:val="nil"/>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c>
          <w:tcPr>
            <w:tcW w:w="3516"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Cuộc thi tổ chức quy mô cấp thành phố</w:t>
            </w:r>
          </w:p>
        </w:tc>
        <w:tc>
          <w:tcPr>
            <w:tcW w:w="1367"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 </w:t>
            </w:r>
          </w:p>
        </w:tc>
        <w:tc>
          <w:tcPr>
            <w:tcW w:w="2323" w:type="dxa"/>
            <w:tcBorders>
              <w:top w:val="nil"/>
              <w:left w:val="nil"/>
              <w:bottom w:val="single" w:sz="4" w:space="0" w:color="auto"/>
              <w:right w:val="single" w:sz="4" w:space="0" w:color="auto"/>
            </w:tcBorders>
            <w:shd w:val="clear" w:color="auto" w:fill="auto"/>
            <w:vAlign w:val="center"/>
          </w:tcPr>
          <w:p w:rsidR="001E6824" w:rsidRPr="001E6824" w:rsidRDefault="001E6824" w:rsidP="007D4B09">
            <w:pPr>
              <w:jc w:val="center"/>
              <w:rPr>
                <w:sz w:val="24"/>
                <w:szCs w:val="24"/>
              </w:rPr>
            </w:pPr>
          </w:p>
        </w:tc>
        <w:tc>
          <w:tcPr>
            <w:tcW w:w="2250"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r>
      <w:tr w:rsidR="001E6824" w:rsidRPr="001E6824" w:rsidTr="002B120C">
        <w:trPr>
          <w:trHeight w:val="315"/>
        </w:trPr>
        <w:tc>
          <w:tcPr>
            <w:tcW w:w="534" w:type="dxa"/>
            <w:tcBorders>
              <w:top w:val="nil"/>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c>
          <w:tcPr>
            <w:tcW w:w="3516"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Giải nhất:</w:t>
            </w:r>
          </w:p>
        </w:tc>
        <w:tc>
          <w:tcPr>
            <w:tcW w:w="1367"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Giải thưởng</w:t>
            </w:r>
          </w:p>
        </w:tc>
        <w:tc>
          <w:tcPr>
            <w:tcW w:w="2323" w:type="dxa"/>
            <w:tcBorders>
              <w:top w:val="nil"/>
              <w:left w:val="nil"/>
              <w:bottom w:val="single" w:sz="4" w:space="0" w:color="auto"/>
              <w:right w:val="single" w:sz="4" w:space="0" w:color="auto"/>
            </w:tcBorders>
            <w:shd w:val="clear" w:color="auto" w:fill="auto"/>
            <w:vAlign w:val="center"/>
          </w:tcPr>
          <w:p w:rsidR="001E6824" w:rsidRPr="001E6824" w:rsidRDefault="001E6824" w:rsidP="007D4B09">
            <w:pPr>
              <w:jc w:val="center"/>
              <w:rPr>
                <w:sz w:val="24"/>
                <w:szCs w:val="24"/>
              </w:rPr>
            </w:pPr>
          </w:p>
        </w:tc>
        <w:tc>
          <w:tcPr>
            <w:tcW w:w="2250"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r>
      <w:tr w:rsidR="001E6824" w:rsidRPr="001E6824" w:rsidTr="002B120C">
        <w:trPr>
          <w:trHeight w:val="315"/>
        </w:trPr>
        <w:tc>
          <w:tcPr>
            <w:tcW w:w="534" w:type="dxa"/>
            <w:tcBorders>
              <w:top w:val="nil"/>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c>
          <w:tcPr>
            <w:tcW w:w="3516"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xml:space="preserve">+ Tập thể </w:t>
            </w:r>
          </w:p>
        </w:tc>
        <w:tc>
          <w:tcPr>
            <w:tcW w:w="1367"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 </w:t>
            </w:r>
          </w:p>
        </w:tc>
        <w:tc>
          <w:tcPr>
            <w:tcW w:w="2323" w:type="dxa"/>
            <w:tcBorders>
              <w:top w:val="nil"/>
              <w:left w:val="nil"/>
              <w:bottom w:val="single" w:sz="4" w:space="0" w:color="auto"/>
              <w:right w:val="single" w:sz="4" w:space="0" w:color="auto"/>
            </w:tcBorders>
            <w:shd w:val="clear" w:color="auto" w:fill="auto"/>
            <w:vAlign w:val="center"/>
          </w:tcPr>
          <w:p w:rsidR="001E6824" w:rsidRPr="001E6824" w:rsidRDefault="007D4B09" w:rsidP="007D4B09">
            <w:pPr>
              <w:jc w:val="center"/>
              <w:rPr>
                <w:sz w:val="24"/>
                <w:szCs w:val="24"/>
              </w:rPr>
            </w:pPr>
            <w:r>
              <w:rPr>
                <w:sz w:val="24"/>
                <w:szCs w:val="24"/>
              </w:rPr>
              <w:t>1.</w:t>
            </w:r>
            <w:r w:rsidR="001E6824" w:rsidRPr="001E6824">
              <w:rPr>
                <w:sz w:val="24"/>
                <w:szCs w:val="24"/>
              </w:rPr>
              <w:t>500</w:t>
            </w:r>
          </w:p>
        </w:tc>
        <w:tc>
          <w:tcPr>
            <w:tcW w:w="2250"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r>
      <w:tr w:rsidR="001E6824" w:rsidRPr="001E6824" w:rsidTr="002B120C">
        <w:trPr>
          <w:trHeight w:val="315"/>
        </w:trPr>
        <w:tc>
          <w:tcPr>
            <w:tcW w:w="534" w:type="dxa"/>
            <w:tcBorders>
              <w:top w:val="nil"/>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c>
          <w:tcPr>
            <w:tcW w:w="3516"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Cá nhân</w:t>
            </w:r>
          </w:p>
        </w:tc>
        <w:tc>
          <w:tcPr>
            <w:tcW w:w="1367"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 </w:t>
            </w:r>
          </w:p>
        </w:tc>
        <w:tc>
          <w:tcPr>
            <w:tcW w:w="2323" w:type="dxa"/>
            <w:tcBorders>
              <w:top w:val="nil"/>
              <w:left w:val="nil"/>
              <w:bottom w:val="single" w:sz="4" w:space="0" w:color="auto"/>
              <w:right w:val="single" w:sz="4" w:space="0" w:color="auto"/>
            </w:tcBorders>
            <w:shd w:val="clear" w:color="auto" w:fill="auto"/>
            <w:vAlign w:val="center"/>
          </w:tcPr>
          <w:p w:rsidR="001E6824" w:rsidRPr="001E6824" w:rsidRDefault="001E6824" w:rsidP="007D4B09">
            <w:pPr>
              <w:jc w:val="center"/>
              <w:rPr>
                <w:sz w:val="24"/>
                <w:szCs w:val="24"/>
              </w:rPr>
            </w:pPr>
            <w:r w:rsidRPr="001E6824">
              <w:rPr>
                <w:sz w:val="24"/>
                <w:szCs w:val="24"/>
              </w:rPr>
              <w:t>750</w:t>
            </w:r>
          </w:p>
        </w:tc>
        <w:tc>
          <w:tcPr>
            <w:tcW w:w="2250"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r>
      <w:tr w:rsidR="001E6824" w:rsidRPr="001E6824" w:rsidTr="002B120C">
        <w:trPr>
          <w:trHeight w:val="315"/>
        </w:trPr>
        <w:tc>
          <w:tcPr>
            <w:tcW w:w="534" w:type="dxa"/>
            <w:tcBorders>
              <w:top w:val="nil"/>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c>
          <w:tcPr>
            <w:tcW w:w="3516"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Giải nhì</w:t>
            </w:r>
          </w:p>
        </w:tc>
        <w:tc>
          <w:tcPr>
            <w:tcW w:w="1367"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Giải thưởng</w:t>
            </w:r>
          </w:p>
        </w:tc>
        <w:tc>
          <w:tcPr>
            <w:tcW w:w="2323" w:type="dxa"/>
            <w:tcBorders>
              <w:top w:val="nil"/>
              <w:left w:val="nil"/>
              <w:bottom w:val="single" w:sz="4" w:space="0" w:color="auto"/>
              <w:right w:val="single" w:sz="4" w:space="0" w:color="auto"/>
            </w:tcBorders>
            <w:shd w:val="clear" w:color="auto" w:fill="auto"/>
            <w:vAlign w:val="center"/>
          </w:tcPr>
          <w:p w:rsidR="001E6824" w:rsidRPr="001E6824" w:rsidRDefault="001E6824" w:rsidP="007D4B09">
            <w:pPr>
              <w:jc w:val="center"/>
              <w:rPr>
                <w:sz w:val="24"/>
                <w:szCs w:val="24"/>
              </w:rPr>
            </w:pPr>
          </w:p>
        </w:tc>
        <w:tc>
          <w:tcPr>
            <w:tcW w:w="2250"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r>
      <w:tr w:rsidR="001E6824" w:rsidRPr="001E6824" w:rsidTr="002B120C">
        <w:trPr>
          <w:trHeight w:val="315"/>
        </w:trPr>
        <w:tc>
          <w:tcPr>
            <w:tcW w:w="534" w:type="dxa"/>
            <w:tcBorders>
              <w:top w:val="nil"/>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c>
          <w:tcPr>
            <w:tcW w:w="3516"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xml:space="preserve">+ Tập thể </w:t>
            </w:r>
          </w:p>
        </w:tc>
        <w:tc>
          <w:tcPr>
            <w:tcW w:w="1367"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 </w:t>
            </w:r>
          </w:p>
        </w:tc>
        <w:tc>
          <w:tcPr>
            <w:tcW w:w="2323" w:type="dxa"/>
            <w:tcBorders>
              <w:top w:val="nil"/>
              <w:left w:val="nil"/>
              <w:bottom w:val="single" w:sz="4" w:space="0" w:color="auto"/>
              <w:right w:val="single" w:sz="4" w:space="0" w:color="auto"/>
            </w:tcBorders>
            <w:shd w:val="clear" w:color="auto" w:fill="auto"/>
            <w:vAlign w:val="center"/>
          </w:tcPr>
          <w:p w:rsidR="001E6824" w:rsidRPr="001E6824" w:rsidRDefault="007D4B09" w:rsidP="007D4B09">
            <w:pPr>
              <w:jc w:val="center"/>
              <w:rPr>
                <w:sz w:val="24"/>
                <w:szCs w:val="24"/>
              </w:rPr>
            </w:pPr>
            <w:r>
              <w:rPr>
                <w:sz w:val="24"/>
                <w:szCs w:val="24"/>
              </w:rPr>
              <w:t>1.</w:t>
            </w:r>
            <w:r w:rsidR="001E6824" w:rsidRPr="001E6824">
              <w:rPr>
                <w:sz w:val="24"/>
                <w:szCs w:val="24"/>
              </w:rPr>
              <w:t>000</w:t>
            </w:r>
          </w:p>
        </w:tc>
        <w:tc>
          <w:tcPr>
            <w:tcW w:w="2250"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r>
      <w:tr w:rsidR="001E6824" w:rsidRPr="001E6824" w:rsidTr="002B120C">
        <w:trPr>
          <w:trHeight w:val="315"/>
        </w:trPr>
        <w:tc>
          <w:tcPr>
            <w:tcW w:w="534" w:type="dxa"/>
            <w:tcBorders>
              <w:top w:val="nil"/>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c>
          <w:tcPr>
            <w:tcW w:w="3516"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Cá nhân</w:t>
            </w:r>
          </w:p>
        </w:tc>
        <w:tc>
          <w:tcPr>
            <w:tcW w:w="1367"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 </w:t>
            </w:r>
          </w:p>
        </w:tc>
        <w:tc>
          <w:tcPr>
            <w:tcW w:w="2323" w:type="dxa"/>
            <w:tcBorders>
              <w:top w:val="nil"/>
              <w:left w:val="nil"/>
              <w:bottom w:val="single" w:sz="4" w:space="0" w:color="auto"/>
              <w:right w:val="single" w:sz="4" w:space="0" w:color="auto"/>
            </w:tcBorders>
            <w:shd w:val="clear" w:color="auto" w:fill="auto"/>
            <w:vAlign w:val="center"/>
          </w:tcPr>
          <w:p w:rsidR="001E6824" w:rsidRPr="001E6824" w:rsidRDefault="001E6824" w:rsidP="007D4B09">
            <w:pPr>
              <w:jc w:val="center"/>
              <w:rPr>
                <w:sz w:val="24"/>
                <w:szCs w:val="24"/>
              </w:rPr>
            </w:pPr>
            <w:r w:rsidRPr="001E6824">
              <w:rPr>
                <w:sz w:val="24"/>
                <w:szCs w:val="24"/>
              </w:rPr>
              <w:t>500</w:t>
            </w:r>
          </w:p>
        </w:tc>
        <w:tc>
          <w:tcPr>
            <w:tcW w:w="2250"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r>
      <w:tr w:rsidR="001E6824" w:rsidRPr="001E6824" w:rsidTr="002B120C">
        <w:trPr>
          <w:trHeight w:val="315"/>
        </w:trPr>
        <w:tc>
          <w:tcPr>
            <w:tcW w:w="534" w:type="dxa"/>
            <w:tcBorders>
              <w:top w:val="nil"/>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c>
          <w:tcPr>
            <w:tcW w:w="3516"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Giải ba</w:t>
            </w:r>
          </w:p>
        </w:tc>
        <w:tc>
          <w:tcPr>
            <w:tcW w:w="1367"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Giải thưởng</w:t>
            </w:r>
          </w:p>
        </w:tc>
        <w:tc>
          <w:tcPr>
            <w:tcW w:w="2323" w:type="dxa"/>
            <w:tcBorders>
              <w:top w:val="nil"/>
              <w:left w:val="nil"/>
              <w:bottom w:val="single" w:sz="4" w:space="0" w:color="auto"/>
              <w:right w:val="single" w:sz="4" w:space="0" w:color="auto"/>
            </w:tcBorders>
            <w:shd w:val="clear" w:color="auto" w:fill="auto"/>
            <w:vAlign w:val="center"/>
          </w:tcPr>
          <w:p w:rsidR="001E6824" w:rsidRPr="001E6824" w:rsidRDefault="001E6824" w:rsidP="007D4B09">
            <w:pPr>
              <w:jc w:val="center"/>
              <w:rPr>
                <w:sz w:val="24"/>
                <w:szCs w:val="24"/>
              </w:rPr>
            </w:pPr>
          </w:p>
        </w:tc>
        <w:tc>
          <w:tcPr>
            <w:tcW w:w="2250"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r>
      <w:tr w:rsidR="001E6824" w:rsidRPr="001E6824" w:rsidTr="002B120C">
        <w:trPr>
          <w:trHeight w:val="315"/>
        </w:trPr>
        <w:tc>
          <w:tcPr>
            <w:tcW w:w="534" w:type="dxa"/>
            <w:tcBorders>
              <w:top w:val="nil"/>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c>
          <w:tcPr>
            <w:tcW w:w="3516"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xml:space="preserve">+ Tập thể </w:t>
            </w:r>
          </w:p>
        </w:tc>
        <w:tc>
          <w:tcPr>
            <w:tcW w:w="1367"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 </w:t>
            </w:r>
          </w:p>
        </w:tc>
        <w:tc>
          <w:tcPr>
            <w:tcW w:w="2323" w:type="dxa"/>
            <w:tcBorders>
              <w:top w:val="nil"/>
              <w:left w:val="nil"/>
              <w:bottom w:val="single" w:sz="4" w:space="0" w:color="auto"/>
              <w:right w:val="single" w:sz="4" w:space="0" w:color="auto"/>
            </w:tcBorders>
            <w:shd w:val="clear" w:color="auto" w:fill="auto"/>
            <w:vAlign w:val="center"/>
          </w:tcPr>
          <w:p w:rsidR="001E6824" w:rsidRPr="001E6824" w:rsidRDefault="001E6824" w:rsidP="007D4B09">
            <w:pPr>
              <w:jc w:val="center"/>
              <w:rPr>
                <w:sz w:val="24"/>
                <w:szCs w:val="24"/>
              </w:rPr>
            </w:pPr>
            <w:r w:rsidRPr="001E6824">
              <w:rPr>
                <w:sz w:val="24"/>
                <w:szCs w:val="24"/>
              </w:rPr>
              <w:t>800</w:t>
            </w:r>
          </w:p>
        </w:tc>
        <w:tc>
          <w:tcPr>
            <w:tcW w:w="2250"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r>
      <w:tr w:rsidR="001E6824" w:rsidRPr="001E6824" w:rsidTr="002B120C">
        <w:trPr>
          <w:trHeight w:val="315"/>
        </w:trPr>
        <w:tc>
          <w:tcPr>
            <w:tcW w:w="534" w:type="dxa"/>
            <w:tcBorders>
              <w:top w:val="nil"/>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c>
          <w:tcPr>
            <w:tcW w:w="3516"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Cá nhân</w:t>
            </w:r>
          </w:p>
        </w:tc>
        <w:tc>
          <w:tcPr>
            <w:tcW w:w="1367"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 </w:t>
            </w:r>
          </w:p>
        </w:tc>
        <w:tc>
          <w:tcPr>
            <w:tcW w:w="2323" w:type="dxa"/>
            <w:tcBorders>
              <w:top w:val="nil"/>
              <w:left w:val="nil"/>
              <w:bottom w:val="single" w:sz="4" w:space="0" w:color="auto"/>
              <w:right w:val="single" w:sz="4" w:space="0" w:color="auto"/>
            </w:tcBorders>
            <w:shd w:val="clear" w:color="auto" w:fill="auto"/>
            <w:vAlign w:val="center"/>
          </w:tcPr>
          <w:p w:rsidR="001E6824" w:rsidRPr="001E6824" w:rsidRDefault="001E6824" w:rsidP="007D4B09">
            <w:pPr>
              <w:jc w:val="center"/>
              <w:rPr>
                <w:sz w:val="24"/>
                <w:szCs w:val="24"/>
              </w:rPr>
            </w:pPr>
            <w:r w:rsidRPr="001E6824">
              <w:rPr>
                <w:sz w:val="24"/>
                <w:szCs w:val="24"/>
              </w:rPr>
              <w:t>400</w:t>
            </w:r>
          </w:p>
        </w:tc>
        <w:tc>
          <w:tcPr>
            <w:tcW w:w="2250"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r>
      <w:tr w:rsidR="001E6824" w:rsidRPr="001E6824" w:rsidTr="002B120C">
        <w:trPr>
          <w:trHeight w:val="315"/>
        </w:trPr>
        <w:tc>
          <w:tcPr>
            <w:tcW w:w="534" w:type="dxa"/>
            <w:tcBorders>
              <w:top w:val="nil"/>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c>
          <w:tcPr>
            <w:tcW w:w="3516"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Giải khuyến khích</w:t>
            </w:r>
          </w:p>
        </w:tc>
        <w:tc>
          <w:tcPr>
            <w:tcW w:w="1367"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Giải thưởng</w:t>
            </w:r>
          </w:p>
        </w:tc>
        <w:tc>
          <w:tcPr>
            <w:tcW w:w="2323" w:type="dxa"/>
            <w:tcBorders>
              <w:top w:val="nil"/>
              <w:left w:val="nil"/>
              <w:bottom w:val="single" w:sz="4" w:space="0" w:color="auto"/>
              <w:right w:val="single" w:sz="4" w:space="0" w:color="auto"/>
            </w:tcBorders>
            <w:shd w:val="clear" w:color="auto" w:fill="auto"/>
            <w:vAlign w:val="center"/>
          </w:tcPr>
          <w:p w:rsidR="001E6824" w:rsidRPr="001E6824" w:rsidRDefault="001E6824" w:rsidP="007D4B09">
            <w:pPr>
              <w:jc w:val="center"/>
              <w:rPr>
                <w:sz w:val="24"/>
                <w:szCs w:val="24"/>
              </w:rPr>
            </w:pPr>
          </w:p>
        </w:tc>
        <w:tc>
          <w:tcPr>
            <w:tcW w:w="2250"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r>
      <w:tr w:rsidR="001E6824" w:rsidRPr="001E6824" w:rsidTr="002B120C">
        <w:trPr>
          <w:trHeight w:val="315"/>
        </w:trPr>
        <w:tc>
          <w:tcPr>
            <w:tcW w:w="534" w:type="dxa"/>
            <w:tcBorders>
              <w:top w:val="nil"/>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c>
          <w:tcPr>
            <w:tcW w:w="3516"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xml:space="preserve">+ Tập thể </w:t>
            </w:r>
          </w:p>
        </w:tc>
        <w:tc>
          <w:tcPr>
            <w:tcW w:w="1367"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 </w:t>
            </w:r>
          </w:p>
        </w:tc>
        <w:tc>
          <w:tcPr>
            <w:tcW w:w="2323" w:type="dxa"/>
            <w:tcBorders>
              <w:top w:val="nil"/>
              <w:left w:val="nil"/>
              <w:bottom w:val="single" w:sz="4" w:space="0" w:color="auto"/>
              <w:right w:val="single" w:sz="4" w:space="0" w:color="auto"/>
            </w:tcBorders>
            <w:shd w:val="clear" w:color="auto" w:fill="auto"/>
            <w:vAlign w:val="center"/>
          </w:tcPr>
          <w:p w:rsidR="001E6824" w:rsidRPr="001E6824" w:rsidRDefault="001E6824" w:rsidP="007D4B09">
            <w:pPr>
              <w:jc w:val="center"/>
              <w:rPr>
                <w:sz w:val="24"/>
                <w:szCs w:val="24"/>
              </w:rPr>
            </w:pPr>
            <w:r w:rsidRPr="001E6824">
              <w:rPr>
                <w:sz w:val="24"/>
                <w:szCs w:val="24"/>
              </w:rPr>
              <w:t>500</w:t>
            </w:r>
          </w:p>
        </w:tc>
        <w:tc>
          <w:tcPr>
            <w:tcW w:w="2250"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r>
      <w:tr w:rsidR="001E6824" w:rsidRPr="001E6824" w:rsidTr="002B120C">
        <w:trPr>
          <w:trHeight w:val="315"/>
        </w:trPr>
        <w:tc>
          <w:tcPr>
            <w:tcW w:w="534" w:type="dxa"/>
            <w:tcBorders>
              <w:top w:val="nil"/>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c>
          <w:tcPr>
            <w:tcW w:w="3516"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xml:space="preserve">+ Cá nhân </w:t>
            </w:r>
          </w:p>
        </w:tc>
        <w:tc>
          <w:tcPr>
            <w:tcW w:w="1367"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 </w:t>
            </w:r>
          </w:p>
        </w:tc>
        <w:tc>
          <w:tcPr>
            <w:tcW w:w="2323" w:type="dxa"/>
            <w:tcBorders>
              <w:top w:val="nil"/>
              <w:left w:val="nil"/>
              <w:bottom w:val="single" w:sz="4" w:space="0" w:color="auto"/>
              <w:right w:val="single" w:sz="4" w:space="0" w:color="auto"/>
            </w:tcBorders>
            <w:shd w:val="clear" w:color="auto" w:fill="auto"/>
            <w:vAlign w:val="center"/>
          </w:tcPr>
          <w:p w:rsidR="001E6824" w:rsidRPr="001E6824" w:rsidRDefault="001E6824" w:rsidP="007D4B09">
            <w:pPr>
              <w:jc w:val="center"/>
              <w:rPr>
                <w:sz w:val="24"/>
                <w:szCs w:val="24"/>
              </w:rPr>
            </w:pPr>
            <w:r w:rsidRPr="001E6824">
              <w:rPr>
                <w:sz w:val="24"/>
                <w:szCs w:val="24"/>
              </w:rPr>
              <w:t>250</w:t>
            </w:r>
          </w:p>
        </w:tc>
        <w:tc>
          <w:tcPr>
            <w:tcW w:w="2250"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r>
      <w:tr w:rsidR="001E6824" w:rsidRPr="001E6824" w:rsidTr="002B120C">
        <w:trPr>
          <w:trHeight w:val="315"/>
        </w:trPr>
        <w:tc>
          <w:tcPr>
            <w:tcW w:w="534" w:type="dxa"/>
            <w:tcBorders>
              <w:top w:val="nil"/>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c>
          <w:tcPr>
            <w:tcW w:w="3516"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Cuộc thi tổ chức quy mô cấp huyện</w:t>
            </w:r>
          </w:p>
        </w:tc>
        <w:tc>
          <w:tcPr>
            <w:tcW w:w="1367"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 </w:t>
            </w:r>
          </w:p>
        </w:tc>
        <w:tc>
          <w:tcPr>
            <w:tcW w:w="2323" w:type="dxa"/>
            <w:tcBorders>
              <w:top w:val="nil"/>
              <w:left w:val="nil"/>
              <w:bottom w:val="single" w:sz="4" w:space="0" w:color="auto"/>
              <w:right w:val="single" w:sz="4" w:space="0" w:color="auto"/>
            </w:tcBorders>
            <w:shd w:val="clear" w:color="auto" w:fill="auto"/>
            <w:vAlign w:val="center"/>
          </w:tcPr>
          <w:p w:rsidR="001E6824" w:rsidRPr="001E6824" w:rsidRDefault="001E6824" w:rsidP="007D4B09">
            <w:pPr>
              <w:jc w:val="center"/>
              <w:rPr>
                <w:sz w:val="24"/>
                <w:szCs w:val="24"/>
              </w:rPr>
            </w:pPr>
          </w:p>
        </w:tc>
        <w:tc>
          <w:tcPr>
            <w:tcW w:w="2250"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r>
      <w:tr w:rsidR="001E6824" w:rsidRPr="001E6824" w:rsidTr="002B120C">
        <w:trPr>
          <w:trHeight w:val="315"/>
        </w:trPr>
        <w:tc>
          <w:tcPr>
            <w:tcW w:w="534" w:type="dxa"/>
            <w:tcBorders>
              <w:top w:val="nil"/>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c>
          <w:tcPr>
            <w:tcW w:w="3516"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Giải nhất:</w:t>
            </w:r>
          </w:p>
        </w:tc>
        <w:tc>
          <w:tcPr>
            <w:tcW w:w="1367"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Giải thưởng</w:t>
            </w:r>
          </w:p>
        </w:tc>
        <w:tc>
          <w:tcPr>
            <w:tcW w:w="2323" w:type="dxa"/>
            <w:tcBorders>
              <w:top w:val="nil"/>
              <w:left w:val="nil"/>
              <w:bottom w:val="single" w:sz="4" w:space="0" w:color="auto"/>
              <w:right w:val="single" w:sz="4" w:space="0" w:color="auto"/>
            </w:tcBorders>
            <w:shd w:val="clear" w:color="auto" w:fill="auto"/>
            <w:vAlign w:val="center"/>
          </w:tcPr>
          <w:p w:rsidR="001E6824" w:rsidRPr="001E6824" w:rsidRDefault="001E6824" w:rsidP="007D4B09">
            <w:pPr>
              <w:jc w:val="center"/>
              <w:rPr>
                <w:sz w:val="24"/>
                <w:szCs w:val="24"/>
              </w:rPr>
            </w:pPr>
          </w:p>
        </w:tc>
        <w:tc>
          <w:tcPr>
            <w:tcW w:w="2250"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r>
      <w:tr w:rsidR="001E6824" w:rsidRPr="001E6824" w:rsidTr="002B120C">
        <w:trPr>
          <w:trHeight w:val="315"/>
        </w:trPr>
        <w:tc>
          <w:tcPr>
            <w:tcW w:w="534" w:type="dxa"/>
            <w:tcBorders>
              <w:top w:val="nil"/>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c>
          <w:tcPr>
            <w:tcW w:w="3516"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xml:space="preserve">+ Tập thể </w:t>
            </w:r>
          </w:p>
        </w:tc>
        <w:tc>
          <w:tcPr>
            <w:tcW w:w="1367"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 </w:t>
            </w:r>
          </w:p>
        </w:tc>
        <w:tc>
          <w:tcPr>
            <w:tcW w:w="2323" w:type="dxa"/>
            <w:tcBorders>
              <w:top w:val="nil"/>
              <w:left w:val="nil"/>
              <w:bottom w:val="single" w:sz="4" w:space="0" w:color="auto"/>
              <w:right w:val="single" w:sz="4" w:space="0" w:color="auto"/>
            </w:tcBorders>
            <w:shd w:val="clear" w:color="auto" w:fill="auto"/>
            <w:vAlign w:val="center"/>
          </w:tcPr>
          <w:p w:rsidR="001E6824" w:rsidRPr="001E6824" w:rsidRDefault="007D4B09" w:rsidP="007D4B09">
            <w:pPr>
              <w:jc w:val="center"/>
              <w:rPr>
                <w:sz w:val="24"/>
                <w:szCs w:val="24"/>
              </w:rPr>
            </w:pPr>
            <w:r>
              <w:rPr>
                <w:sz w:val="24"/>
                <w:szCs w:val="24"/>
              </w:rPr>
              <w:t>1.</w:t>
            </w:r>
            <w:r w:rsidR="001E6824" w:rsidRPr="001E6824">
              <w:rPr>
                <w:sz w:val="24"/>
                <w:szCs w:val="24"/>
              </w:rPr>
              <w:t>000</w:t>
            </w:r>
          </w:p>
        </w:tc>
        <w:tc>
          <w:tcPr>
            <w:tcW w:w="2250"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r>
      <w:tr w:rsidR="001E6824" w:rsidRPr="001E6824" w:rsidTr="002B120C">
        <w:trPr>
          <w:trHeight w:val="315"/>
        </w:trPr>
        <w:tc>
          <w:tcPr>
            <w:tcW w:w="534" w:type="dxa"/>
            <w:tcBorders>
              <w:top w:val="nil"/>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c>
          <w:tcPr>
            <w:tcW w:w="3516"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xml:space="preserve">+ Cá nhân </w:t>
            </w:r>
          </w:p>
        </w:tc>
        <w:tc>
          <w:tcPr>
            <w:tcW w:w="1367"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 </w:t>
            </w:r>
          </w:p>
        </w:tc>
        <w:tc>
          <w:tcPr>
            <w:tcW w:w="2323" w:type="dxa"/>
            <w:tcBorders>
              <w:top w:val="nil"/>
              <w:left w:val="nil"/>
              <w:bottom w:val="single" w:sz="4" w:space="0" w:color="auto"/>
              <w:right w:val="single" w:sz="4" w:space="0" w:color="auto"/>
            </w:tcBorders>
            <w:shd w:val="clear" w:color="auto" w:fill="auto"/>
            <w:vAlign w:val="center"/>
          </w:tcPr>
          <w:p w:rsidR="001E6824" w:rsidRPr="001E6824" w:rsidRDefault="001E6824" w:rsidP="007D4B09">
            <w:pPr>
              <w:jc w:val="center"/>
              <w:rPr>
                <w:sz w:val="24"/>
                <w:szCs w:val="24"/>
              </w:rPr>
            </w:pPr>
            <w:r w:rsidRPr="001E6824">
              <w:rPr>
                <w:sz w:val="24"/>
                <w:szCs w:val="24"/>
              </w:rPr>
              <w:t>600</w:t>
            </w:r>
          </w:p>
        </w:tc>
        <w:tc>
          <w:tcPr>
            <w:tcW w:w="2250"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r>
      <w:tr w:rsidR="001E6824" w:rsidRPr="001E6824" w:rsidTr="002B120C">
        <w:trPr>
          <w:trHeight w:val="31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c>
          <w:tcPr>
            <w:tcW w:w="3516" w:type="dxa"/>
            <w:tcBorders>
              <w:top w:val="single" w:sz="4" w:space="0" w:color="auto"/>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Giải nhì</w:t>
            </w:r>
          </w:p>
        </w:tc>
        <w:tc>
          <w:tcPr>
            <w:tcW w:w="1367" w:type="dxa"/>
            <w:tcBorders>
              <w:top w:val="single" w:sz="4" w:space="0" w:color="auto"/>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Giải thưởng</w:t>
            </w:r>
          </w:p>
        </w:tc>
        <w:tc>
          <w:tcPr>
            <w:tcW w:w="2323" w:type="dxa"/>
            <w:tcBorders>
              <w:top w:val="single" w:sz="4" w:space="0" w:color="auto"/>
              <w:left w:val="nil"/>
              <w:bottom w:val="single" w:sz="4" w:space="0" w:color="auto"/>
              <w:right w:val="single" w:sz="4" w:space="0" w:color="auto"/>
            </w:tcBorders>
            <w:shd w:val="clear" w:color="auto" w:fill="auto"/>
            <w:vAlign w:val="center"/>
          </w:tcPr>
          <w:p w:rsidR="001E6824" w:rsidRPr="001E6824" w:rsidRDefault="001E6824" w:rsidP="007D4B09">
            <w:pPr>
              <w:jc w:val="center"/>
              <w:rPr>
                <w:sz w:val="24"/>
                <w:szCs w:val="24"/>
              </w:rPr>
            </w:pPr>
          </w:p>
        </w:tc>
        <w:tc>
          <w:tcPr>
            <w:tcW w:w="2250" w:type="dxa"/>
            <w:tcBorders>
              <w:top w:val="single" w:sz="4" w:space="0" w:color="auto"/>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r>
      <w:tr w:rsidR="001E6824" w:rsidRPr="001E6824" w:rsidTr="002B120C">
        <w:trPr>
          <w:trHeight w:val="315"/>
        </w:trPr>
        <w:tc>
          <w:tcPr>
            <w:tcW w:w="534" w:type="dxa"/>
            <w:tcBorders>
              <w:top w:val="nil"/>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c>
          <w:tcPr>
            <w:tcW w:w="3516"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xml:space="preserve">+ Tập thể </w:t>
            </w:r>
          </w:p>
        </w:tc>
        <w:tc>
          <w:tcPr>
            <w:tcW w:w="1367"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 </w:t>
            </w:r>
          </w:p>
        </w:tc>
        <w:tc>
          <w:tcPr>
            <w:tcW w:w="2323" w:type="dxa"/>
            <w:tcBorders>
              <w:top w:val="nil"/>
              <w:left w:val="nil"/>
              <w:bottom w:val="single" w:sz="4" w:space="0" w:color="auto"/>
              <w:right w:val="single" w:sz="4" w:space="0" w:color="auto"/>
            </w:tcBorders>
            <w:shd w:val="clear" w:color="auto" w:fill="auto"/>
            <w:vAlign w:val="center"/>
          </w:tcPr>
          <w:p w:rsidR="001E6824" w:rsidRPr="001E6824" w:rsidRDefault="001E6824" w:rsidP="007D4B09">
            <w:pPr>
              <w:jc w:val="center"/>
              <w:rPr>
                <w:sz w:val="24"/>
                <w:szCs w:val="24"/>
              </w:rPr>
            </w:pPr>
            <w:r w:rsidRPr="001E6824">
              <w:rPr>
                <w:sz w:val="24"/>
                <w:szCs w:val="24"/>
              </w:rPr>
              <w:t>800</w:t>
            </w:r>
          </w:p>
        </w:tc>
        <w:tc>
          <w:tcPr>
            <w:tcW w:w="2250"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r>
      <w:tr w:rsidR="001E6824" w:rsidRPr="001E6824" w:rsidTr="002B120C">
        <w:trPr>
          <w:trHeight w:val="315"/>
        </w:trPr>
        <w:tc>
          <w:tcPr>
            <w:tcW w:w="534" w:type="dxa"/>
            <w:tcBorders>
              <w:top w:val="nil"/>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c>
          <w:tcPr>
            <w:tcW w:w="3516"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xml:space="preserve">+ Cá nhân </w:t>
            </w:r>
          </w:p>
        </w:tc>
        <w:tc>
          <w:tcPr>
            <w:tcW w:w="1367"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 </w:t>
            </w:r>
          </w:p>
        </w:tc>
        <w:tc>
          <w:tcPr>
            <w:tcW w:w="2323" w:type="dxa"/>
            <w:tcBorders>
              <w:top w:val="nil"/>
              <w:left w:val="nil"/>
              <w:bottom w:val="single" w:sz="4" w:space="0" w:color="auto"/>
              <w:right w:val="single" w:sz="4" w:space="0" w:color="auto"/>
            </w:tcBorders>
            <w:shd w:val="clear" w:color="auto" w:fill="auto"/>
            <w:vAlign w:val="center"/>
          </w:tcPr>
          <w:p w:rsidR="001E6824" w:rsidRPr="001E6824" w:rsidRDefault="001E6824" w:rsidP="007D4B09">
            <w:pPr>
              <w:jc w:val="center"/>
              <w:rPr>
                <w:sz w:val="24"/>
                <w:szCs w:val="24"/>
              </w:rPr>
            </w:pPr>
            <w:r w:rsidRPr="001E6824">
              <w:rPr>
                <w:sz w:val="24"/>
                <w:szCs w:val="24"/>
              </w:rPr>
              <w:t>500</w:t>
            </w:r>
          </w:p>
        </w:tc>
        <w:tc>
          <w:tcPr>
            <w:tcW w:w="2250"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r>
      <w:tr w:rsidR="001E6824" w:rsidRPr="001E6824" w:rsidTr="002B120C">
        <w:trPr>
          <w:trHeight w:val="315"/>
        </w:trPr>
        <w:tc>
          <w:tcPr>
            <w:tcW w:w="534" w:type="dxa"/>
            <w:tcBorders>
              <w:top w:val="nil"/>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c>
          <w:tcPr>
            <w:tcW w:w="3516"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Giải ba</w:t>
            </w:r>
          </w:p>
        </w:tc>
        <w:tc>
          <w:tcPr>
            <w:tcW w:w="1367"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Giải thưởng</w:t>
            </w:r>
          </w:p>
        </w:tc>
        <w:tc>
          <w:tcPr>
            <w:tcW w:w="2323" w:type="dxa"/>
            <w:tcBorders>
              <w:top w:val="nil"/>
              <w:left w:val="nil"/>
              <w:bottom w:val="single" w:sz="4" w:space="0" w:color="auto"/>
              <w:right w:val="single" w:sz="4" w:space="0" w:color="auto"/>
            </w:tcBorders>
            <w:shd w:val="clear" w:color="auto" w:fill="auto"/>
            <w:vAlign w:val="center"/>
          </w:tcPr>
          <w:p w:rsidR="001E6824" w:rsidRPr="001E6824" w:rsidRDefault="001E6824" w:rsidP="007D4B09">
            <w:pPr>
              <w:jc w:val="center"/>
              <w:rPr>
                <w:sz w:val="24"/>
                <w:szCs w:val="24"/>
              </w:rPr>
            </w:pPr>
          </w:p>
        </w:tc>
        <w:tc>
          <w:tcPr>
            <w:tcW w:w="2250"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r>
      <w:tr w:rsidR="001E6824" w:rsidRPr="001E6824" w:rsidTr="002B120C">
        <w:trPr>
          <w:trHeight w:val="315"/>
        </w:trPr>
        <w:tc>
          <w:tcPr>
            <w:tcW w:w="534" w:type="dxa"/>
            <w:tcBorders>
              <w:top w:val="nil"/>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c>
          <w:tcPr>
            <w:tcW w:w="3516"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xml:space="preserve">+ Tập thể </w:t>
            </w:r>
          </w:p>
        </w:tc>
        <w:tc>
          <w:tcPr>
            <w:tcW w:w="1367"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 </w:t>
            </w:r>
          </w:p>
        </w:tc>
        <w:tc>
          <w:tcPr>
            <w:tcW w:w="2323" w:type="dxa"/>
            <w:tcBorders>
              <w:top w:val="nil"/>
              <w:left w:val="nil"/>
              <w:bottom w:val="single" w:sz="4" w:space="0" w:color="auto"/>
              <w:right w:val="single" w:sz="4" w:space="0" w:color="auto"/>
            </w:tcBorders>
            <w:shd w:val="clear" w:color="auto" w:fill="auto"/>
            <w:vAlign w:val="center"/>
          </w:tcPr>
          <w:p w:rsidR="001E6824" w:rsidRPr="001E6824" w:rsidRDefault="001E6824" w:rsidP="007D4B09">
            <w:pPr>
              <w:jc w:val="center"/>
              <w:rPr>
                <w:sz w:val="24"/>
                <w:szCs w:val="24"/>
              </w:rPr>
            </w:pPr>
            <w:r w:rsidRPr="001E6824">
              <w:rPr>
                <w:sz w:val="24"/>
                <w:szCs w:val="24"/>
              </w:rPr>
              <w:t>600</w:t>
            </w:r>
          </w:p>
        </w:tc>
        <w:tc>
          <w:tcPr>
            <w:tcW w:w="2250"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r>
      <w:tr w:rsidR="001E6824" w:rsidRPr="001E6824" w:rsidTr="002B120C">
        <w:trPr>
          <w:trHeight w:val="315"/>
        </w:trPr>
        <w:tc>
          <w:tcPr>
            <w:tcW w:w="534" w:type="dxa"/>
            <w:tcBorders>
              <w:top w:val="nil"/>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c>
          <w:tcPr>
            <w:tcW w:w="3516"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xml:space="preserve">+ Cá nhân </w:t>
            </w:r>
          </w:p>
        </w:tc>
        <w:tc>
          <w:tcPr>
            <w:tcW w:w="1367"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 </w:t>
            </w:r>
          </w:p>
        </w:tc>
        <w:tc>
          <w:tcPr>
            <w:tcW w:w="2323" w:type="dxa"/>
            <w:tcBorders>
              <w:top w:val="nil"/>
              <w:left w:val="nil"/>
              <w:bottom w:val="single" w:sz="4" w:space="0" w:color="auto"/>
              <w:right w:val="single" w:sz="4" w:space="0" w:color="auto"/>
            </w:tcBorders>
            <w:shd w:val="clear" w:color="auto" w:fill="auto"/>
            <w:vAlign w:val="center"/>
          </w:tcPr>
          <w:p w:rsidR="001E6824" w:rsidRPr="001E6824" w:rsidRDefault="001E6824" w:rsidP="007D4B09">
            <w:pPr>
              <w:jc w:val="center"/>
              <w:rPr>
                <w:sz w:val="24"/>
                <w:szCs w:val="24"/>
              </w:rPr>
            </w:pPr>
            <w:r w:rsidRPr="001E6824">
              <w:rPr>
                <w:sz w:val="24"/>
                <w:szCs w:val="24"/>
              </w:rPr>
              <w:t>400</w:t>
            </w:r>
          </w:p>
        </w:tc>
        <w:tc>
          <w:tcPr>
            <w:tcW w:w="2250"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r>
      <w:tr w:rsidR="001E6824" w:rsidRPr="001E6824" w:rsidTr="002B120C">
        <w:trPr>
          <w:trHeight w:val="315"/>
        </w:trPr>
        <w:tc>
          <w:tcPr>
            <w:tcW w:w="534" w:type="dxa"/>
            <w:tcBorders>
              <w:top w:val="nil"/>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c>
          <w:tcPr>
            <w:tcW w:w="3516"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Giải khuyến khích</w:t>
            </w:r>
          </w:p>
        </w:tc>
        <w:tc>
          <w:tcPr>
            <w:tcW w:w="1367"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Giải thưởng</w:t>
            </w:r>
          </w:p>
        </w:tc>
        <w:tc>
          <w:tcPr>
            <w:tcW w:w="2323" w:type="dxa"/>
            <w:tcBorders>
              <w:top w:val="nil"/>
              <w:left w:val="nil"/>
              <w:bottom w:val="single" w:sz="4" w:space="0" w:color="auto"/>
              <w:right w:val="single" w:sz="4" w:space="0" w:color="auto"/>
            </w:tcBorders>
            <w:shd w:val="clear" w:color="auto" w:fill="auto"/>
            <w:vAlign w:val="center"/>
          </w:tcPr>
          <w:p w:rsidR="001E6824" w:rsidRPr="001E6824" w:rsidRDefault="001E6824" w:rsidP="007D4B09">
            <w:pPr>
              <w:jc w:val="center"/>
              <w:rPr>
                <w:sz w:val="24"/>
                <w:szCs w:val="24"/>
              </w:rPr>
            </w:pPr>
          </w:p>
        </w:tc>
        <w:tc>
          <w:tcPr>
            <w:tcW w:w="2250"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r>
      <w:tr w:rsidR="001E6824" w:rsidRPr="001E6824" w:rsidTr="002B120C">
        <w:trPr>
          <w:trHeight w:val="315"/>
        </w:trPr>
        <w:tc>
          <w:tcPr>
            <w:tcW w:w="534" w:type="dxa"/>
            <w:tcBorders>
              <w:top w:val="nil"/>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c>
          <w:tcPr>
            <w:tcW w:w="3516"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xml:space="preserve">+ Tập thể </w:t>
            </w:r>
          </w:p>
        </w:tc>
        <w:tc>
          <w:tcPr>
            <w:tcW w:w="1367"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 </w:t>
            </w:r>
          </w:p>
        </w:tc>
        <w:tc>
          <w:tcPr>
            <w:tcW w:w="2323" w:type="dxa"/>
            <w:tcBorders>
              <w:top w:val="nil"/>
              <w:left w:val="nil"/>
              <w:bottom w:val="single" w:sz="4" w:space="0" w:color="auto"/>
              <w:right w:val="single" w:sz="4" w:space="0" w:color="auto"/>
            </w:tcBorders>
            <w:shd w:val="clear" w:color="auto" w:fill="auto"/>
            <w:vAlign w:val="center"/>
          </w:tcPr>
          <w:p w:rsidR="001E6824" w:rsidRPr="001E6824" w:rsidRDefault="001E6824" w:rsidP="007D4B09">
            <w:pPr>
              <w:jc w:val="center"/>
              <w:rPr>
                <w:sz w:val="24"/>
                <w:szCs w:val="24"/>
              </w:rPr>
            </w:pPr>
            <w:r w:rsidRPr="001E6824">
              <w:rPr>
                <w:sz w:val="24"/>
                <w:szCs w:val="24"/>
              </w:rPr>
              <w:t>400</w:t>
            </w:r>
          </w:p>
        </w:tc>
        <w:tc>
          <w:tcPr>
            <w:tcW w:w="2250"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r>
      <w:tr w:rsidR="001E6824" w:rsidRPr="001E6824" w:rsidTr="002B120C">
        <w:trPr>
          <w:trHeight w:val="315"/>
        </w:trPr>
        <w:tc>
          <w:tcPr>
            <w:tcW w:w="534" w:type="dxa"/>
            <w:tcBorders>
              <w:top w:val="nil"/>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c>
          <w:tcPr>
            <w:tcW w:w="3516"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xml:space="preserve">+ Cá nhân </w:t>
            </w:r>
          </w:p>
        </w:tc>
        <w:tc>
          <w:tcPr>
            <w:tcW w:w="1367"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 </w:t>
            </w:r>
          </w:p>
        </w:tc>
        <w:tc>
          <w:tcPr>
            <w:tcW w:w="2323" w:type="dxa"/>
            <w:tcBorders>
              <w:top w:val="nil"/>
              <w:left w:val="nil"/>
              <w:bottom w:val="single" w:sz="4" w:space="0" w:color="auto"/>
              <w:right w:val="single" w:sz="4" w:space="0" w:color="auto"/>
            </w:tcBorders>
            <w:shd w:val="clear" w:color="auto" w:fill="auto"/>
            <w:vAlign w:val="center"/>
          </w:tcPr>
          <w:p w:rsidR="001E6824" w:rsidRPr="001E6824" w:rsidRDefault="001E6824" w:rsidP="007D4B09">
            <w:pPr>
              <w:jc w:val="center"/>
              <w:rPr>
                <w:sz w:val="24"/>
                <w:szCs w:val="24"/>
              </w:rPr>
            </w:pPr>
            <w:r w:rsidRPr="001E6824">
              <w:rPr>
                <w:sz w:val="24"/>
                <w:szCs w:val="24"/>
              </w:rPr>
              <w:t>200</w:t>
            </w:r>
          </w:p>
        </w:tc>
        <w:tc>
          <w:tcPr>
            <w:tcW w:w="2250"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r>
      <w:tr w:rsidR="001E6824" w:rsidRPr="001E6824" w:rsidTr="002B120C">
        <w:trPr>
          <w:trHeight w:val="315"/>
        </w:trPr>
        <w:tc>
          <w:tcPr>
            <w:tcW w:w="534" w:type="dxa"/>
            <w:tcBorders>
              <w:top w:val="nil"/>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c>
          <w:tcPr>
            <w:tcW w:w="3516"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Cuộc thi tổ chức quy mô cấp xã</w:t>
            </w:r>
          </w:p>
        </w:tc>
        <w:tc>
          <w:tcPr>
            <w:tcW w:w="1367"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 </w:t>
            </w:r>
          </w:p>
        </w:tc>
        <w:tc>
          <w:tcPr>
            <w:tcW w:w="2323" w:type="dxa"/>
            <w:tcBorders>
              <w:top w:val="nil"/>
              <w:left w:val="nil"/>
              <w:bottom w:val="single" w:sz="4" w:space="0" w:color="auto"/>
              <w:right w:val="single" w:sz="4" w:space="0" w:color="auto"/>
            </w:tcBorders>
            <w:shd w:val="clear" w:color="auto" w:fill="auto"/>
            <w:vAlign w:val="center"/>
          </w:tcPr>
          <w:p w:rsidR="001E6824" w:rsidRPr="001E6824" w:rsidRDefault="001E6824" w:rsidP="007D4B09">
            <w:pPr>
              <w:jc w:val="center"/>
              <w:rPr>
                <w:sz w:val="24"/>
                <w:szCs w:val="24"/>
              </w:rPr>
            </w:pPr>
          </w:p>
        </w:tc>
        <w:tc>
          <w:tcPr>
            <w:tcW w:w="2250"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r>
      <w:tr w:rsidR="001E6824" w:rsidRPr="001E6824" w:rsidTr="002B120C">
        <w:trPr>
          <w:trHeight w:val="315"/>
        </w:trPr>
        <w:tc>
          <w:tcPr>
            <w:tcW w:w="534" w:type="dxa"/>
            <w:tcBorders>
              <w:top w:val="nil"/>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lastRenderedPageBreak/>
              <w:t> </w:t>
            </w:r>
          </w:p>
        </w:tc>
        <w:tc>
          <w:tcPr>
            <w:tcW w:w="3516"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Giải nhất:</w:t>
            </w:r>
          </w:p>
        </w:tc>
        <w:tc>
          <w:tcPr>
            <w:tcW w:w="1367"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Giải thưởng</w:t>
            </w:r>
          </w:p>
        </w:tc>
        <w:tc>
          <w:tcPr>
            <w:tcW w:w="2323" w:type="dxa"/>
            <w:tcBorders>
              <w:top w:val="nil"/>
              <w:left w:val="nil"/>
              <w:bottom w:val="single" w:sz="4" w:space="0" w:color="auto"/>
              <w:right w:val="single" w:sz="4" w:space="0" w:color="auto"/>
            </w:tcBorders>
            <w:shd w:val="clear" w:color="auto" w:fill="auto"/>
            <w:vAlign w:val="center"/>
          </w:tcPr>
          <w:p w:rsidR="001E6824" w:rsidRPr="001E6824" w:rsidRDefault="001E6824" w:rsidP="007D4B09">
            <w:pPr>
              <w:jc w:val="center"/>
              <w:rPr>
                <w:sz w:val="24"/>
                <w:szCs w:val="24"/>
              </w:rPr>
            </w:pPr>
          </w:p>
        </w:tc>
        <w:tc>
          <w:tcPr>
            <w:tcW w:w="2250"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r>
      <w:tr w:rsidR="001E6824" w:rsidRPr="001E6824" w:rsidTr="002B120C">
        <w:trPr>
          <w:trHeight w:val="315"/>
        </w:trPr>
        <w:tc>
          <w:tcPr>
            <w:tcW w:w="534" w:type="dxa"/>
            <w:tcBorders>
              <w:top w:val="nil"/>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c>
          <w:tcPr>
            <w:tcW w:w="3516"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xml:space="preserve">+ Tập thể </w:t>
            </w:r>
          </w:p>
        </w:tc>
        <w:tc>
          <w:tcPr>
            <w:tcW w:w="1367"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 </w:t>
            </w:r>
          </w:p>
        </w:tc>
        <w:tc>
          <w:tcPr>
            <w:tcW w:w="2323" w:type="dxa"/>
            <w:tcBorders>
              <w:top w:val="nil"/>
              <w:left w:val="nil"/>
              <w:bottom w:val="single" w:sz="4" w:space="0" w:color="auto"/>
              <w:right w:val="single" w:sz="4" w:space="0" w:color="auto"/>
            </w:tcBorders>
            <w:shd w:val="clear" w:color="auto" w:fill="auto"/>
            <w:vAlign w:val="center"/>
          </w:tcPr>
          <w:p w:rsidR="001E6824" w:rsidRPr="001E6824" w:rsidRDefault="001E6824" w:rsidP="007D4B09">
            <w:pPr>
              <w:jc w:val="center"/>
              <w:rPr>
                <w:sz w:val="24"/>
                <w:szCs w:val="24"/>
              </w:rPr>
            </w:pPr>
            <w:r w:rsidRPr="001E6824">
              <w:rPr>
                <w:sz w:val="24"/>
                <w:szCs w:val="24"/>
              </w:rPr>
              <w:t>800</w:t>
            </w:r>
          </w:p>
        </w:tc>
        <w:tc>
          <w:tcPr>
            <w:tcW w:w="2250"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r>
      <w:tr w:rsidR="001E6824" w:rsidRPr="001E6824" w:rsidTr="002B120C">
        <w:trPr>
          <w:trHeight w:val="315"/>
        </w:trPr>
        <w:tc>
          <w:tcPr>
            <w:tcW w:w="534" w:type="dxa"/>
            <w:tcBorders>
              <w:top w:val="nil"/>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c>
          <w:tcPr>
            <w:tcW w:w="3516"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xml:space="preserve">+ Cá nhân </w:t>
            </w:r>
          </w:p>
        </w:tc>
        <w:tc>
          <w:tcPr>
            <w:tcW w:w="1367"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 </w:t>
            </w:r>
          </w:p>
        </w:tc>
        <w:tc>
          <w:tcPr>
            <w:tcW w:w="2323" w:type="dxa"/>
            <w:tcBorders>
              <w:top w:val="nil"/>
              <w:left w:val="nil"/>
              <w:bottom w:val="single" w:sz="4" w:space="0" w:color="auto"/>
              <w:right w:val="single" w:sz="4" w:space="0" w:color="auto"/>
            </w:tcBorders>
            <w:shd w:val="clear" w:color="auto" w:fill="auto"/>
            <w:vAlign w:val="center"/>
          </w:tcPr>
          <w:p w:rsidR="001E6824" w:rsidRPr="001E6824" w:rsidRDefault="001E6824" w:rsidP="007D4B09">
            <w:pPr>
              <w:jc w:val="center"/>
              <w:rPr>
                <w:sz w:val="24"/>
                <w:szCs w:val="24"/>
              </w:rPr>
            </w:pPr>
            <w:r w:rsidRPr="001E6824">
              <w:rPr>
                <w:sz w:val="24"/>
                <w:szCs w:val="24"/>
              </w:rPr>
              <w:t>500</w:t>
            </w:r>
          </w:p>
        </w:tc>
        <w:tc>
          <w:tcPr>
            <w:tcW w:w="2250"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r>
      <w:tr w:rsidR="001E6824" w:rsidRPr="001E6824" w:rsidTr="002B120C">
        <w:trPr>
          <w:trHeight w:val="315"/>
        </w:trPr>
        <w:tc>
          <w:tcPr>
            <w:tcW w:w="534" w:type="dxa"/>
            <w:tcBorders>
              <w:top w:val="nil"/>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c>
          <w:tcPr>
            <w:tcW w:w="3516"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Giải nhì</w:t>
            </w:r>
          </w:p>
        </w:tc>
        <w:tc>
          <w:tcPr>
            <w:tcW w:w="1367"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Giải thưởng</w:t>
            </w:r>
          </w:p>
        </w:tc>
        <w:tc>
          <w:tcPr>
            <w:tcW w:w="2323" w:type="dxa"/>
            <w:tcBorders>
              <w:top w:val="nil"/>
              <w:left w:val="nil"/>
              <w:bottom w:val="single" w:sz="4" w:space="0" w:color="auto"/>
              <w:right w:val="single" w:sz="4" w:space="0" w:color="auto"/>
            </w:tcBorders>
            <w:shd w:val="clear" w:color="auto" w:fill="auto"/>
            <w:vAlign w:val="center"/>
          </w:tcPr>
          <w:p w:rsidR="001E6824" w:rsidRPr="001E6824" w:rsidRDefault="001E6824" w:rsidP="007D4B09">
            <w:pPr>
              <w:jc w:val="center"/>
              <w:rPr>
                <w:sz w:val="24"/>
                <w:szCs w:val="24"/>
              </w:rPr>
            </w:pPr>
          </w:p>
        </w:tc>
        <w:tc>
          <w:tcPr>
            <w:tcW w:w="2250"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r>
      <w:tr w:rsidR="001E6824" w:rsidRPr="001E6824" w:rsidTr="002B120C">
        <w:trPr>
          <w:trHeight w:val="315"/>
        </w:trPr>
        <w:tc>
          <w:tcPr>
            <w:tcW w:w="534" w:type="dxa"/>
            <w:tcBorders>
              <w:top w:val="nil"/>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c>
          <w:tcPr>
            <w:tcW w:w="3516"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xml:space="preserve">+ Tập thể </w:t>
            </w:r>
          </w:p>
        </w:tc>
        <w:tc>
          <w:tcPr>
            <w:tcW w:w="1367"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 </w:t>
            </w:r>
          </w:p>
        </w:tc>
        <w:tc>
          <w:tcPr>
            <w:tcW w:w="2323" w:type="dxa"/>
            <w:tcBorders>
              <w:top w:val="nil"/>
              <w:left w:val="nil"/>
              <w:bottom w:val="single" w:sz="4" w:space="0" w:color="auto"/>
              <w:right w:val="single" w:sz="4" w:space="0" w:color="auto"/>
            </w:tcBorders>
            <w:shd w:val="clear" w:color="auto" w:fill="auto"/>
            <w:vAlign w:val="center"/>
          </w:tcPr>
          <w:p w:rsidR="001E6824" w:rsidRPr="001E6824" w:rsidRDefault="001E6824" w:rsidP="007D4B09">
            <w:pPr>
              <w:jc w:val="center"/>
              <w:rPr>
                <w:sz w:val="24"/>
                <w:szCs w:val="24"/>
              </w:rPr>
            </w:pPr>
            <w:r w:rsidRPr="001E6824">
              <w:rPr>
                <w:sz w:val="24"/>
                <w:szCs w:val="24"/>
              </w:rPr>
              <w:t>600</w:t>
            </w:r>
          </w:p>
        </w:tc>
        <w:tc>
          <w:tcPr>
            <w:tcW w:w="2250"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r>
      <w:tr w:rsidR="001E6824" w:rsidRPr="001E6824" w:rsidTr="002B120C">
        <w:trPr>
          <w:trHeight w:val="315"/>
        </w:trPr>
        <w:tc>
          <w:tcPr>
            <w:tcW w:w="534" w:type="dxa"/>
            <w:tcBorders>
              <w:top w:val="nil"/>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c>
          <w:tcPr>
            <w:tcW w:w="3516"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xml:space="preserve">+ Cá nhân </w:t>
            </w:r>
          </w:p>
        </w:tc>
        <w:tc>
          <w:tcPr>
            <w:tcW w:w="1367"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 </w:t>
            </w:r>
          </w:p>
        </w:tc>
        <w:tc>
          <w:tcPr>
            <w:tcW w:w="2323" w:type="dxa"/>
            <w:tcBorders>
              <w:top w:val="nil"/>
              <w:left w:val="nil"/>
              <w:bottom w:val="single" w:sz="4" w:space="0" w:color="auto"/>
              <w:right w:val="single" w:sz="4" w:space="0" w:color="auto"/>
            </w:tcBorders>
            <w:shd w:val="clear" w:color="auto" w:fill="auto"/>
            <w:vAlign w:val="center"/>
          </w:tcPr>
          <w:p w:rsidR="001E6824" w:rsidRPr="001E6824" w:rsidRDefault="001E6824" w:rsidP="007D4B09">
            <w:pPr>
              <w:jc w:val="center"/>
              <w:rPr>
                <w:sz w:val="24"/>
                <w:szCs w:val="24"/>
              </w:rPr>
            </w:pPr>
            <w:r w:rsidRPr="001E6824">
              <w:rPr>
                <w:sz w:val="24"/>
                <w:szCs w:val="24"/>
              </w:rPr>
              <w:t>400</w:t>
            </w:r>
          </w:p>
        </w:tc>
        <w:tc>
          <w:tcPr>
            <w:tcW w:w="2250"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r>
      <w:tr w:rsidR="001E6824" w:rsidRPr="001E6824" w:rsidTr="002B120C">
        <w:trPr>
          <w:trHeight w:val="315"/>
        </w:trPr>
        <w:tc>
          <w:tcPr>
            <w:tcW w:w="534" w:type="dxa"/>
            <w:tcBorders>
              <w:top w:val="nil"/>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c>
          <w:tcPr>
            <w:tcW w:w="3516"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Giải ba</w:t>
            </w:r>
          </w:p>
        </w:tc>
        <w:tc>
          <w:tcPr>
            <w:tcW w:w="1367"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Giải thưởng</w:t>
            </w:r>
          </w:p>
        </w:tc>
        <w:tc>
          <w:tcPr>
            <w:tcW w:w="2323" w:type="dxa"/>
            <w:tcBorders>
              <w:top w:val="nil"/>
              <w:left w:val="nil"/>
              <w:bottom w:val="single" w:sz="4" w:space="0" w:color="auto"/>
              <w:right w:val="single" w:sz="4" w:space="0" w:color="auto"/>
            </w:tcBorders>
            <w:shd w:val="clear" w:color="auto" w:fill="auto"/>
            <w:vAlign w:val="center"/>
          </w:tcPr>
          <w:p w:rsidR="001E6824" w:rsidRPr="001E6824" w:rsidRDefault="001E6824" w:rsidP="007D4B09">
            <w:pPr>
              <w:jc w:val="center"/>
              <w:rPr>
                <w:sz w:val="24"/>
                <w:szCs w:val="24"/>
              </w:rPr>
            </w:pPr>
          </w:p>
        </w:tc>
        <w:tc>
          <w:tcPr>
            <w:tcW w:w="2250"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r>
      <w:tr w:rsidR="001E6824" w:rsidRPr="001E6824" w:rsidTr="002B120C">
        <w:trPr>
          <w:trHeight w:val="315"/>
        </w:trPr>
        <w:tc>
          <w:tcPr>
            <w:tcW w:w="534" w:type="dxa"/>
            <w:tcBorders>
              <w:top w:val="nil"/>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c>
          <w:tcPr>
            <w:tcW w:w="3516"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xml:space="preserve">+ Tập thể </w:t>
            </w:r>
          </w:p>
        </w:tc>
        <w:tc>
          <w:tcPr>
            <w:tcW w:w="1367"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 </w:t>
            </w:r>
          </w:p>
        </w:tc>
        <w:tc>
          <w:tcPr>
            <w:tcW w:w="2323" w:type="dxa"/>
            <w:tcBorders>
              <w:top w:val="nil"/>
              <w:left w:val="nil"/>
              <w:bottom w:val="single" w:sz="4" w:space="0" w:color="auto"/>
              <w:right w:val="single" w:sz="4" w:space="0" w:color="auto"/>
            </w:tcBorders>
            <w:shd w:val="clear" w:color="auto" w:fill="auto"/>
            <w:vAlign w:val="center"/>
          </w:tcPr>
          <w:p w:rsidR="001E6824" w:rsidRPr="001E6824" w:rsidRDefault="001E6824" w:rsidP="007D4B09">
            <w:pPr>
              <w:jc w:val="center"/>
              <w:rPr>
                <w:sz w:val="24"/>
                <w:szCs w:val="24"/>
              </w:rPr>
            </w:pPr>
            <w:r w:rsidRPr="001E6824">
              <w:rPr>
                <w:sz w:val="24"/>
                <w:szCs w:val="24"/>
              </w:rPr>
              <w:t>400</w:t>
            </w:r>
          </w:p>
        </w:tc>
        <w:tc>
          <w:tcPr>
            <w:tcW w:w="2250"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r>
      <w:tr w:rsidR="001E6824" w:rsidRPr="001E6824" w:rsidTr="002B120C">
        <w:trPr>
          <w:trHeight w:val="315"/>
        </w:trPr>
        <w:tc>
          <w:tcPr>
            <w:tcW w:w="534" w:type="dxa"/>
            <w:tcBorders>
              <w:top w:val="nil"/>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c>
          <w:tcPr>
            <w:tcW w:w="3516"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Cá nhân</w:t>
            </w:r>
          </w:p>
        </w:tc>
        <w:tc>
          <w:tcPr>
            <w:tcW w:w="1367"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 </w:t>
            </w:r>
          </w:p>
        </w:tc>
        <w:tc>
          <w:tcPr>
            <w:tcW w:w="2323" w:type="dxa"/>
            <w:tcBorders>
              <w:top w:val="nil"/>
              <w:left w:val="nil"/>
              <w:bottom w:val="single" w:sz="4" w:space="0" w:color="auto"/>
              <w:right w:val="single" w:sz="4" w:space="0" w:color="auto"/>
            </w:tcBorders>
            <w:shd w:val="clear" w:color="auto" w:fill="auto"/>
            <w:vAlign w:val="center"/>
          </w:tcPr>
          <w:p w:rsidR="001E6824" w:rsidRPr="001E6824" w:rsidRDefault="001E6824" w:rsidP="007D4B09">
            <w:pPr>
              <w:jc w:val="center"/>
              <w:rPr>
                <w:sz w:val="24"/>
                <w:szCs w:val="24"/>
              </w:rPr>
            </w:pPr>
            <w:r w:rsidRPr="001E6824">
              <w:rPr>
                <w:sz w:val="24"/>
                <w:szCs w:val="24"/>
              </w:rPr>
              <w:t>250</w:t>
            </w:r>
          </w:p>
        </w:tc>
        <w:tc>
          <w:tcPr>
            <w:tcW w:w="2250"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r>
      <w:tr w:rsidR="001E6824" w:rsidRPr="001E6824" w:rsidTr="002B120C">
        <w:trPr>
          <w:trHeight w:val="315"/>
        </w:trPr>
        <w:tc>
          <w:tcPr>
            <w:tcW w:w="534" w:type="dxa"/>
            <w:tcBorders>
              <w:top w:val="nil"/>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c>
          <w:tcPr>
            <w:tcW w:w="3516"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Giải khuyến khích</w:t>
            </w:r>
          </w:p>
        </w:tc>
        <w:tc>
          <w:tcPr>
            <w:tcW w:w="1367"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Giải thưởng</w:t>
            </w:r>
          </w:p>
        </w:tc>
        <w:tc>
          <w:tcPr>
            <w:tcW w:w="2323" w:type="dxa"/>
            <w:tcBorders>
              <w:top w:val="nil"/>
              <w:left w:val="nil"/>
              <w:bottom w:val="single" w:sz="4" w:space="0" w:color="auto"/>
              <w:right w:val="single" w:sz="4" w:space="0" w:color="auto"/>
            </w:tcBorders>
            <w:shd w:val="clear" w:color="auto" w:fill="auto"/>
            <w:vAlign w:val="center"/>
          </w:tcPr>
          <w:p w:rsidR="001E6824" w:rsidRPr="001E6824" w:rsidRDefault="001E6824" w:rsidP="007D4B09">
            <w:pPr>
              <w:jc w:val="center"/>
              <w:rPr>
                <w:sz w:val="24"/>
                <w:szCs w:val="24"/>
              </w:rPr>
            </w:pPr>
          </w:p>
        </w:tc>
        <w:tc>
          <w:tcPr>
            <w:tcW w:w="2250"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r>
      <w:tr w:rsidR="001E6824" w:rsidRPr="001E6824" w:rsidTr="002B120C">
        <w:trPr>
          <w:trHeight w:val="315"/>
        </w:trPr>
        <w:tc>
          <w:tcPr>
            <w:tcW w:w="534" w:type="dxa"/>
            <w:tcBorders>
              <w:top w:val="nil"/>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c>
          <w:tcPr>
            <w:tcW w:w="3516"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xml:space="preserve">+ Tập thể </w:t>
            </w:r>
          </w:p>
        </w:tc>
        <w:tc>
          <w:tcPr>
            <w:tcW w:w="1367"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 </w:t>
            </w:r>
          </w:p>
        </w:tc>
        <w:tc>
          <w:tcPr>
            <w:tcW w:w="2323" w:type="dxa"/>
            <w:tcBorders>
              <w:top w:val="nil"/>
              <w:left w:val="nil"/>
              <w:bottom w:val="single" w:sz="4" w:space="0" w:color="auto"/>
              <w:right w:val="single" w:sz="4" w:space="0" w:color="auto"/>
            </w:tcBorders>
            <w:shd w:val="clear" w:color="auto" w:fill="auto"/>
            <w:vAlign w:val="center"/>
          </w:tcPr>
          <w:p w:rsidR="001E6824" w:rsidRPr="001E6824" w:rsidRDefault="001E6824" w:rsidP="007D4B09">
            <w:pPr>
              <w:jc w:val="center"/>
              <w:rPr>
                <w:sz w:val="24"/>
                <w:szCs w:val="24"/>
              </w:rPr>
            </w:pPr>
            <w:r w:rsidRPr="001E6824">
              <w:rPr>
                <w:sz w:val="24"/>
                <w:szCs w:val="24"/>
              </w:rPr>
              <w:t>300</w:t>
            </w:r>
          </w:p>
        </w:tc>
        <w:tc>
          <w:tcPr>
            <w:tcW w:w="2250"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r>
      <w:tr w:rsidR="001E6824" w:rsidRPr="001E6824" w:rsidTr="002B120C">
        <w:trPr>
          <w:trHeight w:val="315"/>
        </w:trPr>
        <w:tc>
          <w:tcPr>
            <w:tcW w:w="534" w:type="dxa"/>
            <w:tcBorders>
              <w:top w:val="nil"/>
              <w:left w:val="single" w:sz="4" w:space="0" w:color="auto"/>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c>
          <w:tcPr>
            <w:tcW w:w="3516"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xml:space="preserve">+ Cá nhân </w:t>
            </w:r>
          </w:p>
        </w:tc>
        <w:tc>
          <w:tcPr>
            <w:tcW w:w="1367"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center"/>
              <w:rPr>
                <w:sz w:val="24"/>
                <w:szCs w:val="24"/>
              </w:rPr>
            </w:pPr>
            <w:r w:rsidRPr="001E6824">
              <w:rPr>
                <w:sz w:val="24"/>
                <w:szCs w:val="24"/>
              </w:rPr>
              <w:t> </w:t>
            </w:r>
          </w:p>
        </w:tc>
        <w:tc>
          <w:tcPr>
            <w:tcW w:w="2323" w:type="dxa"/>
            <w:tcBorders>
              <w:top w:val="nil"/>
              <w:left w:val="nil"/>
              <w:bottom w:val="single" w:sz="4" w:space="0" w:color="auto"/>
              <w:right w:val="single" w:sz="4" w:space="0" w:color="auto"/>
            </w:tcBorders>
            <w:shd w:val="clear" w:color="auto" w:fill="auto"/>
            <w:vAlign w:val="center"/>
          </w:tcPr>
          <w:p w:rsidR="001E6824" w:rsidRPr="001E6824" w:rsidRDefault="001E6824" w:rsidP="007D4B09">
            <w:pPr>
              <w:jc w:val="center"/>
              <w:rPr>
                <w:sz w:val="24"/>
                <w:szCs w:val="24"/>
              </w:rPr>
            </w:pPr>
            <w:r w:rsidRPr="001E6824">
              <w:rPr>
                <w:sz w:val="24"/>
                <w:szCs w:val="24"/>
              </w:rPr>
              <w:t>150</w:t>
            </w:r>
          </w:p>
        </w:tc>
        <w:tc>
          <w:tcPr>
            <w:tcW w:w="2250" w:type="dxa"/>
            <w:tcBorders>
              <w:top w:val="nil"/>
              <w:left w:val="nil"/>
              <w:bottom w:val="single" w:sz="4" w:space="0" w:color="auto"/>
              <w:right w:val="single" w:sz="4" w:space="0" w:color="auto"/>
            </w:tcBorders>
            <w:shd w:val="clear" w:color="auto" w:fill="auto"/>
            <w:vAlign w:val="center"/>
          </w:tcPr>
          <w:p w:rsidR="001E6824" w:rsidRPr="001E6824" w:rsidRDefault="001E6824" w:rsidP="001E6824">
            <w:pPr>
              <w:jc w:val="both"/>
              <w:rPr>
                <w:sz w:val="24"/>
                <w:szCs w:val="24"/>
              </w:rPr>
            </w:pPr>
            <w:r w:rsidRPr="001E6824">
              <w:rPr>
                <w:sz w:val="24"/>
                <w:szCs w:val="24"/>
              </w:rPr>
              <w:t> </w:t>
            </w:r>
          </w:p>
        </w:tc>
      </w:tr>
      <w:tr w:rsidR="001E6824" w:rsidRPr="001E6824" w:rsidTr="002B120C">
        <w:trPr>
          <w:trHeight w:val="375"/>
        </w:trPr>
        <w:tc>
          <w:tcPr>
            <w:tcW w:w="534" w:type="dxa"/>
            <w:tcBorders>
              <w:top w:val="nil"/>
              <w:left w:val="single" w:sz="4" w:space="0" w:color="auto"/>
              <w:bottom w:val="single" w:sz="4" w:space="0" w:color="auto"/>
              <w:right w:val="single" w:sz="4" w:space="0" w:color="auto"/>
            </w:tcBorders>
            <w:shd w:val="clear" w:color="auto" w:fill="auto"/>
            <w:noWrap/>
            <w:vAlign w:val="center"/>
          </w:tcPr>
          <w:p w:rsidR="001E6824" w:rsidRPr="001E6824" w:rsidRDefault="001E6824" w:rsidP="001E6824">
            <w:pPr>
              <w:jc w:val="both"/>
              <w:rPr>
                <w:b/>
                <w:bCs/>
                <w:color w:val="000000"/>
              </w:rPr>
            </w:pPr>
            <w:r w:rsidRPr="001E6824">
              <w:rPr>
                <w:b/>
                <w:bCs/>
                <w:color w:val="000000"/>
              </w:rPr>
              <w:t> </w:t>
            </w:r>
          </w:p>
        </w:tc>
        <w:tc>
          <w:tcPr>
            <w:tcW w:w="3516" w:type="dxa"/>
            <w:tcBorders>
              <w:top w:val="nil"/>
              <w:left w:val="nil"/>
              <w:bottom w:val="single" w:sz="4" w:space="0" w:color="auto"/>
              <w:right w:val="single" w:sz="4" w:space="0" w:color="auto"/>
            </w:tcBorders>
            <w:shd w:val="clear" w:color="auto" w:fill="auto"/>
            <w:noWrap/>
            <w:vAlign w:val="center"/>
          </w:tcPr>
          <w:p w:rsidR="001E6824" w:rsidRPr="001E6824" w:rsidRDefault="001E6824" w:rsidP="001E6824">
            <w:pPr>
              <w:rPr>
                <w:rFonts w:ascii="Arial" w:hAnsi="Arial" w:cs="Arial"/>
                <w:color w:val="000000"/>
                <w:sz w:val="22"/>
                <w:szCs w:val="22"/>
              </w:rPr>
            </w:pPr>
            <w:r w:rsidRPr="001E6824">
              <w:rPr>
                <w:rFonts w:ascii="Arial" w:hAnsi="Arial" w:cs="Arial"/>
                <w:color w:val="000000"/>
                <w:sz w:val="22"/>
                <w:szCs w:val="22"/>
              </w:rPr>
              <w:t> </w:t>
            </w:r>
          </w:p>
        </w:tc>
        <w:tc>
          <w:tcPr>
            <w:tcW w:w="1367" w:type="dxa"/>
            <w:tcBorders>
              <w:top w:val="nil"/>
              <w:left w:val="nil"/>
              <w:bottom w:val="single" w:sz="4" w:space="0" w:color="auto"/>
              <w:right w:val="single" w:sz="4" w:space="0" w:color="auto"/>
            </w:tcBorders>
            <w:shd w:val="clear" w:color="auto" w:fill="auto"/>
            <w:noWrap/>
            <w:vAlign w:val="center"/>
          </w:tcPr>
          <w:p w:rsidR="001E6824" w:rsidRPr="001E6824" w:rsidRDefault="001E6824" w:rsidP="001E6824">
            <w:pPr>
              <w:jc w:val="center"/>
              <w:rPr>
                <w:rFonts w:ascii="Arial" w:hAnsi="Arial" w:cs="Arial"/>
                <w:color w:val="000000"/>
                <w:sz w:val="22"/>
                <w:szCs w:val="22"/>
              </w:rPr>
            </w:pPr>
            <w:r w:rsidRPr="001E6824">
              <w:rPr>
                <w:rFonts w:ascii="Arial" w:hAnsi="Arial" w:cs="Arial"/>
                <w:color w:val="000000"/>
                <w:sz w:val="22"/>
                <w:szCs w:val="22"/>
              </w:rPr>
              <w:t> </w:t>
            </w:r>
          </w:p>
        </w:tc>
        <w:tc>
          <w:tcPr>
            <w:tcW w:w="2323" w:type="dxa"/>
            <w:tcBorders>
              <w:top w:val="nil"/>
              <w:left w:val="nil"/>
              <w:bottom w:val="single" w:sz="4" w:space="0" w:color="auto"/>
              <w:right w:val="single" w:sz="4" w:space="0" w:color="auto"/>
            </w:tcBorders>
            <w:shd w:val="clear" w:color="auto" w:fill="auto"/>
            <w:noWrap/>
            <w:vAlign w:val="center"/>
          </w:tcPr>
          <w:p w:rsidR="001E6824" w:rsidRPr="001E6824" w:rsidRDefault="001E6824" w:rsidP="007D4B09">
            <w:pPr>
              <w:jc w:val="center"/>
              <w:rPr>
                <w:rFonts w:ascii="Arial" w:hAnsi="Arial" w:cs="Arial"/>
                <w:color w:val="000000"/>
                <w:sz w:val="22"/>
                <w:szCs w:val="22"/>
              </w:rPr>
            </w:pPr>
          </w:p>
        </w:tc>
        <w:tc>
          <w:tcPr>
            <w:tcW w:w="2250" w:type="dxa"/>
            <w:tcBorders>
              <w:top w:val="nil"/>
              <w:left w:val="nil"/>
              <w:bottom w:val="single" w:sz="4" w:space="0" w:color="auto"/>
              <w:right w:val="single" w:sz="4" w:space="0" w:color="auto"/>
            </w:tcBorders>
            <w:shd w:val="clear" w:color="auto" w:fill="auto"/>
            <w:noWrap/>
            <w:vAlign w:val="center"/>
          </w:tcPr>
          <w:p w:rsidR="001E6824" w:rsidRPr="001E6824" w:rsidRDefault="001E6824" w:rsidP="001E6824">
            <w:pPr>
              <w:rPr>
                <w:rFonts w:ascii="Arial" w:hAnsi="Arial" w:cs="Arial"/>
                <w:color w:val="000000"/>
                <w:sz w:val="22"/>
                <w:szCs w:val="22"/>
              </w:rPr>
            </w:pPr>
            <w:r w:rsidRPr="001E6824">
              <w:rPr>
                <w:rFonts w:ascii="Arial" w:hAnsi="Arial" w:cs="Arial"/>
                <w:color w:val="000000"/>
                <w:sz w:val="22"/>
                <w:szCs w:val="22"/>
              </w:rPr>
              <w:t> </w:t>
            </w:r>
          </w:p>
        </w:tc>
      </w:tr>
    </w:tbl>
    <w:p w:rsidR="00890B0F" w:rsidRDefault="00890B0F"/>
    <w:sectPr w:rsidR="00890B0F" w:rsidSect="009E32CC">
      <w:pgSz w:w="11907" w:h="16840" w:code="9"/>
      <w:pgMar w:top="1474" w:right="1134" w:bottom="1134" w:left="1134" w:header="567"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824"/>
    <w:rsid w:val="001E6824"/>
    <w:rsid w:val="002B120C"/>
    <w:rsid w:val="007D4B09"/>
    <w:rsid w:val="008628EF"/>
    <w:rsid w:val="00890B0F"/>
    <w:rsid w:val="009E32CC"/>
    <w:rsid w:val="00B1666F"/>
    <w:rsid w:val="00B33141"/>
    <w:rsid w:val="00CA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A086AE-FF33-486D-AC71-A2BDABAD4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92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PHỤ LỤC</vt:lpstr>
    </vt:vector>
  </TitlesOfParts>
  <Company>HOME</Company>
  <LinksUpToDate>false</LinksUpToDate>
  <CharactersWithSpaces>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dc:title>
  <dc:subject/>
  <dc:creator>User</dc:creator>
  <cp:keywords/>
  <dc:description/>
  <cp:lastModifiedBy>Truong Cong Nguyen Thanh</cp:lastModifiedBy>
  <cp:revision>3</cp:revision>
  <dcterms:created xsi:type="dcterms:W3CDTF">2021-04-20T08:05:00Z</dcterms:created>
  <dcterms:modified xsi:type="dcterms:W3CDTF">2021-04-20T08:06:00Z</dcterms:modified>
</cp:coreProperties>
</file>