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16" w:type="dxa"/>
        <w:jc w:val="center"/>
        <w:tblLook w:val="0000" w:firstRow="0" w:lastRow="0" w:firstColumn="0" w:lastColumn="0" w:noHBand="0" w:noVBand="0"/>
      </w:tblPr>
      <w:tblGrid>
        <w:gridCol w:w="3553"/>
        <w:gridCol w:w="5763"/>
      </w:tblGrid>
      <w:tr w:rsidR="00A874FB" w:rsidRPr="00F00545">
        <w:tblPrEx>
          <w:tblCellMar>
            <w:top w:w="0" w:type="dxa"/>
            <w:bottom w:w="0" w:type="dxa"/>
          </w:tblCellMar>
        </w:tblPrEx>
        <w:trPr>
          <w:jc w:val="center"/>
        </w:trPr>
        <w:tc>
          <w:tcPr>
            <w:tcW w:w="3553" w:type="dxa"/>
          </w:tcPr>
          <w:p w:rsidR="00A874FB" w:rsidRPr="00F00545" w:rsidRDefault="00A874FB" w:rsidP="00A874FB">
            <w:pPr>
              <w:widowControl w:val="0"/>
              <w:jc w:val="center"/>
              <w:rPr>
                <w:b/>
                <w:color w:val="000000"/>
                <w:szCs w:val="26"/>
              </w:rPr>
            </w:pPr>
            <w:bookmarkStart w:id="0" w:name="_GoBack"/>
            <w:bookmarkEnd w:id="0"/>
            <w:r w:rsidRPr="00F00545">
              <w:rPr>
                <w:b/>
                <w:color w:val="000000"/>
                <w:szCs w:val="26"/>
              </w:rPr>
              <w:t>HỘI ĐỒNG NHÂN DÂN</w:t>
            </w:r>
          </w:p>
          <w:p w:rsidR="00A874FB" w:rsidRPr="00F00545" w:rsidRDefault="00A874FB" w:rsidP="00A874FB">
            <w:pPr>
              <w:pStyle w:val="Heading3"/>
              <w:keepNext w:val="0"/>
              <w:widowControl w:val="0"/>
              <w:jc w:val="center"/>
              <w:rPr>
                <w:rFonts w:ascii="Times New Roman" w:hAnsi="Times New Roman"/>
                <w:color w:val="000000"/>
                <w:sz w:val="28"/>
                <w:szCs w:val="28"/>
                <w:u w:val="none"/>
              </w:rPr>
            </w:pPr>
            <w:r w:rsidRPr="00F00545">
              <w:rPr>
                <w:rFonts w:ascii="Times New Roman" w:hAnsi="Times New Roman"/>
                <w:color w:val="000000"/>
                <w:szCs w:val="26"/>
                <w:u w:val="none"/>
              </w:rPr>
              <w:t>THÀNH PHỐ ĐÀ NẴNG</w:t>
            </w:r>
          </w:p>
        </w:tc>
        <w:tc>
          <w:tcPr>
            <w:tcW w:w="5763" w:type="dxa"/>
          </w:tcPr>
          <w:p w:rsidR="00A874FB" w:rsidRPr="00F00545" w:rsidRDefault="00A874FB" w:rsidP="00A874FB">
            <w:pPr>
              <w:pStyle w:val="Heading5"/>
              <w:keepNext w:val="0"/>
              <w:widowControl w:val="0"/>
              <w:spacing w:before="0"/>
              <w:ind w:firstLine="0"/>
              <w:jc w:val="center"/>
              <w:rPr>
                <w:rFonts w:ascii="Times New Roman" w:hAnsi="Times New Roman"/>
                <w:b/>
                <w:color w:val="000000"/>
                <w:sz w:val="26"/>
                <w:szCs w:val="26"/>
              </w:rPr>
            </w:pPr>
            <w:r w:rsidRPr="00F00545">
              <w:rPr>
                <w:rFonts w:ascii="Times New Roman" w:hAnsi="Times New Roman"/>
                <w:b/>
                <w:color w:val="000000"/>
                <w:sz w:val="26"/>
                <w:szCs w:val="26"/>
              </w:rPr>
              <w:t xml:space="preserve">CỘNG HÒA XÃ HỘI CHỦ NGHĨA VIỆT </w:t>
            </w:r>
            <w:smartTag w:uri="urn:schemas-microsoft-com:office:smarttags" w:element="place">
              <w:smartTag w:uri="urn:schemas-microsoft-com:office:smarttags" w:element="country-region">
                <w:r w:rsidRPr="00F00545">
                  <w:rPr>
                    <w:rFonts w:ascii="Times New Roman" w:hAnsi="Times New Roman"/>
                    <w:b/>
                    <w:color w:val="000000"/>
                    <w:sz w:val="26"/>
                    <w:szCs w:val="26"/>
                  </w:rPr>
                  <w:t>NAM</w:t>
                </w:r>
              </w:smartTag>
            </w:smartTag>
          </w:p>
          <w:p w:rsidR="00A874FB" w:rsidRPr="00F00545" w:rsidRDefault="00A874FB" w:rsidP="00A874FB">
            <w:pPr>
              <w:widowControl w:val="0"/>
              <w:jc w:val="center"/>
              <w:rPr>
                <w:color w:val="000000"/>
                <w:sz w:val="28"/>
                <w:szCs w:val="28"/>
              </w:rPr>
            </w:pPr>
            <w:r w:rsidRPr="00F00545">
              <w:rPr>
                <w:b/>
                <w:color w:val="000000"/>
                <w:sz w:val="28"/>
                <w:szCs w:val="28"/>
              </w:rPr>
              <w:t>Độc lập - Tự do - Hạnh phúc</w:t>
            </w:r>
          </w:p>
        </w:tc>
      </w:tr>
      <w:tr w:rsidR="00A874FB" w:rsidRPr="00F00545">
        <w:tblPrEx>
          <w:tblCellMar>
            <w:top w:w="0" w:type="dxa"/>
            <w:bottom w:w="0" w:type="dxa"/>
          </w:tblCellMar>
        </w:tblPrEx>
        <w:trPr>
          <w:jc w:val="center"/>
        </w:trPr>
        <w:tc>
          <w:tcPr>
            <w:tcW w:w="3553" w:type="dxa"/>
            <w:vAlign w:val="bottom"/>
          </w:tcPr>
          <w:p w:rsidR="00A874FB" w:rsidRPr="00F00545" w:rsidRDefault="002C53BA" w:rsidP="00A874FB">
            <w:pPr>
              <w:pStyle w:val="Heading4"/>
              <w:keepNext w:val="0"/>
              <w:widowControl w:val="0"/>
              <w:spacing w:before="0" w:after="0"/>
              <w:ind w:firstLine="0"/>
              <w:jc w:val="center"/>
              <w:rPr>
                <w:b w:val="0"/>
              </w:rPr>
            </w:pPr>
            <w:r w:rsidRPr="00F00545">
              <w:rPr>
                <w:b w:val="0"/>
                <w:i/>
                <w:noProof/>
              </w:rPr>
              <mc:AlternateContent>
                <mc:Choice Requires="wps">
                  <w:drawing>
                    <wp:anchor distT="0" distB="0" distL="114300" distR="114300" simplePos="0" relativeHeight="251657728" behindDoc="0" locked="0" layoutInCell="1" allowOverlap="1">
                      <wp:simplePos x="0" y="0"/>
                      <wp:positionH relativeFrom="column">
                        <wp:posOffset>732155</wp:posOffset>
                      </wp:positionH>
                      <wp:positionV relativeFrom="paragraph">
                        <wp:posOffset>90170</wp:posOffset>
                      </wp:positionV>
                      <wp:extent cx="751840" cy="0"/>
                      <wp:effectExtent l="13335" t="10795" r="6350" b="825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84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28F0C"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65pt,7.1pt" to="116.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" strokeweight=".25pt"/>
                  </w:pict>
                </mc:Fallback>
              </mc:AlternateContent>
            </w:r>
          </w:p>
        </w:tc>
        <w:tc>
          <w:tcPr>
            <w:tcW w:w="5763" w:type="dxa"/>
            <w:vAlign w:val="bottom"/>
          </w:tcPr>
          <w:p w:rsidR="00A874FB" w:rsidRPr="00F00545" w:rsidRDefault="002C53BA" w:rsidP="00A874FB">
            <w:pPr>
              <w:pStyle w:val="Heading8"/>
              <w:keepNext w:val="0"/>
              <w:rPr>
                <w:b w:val="0"/>
                <w:i/>
                <w:color w:val="000000"/>
                <w:sz w:val="28"/>
                <w:szCs w:val="28"/>
              </w:rPr>
            </w:pPr>
            <w:r w:rsidRPr="00F00545">
              <w:rPr>
                <w:b w:val="0"/>
                <w:i/>
                <w:noProof/>
                <w:color w:val="000000"/>
                <w:sz w:val="28"/>
                <w:szCs w:val="28"/>
              </w:rPr>
              <mc:AlternateContent>
                <mc:Choice Requires="wps">
                  <w:drawing>
                    <wp:anchor distT="0" distB="0" distL="114300" distR="114300" simplePos="0" relativeHeight="251656704" behindDoc="0" locked="0" layoutInCell="1" allowOverlap="1">
                      <wp:simplePos x="0" y="0"/>
                      <wp:positionH relativeFrom="column">
                        <wp:posOffset>681990</wp:posOffset>
                      </wp:positionH>
                      <wp:positionV relativeFrom="paragraph">
                        <wp:posOffset>90170</wp:posOffset>
                      </wp:positionV>
                      <wp:extent cx="2104390" cy="0"/>
                      <wp:effectExtent l="9525" t="10795" r="10160" b="825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439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3CA06"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7pt,7.1pt" to="219.4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8zi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" strokeweight=".5pt"/>
                  </w:pict>
                </mc:Fallback>
              </mc:AlternateContent>
            </w:r>
          </w:p>
        </w:tc>
      </w:tr>
      <w:tr w:rsidR="00A874FB" w:rsidRPr="00F00545">
        <w:tblPrEx>
          <w:tblCellMar>
            <w:top w:w="0" w:type="dxa"/>
            <w:bottom w:w="0" w:type="dxa"/>
          </w:tblCellMar>
        </w:tblPrEx>
        <w:trPr>
          <w:jc w:val="center"/>
        </w:trPr>
        <w:tc>
          <w:tcPr>
            <w:tcW w:w="3553" w:type="dxa"/>
            <w:vAlign w:val="bottom"/>
          </w:tcPr>
          <w:p w:rsidR="00A874FB" w:rsidRPr="00F00545" w:rsidRDefault="00A874FB" w:rsidP="002D19DF">
            <w:pPr>
              <w:pStyle w:val="Heading4"/>
              <w:keepNext w:val="0"/>
              <w:widowControl w:val="0"/>
              <w:spacing w:before="0" w:after="0"/>
              <w:ind w:firstLine="0"/>
              <w:jc w:val="center"/>
              <w:rPr>
                <w:b w:val="0"/>
                <w:lang w:val="vi-VN"/>
              </w:rPr>
            </w:pPr>
            <w:r w:rsidRPr="00F00545">
              <w:rPr>
                <w:b w:val="0"/>
                <w:lang w:val="vi-VN"/>
              </w:rPr>
              <w:t xml:space="preserve">Số: </w:t>
            </w:r>
            <w:r w:rsidR="002D19DF">
              <w:rPr>
                <w:b w:val="0"/>
              </w:rPr>
              <w:t>35</w:t>
            </w:r>
            <w:r w:rsidRPr="00F00545">
              <w:rPr>
                <w:b w:val="0"/>
                <w:lang w:val="vi-VN"/>
              </w:rPr>
              <w:t>/20</w:t>
            </w:r>
            <w:r w:rsidRPr="00F00545">
              <w:rPr>
                <w:b w:val="0"/>
              </w:rPr>
              <w:t>12</w:t>
            </w:r>
            <w:r w:rsidRPr="00F00545">
              <w:rPr>
                <w:b w:val="0"/>
                <w:lang w:val="vi-VN"/>
              </w:rPr>
              <w:t>/NQ-HĐND</w:t>
            </w:r>
          </w:p>
        </w:tc>
        <w:tc>
          <w:tcPr>
            <w:tcW w:w="5763" w:type="dxa"/>
            <w:vAlign w:val="bottom"/>
          </w:tcPr>
          <w:p w:rsidR="00A874FB" w:rsidRPr="00F00545" w:rsidRDefault="00A874FB" w:rsidP="002D19DF">
            <w:pPr>
              <w:pStyle w:val="Heading8"/>
              <w:keepNext w:val="0"/>
              <w:jc w:val="right"/>
              <w:rPr>
                <w:b w:val="0"/>
                <w:i/>
                <w:color w:val="000000"/>
                <w:sz w:val="28"/>
                <w:szCs w:val="28"/>
                <w:lang w:val="vi-VN"/>
              </w:rPr>
            </w:pPr>
            <w:r w:rsidRPr="00F00545">
              <w:rPr>
                <w:b w:val="0"/>
                <w:i/>
                <w:color w:val="000000"/>
                <w:sz w:val="28"/>
                <w:szCs w:val="28"/>
                <w:lang w:val="vi-VN"/>
              </w:rPr>
              <w:t xml:space="preserve">       Đà Nẵng, ngày </w:t>
            </w:r>
            <w:r w:rsidR="002D19DF">
              <w:rPr>
                <w:b w:val="0"/>
                <w:i/>
                <w:color w:val="000000"/>
                <w:sz w:val="28"/>
                <w:szCs w:val="28"/>
              </w:rPr>
              <w:t>06</w:t>
            </w:r>
            <w:r w:rsidRPr="00F00545">
              <w:rPr>
                <w:b w:val="0"/>
                <w:i/>
                <w:color w:val="000000"/>
                <w:sz w:val="28"/>
                <w:szCs w:val="28"/>
                <w:lang w:val="vi-VN"/>
              </w:rPr>
              <w:t xml:space="preserve">  tháng 12  năm 2012</w:t>
            </w:r>
          </w:p>
        </w:tc>
      </w:tr>
    </w:tbl>
    <w:p w:rsidR="00A874FB" w:rsidRDefault="00A874FB" w:rsidP="00A874FB">
      <w:pPr>
        <w:widowControl w:val="0"/>
        <w:rPr>
          <w:color w:val="000000"/>
          <w:sz w:val="28"/>
          <w:szCs w:val="28"/>
        </w:rPr>
      </w:pPr>
    </w:p>
    <w:p w:rsidR="00A874FB" w:rsidRPr="00031D92" w:rsidRDefault="00A874FB" w:rsidP="00A874FB">
      <w:pPr>
        <w:widowControl w:val="0"/>
        <w:rPr>
          <w:color w:val="000000"/>
          <w:sz w:val="4"/>
          <w:szCs w:val="28"/>
          <w:lang w:val="vi-VN"/>
        </w:rPr>
      </w:pPr>
    </w:p>
    <w:p w:rsidR="00A874FB" w:rsidRPr="00F00545" w:rsidRDefault="00A874FB" w:rsidP="00A874FB">
      <w:pPr>
        <w:pStyle w:val="Heading1"/>
        <w:keepNext w:val="0"/>
        <w:widowControl w:val="0"/>
        <w:jc w:val="center"/>
        <w:rPr>
          <w:rFonts w:ascii="Times New Roman" w:hAnsi="Times New Roman"/>
          <w:b/>
          <w:bCs/>
          <w:color w:val="000000"/>
          <w:szCs w:val="28"/>
          <w:lang w:val="vi-VN"/>
        </w:rPr>
      </w:pPr>
      <w:r w:rsidRPr="00F00545">
        <w:rPr>
          <w:rFonts w:ascii="Times New Roman" w:hAnsi="Times New Roman"/>
          <w:b/>
          <w:bCs/>
          <w:color w:val="000000"/>
          <w:szCs w:val="28"/>
          <w:lang w:val="vi-VN"/>
        </w:rPr>
        <w:t>NGHỊ QUYẾT</w:t>
      </w:r>
    </w:p>
    <w:p w:rsidR="00A874FB" w:rsidRPr="00F00545" w:rsidRDefault="00A874FB" w:rsidP="00A874FB">
      <w:pPr>
        <w:widowControl w:val="0"/>
        <w:jc w:val="center"/>
        <w:rPr>
          <w:color w:val="000000"/>
          <w:sz w:val="28"/>
          <w:szCs w:val="28"/>
          <w:lang w:val="vi-VN"/>
        </w:rPr>
      </w:pPr>
      <w:r w:rsidRPr="00F00545">
        <w:rPr>
          <w:b/>
          <w:bCs/>
          <w:color w:val="000000"/>
          <w:sz w:val="28"/>
          <w:szCs w:val="28"/>
          <w:lang w:val="vi-VN"/>
        </w:rPr>
        <w:t>Về nhiệm vụ năm 2013</w:t>
      </w:r>
    </w:p>
    <w:p w:rsidR="00A874FB" w:rsidRPr="00F00545" w:rsidRDefault="002C53BA" w:rsidP="00A874FB">
      <w:pPr>
        <w:pStyle w:val="Heading9"/>
        <w:keepNext w:val="0"/>
        <w:widowControl w:val="0"/>
        <w:rPr>
          <w:i w:val="0"/>
          <w:iCs w:val="0"/>
          <w:color w:val="000000"/>
          <w:sz w:val="28"/>
          <w:szCs w:val="28"/>
          <w:lang w:val="vi-VN"/>
        </w:rPr>
      </w:pPr>
      <w:r w:rsidRPr="00F00545">
        <w:rPr>
          <w:i w:val="0"/>
          <w:iCs w:val="0"/>
          <w:noProof/>
          <w:color w:val="000000"/>
          <w:sz w:val="28"/>
          <w:szCs w:val="28"/>
        </w:rPr>
        <mc:AlternateContent>
          <mc:Choice Requires="wps">
            <w:drawing>
              <wp:anchor distT="0" distB="0" distL="114300" distR="114300" simplePos="0" relativeHeight="251658752" behindDoc="0" locked="0" layoutInCell="1" allowOverlap="1">
                <wp:simplePos x="0" y="0"/>
                <wp:positionH relativeFrom="column">
                  <wp:posOffset>2222500</wp:posOffset>
                </wp:positionH>
                <wp:positionV relativeFrom="paragraph">
                  <wp:posOffset>34925</wp:posOffset>
                </wp:positionV>
                <wp:extent cx="1689100" cy="0"/>
                <wp:effectExtent l="8890" t="6985" r="6985"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9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E2A9F"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5pt,2.75pt" to="30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wpx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"/>
            </w:pict>
          </mc:Fallback>
        </mc:AlternateContent>
      </w:r>
    </w:p>
    <w:p w:rsidR="00A874FB" w:rsidRPr="00F00545" w:rsidRDefault="00A874FB" w:rsidP="00A874FB">
      <w:pPr>
        <w:pStyle w:val="Heading9"/>
        <w:keepNext w:val="0"/>
        <w:widowControl w:val="0"/>
        <w:rPr>
          <w:i w:val="0"/>
          <w:iCs w:val="0"/>
          <w:color w:val="000000"/>
          <w:sz w:val="28"/>
          <w:szCs w:val="28"/>
          <w:lang w:val="vi-VN"/>
        </w:rPr>
      </w:pPr>
      <w:r w:rsidRPr="00F00545">
        <w:rPr>
          <w:i w:val="0"/>
          <w:iCs w:val="0"/>
          <w:color w:val="000000"/>
          <w:sz w:val="28"/>
          <w:szCs w:val="28"/>
          <w:lang w:val="vi-VN"/>
        </w:rPr>
        <w:t xml:space="preserve">HỘI ĐỒNG NHÂN DÂN THÀNH PHỐ ĐÀ NẴNG </w:t>
      </w:r>
    </w:p>
    <w:p w:rsidR="00A874FB" w:rsidRPr="00F00545" w:rsidRDefault="00A874FB" w:rsidP="00A874FB">
      <w:pPr>
        <w:pStyle w:val="Heading9"/>
        <w:keepNext w:val="0"/>
        <w:widowControl w:val="0"/>
        <w:rPr>
          <w:i w:val="0"/>
          <w:color w:val="000000"/>
          <w:sz w:val="28"/>
          <w:szCs w:val="28"/>
          <w:lang w:val="vi-VN"/>
        </w:rPr>
      </w:pPr>
      <w:r w:rsidRPr="00F00545">
        <w:rPr>
          <w:i w:val="0"/>
          <w:color w:val="000000"/>
          <w:sz w:val="28"/>
          <w:szCs w:val="28"/>
          <w:lang w:val="vi-VN"/>
        </w:rPr>
        <w:t>KHÓA VIII, NHIỆM KỲ 2011-2016, KỲ HỌP THỨ 5</w:t>
      </w:r>
    </w:p>
    <w:p w:rsidR="00F77D28" w:rsidRPr="00031D92" w:rsidRDefault="00F77D28" w:rsidP="00A874FB">
      <w:pPr>
        <w:widowControl w:val="0"/>
        <w:ind w:firstLine="720"/>
        <w:jc w:val="both"/>
        <w:rPr>
          <w:bCs/>
          <w:color w:val="000000"/>
          <w:sz w:val="14"/>
          <w:szCs w:val="28"/>
        </w:rPr>
      </w:pPr>
    </w:p>
    <w:p w:rsidR="00A874FB" w:rsidRPr="00CB1EFF" w:rsidRDefault="00A874FB" w:rsidP="00CB1EFF">
      <w:pPr>
        <w:widowControl w:val="0"/>
        <w:spacing w:before="120" w:after="120"/>
        <w:ind w:firstLine="720"/>
        <w:jc w:val="both"/>
        <w:rPr>
          <w:bCs/>
          <w:color w:val="000000"/>
          <w:sz w:val="28"/>
          <w:szCs w:val="28"/>
          <w:lang w:val="vi-VN"/>
        </w:rPr>
      </w:pPr>
      <w:r w:rsidRPr="00CB1EFF">
        <w:rPr>
          <w:bCs/>
          <w:color w:val="000000"/>
          <w:sz w:val="28"/>
          <w:szCs w:val="28"/>
          <w:lang w:val="vi-VN"/>
        </w:rPr>
        <w:t>Căn cứ Luật Tổ chức Hội đồng nhân dân và Ủy ban nhân dân ngày 26 tháng 11 năm 2003;</w:t>
      </w:r>
    </w:p>
    <w:p w:rsidR="00A874FB" w:rsidRPr="00CB1EFF" w:rsidRDefault="00A874FB" w:rsidP="00CB1EFF">
      <w:pPr>
        <w:widowControl w:val="0"/>
        <w:spacing w:before="120" w:after="120"/>
        <w:ind w:firstLine="720"/>
        <w:jc w:val="both"/>
        <w:rPr>
          <w:bCs/>
          <w:color w:val="000000"/>
          <w:sz w:val="28"/>
          <w:szCs w:val="28"/>
          <w:lang w:val="vi-VN"/>
        </w:rPr>
      </w:pPr>
      <w:r w:rsidRPr="00CB1EFF">
        <w:rPr>
          <w:bCs/>
          <w:color w:val="000000"/>
          <w:sz w:val="28"/>
          <w:szCs w:val="28"/>
          <w:lang w:val="vi-VN"/>
        </w:rPr>
        <w:t>Trên cơ sở xem xét các báo cáo của UBND thành phố, các cơ quan hữu quan, thông báo của Chủ tịch Ủy ban Mặt trận Tổ quốc Việt Nam thành phố, báo cáo thẩm tra của các Ban HĐND và ý kiến của các vị đại biểu HĐND thành phố,</w:t>
      </w:r>
    </w:p>
    <w:p w:rsidR="00A874FB" w:rsidRPr="00031D92" w:rsidRDefault="00A874FB" w:rsidP="00CB1EFF">
      <w:pPr>
        <w:pStyle w:val="Heading2"/>
        <w:keepNext w:val="0"/>
        <w:widowControl w:val="0"/>
        <w:spacing w:before="120" w:after="120"/>
        <w:jc w:val="center"/>
        <w:rPr>
          <w:rFonts w:ascii="Times New Roman" w:hAnsi="Times New Roman"/>
          <w:b/>
          <w:bCs/>
          <w:i w:val="0"/>
          <w:iCs w:val="0"/>
          <w:color w:val="000000"/>
          <w:sz w:val="6"/>
          <w:szCs w:val="28"/>
        </w:rPr>
      </w:pPr>
    </w:p>
    <w:p w:rsidR="00A874FB" w:rsidRPr="00CB1EFF" w:rsidRDefault="00A874FB" w:rsidP="00CB1EFF">
      <w:pPr>
        <w:pStyle w:val="Heading2"/>
        <w:keepNext w:val="0"/>
        <w:widowControl w:val="0"/>
        <w:spacing w:before="120" w:after="120"/>
        <w:jc w:val="center"/>
        <w:rPr>
          <w:rFonts w:ascii="Times New Roman" w:hAnsi="Times New Roman"/>
          <w:b/>
          <w:bCs/>
          <w:i w:val="0"/>
          <w:iCs w:val="0"/>
          <w:color w:val="000000"/>
          <w:szCs w:val="28"/>
        </w:rPr>
      </w:pPr>
      <w:r w:rsidRPr="00CB1EFF">
        <w:rPr>
          <w:rFonts w:ascii="Times New Roman" w:hAnsi="Times New Roman"/>
          <w:b/>
          <w:bCs/>
          <w:i w:val="0"/>
          <w:iCs w:val="0"/>
          <w:color w:val="000000"/>
          <w:szCs w:val="28"/>
          <w:lang w:val="vi-VN"/>
        </w:rPr>
        <w:t>QUYẾT NGHỊ:</w:t>
      </w:r>
    </w:p>
    <w:p w:rsidR="00CA6A50" w:rsidRPr="00031D92" w:rsidRDefault="00CA6A50" w:rsidP="00CB1EFF">
      <w:pPr>
        <w:pStyle w:val="BodyText2"/>
        <w:widowControl w:val="0"/>
        <w:spacing w:before="120" w:after="120"/>
        <w:rPr>
          <w:rFonts w:ascii="Times New Roman" w:hAnsi="Times New Roman"/>
          <w:b/>
          <w:bCs/>
          <w:color w:val="000000"/>
          <w:sz w:val="2"/>
          <w:szCs w:val="28"/>
        </w:rPr>
      </w:pPr>
    </w:p>
    <w:p w:rsidR="00A874FB" w:rsidRPr="00CB1EFF" w:rsidRDefault="00A874FB" w:rsidP="00CB1EFF">
      <w:pPr>
        <w:pStyle w:val="BodyText2"/>
        <w:widowControl w:val="0"/>
        <w:spacing w:before="120" w:after="120"/>
        <w:rPr>
          <w:rFonts w:ascii="Times New Roman" w:hAnsi="Times New Roman"/>
          <w:color w:val="000000"/>
          <w:szCs w:val="28"/>
          <w:lang w:val="vi-VN"/>
        </w:rPr>
      </w:pPr>
      <w:r w:rsidRPr="00CB1EFF">
        <w:rPr>
          <w:rFonts w:ascii="Times New Roman" w:hAnsi="Times New Roman"/>
          <w:b/>
          <w:bCs/>
          <w:color w:val="000000"/>
          <w:szCs w:val="28"/>
          <w:lang w:val="vi-VN"/>
        </w:rPr>
        <w:t xml:space="preserve">Điều 1. </w:t>
      </w:r>
      <w:r w:rsidRPr="00CB1EFF">
        <w:rPr>
          <w:rFonts w:ascii="Times New Roman" w:hAnsi="Times New Roman"/>
          <w:color w:val="000000"/>
          <w:szCs w:val="28"/>
          <w:lang w:val="vi-VN"/>
        </w:rPr>
        <w:t xml:space="preserve">HĐND thành phố cơ bản </w:t>
      </w:r>
      <w:r w:rsidRPr="00CB1EFF">
        <w:rPr>
          <w:rFonts w:ascii="Times New Roman" w:hAnsi="Times New Roman"/>
          <w:bCs/>
          <w:color w:val="000000"/>
          <w:szCs w:val="28"/>
          <w:lang w:val="vi-VN"/>
        </w:rPr>
        <w:t>thống nhất với đánh giá tình hình thực hiện nhiệm vụ năm 2012, phương hướng, nhiệm vụ và các giải pháp phát triển KT-XH</w:t>
      </w:r>
      <w:r w:rsidR="00214104">
        <w:rPr>
          <w:rFonts w:ascii="Times New Roman" w:hAnsi="Times New Roman"/>
          <w:bCs/>
          <w:color w:val="000000"/>
          <w:szCs w:val="28"/>
        </w:rPr>
        <w:t>, AN-QP</w:t>
      </w:r>
      <w:r w:rsidRPr="00CB1EFF">
        <w:rPr>
          <w:rFonts w:ascii="Times New Roman" w:hAnsi="Times New Roman"/>
          <w:bCs/>
          <w:color w:val="000000"/>
          <w:szCs w:val="28"/>
          <w:lang w:val="vi-VN"/>
        </w:rPr>
        <w:t xml:space="preserve"> năm 2013 được nêu trong báo cáo của UBND thành phố, </w:t>
      </w:r>
      <w:r w:rsidRPr="00CB1EFF">
        <w:rPr>
          <w:rFonts w:ascii="Times New Roman" w:hAnsi="Times New Roman"/>
          <w:color w:val="000000"/>
          <w:szCs w:val="28"/>
          <w:lang w:val="vi-VN"/>
        </w:rPr>
        <w:t xml:space="preserve">của các cơ quan hữu quan và thẩm tra của các Ban HĐND thành phố; đồng thời </w:t>
      </w:r>
      <w:r w:rsidRPr="00CB1EFF">
        <w:rPr>
          <w:rFonts w:ascii="Times New Roman" w:hAnsi="Times New Roman"/>
          <w:bCs/>
          <w:color w:val="000000"/>
          <w:szCs w:val="28"/>
          <w:lang w:val="vi-VN"/>
        </w:rPr>
        <w:t>nhấn</w:t>
      </w:r>
      <w:r w:rsidRPr="00CB1EFF">
        <w:rPr>
          <w:rFonts w:ascii="Times New Roman" w:hAnsi="Times New Roman"/>
          <w:color w:val="000000"/>
          <w:szCs w:val="28"/>
          <w:lang w:val="vi-VN"/>
        </w:rPr>
        <w:t xml:space="preserve"> mạnh một số vấn đề sau đây:</w:t>
      </w:r>
    </w:p>
    <w:p w:rsidR="00A874FB" w:rsidRPr="00CB1EFF" w:rsidRDefault="00A874FB" w:rsidP="00CB1EFF">
      <w:pPr>
        <w:widowControl w:val="0"/>
        <w:spacing w:before="120" w:after="120"/>
        <w:ind w:firstLine="720"/>
        <w:rPr>
          <w:b/>
          <w:color w:val="000000"/>
          <w:sz w:val="28"/>
          <w:szCs w:val="28"/>
          <w:lang w:val="vi-VN"/>
        </w:rPr>
      </w:pPr>
      <w:r w:rsidRPr="00CB1EFF">
        <w:rPr>
          <w:b/>
          <w:color w:val="000000"/>
          <w:sz w:val="28"/>
          <w:szCs w:val="28"/>
          <w:lang w:val="vi-VN"/>
        </w:rPr>
        <w:t>I. Tình hình thực hiện kế hoạch phát triển kinh tế - xã hội năm 2012</w:t>
      </w:r>
    </w:p>
    <w:p w:rsidR="00A874FB" w:rsidRPr="00CB1EFF" w:rsidRDefault="00A874FB" w:rsidP="00CB1EFF">
      <w:pPr>
        <w:widowControl w:val="0"/>
        <w:spacing w:before="120" w:after="120"/>
        <w:ind w:firstLine="720"/>
        <w:jc w:val="both"/>
        <w:rPr>
          <w:iCs/>
          <w:color w:val="000000"/>
          <w:sz w:val="28"/>
          <w:szCs w:val="28"/>
          <w:lang w:val="vi-VN"/>
        </w:rPr>
      </w:pPr>
      <w:r w:rsidRPr="00CB1EFF">
        <w:rPr>
          <w:iCs/>
          <w:color w:val="000000"/>
          <w:sz w:val="28"/>
          <w:szCs w:val="28"/>
          <w:lang w:val="af-ZA"/>
        </w:rPr>
        <w:t xml:space="preserve">Thành phố thực hiện kế hoạch năm 2012 trong bối cảnh kinh tế thế giới và trong nước gặp rất nhiều khó khăn, tăng trưởng suy giảm mạnh. </w:t>
      </w:r>
      <w:r w:rsidRPr="00CB1EFF">
        <w:rPr>
          <w:bCs/>
          <w:iCs/>
          <w:color w:val="000000"/>
          <w:sz w:val="28"/>
          <w:szCs w:val="28"/>
          <w:lang w:val="vi-VN"/>
        </w:rPr>
        <w:t xml:space="preserve">Tổng sản phẩm </w:t>
      </w:r>
      <w:r w:rsidR="00DB0C56">
        <w:rPr>
          <w:bCs/>
          <w:iCs/>
          <w:color w:val="000000"/>
          <w:sz w:val="28"/>
          <w:szCs w:val="28"/>
        </w:rPr>
        <w:t xml:space="preserve">nội địa </w:t>
      </w:r>
      <w:r w:rsidRPr="00CB1EFF">
        <w:rPr>
          <w:iCs/>
          <w:color w:val="000000"/>
          <w:sz w:val="28"/>
          <w:szCs w:val="28"/>
          <w:lang w:val="af-ZA"/>
        </w:rPr>
        <w:t xml:space="preserve">trên địa bàn thành phố </w:t>
      </w:r>
      <w:r w:rsidRPr="00CB1EFF">
        <w:rPr>
          <w:iCs/>
          <w:color w:val="000000"/>
          <w:sz w:val="28"/>
          <w:szCs w:val="28"/>
          <w:lang w:val="vi-VN"/>
        </w:rPr>
        <w:t xml:space="preserve">(GDP, giá SS 94) </w:t>
      </w:r>
      <w:r w:rsidRPr="00CB1EFF">
        <w:rPr>
          <w:iCs/>
          <w:color w:val="000000"/>
          <w:sz w:val="28"/>
          <w:szCs w:val="28"/>
          <w:lang w:val="af-ZA"/>
        </w:rPr>
        <w:t xml:space="preserve">cả </w:t>
      </w:r>
      <w:r w:rsidRPr="00CB1EFF">
        <w:rPr>
          <w:rFonts w:cs=".VnTime"/>
          <w:iCs/>
          <w:color w:val="000000"/>
          <w:sz w:val="28"/>
          <w:szCs w:val="28"/>
          <w:lang/>
        </w:rPr>
        <w:t xml:space="preserve">năm </w:t>
      </w:r>
      <w:r w:rsidRPr="00CB1EFF">
        <w:rPr>
          <w:iCs/>
          <w:color w:val="000000"/>
          <w:sz w:val="28"/>
          <w:szCs w:val="28"/>
          <w:lang w:val="af-ZA"/>
        </w:rPr>
        <w:t xml:space="preserve">ước tăng 9,1%, thấp hơn kế hoạch đề ra (13-13,5%) và tăng trưởng thấp trên các lĩnh vực: công nghiệp, xây dựng cơ bản, thu hút đầu tư phát triển; thu ngân sách đạt thấp, không đảm bảo cân đối chi theo dự toán đầu năm; một bộ phận lao động mất việc làm, đời sống gặp nhiều khó khăn... Trong bối cảnh đó, </w:t>
      </w:r>
      <w:r w:rsidRPr="00CB1EFF">
        <w:rPr>
          <w:iCs/>
          <w:color w:val="000000"/>
          <w:sz w:val="28"/>
          <w:szCs w:val="28"/>
          <w:lang w:val="vi-VN"/>
        </w:rPr>
        <w:t xml:space="preserve">Thành ủy, </w:t>
      </w:r>
      <w:r w:rsidRPr="00CB1EFF">
        <w:rPr>
          <w:iCs/>
          <w:color w:val="000000"/>
          <w:sz w:val="28"/>
          <w:szCs w:val="28"/>
          <w:lang w:val="af-ZA"/>
        </w:rPr>
        <w:t xml:space="preserve">HĐND, </w:t>
      </w:r>
      <w:r w:rsidRPr="00CB1EFF">
        <w:rPr>
          <w:iCs/>
          <w:color w:val="000000"/>
          <w:sz w:val="28"/>
          <w:szCs w:val="28"/>
          <w:lang w:val="vi-VN"/>
        </w:rPr>
        <w:t>UBN</w:t>
      </w:r>
      <w:r w:rsidRPr="00CB1EFF">
        <w:rPr>
          <w:iCs/>
          <w:color w:val="000000"/>
          <w:sz w:val="28"/>
          <w:szCs w:val="28"/>
          <w:lang w:val="af-ZA"/>
        </w:rPr>
        <w:t>D</w:t>
      </w:r>
      <w:r w:rsidRPr="00CB1EFF">
        <w:rPr>
          <w:iCs/>
          <w:color w:val="000000"/>
          <w:sz w:val="28"/>
          <w:szCs w:val="28"/>
          <w:lang w:val="vi-VN"/>
        </w:rPr>
        <w:t xml:space="preserve"> thành phố đã tập trung lãnh đạo, chỉ đạo các cấp, các ngành tăng cường phối hợp, hỗ trợ doanh nghiệp tháo gỡ khó khăn</w:t>
      </w:r>
      <w:r w:rsidRPr="00CB1EFF">
        <w:rPr>
          <w:iCs/>
          <w:color w:val="000000"/>
          <w:sz w:val="28"/>
          <w:szCs w:val="28"/>
          <w:lang w:val="af-ZA"/>
        </w:rPr>
        <w:t>,</w:t>
      </w:r>
      <w:r w:rsidRPr="00CB1EFF">
        <w:rPr>
          <w:iCs/>
          <w:color w:val="000000"/>
          <w:sz w:val="28"/>
          <w:szCs w:val="28"/>
          <w:lang w:val="vi-VN"/>
        </w:rPr>
        <w:t xml:space="preserve"> vướng mắc</w:t>
      </w:r>
      <w:r w:rsidRPr="00CB1EFF">
        <w:rPr>
          <w:iCs/>
          <w:color w:val="000000"/>
          <w:sz w:val="28"/>
          <w:szCs w:val="28"/>
          <w:lang w:val="af-ZA"/>
        </w:rPr>
        <w:t>. Một số lĩnh vực đạt mức tăng trưởng khá như</w:t>
      </w:r>
      <w:r w:rsidRPr="00CB1EFF">
        <w:rPr>
          <w:iCs/>
          <w:color w:val="000000"/>
          <w:sz w:val="28"/>
          <w:szCs w:val="28"/>
          <w:lang w:val="vi-VN"/>
        </w:rPr>
        <w:t xml:space="preserve">: thủy sản - nông - lâm, thương mại, xuất khẩu, du lịch, vận tải </w:t>
      </w:r>
      <w:r w:rsidR="0077362B" w:rsidRPr="00CB1EFF">
        <w:rPr>
          <w:iCs/>
          <w:color w:val="000000"/>
          <w:sz w:val="28"/>
          <w:szCs w:val="28"/>
        </w:rPr>
        <w:t>.</w:t>
      </w:r>
      <w:r w:rsidRPr="00CB1EFF">
        <w:rPr>
          <w:iCs/>
          <w:color w:val="000000"/>
          <w:sz w:val="28"/>
          <w:szCs w:val="28"/>
          <w:lang w:val="vi-VN"/>
        </w:rPr>
        <w:t>..</w:t>
      </w:r>
      <w:r w:rsidRPr="00CB1EFF">
        <w:rPr>
          <w:iCs/>
          <w:color w:val="000000"/>
          <w:sz w:val="28"/>
          <w:szCs w:val="28"/>
          <w:lang w:val="af-ZA"/>
        </w:rPr>
        <w:t>; g</w:t>
      </w:r>
      <w:r w:rsidRPr="00CB1EFF">
        <w:rPr>
          <w:iCs/>
          <w:color w:val="000000"/>
          <w:sz w:val="28"/>
          <w:szCs w:val="28"/>
          <w:lang w:val="vi-VN"/>
        </w:rPr>
        <w:t xml:space="preserve">iá cả thị trường </w:t>
      </w:r>
      <w:r w:rsidR="0077362B" w:rsidRPr="00CB1EFF">
        <w:rPr>
          <w:iCs/>
          <w:color w:val="000000"/>
          <w:sz w:val="28"/>
          <w:szCs w:val="28"/>
        </w:rPr>
        <w:t xml:space="preserve">cơ bản </w:t>
      </w:r>
      <w:r w:rsidRPr="00CB1EFF">
        <w:rPr>
          <w:iCs/>
          <w:color w:val="000000"/>
          <w:sz w:val="28"/>
          <w:szCs w:val="28"/>
          <w:lang w:val="vi-VN"/>
        </w:rPr>
        <w:t>ổn định</w:t>
      </w:r>
      <w:r w:rsidRPr="00CB1EFF">
        <w:rPr>
          <w:iCs/>
          <w:color w:val="000000"/>
          <w:sz w:val="28"/>
          <w:szCs w:val="28"/>
          <w:lang w:val="af-ZA"/>
        </w:rPr>
        <w:t>; c</w:t>
      </w:r>
      <w:r w:rsidRPr="00CB1EFF">
        <w:rPr>
          <w:iCs/>
          <w:color w:val="000000"/>
          <w:sz w:val="28"/>
          <w:szCs w:val="28"/>
          <w:lang w:val="vi-VN"/>
        </w:rPr>
        <w:t>ác lĩnh vực giáo dục, y tế và an sinh xã hội được đảm bảo</w:t>
      </w:r>
      <w:r w:rsidRPr="00CB1EFF">
        <w:rPr>
          <w:iCs/>
          <w:color w:val="000000"/>
          <w:sz w:val="28"/>
          <w:szCs w:val="28"/>
          <w:lang w:val="af-ZA"/>
        </w:rPr>
        <w:t xml:space="preserve">; </w:t>
      </w:r>
      <w:r w:rsidRPr="00CB1EFF">
        <w:rPr>
          <w:rFonts w:cs=".VnTime"/>
          <w:iCs/>
          <w:color w:val="000000"/>
          <w:sz w:val="28"/>
          <w:szCs w:val="28"/>
          <w:lang w:val="af-ZA"/>
        </w:rPr>
        <w:t>đ</w:t>
      </w:r>
      <w:r w:rsidRPr="00CB1EFF">
        <w:rPr>
          <w:iCs/>
          <w:color w:val="000000"/>
          <w:sz w:val="28"/>
          <w:szCs w:val="28"/>
          <w:lang w:val="vi-VN"/>
        </w:rPr>
        <w:t>ời sống nhân dân được quan tâm chăm lo</w:t>
      </w:r>
      <w:r w:rsidRPr="00CB1EFF">
        <w:rPr>
          <w:iCs/>
          <w:color w:val="000000"/>
          <w:sz w:val="28"/>
          <w:szCs w:val="28"/>
          <w:lang w:val="af-ZA"/>
        </w:rPr>
        <w:t>; t</w:t>
      </w:r>
      <w:r w:rsidRPr="00CB1EFF">
        <w:rPr>
          <w:iCs/>
          <w:color w:val="000000"/>
          <w:sz w:val="28"/>
          <w:szCs w:val="28"/>
          <w:lang w:val="vi-VN"/>
        </w:rPr>
        <w:t xml:space="preserve">ình hình an ninh chính trị, trật tự an toàn xã hội được giữ vững. </w:t>
      </w:r>
    </w:p>
    <w:p w:rsidR="00A874FB" w:rsidRPr="00CB1EFF" w:rsidRDefault="00A874FB" w:rsidP="00CB1EFF">
      <w:pPr>
        <w:pStyle w:val="BodyTextIndent"/>
        <w:widowControl w:val="0"/>
        <w:spacing w:before="120" w:after="120"/>
        <w:jc w:val="left"/>
        <w:rPr>
          <w:b/>
          <w:bCs/>
          <w:color w:val="000000"/>
          <w:szCs w:val="28"/>
          <w:lang w:val="af-ZA"/>
        </w:rPr>
      </w:pPr>
      <w:r w:rsidRPr="00CB1EFF">
        <w:rPr>
          <w:b/>
          <w:bCs/>
          <w:color w:val="000000"/>
          <w:szCs w:val="28"/>
          <w:lang w:val="vi-VN"/>
        </w:rPr>
        <w:t>II. Mục tiêu và các chỉ tiêu chủ yếu năm 201</w:t>
      </w:r>
      <w:r w:rsidRPr="00CB1EFF">
        <w:rPr>
          <w:b/>
          <w:bCs/>
          <w:color w:val="000000"/>
          <w:szCs w:val="28"/>
          <w:lang w:val="af-ZA"/>
        </w:rPr>
        <w:t>3</w:t>
      </w:r>
    </w:p>
    <w:p w:rsidR="00A874FB" w:rsidRPr="00CB1EFF" w:rsidRDefault="00A874FB" w:rsidP="00CB1EFF">
      <w:pPr>
        <w:widowControl w:val="0"/>
        <w:spacing w:before="120" w:after="120"/>
        <w:ind w:firstLine="720"/>
        <w:rPr>
          <w:b/>
          <w:bCs/>
          <w:color w:val="000000"/>
          <w:sz w:val="28"/>
          <w:szCs w:val="28"/>
          <w:lang/>
        </w:rPr>
      </w:pPr>
      <w:r w:rsidRPr="00CB1EFF">
        <w:rPr>
          <w:b/>
          <w:bCs/>
          <w:color w:val="000000"/>
          <w:sz w:val="28"/>
          <w:szCs w:val="28"/>
          <w:lang w:val="af-ZA"/>
        </w:rPr>
        <w:t xml:space="preserve">1. </w:t>
      </w:r>
      <w:r w:rsidRPr="00CB1EFF">
        <w:rPr>
          <w:b/>
          <w:bCs/>
          <w:color w:val="000000"/>
          <w:sz w:val="28"/>
          <w:szCs w:val="28"/>
          <w:lang/>
        </w:rPr>
        <w:t>Mục tiêu tổng quát</w:t>
      </w:r>
    </w:p>
    <w:p w:rsidR="00A874FB" w:rsidRPr="00CB1EFF" w:rsidRDefault="00A874FB" w:rsidP="00CB1EFF">
      <w:pPr>
        <w:widowControl w:val="0"/>
        <w:spacing w:before="120" w:after="120"/>
        <w:ind w:firstLine="720"/>
        <w:jc w:val="both"/>
        <w:rPr>
          <w:color w:val="000000"/>
          <w:sz w:val="28"/>
          <w:szCs w:val="28"/>
          <w:lang/>
        </w:rPr>
      </w:pPr>
      <w:r w:rsidRPr="00CB1EFF">
        <w:rPr>
          <w:color w:val="000000"/>
          <w:sz w:val="28"/>
          <w:szCs w:val="28"/>
          <w:lang/>
        </w:rPr>
        <w:t xml:space="preserve">Phấn đấu thúc đẩy tăng trưởng kinh tế, tập trung hỗ trợ và tháo gỡ khó khăn có hiệu quả cho doanh nghiệp để thúc đẩy phát triển sản xuất kinh doanh, góp phần ổn định kinh tế vĩ mô và phát triển bền vững. Tập trung phát triển các ngành dịch vụ </w:t>
      </w:r>
      <w:r w:rsidRPr="00CB1EFF">
        <w:rPr>
          <w:color w:val="000000"/>
          <w:sz w:val="28"/>
          <w:szCs w:val="28"/>
          <w:lang/>
        </w:rPr>
        <w:lastRenderedPageBreak/>
        <w:t xml:space="preserve">theo </w:t>
      </w:r>
      <w:r w:rsidRPr="00CB1EFF">
        <w:rPr>
          <w:noProof/>
          <w:color w:val="000000"/>
          <w:sz w:val="28"/>
          <w:szCs w:val="28"/>
          <w:lang w:val="vi-VN"/>
        </w:rPr>
        <w:t>Đề án “Phát triển các ngành dịch vụ thành phố đến năm 2015</w:t>
      </w:r>
      <w:r w:rsidR="00F87045">
        <w:rPr>
          <w:noProof/>
          <w:color w:val="000000"/>
          <w:sz w:val="28"/>
          <w:szCs w:val="28"/>
        </w:rPr>
        <w:t>, tầm nhìn đến năm 202</w:t>
      </w:r>
      <w:r w:rsidR="00DB0C56">
        <w:rPr>
          <w:noProof/>
          <w:color w:val="000000"/>
          <w:sz w:val="28"/>
          <w:szCs w:val="28"/>
        </w:rPr>
        <w:t>0</w:t>
      </w:r>
      <w:r w:rsidRPr="00CB1EFF">
        <w:rPr>
          <w:noProof/>
          <w:color w:val="000000"/>
          <w:sz w:val="28"/>
          <w:szCs w:val="28"/>
          <w:lang w:val="vi-VN"/>
        </w:rPr>
        <w:t>”</w:t>
      </w:r>
      <w:r w:rsidRPr="00CB1EFF">
        <w:rPr>
          <w:iCs/>
          <w:noProof/>
          <w:color w:val="000000"/>
          <w:sz w:val="28"/>
          <w:szCs w:val="28"/>
          <w:lang/>
        </w:rPr>
        <w:t xml:space="preserve">; </w:t>
      </w:r>
      <w:r w:rsidRPr="00CB1EFF">
        <w:rPr>
          <w:color w:val="000000"/>
          <w:sz w:val="28"/>
          <w:szCs w:val="28"/>
          <w:lang/>
        </w:rPr>
        <w:t xml:space="preserve">thu hút và phát triển công nghiệp công nghệ cao; đẩy mạnh thu hút đầu tư trong và ngoài nước; huy động mạnh các nguồn lực để triển khai thực hiện Chương trình hành động của Thành ủy về đầu tư xây dựng hệ thống kết cấu hạ tầng đồng bộ thành phố đến năm 2020, tầm nhìn đến năm 2030; đẩy nhanh tiến độ và hoàn thành các công trình trọng điểm theo đúng kế hoạch. Tăng cường quản lý đầu tư, quy hoạch, quản lý đô thị, tài nguyên môi trường. Quản lý điều hành ngân sách chặt chẽ, tiết kiệm, hiệu quả. Triển khai thực hiện hiệu quả Đề án Phát triển nguồn nhân lực chất lượng cao; tiếp tục thực hiện tốt mục tiêu giải tỏa đền bù, </w:t>
      </w:r>
      <w:r w:rsidR="00EA5675" w:rsidRPr="00CB1EFF">
        <w:rPr>
          <w:color w:val="000000"/>
          <w:sz w:val="28"/>
          <w:szCs w:val="28"/>
          <w:lang/>
        </w:rPr>
        <w:t xml:space="preserve">bố trí </w:t>
      </w:r>
      <w:r w:rsidRPr="00CB1EFF">
        <w:rPr>
          <w:color w:val="000000"/>
          <w:sz w:val="28"/>
          <w:szCs w:val="28"/>
          <w:lang/>
        </w:rPr>
        <w:t>tái định cư, bảo đảm an sinh xã hội. Duy trì và đẩy mạnh thực hiện các chương trình thành phố “5 không”, “3 có”.</w:t>
      </w:r>
      <w:r w:rsidRPr="00CB1EFF">
        <w:rPr>
          <w:b/>
          <w:color w:val="000000"/>
          <w:sz w:val="28"/>
          <w:szCs w:val="28"/>
          <w:lang/>
        </w:rPr>
        <w:t xml:space="preserve"> </w:t>
      </w:r>
      <w:r w:rsidRPr="00CB1EFF">
        <w:rPr>
          <w:color w:val="000000"/>
          <w:sz w:val="28"/>
          <w:szCs w:val="28"/>
          <w:lang/>
        </w:rPr>
        <w:t xml:space="preserve">Tăng cường tiềm lực quốc phòng, an ninh, giữ vững ổn định chính trị và trật tự, an toàn xã hội. </w:t>
      </w:r>
    </w:p>
    <w:p w:rsidR="00A874FB" w:rsidRPr="00CB1EFF" w:rsidRDefault="00A874FB" w:rsidP="00CB1EFF">
      <w:pPr>
        <w:widowControl w:val="0"/>
        <w:spacing w:before="120" w:after="120"/>
        <w:ind w:firstLine="720"/>
        <w:rPr>
          <w:b/>
          <w:bCs/>
          <w:color w:val="000000"/>
          <w:sz w:val="28"/>
          <w:szCs w:val="28"/>
          <w:lang/>
        </w:rPr>
      </w:pPr>
      <w:r w:rsidRPr="00CB1EFF">
        <w:rPr>
          <w:b/>
          <w:bCs/>
          <w:color w:val="000000"/>
          <w:sz w:val="28"/>
          <w:szCs w:val="28"/>
          <w:lang/>
        </w:rPr>
        <w:t>2. Một số chỉ tiêu chủ yếu</w:t>
      </w:r>
    </w:p>
    <w:p w:rsidR="00A874FB" w:rsidRPr="00CB1EFF" w:rsidRDefault="00A874FB" w:rsidP="00CB1EFF">
      <w:pPr>
        <w:widowControl w:val="0"/>
        <w:ind w:firstLine="720"/>
        <w:jc w:val="both"/>
        <w:rPr>
          <w:color w:val="000000"/>
          <w:sz w:val="28"/>
          <w:szCs w:val="28"/>
          <w:lang/>
        </w:rPr>
      </w:pPr>
      <w:r w:rsidRPr="00CB1EFF">
        <w:rPr>
          <w:color w:val="000000"/>
          <w:sz w:val="28"/>
          <w:szCs w:val="28"/>
          <w:lang/>
        </w:rPr>
        <w:t xml:space="preserve">(1) Tổng sản phẩm </w:t>
      </w:r>
      <w:r w:rsidR="00DB0C56">
        <w:rPr>
          <w:color w:val="000000"/>
          <w:sz w:val="28"/>
          <w:szCs w:val="28"/>
          <w:lang/>
        </w:rPr>
        <w:t xml:space="preserve">nội địa </w:t>
      </w:r>
      <w:r w:rsidRPr="00CB1EFF">
        <w:rPr>
          <w:color w:val="000000"/>
          <w:sz w:val="28"/>
          <w:szCs w:val="28"/>
          <w:lang/>
        </w:rPr>
        <w:t>trên địa bàn (GDP, giá so sánh 2010) ước tăng 9,5-10% so với ước thực hiện 2012;</w:t>
      </w:r>
    </w:p>
    <w:p w:rsidR="00A874FB" w:rsidRPr="00CB1EFF" w:rsidRDefault="00A874FB" w:rsidP="00CB1EFF">
      <w:pPr>
        <w:widowControl w:val="0"/>
        <w:ind w:firstLine="720"/>
        <w:jc w:val="both"/>
        <w:rPr>
          <w:color w:val="000000"/>
          <w:sz w:val="28"/>
          <w:szCs w:val="28"/>
          <w:lang/>
        </w:rPr>
      </w:pPr>
      <w:r w:rsidRPr="00CB1EFF">
        <w:rPr>
          <w:color w:val="000000"/>
          <w:sz w:val="28"/>
          <w:szCs w:val="28"/>
          <w:lang/>
        </w:rPr>
        <w:t>(2) Giá trị sản xuất các ngành dịch vụ ước tăng 14-14,5%;</w:t>
      </w:r>
    </w:p>
    <w:p w:rsidR="00A874FB" w:rsidRPr="00CB1EFF" w:rsidRDefault="00A874FB" w:rsidP="00CB1EFF">
      <w:pPr>
        <w:widowControl w:val="0"/>
        <w:ind w:firstLine="720"/>
        <w:jc w:val="both"/>
        <w:rPr>
          <w:color w:val="000000"/>
          <w:sz w:val="28"/>
          <w:szCs w:val="28"/>
          <w:lang/>
        </w:rPr>
      </w:pPr>
      <w:r w:rsidRPr="00CB1EFF">
        <w:rPr>
          <w:color w:val="000000"/>
          <w:sz w:val="28"/>
          <w:szCs w:val="28"/>
          <w:lang/>
        </w:rPr>
        <w:t>(3) GTSX công nghiệp - xây dựng tăng 7,5-8%; trong đó công nghiệp tăng 9-9,5%.</w:t>
      </w:r>
    </w:p>
    <w:p w:rsidR="00A874FB" w:rsidRPr="00CB1EFF" w:rsidRDefault="00A874FB" w:rsidP="00CB1EFF">
      <w:pPr>
        <w:widowControl w:val="0"/>
        <w:ind w:firstLine="720"/>
        <w:jc w:val="both"/>
        <w:rPr>
          <w:color w:val="000000"/>
          <w:sz w:val="28"/>
          <w:szCs w:val="28"/>
          <w:lang/>
        </w:rPr>
      </w:pPr>
      <w:r w:rsidRPr="00CB1EFF">
        <w:rPr>
          <w:color w:val="000000"/>
          <w:sz w:val="28"/>
          <w:szCs w:val="28"/>
          <w:lang/>
        </w:rPr>
        <w:t>(4) GTSX thủy sản - nông - lâm tăng 3-3,5%;</w:t>
      </w:r>
    </w:p>
    <w:p w:rsidR="00A874FB" w:rsidRPr="00CB1EFF" w:rsidRDefault="00A874FB" w:rsidP="00CB1EFF">
      <w:pPr>
        <w:widowControl w:val="0"/>
        <w:ind w:firstLine="720"/>
        <w:jc w:val="both"/>
        <w:rPr>
          <w:color w:val="000000"/>
          <w:sz w:val="28"/>
          <w:szCs w:val="28"/>
          <w:lang/>
        </w:rPr>
      </w:pPr>
      <w:r w:rsidRPr="00CB1EFF">
        <w:rPr>
          <w:color w:val="000000"/>
          <w:sz w:val="28"/>
          <w:szCs w:val="28"/>
          <w:lang/>
        </w:rPr>
        <w:t xml:space="preserve">(5) Kim ngạch xuất khẩu hàng hóa và dịch vụ tăng 13-14%, trong đó xuất khẩu hàng hóa tăng 13,5-14%; </w:t>
      </w:r>
    </w:p>
    <w:p w:rsidR="00A874FB" w:rsidRPr="00CB1EFF" w:rsidRDefault="00A874FB" w:rsidP="00CB1EFF">
      <w:pPr>
        <w:widowControl w:val="0"/>
        <w:ind w:firstLine="720"/>
        <w:jc w:val="both"/>
        <w:rPr>
          <w:color w:val="000000"/>
          <w:sz w:val="28"/>
          <w:szCs w:val="28"/>
          <w:lang/>
        </w:rPr>
      </w:pPr>
      <w:r w:rsidRPr="00CB1EFF">
        <w:rPr>
          <w:color w:val="000000"/>
          <w:sz w:val="28"/>
          <w:szCs w:val="28"/>
          <w:lang/>
        </w:rPr>
        <w:t xml:space="preserve">(6) </w:t>
      </w:r>
      <w:r w:rsidR="001928F7" w:rsidRPr="00CB1EFF">
        <w:rPr>
          <w:color w:val="000000"/>
          <w:sz w:val="28"/>
          <w:szCs w:val="28"/>
          <w:lang/>
        </w:rPr>
        <w:t>Tổng thu NSNN trên địa bàn dự kiến 13.490,414 tỷ đồng; tổng chi NSĐP dự kiến 13.490,414 tỷ đồng</w:t>
      </w:r>
      <w:r w:rsidRPr="00CB1EFF">
        <w:rPr>
          <w:color w:val="000000"/>
          <w:sz w:val="28"/>
          <w:szCs w:val="28"/>
          <w:lang/>
        </w:rPr>
        <w:t>;</w:t>
      </w:r>
    </w:p>
    <w:p w:rsidR="00A874FB" w:rsidRPr="00CB1EFF" w:rsidRDefault="00A874FB" w:rsidP="00CB1EFF">
      <w:pPr>
        <w:widowControl w:val="0"/>
        <w:ind w:firstLine="720"/>
        <w:jc w:val="both"/>
        <w:rPr>
          <w:color w:val="000000"/>
          <w:sz w:val="28"/>
          <w:szCs w:val="28"/>
          <w:lang/>
        </w:rPr>
      </w:pPr>
      <w:r w:rsidRPr="00CB1EFF">
        <w:rPr>
          <w:color w:val="000000"/>
          <w:sz w:val="28"/>
          <w:szCs w:val="28"/>
          <w:lang/>
        </w:rPr>
        <w:t>(7) Tổng vốn đầu tư phát triển ước đạt 28.000 tỷ đồng, tăng 4-5%;</w:t>
      </w:r>
    </w:p>
    <w:p w:rsidR="00A874FB" w:rsidRPr="00CB1EFF" w:rsidRDefault="00A874FB" w:rsidP="00CB1EFF">
      <w:pPr>
        <w:widowControl w:val="0"/>
        <w:ind w:firstLine="720"/>
        <w:jc w:val="both"/>
        <w:rPr>
          <w:color w:val="000000"/>
          <w:sz w:val="28"/>
          <w:szCs w:val="28"/>
          <w:lang/>
        </w:rPr>
      </w:pPr>
      <w:r w:rsidRPr="00CB1EFF">
        <w:rPr>
          <w:color w:val="000000"/>
          <w:sz w:val="28"/>
          <w:szCs w:val="28"/>
          <w:lang/>
        </w:rPr>
        <w:t>(8) Giải quyết việc làm mới cho trên 3 vạn lượt lao động;</w:t>
      </w:r>
    </w:p>
    <w:p w:rsidR="00A874FB" w:rsidRPr="00CB1EFF" w:rsidRDefault="00A874FB" w:rsidP="00CB1EFF">
      <w:pPr>
        <w:widowControl w:val="0"/>
        <w:ind w:firstLine="720"/>
        <w:jc w:val="both"/>
        <w:rPr>
          <w:color w:val="000000"/>
          <w:sz w:val="28"/>
          <w:szCs w:val="28"/>
          <w:lang/>
        </w:rPr>
      </w:pPr>
      <w:r w:rsidRPr="00CB1EFF">
        <w:rPr>
          <w:color w:val="000000"/>
          <w:sz w:val="28"/>
          <w:szCs w:val="28"/>
          <w:lang/>
        </w:rPr>
        <w:t>(9) Duy trì mức giảm tỷ lệ sinh đạt 0,2</w:t>
      </w:r>
      <w:r w:rsidRPr="008856A2">
        <w:rPr>
          <w:color w:val="000000"/>
          <w:sz w:val="28"/>
          <w:szCs w:val="28"/>
          <w:lang/>
        </w:rPr>
        <w:t>%o;</w:t>
      </w:r>
    </w:p>
    <w:p w:rsidR="00A874FB" w:rsidRPr="00CB1EFF" w:rsidRDefault="00A874FB" w:rsidP="00CB1EFF">
      <w:pPr>
        <w:widowControl w:val="0"/>
        <w:ind w:firstLine="720"/>
        <w:jc w:val="both"/>
        <w:rPr>
          <w:color w:val="000000"/>
          <w:sz w:val="28"/>
          <w:szCs w:val="28"/>
          <w:lang/>
        </w:rPr>
      </w:pPr>
      <w:r w:rsidRPr="00CB1EFF">
        <w:rPr>
          <w:color w:val="000000"/>
          <w:sz w:val="28"/>
          <w:szCs w:val="28"/>
          <w:lang/>
        </w:rPr>
        <w:t>(10) Tỷ lệ hộ nghèo (chuẩn mới TP giai đoạn 2013-2017) giảm còn 6,93%;</w:t>
      </w:r>
    </w:p>
    <w:p w:rsidR="00A874FB" w:rsidRPr="00CB1EFF" w:rsidRDefault="00A874FB" w:rsidP="00CB1EFF">
      <w:pPr>
        <w:widowControl w:val="0"/>
        <w:ind w:firstLine="720"/>
        <w:jc w:val="both"/>
        <w:rPr>
          <w:color w:val="000000"/>
          <w:sz w:val="28"/>
          <w:szCs w:val="28"/>
          <w:lang/>
        </w:rPr>
      </w:pPr>
      <w:r w:rsidRPr="00CB1EFF">
        <w:rPr>
          <w:color w:val="000000"/>
          <w:sz w:val="28"/>
          <w:szCs w:val="28"/>
          <w:lang/>
        </w:rPr>
        <w:t>(11) Gọi công dân nhập ngũ đạt 100% chỉ tiêu kế hoạch.</w:t>
      </w:r>
    </w:p>
    <w:p w:rsidR="00A874FB" w:rsidRPr="00CB1EFF" w:rsidRDefault="00A874FB" w:rsidP="00CB1EFF">
      <w:pPr>
        <w:widowControl w:val="0"/>
        <w:spacing w:before="120" w:after="120"/>
        <w:ind w:firstLine="720"/>
        <w:rPr>
          <w:b/>
          <w:color w:val="000000"/>
          <w:sz w:val="28"/>
          <w:szCs w:val="28"/>
          <w:lang/>
        </w:rPr>
      </w:pPr>
      <w:r w:rsidRPr="00CB1EFF">
        <w:rPr>
          <w:b/>
          <w:color w:val="000000"/>
          <w:sz w:val="28"/>
          <w:szCs w:val="28"/>
          <w:lang/>
        </w:rPr>
        <w:t>III. Một số nhiệm vụ, giải pháp chủ yếu</w:t>
      </w:r>
    </w:p>
    <w:p w:rsidR="00A874FB" w:rsidRPr="00CB1EFF" w:rsidRDefault="00A874FB" w:rsidP="00CB1EFF">
      <w:pPr>
        <w:widowControl w:val="0"/>
        <w:spacing w:before="120" w:after="120"/>
        <w:ind w:firstLine="720"/>
        <w:jc w:val="both"/>
        <w:rPr>
          <w:color w:val="000000"/>
          <w:sz w:val="28"/>
          <w:szCs w:val="28"/>
          <w:lang/>
        </w:rPr>
      </w:pPr>
      <w:r w:rsidRPr="00CB1EFF">
        <w:rPr>
          <w:b/>
          <w:color w:val="000000"/>
          <w:sz w:val="28"/>
          <w:szCs w:val="28"/>
          <w:lang/>
        </w:rPr>
        <w:t>1.</w:t>
      </w:r>
      <w:r w:rsidRPr="00CB1EFF">
        <w:rPr>
          <w:color w:val="000000"/>
          <w:sz w:val="28"/>
          <w:szCs w:val="28"/>
          <w:lang/>
        </w:rPr>
        <w:t xml:space="preserve"> Ủy ban nhân dân thành phố tổ chức theo dõi thường xuyên</w:t>
      </w:r>
      <w:r w:rsidRPr="00CB1EFF">
        <w:rPr>
          <w:rFonts w:hint="eastAsia"/>
          <w:color w:val="000000"/>
          <w:sz w:val="28"/>
          <w:szCs w:val="28"/>
          <w:lang w:eastAsia="zh-CN"/>
        </w:rPr>
        <w:t>,</w:t>
      </w:r>
      <w:r w:rsidRPr="00CB1EFF">
        <w:rPr>
          <w:color w:val="000000"/>
          <w:sz w:val="28"/>
          <w:szCs w:val="28"/>
          <w:lang/>
        </w:rPr>
        <w:t xml:space="preserve"> chặt chẽ, nâng cao chất lượng dự báo, điều hành để chủ động quyết định theo thẩm quyền hoặc trình cơ quan có thẩm quyền quyết định kịp thời những chủ trương và biện pháp</w:t>
      </w:r>
      <w:r w:rsidRPr="00CB1EFF">
        <w:rPr>
          <w:rFonts w:hint="eastAsia"/>
          <w:color w:val="000000"/>
          <w:sz w:val="28"/>
          <w:szCs w:val="28"/>
          <w:lang w:eastAsia="zh-CN"/>
        </w:rPr>
        <w:t xml:space="preserve"> </w:t>
      </w:r>
      <w:r w:rsidRPr="00CB1EFF">
        <w:rPr>
          <w:color w:val="000000"/>
          <w:sz w:val="28"/>
          <w:szCs w:val="28"/>
          <w:lang w:eastAsia="zh-CN"/>
        </w:rPr>
        <w:t>phù hợp với</w:t>
      </w:r>
      <w:r w:rsidRPr="00CB1EFF">
        <w:rPr>
          <w:color w:val="000000"/>
          <w:sz w:val="28"/>
          <w:szCs w:val="28"/>
          <w:lang/>
        </w:rPr>
        <w:t xml:space="preserve"> tình hình kinh tế - xã hội trong nước và thành phố.</w:t>
      </w:r>
    </w:p>
    <w:p w:rsidR="00A874FB" w:rsidRPr="00CB1EFF" w:rsidRDefault="00A874FB" w:rsidP="00CB1EFF">
      <w:pPr>
        <w:widowControl w:val="0"/>
        <w:spacing w:before="120" w:after="120"/>
        <w:ind w:firstLine="720"/>
        <w:jc w:val="both"/>
        <w:rPr>
          <w:color w:val="000000"/>
          <w:sz w:val="28"/>
          <w:szCs w:val="28"/>
          <w:lang/>
        </w:rPr>
      </w:pPr>
      <w:r w:rsidRPr="00CB1EFF">
        <w:rPr>
          <w:b/>
          <w:color w:val="000000"/>
          <w:sz w:val="28"/>
          <w:szCs w:val="28"/>
          <w:lang/>
        </w:rPr>
        <w:t>2.</w:t>
      </w:r>
      <w:r w:rsidRPr="00CB1EFF">
        <w:rPr>
          <w:color w:val="000000"/>
          <w:sz w:val="28"/>
          <w:szCs w:val="28"/>
          <w:lang/>
        </w:rPr>
        <w:t xml:space="preserve"> Tập trung phát triể</w:t>
      </w:r>
      <w:r w:rsidR="00DB0C56">
        <w:rPr>
          <w:color w:val="000000"/>
          <w:sz w:val="28"/>
          <w:szCs w:val="28"/>
          <w:lang/>
        </w:rPr>
        <w:t>n mạnh các ngành dịch vụ</w:t>
      </w:r>
      <w:r w:rsidRPr="00CB1EFF">
        <w:rPr>
          <w:noProof/>
          <w:color w:val="000000"/>
          <w:sz w:val="28"/>
          <w:szCs w:val="28"/>
          <w:lang/>
        </w:rPr>
        <w:t>, trọng tâm là các lĩnh vực xuất khẩu, thương mại, du lịch, vận tải, công nghệ thông tin và truyền thông, tài chính ngân hàng, bảo hiểm</w:t>
      </w:r>
      <w:r w:rsidRPr="00CB1EFF">
        <w:rPr>
          <w:iCs/>
          <w:noProof/>
          <w:color w:val="000000"/>
          <w:sz w:val="28"/>
          <w:szCs w:val="28"/>
          <w:lang/>
        </w:rPr>
        <w:t>, nâng cao tỷ trọng dịch vụ trong GDP</w:t>
      </w:r>
      <w:r w:rsidR="008856A2">
        <w:rPr>
          <w:iCs/>
          <w:noProof/>
          <w:color w:val="000000"/>
          <w:sz w:val="28"/>
          <w:szCs w:val="28"/>
          <w:lang/>
        </w:rPr>
        <w:t>.</w:t>
      </w:r>
    </w:p>
    <w:p w:rsidR="00A874FB" w:rsidRPr="00CB1EFF" w:rsidRDefault="00A874FB" w:rsidP="00CB1EFF">
      <w:pPr>
        <w:widowControl w:val="0"/>
        <w:spacing w:before="120" w:after="120"/>
        <w:ind w:firstLine="720"/>
        <w:jc w:val="both"/>
        <w:rPr>
          <w:color w:val="000000"/>
          <w:sz w:val="28"/>
          <w:szCs w:val="28"/>
          <w:lang w:val="de-DE"/>
        </w:rPr>
      </w:pPr>
      <w:r w:rsidRPr="00CB1EFF">
        <w:rPr>
          <w:color w:val="000000"/>
          <w:sz w:val="28"/>
          <w:szCs w:val="28"/>
          <w:lang w:val="vi-VN"/>
        </w:rPr>
        <w:t>Khai thác tốt thị trường nội địa</w:t>
      </w:r>
      <w:r w:rsidRPr="00CB1EFF">
        <w:rPr>
          <w:color w:val="000000"/>
          <w:sz w:val="28"/>
          <w:szCs w:val="28"/>
          <w:lang w:val="it-IT"/>
        </w:rPr>
        <w:t xml:space="preserve"> </w:t>
      </w:r>
      <w:r w:rsidRPr="00CB1EFF">
        <w:rPr>
          <w:color w:val="000000"/>
          <w:sz w:val="28"/>
          <w:szCs w:val="28"/>
          <w:lang w:val="vi-VN"/>
        </w:rPr>
        <w:t>g</w:t>
      </w:r>
      <w:r w:rsidRPr="00CB1EFF">
        <w:rPr>
          <w:color w:val="000000"/>
          <w:sz w:val="28"/>
          <w:szCs w:val="28"/>
          <w:lang w:val="de-DE"/>
        </w:rPr>
        <w:t xml:space="preserve">ắn với thực hiện Cuộc vận động “Người Việt Nam ưu tiên dùng hàng Việt Nam” để kích cầu tiêu dùng hàng nội địa, phục vụ nhu cầu mua sắm cho người dân khu vực </w:t>
      </w:r>
      <w:r w:rsidRPr="00CB1EFF">
        <w:rPr>
          <w:rFonts w:cs=".VnTime"/>
          <w:iCs/>
          <w:color w:val="000000"/>
          <w:sz w:val="28"/>
          <w:szCs w:val="28"/>
          <w:lang w:val="it-IT"/>
        </w:rPr>
        <w:t xml:space="preserve">nông thôn, các khu </w:t>
      </w:r>
      <w:r w:rsidRPr="00CB1EFF">
        <w:rPr>
          <w:iCs/>
          <w:color w:val="000000"/>
          <w:sz w:val="28"/>
          <w:szCs w:val="28"/>
          <w:lang w:val="it-IT"/>
        </w:rPr>
        <w:t>dân c</w:t>
      </w:r>
      <w:r w:rsidRPr="00CB1EFF">
        <w:rPr>
          <w:rFonts w:cs="Arial"/>
          <w:iCs/>
          <w:color w:val="000000"/>
          <w:sz w:val="28"/>
          <w:szCs w:val="28"/>
          <w:lang w:val="it-IT"/>
        </w:rPr>
        <w:t>ư</w:t>
      </w:r>
      <w:r w:rsidRPr="00CB1EFF">
        <w:rPr>
          <w:iCs/>
          <w:color w:val="000000"/>
          <w:sz w:val="28"/>
          <w:szCs w:val="28"/>
          <w:lang w:val="it-IT"/>
        </w:rPr>
        <w:t>, khu công nghi</w:t>
      </w:r>
      <w:r w:rsidRPr="00CB1EFF">
        <w:rPr>
          <w:rFonts w:cs="Arial"/>
          <w:iCs/>
          <w:color w:val="000000"/>
          <w:sz w:val="28"/>
          <w:szCs w:val="28"/>
          <w:lang w:val="it-IT"/>
        </w:rPr>
        <w:t>ệ</w:t>
      </w:r>
      <w:r w:rsidRPr="00CB1EFF">
        <w:rPr>
          <w:rFonts w:cs=".VnTime"/>
          <w:iCs/>
          <w:color w:val="000000"/>
          <w:sz w:val="28"/>
          <w:szCs w:val="28"/>
          <w:lang w:val="it-IT"/>
        </w:rPr>
        <w:t>p; đồng thời góp phần giảm hàng tồn kho cho các doanh nghiệp</w:t>
      </w:r>
      <w:r w:rsidRPr="00CB1EFF">
        <w:rPr>
          <w:color w:val="000000"/>
          <w:sz w:val="28"/>
          <w:szCs w:val="28"/>
          <w:lang w:val="de-DE"/>
        </w:rPr>
        <w:t xml:space="preserve">. Đẩy mạnh xúc tiến thương mại, giúp doanh nghiệp tìm kiếm, mở rộng thị trường và gia tăng thị phần tại </w:t>
      </w:r>
      <w:r w:rsidRPr="00CB1EFF">
        <w:rPr>
          <w:color w:val="000000"/>
          <w:sz w:val="28"/>
          <w:szCs w:val="28"/>
          <w:lang w:val="de-DE"/>
        </w:rPr>
        <w:lastRenderedPageBreak/>
        <w:t xml:space="preserve">những thị trường chính. </w:t>
      </w:r>
    </w:p>
    <w:p w:rsidR="00A874FB" w:rsidRPr="00CB1EFF" w:rsidRDefault="00A874FB" w:rsidP="00CB1EFF">
      <w:pPr>
        <w:widowControl w:val="0"/>
        <w:spacing w:before="120" w:after="120"/>
        <w:ind w:firstLine="720"/>
        <w:jc w:val="both"/>
        <w:rPr>
          <w:color w:val="000000"/>
          <w:sz w:val="28"/>
          <w:szCs w:val="28"/>
          <w:lang/>
        </w:rPr>
      </w:pPr>
      <w:r w:rsidRPr="00CB1EFF">
        <w:rPr>
          <w:color w:val="000000"/>
          <w:sz w:val="28"/>
          <w:szCs w:val="28"/>
          <w:lang w:val="de-DE"/>
        </w:rPr>
        <w:t xml:space="preserve">Tăng cường quản lý thị trường, </w:t>
      </w:r>
      <w:r w:rsidR="00EA5675" w:rsidRPr="00CB1EFF">
        <w:rPr>
          <w:color w:val="000000"/>
          <w:sz w:val="28"/>
          <w:szCs w:val="28"/>
          <w:lang w:val="de-DE"/>
        </w:rPr>
        <w:t xml:space="preserve">đảm bảo an toàn vệ sinh thực phẩm, </w:t>
      </w:r>
      <w:r w:rsidRPr="00CB1EFF">
        <w:rPr>
          <w:rFonts w:cs=".VnTime"/>
          <w:color w:val="000000"/>
          <w:sz w:val="28"/>
          <w:szCs w:val="28"/>
          <w:lang w:val="de-DE"/>
        </w:rPr>
        <w:t>k</w:t>
      </w:r>
      <w:r w:rsidRPr="00CB1EFF">
        <w:rPr>
          <w:rFonts w:cs="Arial"/>
          <w:color w:val="000000"/>
          <w:sz w:val="28"/>
          <w:szCs w:val="28"/>
          <w:lang w:val="de-DE"/>
        </w:rPr>
        <w:t>ị</w:t>
      </w:r>
      <w:r w:rsidRPr="00CB1EFF">
        <w:rPr>
          <w:rFonts w:cs=".VnTime"/>
          <w:color w:val="000000"/>
          <w:sz w:val="28"/>
          <w:szCs w:val="28"/>
          <w:lang w:val="de-DE"/>
        </w:rPr>
        <w:t>p th</w:t>
      </w:r>
      <w:r w:rsidRPr="00CB1EFF">
        <w:rPr>
          <w:rFonts w:cs="Arial"/>
          <w:color w:val="000000"/>
          <w:sz w:val="28"/>
          <w:szCs w:val="28"/>
          <w:lang w:val="de-DE"/>
        </w:rPr>
        <w:t>ờ</w:t>
      </w:r>
      <w:r w:rsidRPr="00CB1EFF">
        <w:rPr>
          <w:rFonts w:cs=".VnTime"/>
          <w:color w:val="000000"/>
          <w:sz w:val="28"/>
          <w:szCs w:val="28"/>
          <w:lang w:val="de-DE"/>
        </w:rPr>
        <w:t xml:space="preserve">i </w:t>
      </w:r>
      <w:r w:rsidRPr="00CB1EFF">
        <w:rPr>
          <w:rFonts w:cs="Arial"/>
          <w:color w:val="000000"/>
          <w:sz w:val="28"/>
          <w:szCs w:val="28"/>
          <w:lang w:val="de-DE"/>
        </w:rPr>
        <w:t>có</w:t>
      </w:r>
      <w:r w:rsidRPr="00CB1EFF">
        <w:rPr>
          <w:rFonts w:cs=".VnTime"/>
          <w:color w:val="000000"/>
          <w:sz w:val="28"/>
          <w:szCs w:val="28"/>
          <w:lang w:val="de-DE"/>
        </w:rPr>
        <w:t xml:space="preserve"> gi</w:t>
      </w:r>
      <w:r w:rsidRPr="00CB1EFF">
        <w:rPr>
          <w:rFonts w:cs="Arial"/>
          <w:color w:val="000000"/>
          <w:sz w:val="28"/>
          <w:szCs w:val="28"/>
          <w:lang w:val="de-DE"/>
        </w:rPr>
        <w:t>ả</w:t>
      </w:r>
      <w:r w:rsidRPr="00CB1EFF">
        <w:rPr>
          <w:rFonts w:cs=".VnTime"/>
          <w:color w:val="000000"/>
          <w:sz w:val="28"/>
          <w:szCs w:val="28"/>
          <w:lang w:val="de-DE"/>
        </w:rPr>
        <w:t>i pháp khi th</w:t>
      </w:r>
      <w:r w:rsidRPr="00CB1EFF">
        <w:rPr>
          <w:rFonts w:cs="Arial"/>
          <w:color w:val="000000"/>
          <w:sz w:val="28"/>
          <w:szCs w:val="28"/>
          <w:lang w:val="de-DE"/>
        </w:rPr>
        <w:t>ị</w:t>
      </w:r>
      <w:r w:rsidRPr="00CB1EFF">
        <w:rPr>
          <w:rFonts w:cs=".VnTime"/>
          <w:color w:val="000000"/>
          <w:sz w:val="28"/>
          <w:szCs w:val="28"/>
          <w:lang w:val="de-DE"/>
        </w:rPr>
        <w:t xml:space="preserve"> tr</w:t>
      </w:r>
      <w:r w:rsidRPr="00CB1EFF">
        <w:rPr>
          <w:rFonts w:cs="Arial"/>
          <w:color w:val="000000"/>
          <w:sz w:val="28"/>
          <w:szCs w:val="28"/>
          <w:lang w:val="de-DE"/>
        </w:rPr>
        <w:t>ườ</w:t>
      </w:r>
      <w:r w:rsidRPr="00CB1EFF">
        <w:rPr>
          <w:rFonts w:cs=".VnTime"/>
          <w:color w:val="000000"/>
          <w:sz w:val="28"/>
          <w:szCs w:val="28"/>
          <w:lang w:val="de-DE"/>
        </w:rPr>
        <w:t>ng có bi</w:t>
      </w:r>
      <w:r w:rsidRPr="00CB1EFF">
        <w:rPr>
          <w:rFonts w:cs="Arial"/>
          <w:color w:val="000000"/>
          <w:sz w:val="28"/>
          <w:szCs w:val="28"/>
          <w:lang w:val="de-DE"/>
        </w:rPr>
        <w:t>ế</w:t>
      </w:r>
      <w:r w:rsidRPr="00CB1EFF">
        <w:rPr>
          <w:rFonts w:cs=".VnTime"/>
          <w:color w:val="000000"/>
          <w:sz w:val="28"/>
          <w:szCs w:val="28"/>
          <w:lang w:val="de-DE"/>
        </w:rPr>
        <w:t xml:space="preserve">n </w:t>
      </w:r>
      <w:r w:rsidRPr="00CB1EFF">
        <w:rPr>
          <w:rFonts w:cs="Arial"/>
          <w:color w:val="000000"/>
          <w:sz w:val="28"/>
          <w:szCs w:val="28"/>
          <w:lang w:val="de-DE"/>
        </w:rPr>
        <w:t>độ</w:t>
      </w:r>
      <w:r w:rsidRPr="00CB1EFF">
        <w:rPr>
          <w:rFonts w:cs=".VnTime"/>
          <w:color w:val="000000"/>
          <w:sz w:val="28"/>
          <w:szCs w:val="28"/>
          <w:lang w:val="de-DE"/>
        </w:rPr>
        <w:t xml:space="preserve">ng. </w:t>
      </w:r>
      <w:r w:rsidRPr="00CB1EFF">
        <w:rPr>
          <w:color w:val="000000"/>
          <w:sz w:val="28"/>
          <w:szCs w:val="28"/>
          <w:lang w:val="vi-VN"/>
        </w:rPr>
        <w:t xml:space="preserve">Triển khai các chương trình bình ổn giá, dự trữ hàng hóa thiết yếu, đáp ứng nhu cầu tiêu dùng của nhân dân vào các dịp lễ, </w:t>
      </w:r>
      <w:r w:rsidR="004C1655" w:rsidRPr="00CB1EFF">
        <w:rPr>
          <w:color w:val="000000"/>
          <w:sz w:val="28"/>
          <w:szCs w:val="28"/>
        </w:rPr>
        <w:t>t</w:t>
      </w:r>
      <w:r w:rsidRPr="00CB1EFF">
        <w:rPr>
          <w:color w:val="000000"/>
          <w:sz w:val="28"/>
          <w:szCs w:val="28"/>
          <w:lang w:val="vi-VN"/>
        </w:rPr>
        <w:t>ết, thiên tai, lũ lụt</w:t>
      </w:r>
      <w:r w:rsidRPr="00CB1EFF">
        <w:rPr>
          <w:color w:val="000000"/>
          <w:sz w:val="28"/>
          <w:szCs w:val="28"/>
          <w:lang/>
        </w:rPr>
        <w:t xml:space="preserve">. </w:t>
      </w:r>
      <w:r w:rsidRPr="00CB1EFF">
        <w:rPr>
          <w:color w:val="000000"/>
          <w:sz w:val="28"/>
          <w:szCs w:val="28"/>
          <w:lang w:val="vi-VN"/>
        </w:rPr>
        <w:t xml:space="preserve"> </w:t>
      </w:r>
    </w:p>
    <w:p w:rsidR="00A874FB" w:rsidRPr="00CB1EFF" w:rsidRDefault="00A874FB" w:rsidP="00CB1EFF">
      <w:pPr>
        <w:widowControl w:val="0"/>
        <w:spacing w:before="120" w:after="120"/>
        <w:ind w:firstLine="720"/>
        <w:jc w:val="both"/>
        <w:rPr>
          <w:color w:val="000000"/>
          <w:sz w:val="28"/>
          <w:szCs w:val="28"/>
          <w:lang w:val="vi-VN"/>
        </w:rPr>
      </w:pPr>
      <w:r w:rsidRPr="00CB1EFF">
        <w:rPr>
          <w:color w:val="000000"/>
          <w:sz w:val="28"/>
          <w:szCs w:val="28"/>
          <w:lang w:val="de-DE"/>
        </w:rPr>
        <w:t>Tổ chức các hoạt động trong năm 2013, các sự kiện văn hóa du lịch, các hoạt động du lịch hè v.v.. Tập trung phát triển du lịch theo 3 hướng chính gồm: du lịch biển, nghỉ dưỡng và du lịch sinh thái</w:t>
      </w:r>
      <w:r w:rsidR="00451EA2" w:rsidRPr="00CB1EFF">
        <w:rPr>
          <w:color w:val="000000"/>
          <w:sz w:val="28"/>
          <w:szCs w:val="28"/>
          <w:lang w:val="de-DE"/>
        </w:rPr>
        <w:t>; du lịch văn hóa, lịch sử, thắng cảnh làng quê; du lịch công vụ, hội nghị, mua sắm gắn với các sự kiện</w:t>
      </w:r>
      <w:r w:rsidRPr="00CB1EFF">
        <w:rPr>
          <w:color w:val="000000"/>
          <w:sz w:val="28"/>
          <w:szCs w:val="28"/>
          <w:lang w:val="de-DE"/>
        </w:rPr>
        <w:t xml:space="preserve">. Khuyến khích đầu tư phát triển hạ tầng du lịch, nâng cấp các điểm đến và có biện pháp đôn đốc đẩy mạnh triển khai các dự án du lịch trên địa bàn. Tăng cường công tác </w:t>
      </w:r>
      <w:r w:rsidR="00F03D34" w:rsidRPr="00CB1EFF">
        <w:rPr>
          <w:color w:val="000000"/>
          <w:sz w:val="28"/>
          <w:szCs w:val="28"/>
          <w:lang w:val="de-DE"/>
        </w:rPr>
        <w:t xml:space="preserve">kiểm tra </w:t>
      </w:r>
      <w:r w:rsidR="004C1655" w:rsidRPr="00CB1EFF">
        <w:rPr>
          <w:color w:val="000000"/>
          <w:sz w:val="28"/>
          <w:szCs w:val="28"/>
          <w:lang w:val="de-DE"/>
        </w:rPr>
        <w:t xml:space="preserve">nhằm hạn chế tình trạng </w:t>
      </w:r>
      <w:r w:rsidRPr="00CB1EFF">
        <w:rPr>
          <w:color w:val="000000"/>
          <w:sz w:val="28"/>
          <w:szCs w:val="28"/>
          <w:lang w:val="de-DE"/>
        </w:rPr>
        <w:t>chèo kéo, bu bám khách du lịch.</w:t>
      </w:r>
    </w:p>
    <w:p w:rsidR="00A874FB" w:rsidRPr="00CB1EFF" w:rsidRDefault="00A874FB" w:rsidP="00CB1EFF">
      <w:pPr>
        <w:widowControl w:val="0"/>
        <w:spacing w:before="120" w:after="120"/>
        <w:ind w:firstLine="720"/>
        <w:jc w:val="both"/>
        <w:rPr>
          <w:bCs/>
          <w:color w:val="000000"/>
          <w:sz w:val="28"/>
          <w:szCs w:val="28"/>
          <w:lang/>
        </w:rPr>
      </w:pPr>
      <w:r w:rsidRPr="00CB1EFF">
        <w:rPr>
          <w:bCs/>
          <w:sz w:val="28"/>
          <w:szCs w:val="28"/>
          <w:lang/>
        </w:rPr>
        <w:t>Triển khai thực hiện quy hoạch tổng thể giao thông vận tải thành phố Đà Nẵng đến năm 2020, định hướng đến năm 2030 và các quy hoạch chuyên ngành.</w:t>
      </w:r>
      <w:r w:rsidRPr="00CB1EFF">
        <w:rPr>
          <w:bCs/>
          <w:color w:val="000000"/>
          <w:sz w:val="28"/>
          <w:szCs w:val="28"/>
          <w:lang/>
        </w:rPr>
        <w:t xml:space="preserve"> </w:t>
      </w:r>
      <w:r w:rsidRPr="00CB1EFF">
        <w:rPr>
          <w:bCs/>
          <w:color w:val="000000"/>
          <w:sz w:val="28"/>
          <w:szCs w:val="28"/>
          <w:lang w:val="vi-VN"/>
        </w:rPr>
        <w:t xml:space="preserve">Triển khai hợp phần xe buýt nhanh chất lượng cao </w:t>
      </w:r>
      <w:r w:rsidR="00155837" w:rsidRPr="00CB1EFF">
        <w:rPr>
          <w:bCs/>
          <w:color w:val="000000"/>
          <w:sz w:val="28"/>
          <w:szCs w:val="28"/>
        </w:rPr>
        <w:t>(</w:t>
      </w:r>
      <w:r w:rsidRPr="00CB1EFF">
        <w:rPr>
          <w:bCs/>
          <w:color w:val="000000"/>
          <w:sz w:val="28"/>
          <w:szCs w:val="28"/>
          <w:lang w:val="vi-VN"/>
        </w:rPr>
        <w:t>BRT</w:t>
      </w:r>
      <w:r w:rsidR="00155837" w:rsidRPr="00CB1EFF">
        <w:rPr>
          <w:bCs/>
          <w:color w:val="000000"/>
          <w:sz w:val="28"/>
          <w:szCs w:val="28"/>
        </w:rPr>
        <w:t>)</w:t>
      </w:r>
      <w:r w:rsidRPr="00CB1EFF">
        <w:rPr>
          <w:bCs/>
          <w:color w:val="000000"/>
          <w:sz w:val="28"/>
          <w:szCs w:val="28"/>
          <w:lang w:val="vi-VN"/>
        </w:rPr>
        <w:t xml:space="preserve"> trong khuôn khổ dự án phát triển bền vững thành phố Đà Nẵng. Xúc tiến, tìm kiếm nhà tài trợ, đầu tư thực hiện nghiên cứu khả thi hệ thống vận tải công cộng tốc độ nhanh khối lượng lớn </w:t>
      </w:r>
      <w:r w:rsidR="00155837" w:rsidRPr="00CB1EFF">
        <w:rPr>
          <w:bCs/>
          <w:color w:val="000000"/>
          <w:sz w:val="28"/>
          <w:szCs w:val="28"/>
        </w:rPr>
        <w:t>(</w:t>
      </w:r>
      <w:r w:rsidRPr="00CB1EFF">
        <w:rPr>
          <w:bCs/>
          <w:color w:val="000000"/>
          <w:sz w:val="28"/>
          <w:szCs w:val="28"/>
          <w:lang w:val="vi-VN"/>
        </w:rPr>
        <w:t>UMRT</w:t>
      </w:r>
      <w:r w:rsidR="00155837" w:rsidRPr="00CB1EFF">
        <w:rPr>
          <w:bCs/>
          <w:color w:val="000000"/>
          <w:sz w:val="28"/>
          <w:szCs w:val="28"/>
        </w:rPr>
        <w:t>)</w:t>
      </w:r>
      <w:r w:rsidRPr="00CB1EFF">
        <w:rPr>
          <w:bCs/>
          <w:color w:val="000000"/>
          <w:sz w:val="28"/>
          <w:szCs w:val="28"/>
          <w:lang w:val="vi-VN"/>
        </w:rPr>
        <w:t xml:space="preserve">. </w:t>
      </w:r>
      <w:r w:rsidRPr="00CB1EFF">
        <w:rPr>
          <w:bCs/>
          <w:color w:val="000000"/>
          <w:sz w:val="28"/>
          <w:szCs w:val="28"/>
          <w:lang/>
        </w:rPr>
        <w:t xml:space="preserve">Xây dựng đề án phát triển dịch vụ hỗ trợ vận tải biển và Logistic. Tập trung đầu tư, đẩy nhanh tiến độ thực hiện Dự án Phát triển </w:t>
      </w:r>
      <w:r w:rsidR="00F03D34" w:rsidRPr="00CB1EFF">
        <w:rPr>
          <w:bCs/>
          <w:color w:val="000000"/>
          <w:sz w:val="28"/>
          <w:szCs w:val="28"/>
          <w:lang/>
        </w:rPr>
        <w:t xml:space="preserve">Công </w:t>
      </w:r>
      <w:r w:rsidR="00155837" w:rsidRPr="00CB1EFF">
        <w:rPr>
          <w:bCs/>
          <w:color w:val="000000"/>
          <w:sz w:val="28"/>
          <w:szCs w:val="28"/>
          <w:lang/>
        </w:rPr>
        <w:t>n</w:t>
      </w:r>
      <w:r w:rsidR="00F03D34" w:rsidRPr="00CB1EFF">
        <w:rPr>
          <w:bCs/>
          <w:color w:val="000000"/>
          <w:sz w:val="28"/>
          <w:szCs w:val="28"/>
          <w:lang/>
        </w:rPr>
        <w:t>g</w:t>
      </w:r>
      <w:r w:rsidR="00155837" w:rsidRPr="00CB1EFF">
        <w:rPr>
          <w:bCs/>
          <w:color w:val="000000"/>
          <w:sz w:val="28"/>
          <w:szCs w:val="28"/>
          <w:lang/>
        </w:rPr>
        <w:t xml:space="preserve">hệ thông tin </w:t>
      </w:r>
      <w:r w:rsidRPr="00CB1EFF">
        <w:rPr>
          <w:bCs/>
          <w:color w:val="000000"/>
          <w:sz w:val="28"/>
          <w:szCs w:val="28"/>
          <w:lang/>
        </w:rPr>
        <w:t xml:space="preserve">- truyền thông, Dự án đầu tư xây dựng Khu Công nghệ thông tin tập trung. Xúc tiến đầu tư, </w:t>
      </w:r>
      <w:r w:rsidR="00526D85" w:rsidRPr="00CB1EFF">
        <w:rPr>
          <w:bCs/>
          <w:color w:val="000000"/>
          <w:sz w:val="28"/>
          <w:szCs w:val="28"/>
          <w:lang/>
        </w:rPr>
        <w:t>triển khai</w:t>
      </w:r>
      <w:r w:rsidRPr="00CB1EFF">
        <w:rPr>
          <w:bCs/>
          <w:color w:val="000000"/>
          <w:sz w:val="28"/>
          <w:szCs w:val="28"/>
          <w:lang/>
        </w:rPr>
        <w:t xml:space="preserve"> hiệu quả cơ sở hạ tầng </w:t>
      </w:r>
      <w:r w:rsidR="00155837" w:rsidRPr="00CB1EFF">
        <w:rPr>
          <w:bCs/>
          <w:color w:val="000000"/>
          <w:sz w:val="28"/>
          <w:szCs w:val="28"/>
          <w:lang/>
        </w:rPr>
        <w:t xml:space="preserve">công nghệ thông tin </w:t>
      </w:r>
      <w:r w:rsidRPr="00CB1EFF">
        <w:rPr>
          <w:bCs/>
          <w:color w:val="000000"/>
          <w:sz w:val="28"/>
          <w:szCs w:val="28"/>
          <w:lang/>
        </w:rPr>
        <w:t>(Khu công viên phần mềm, Khu Công nghệ thông tin tập trung).</w:t>
      </w:r>
    </w:p>
    <w:p w:rsidR="00A874FB" w:rsidRPr="00CB1EFF" w:rsidRDefault="00A874FB" w:rsidP="00CB1EFF">
      <w:pPr>
        <w:widowControl w:val="0"/>
        <w:spacing w:before="120" w:after="120"/>
        <w:ind w:firstLine="720"/>
        <w:jc w:val="both"/>
        <w:rPr>
          <w:b/>
          <w:bCs/>
          <w:color w:val="000000"/>
          <w:sz w:val="28"/>
          <w:szCs w:val="28"/>
          <w:lang/>
        </w:rPr>
      </w:pPr>
      <w:r w:rsidRPr="00CB1EFF">
        <w:rPr>
          <w:b/>
          <w:bCs/>
          <w:color w:val="000000"/>
          <w:sz w:val="28"/>
          <w:szCs w:val="28"/>
          <w:lang/>
        </w:rPr>
        <w:t>3.</w:t>
      </w:r>
      <w:r w:rsidRPr="00CB1EFF">
        <w:rPr>
          <w:bCs/>
          <w:color w:val="000000"/>
          <w:sz w:val="28"/>
          <w:szCs w:val="28"/>
          <w:lang/>
        </w:rPr>
        <w:t xml:space="preserve"> </w:t>
      </w:r>
      <w:r w:rsidRPr="00CB1EFF">
        <w:rPr>
          <w:color w:val="000000"/>
          <w:sz w:val="28"/>
          <w:szCs w:val="28"/>
          <w:lang/>
        </w:rPr>
        <w:t xml:space="preserve">Tiếp tục theo dõi sát tình hình sản xuất kinh doanh của doanh nghiệp, </w:t>
      </w:r>
      <w:r w:rsidR="00F77D28" w:rsidRPr="00CB1EFF">
        <w:rPr>
          <w:color w:val="000000"/>
          <w:sz w:val="28"/>
          <w:szCs w:val="28"/>
          <w:lang/>
        </w:rPr>
        <w:t xml:space="preserve">tổ chức và </w:t>
      </w:r>
      <w:r w:rsidRPr="00CB1EFF">
        <w:rPr>
          <w:bCs/>
          <w:color w:val="000000"/>
          <w:sz w:val="28"/>
          <w:szCs w:val="28"/>
          <w:lang w:val="vi-VN"/>
        </w:rPr>
        <w:t xml:space="preserve">duy trì gặp gỡ, đối thoại giữa </w:t>
      </w:r>
      <w:r w:rsidR="00526D85" w:rsidRPr="00CB1EFF">
        <w:rPr>
          <w:bCs/>
          <w:color w:val="000000"/>
          <w:sz w:val="28"/>
          <w:szCs w:val="28"/>
        </w:rPr>
        <w:t>l</w:t>
      </w:r>
      <w:r w:rsidRPr="00CB1EFF">
        <w:rPr>
          <w:bCs/>
          <w:color w:val="000000"/>
          <w:sz w:val="28"/>
          <w:szCs w:val="28"/>
          <w:lang w:val="vi-VN"/>
        </w:rPr>
        <w:t xml:space="preserve">ãnh đạo thành phố với doanh nghiệp để </w:t>
      </w:r>
      <w:r w:rsidRPr="00CB1EFF">
        <w:rPr>
          <w:color w:val="000000"/>
          <w:sz w:val="28"/>
          <w:szCs w:val="28"/>
          <w:lang/>
        </w:rPr>
        <w:t>kịp thời nắm bắt</w:t>
      </w:r>
      <w:r w:rsidRPr="00CB1EFF">
        <w:rPr>
          <w:bCs/>
          <w:color w:val="000000"/>
          <w:sz w:val="28"/>
          <w:szCs w:val="28"/>
          <w:lang w:val="pl-PL"/>
        </w:rPr>
        <w:t xml:space="preserve"> </w:t>
      </w:r>
      <w:r w:rsidRPr="00CB1EFF">
        <w:rPr>
          <w:color w:val="000000"/>
          <w:sz w:val="28"/>
          <w:szCs w:val="28"/>
          <w:lang w:val="vi-VN"/>
        </w:rPr>
        <w:t xml:space="preserve">và </w:t>
      </w:r>
      <w:r w:rsidRPr="00CB1EFF">
        <w:rPr>
          <w:color w:val="000000"/>
          <w:sz w:val="28"/>
          <w:szCs w:val="28"/>
          <w:lang w:val="pl-PL"/>
        </w:rPr>
        <w:t xml:space="preserve">hỗ trợ </w:t>
      </w:r>
      <w:r w:rsidRPr="00CB1EFF">
        <w:rPr>
          <w:color w:val="000000"/>
          <w:sz w:val="28"/>
          <w:szCs w:val="28"/>
          <w:lang/>
        </w:rPr>
        <w:t>tháo gỡ các khó khăn, vướng mắc; p</w:t>
      </w:r>
      <w:r w:rsidRPr="00CB1EFF">
        <w:rPr>
          <w:bCs/>
          <w:color w:val="000000"/>
          <w:sz w:val="28"/>
          <w:szCs w:val="28"/>
          <w:lang/>
        </w:rPr>
        <w:t xml:space="preserve">hối hợp tạo </w:t>
      </w:r>
      <w:r w:rsidRPr="00CB1EFF">
        <w:rPr>
          <w:rFonts w:hint="eastAsia"/>
          <w:bCs/>
          <w:color w:val="000000"/>
          <w:sz w:val="28"/>
          <w:szCs w:val="28"/>
          <w:lang/>
        </w:rPr>
        <w:t>đ</w:t>
      </w:r>
      <w:r w:rsidRPr="00CB1EFF">
        <w:rPr>
          <w:bCs/>
          <w:color w:val="000000"/>
          <w:sz w:val="28"/>
          <w:szCs w:val="28"/>
          <w:lang/>
        </w:rPr>
        <w:t xml:space="preserve">iều kiện cho doanh nghiệp tiếp cận </w:t>
      </w:r>
      <w:r w:rsidR="00474CB2" w:rsidRPr="00CB1EFF">
        <w:rPr>
          <w:bCs/>
          <w:color w:val="000000"/>
          <w:sz w:val="28"/>
          <w:szCs w:val="28"/>
          <w:lang/>
        </w:rPr>
        <w:t xml:space="preserve">thuận lợi các </w:t>
      </w:r>
      <w:r w:rsidR="00F77D28" w:rsidRPr="00CB1EFF">
        <w:rPr>
          <w:bCs/>
          <w:color w:val="000000"/>
          <w:sz w:val="28"/>
          <w:szCs w:val="28"/>
          <w:lang/>
        </w:rPr>
        <w:t xml:space="preserve">nguồn </w:t>
      </w:r>
      <w:r w:rsidRPr="00CB1EFF">
        <w:rPr>
          <w:bCs/>
          <w:color w:val="000000"/>
          <w:sz w:val="28"/>
          <w:szCs w:val="28"/>
          <w:lang/>
        </w:rPr>
        <w:t xml:space="preserve">vốn </w:t>
      </w:r>
      <w:r w:rsidR="00F77D28" w:rsidRPr="00CB1EFF">
        <w:rPr>
          <w:bCs/>
          <w:color w:val="000000"/>
          <w:sz w:val="28"/>
          <w:szCs w:val="28"/>
          <w:lang/>
        </w:rPr>
        <w:t xml:space="preserve">vay </w:t>
      </w:r>
      <w:r w:rsidRPr="00CB1EFF">
        <w:rPr>
          <w:bCs/>
          <w:color w:val="000000"/>
          <w:sz w:val="28"/>
          <w:szCs w:val="28"/>
          <w:lang/>
        </w:rPr>
        <w:t>với lãi suất hợp lý</w:t>
      </w:r>
      <w:r w:rsidRPr="00CB1EFF">
        <w:rPr>
          <w:color w:val="000000"/>
          <w:sz w:val="28"/>
          <w:szCs w:val="28"/>
          <w:lang/>
        </w:rPr>
        <w:t xml:space="preserve">. </w:t>
      </w:r>
    </w:p>
    <w:p w:rsidR="00A874FB" w:rsidRPr="00CB1EFF" w:rsidRDefault="00A874FB" w:rsidP="00CB1EFF">
      <w:pPr>
        <w:widowControl w:val="0"/>
        <w:spacing w:before="120" w:after="120"/>
        <w:ind w:firstLine="720"/>
        <w:jc w:val="both"/>
        <w:rPr>
          <w:color w:val="000000"/>
          <w:sz w:val="28"/>
          <w:szCs w:val="28"/>
          <w:lang/>
        </w:rPr>
      </w:pPr>
      <w:r w:rsidRPr="00CB1EFF">
        <w:rPr>
          <w:color w:val="000000"/>
          <w:sz w:val="28"/>
          <w:szCs w:val="28"/>
          <w:lang/>
        </w:rPr>
        <w:t xml:space="preserve">Theo dõi tình hình thực hiện các dự án đầu tư, các nhà máy mới đi vào sản xuất, </w:t>
      </w:r>
      <w:r w:rsidRPr="00CB1EFF">
        <w:rPr>
          <w:color w:val="000000"/>
          <w:sz w:val="28"/>
          <w:szCs w:val="28"/>
          <w:lang w:val="pl-PL"/>
        </w:rPr>
        <w:t xml:space="preserve">tạo điều kiện để </w:t>
      </w:r>
      <w:r w:rsidRPr="00CB1EFF">
        <w:rPr>
          <w:color w:val="000000"/>
          <w:sz w:val="28"/>
          <w:szCs w:val="28"/>
          <w:lang/>
        </w:rPr>
        <w:t>đẩy nhanh tiến độ đầu tư cũng như hoạt động ổn định của các dự án mới</w:t>
      </w:r>
      <w:r w:rsidRPr="00CB1EFF">
        <w:rPr>
          <w:color w:val="000000"/>
          <w:sz w:val="28"/>
          <w:szCs w:val="28"/>
          <w:lang w:val="pl-PL"/>
        </w:rPr>
        <w:t xml:space="preserve">, </w:t>
      </w:r>
      <w:r w:rsidRPr="00CB1EFF">
        <w:rPr>
          <w:color w:val="000000"/>
          <w:sz w:val="28"/>
          <w:szCs w:val="28"/>
          <w:lang/>
        </w:rPr>
        <w:t xml:space="preserve">góp phần tăng </w:t>
      </w:r>
      <w:r w:rsidRPr="00CB1EFF">
        <w:rPr>
          <w:color w:val="000000"/>
          <w:sz w:val="28"/>
          <w:szCs w:val="28"/>
          <w:lang w:val="pl-PL"/>
        </w:rPr>
        <w:t xml:space="preserve">giá trị sản xuất </w:t>
      </w:r>
      <w:r w:rsidRPr="00CB1EFF">
        <w:rPr>
          <w:color w:val="000000"/>
          <w:sz w:val="28"/>
          <w:szCs w:val="28"/>
          <w:lang/>
        </w:rPr>
        <w:t xml:space="preserve">ngành công nghiệp, xây dựng. </w:t>
      </w:r>
    </w:p>
    <w:p w:rsidR="00A874FB" w:rsidRPr="00CB1EFF" w:rsidRDefault="00A874FB" w:rsidP="00CB1EFF">
      <w:pPr>
        <w:widowControl w:val="0"/>
        <w:spacing w:before="120" w:after="120"/>
        <w:ind w:firstLine="720"/>
        <w:jc w:val="both"/>
        <w:rPr>
          <w:b/>
          <w:i/>
          <w:color w:val="000000"/>
          <w:sz w:val="28"/>
          <w:szCs w:val="28"/>
          <w:lang w:val="de-DE"/>
        </w:rPr>
      </w:pPr>
      <w:r w:rsidRPr="00CB1EFF">
        <w:rPr>
          <w:color w:val="000000"/>
          <w:sz w:val="28"/>
          <w:szCs w:val="28"/>
          <w:lang/>
        </w:rPr>
        <w:t xml:space="preserve">Tiếp tục thực hiện hiệu quả Chương trình Phát triển sản phẩm công nghiệp chủ lực, phát triển các mặt hàng chủ lực hiện có đồng thời mở rộng các sản phẩm có tiềm năng thành các sản phẩm chủ lực mới. Xây dựng và triển khai có hiệu quả Chương trình </w:t>
      </w:r>
      <w:r w:rsidR="004C1655" w:rsidRPr="00CB1EFF">
        <w:rPr>
          <w:color w:val="000000"/>
          <w:sz w:val="28"/>
          <w:szCs w:val="28"/>
          <w:lang/>
        </w:rPr>
        <w:t>h</w:t>
      </w:r>
      <w:r w:rsidRPr="00CB1EFF">
        <w:rPr>
          <w:color w:val="000000"/>
          <w:sz w:val="28"/>
          <w:szCs w:val="28"/>
          <w:lang/>
        </w:rPr>
        <w:t>ỗ trợ phát triển một số sản phẩm công nghiệp hỗ trợ, Chương trình hỗ trợ phát triển sản xuất các sản phẩm lưu niệm du lịch.</w:t>
      </w:r>
      <w:r w:rsidRPr="00CB1EFF">
        <w:rPr>
          <w:color w:val="000000"/>
          <w:sz w:val="28"/>
          <w:szCs w:val="28"/>
          <w:lang w:val="vi-VN"/>
        </w:rPr>
        <w:t xml:space="preserve"> </w:t>
      </w:r>
      <w:r w:rsidRPr="00CB1EFF">
        <w:rPr>
          <w:color w:val="000000"/>
          <w:sz w:val="28"/>
          <w:szCs w:val="28"/>
          <w:lang w:val="de-DE"/>
        </w:rPr>
        <w:t xml:space="preserve">Xúc tiến nhanh công tác chuẩn bị đầu tư Khu công nghiệp Hòa Khương cho doanh nghiệp vừa và nhỏ. Phối hợp thúc đẩy nhanh việc đầu tư hạ tầng </w:t>
      </w:r>
      <w:r w:rsidRPr="00CB1EFF">
        <w:rPr>
          <w:noProof/>
          <w:color w:val="000000"/>
          <w:sz w:val="28"/>
          <w:szCs w:val="28"/>
          <w:lang w:val="fi-FI"/>
        </w:rPr>
        <w:t xml:space="preserve">và thu hút đầu tư vào </w:t>
      </w:r>
      <w:r w:rsidR="00F03D34" w:rsidRPr="00CB1EFF">
        <w:rPr>
          <w:color w:val="000000"/>
          <w:sz w:val="28"/>
          <w:szCs w:val="28"/>
          <w:lang w:val="de-DE"/>
        </w:rPr>
        <w:t>Khu Công nghệ cao</w:t>
      </w:r>
      <w:r w:rsidRPr="00CB1EFF">
        <w:rPr>
          <w:color w:val="000000"/>
          <w:sz w:val="28"/>
          <w:szCs w:val="28"/>
          <w:lang w:val="de-DE"/>
        </w:rPr>
        <w:t>.</w:t>
      </w:r>
      <w:r w:rsidRPr="00CB1EFF">
        <w:rPr>
          <w:noProof/>
          <w:color w:val="000000"/>
          <w:sz w:val="28"/>
          <w:szCs w:val="28"/>
          <w:lang w:val="vi-VN"/>
        </w:rPr>
        <w:t xml:space="preserve"> </w:t>
      </w:r>
    </w:p>
    <w:p w:rsidR="00A874FB" w:rsidRPr="00CB1EFF" w:rsidRDefault="00A874FB" w:rsidP="00CB1EFF">
      <w:pPr>
        <w:widowControl w:val="0"/>
        <w:spacing w:before="120" w:after="120"/>
        <w:ind w:firstLine="720"/>
        <w:jc w:val="both"/>
        <w:rPr>
          <w:color w:val="000000"/>
          <w:sz w:val="28"/>
          <w:szCs w:val="28"/>
          <w:lang w:val="vi-VN"/>
        </w:rPr>
      </w:pPr>
      <w:r w:rsidRPr="00CB1EFF">
        <w:rPr>
          <w:color w:val="000000"/>
          <w:sz w:val="28"/>
          <w:szCs w:val="28"/>
          <w:lang w:val="de-DE"/>
        </w:rPr>
        <w:t xml:space="preserve">Duy trì phát triển sản xuất thủy sản - nông </w:t>
      </w:r>
      <w:r w:rsidR="004C1655" w:rsidRPr="00CB1EFF">
        <w:rPr>
          <w:color w:val="000000"/>
          <w:sz w:val="28"/>
          <w:szCs w:val="28"/>
          <w:lang w:val="de-DE"/>
        </w:rPr>
        <w:t xml:space="preserve">- </w:t>
      </w:r>
      <w:r w:rsidRPr="00CB1EFF">
        <w:rPr>
          <w:color w:val="000000"/>
          <w:sz w:val="28"/>
          <w:szCs w:val="28"/>
          <w:lang w:val="de-DE"/>
        </w:rPr>
        <w:t xml:space="preserve">lâm. </w:t>
      </w:r>
      <w:r w:rsidRPr="00CB1EFF">
        <w:rPr>
          <w:iCs/>
          <w:color w:val="000000"/>
          <w:sz w:val="28"/>
          <w:szCs w:val="28"/>
          <w:lang w:val="vi-VN"/>
        </w:rPr>
        <w:t xml:space="preserve">Phát triển khai thác </w:t>
      </w:r>
      <w:r w:rsidR="004C1655" w:rsidRPr="00CB1EFF">
        <w:rPr>
          <w:iCs/>
          <w:color w:val="000000"/>
          <w:sz w:val="28"/>
          <w:szCs w:val="28"/>
        </w:rPr>
        <w:t xml:space="preserve">thủy sản </w:t>
      </w:r>
      <w:r w:rsidRPr="00CB1EFF">
        <w:rPr>
          <w:iCs/>
          <w:color w:val="000000"/>
          <w:sz w:val="28"/>
          <w:szCs w:val="28"/>
          <w:lang w:val="vi-VN"/>
        </w:rPr>
        <w:t>theo tổ, đội, thực hiện liên kết chuỗi trong sản xuất, chế biến, dịch vụ hậu cần và tiêu thụ sản phẩm.</w:t>
      </w:r>
      <w:r w:rsidRPr="00CB1EFF">
        <w:rPr>
          <w:iCs/>
          <w:color w:val="000000"/>
          <w:sz w:val="28"/>
          <w:szCs w:val="28"/>
          <w:lang w:val="de-DE"/>
        </w:rPr>
        <w:t xml:space="preserve"> </w:t>
      </w:r>
      <w:r w:rsidRPr="00CB1EFF">
        <w:rPr>
          <w:iCs/>
          <w:color w:val="000000"/>
          <w:sz w:val="28"/>
          <w:szCs w:val="28"/>
          <w:lang w:val="vi-VN"/>
        </w:rPr>
        <w:t>Tiếp tục triển khai thực hiện Quyết định 48/2010/QĐ-TTg và các chính sách hỗ trợ nâng cao năng lực khai thác của thành phố</w:t>
      </w:r>
      <w:r w:rsidRPr="00CB1EFF">
        <w:rPr>
          <w:rStyle w:val="FootnoteReference"/>
          <w:iCs/>
          <w:color w:val="000000"/>
          <w:sz w:val="28"/>
          <w:szCs w:val="28"/>
        </w:rPr>
        <w:footnoteReference w:id="1"/>
      </w:r>
      <w:r w:rsidRPr="00CB1EFF">
        <w:rPr>
          <w:iCs/>
          <w:color w:val="000000"/>
          <w:sz w:val="28"/>
          <w:szCs w:val="28"/>
          <w:lang w:val="vi-VN"/>
        </w:rPr>
        <w:t xml:space="preserve">. </w:t>
      </w:r>
      <w:r w:rsidR="00F03D34" w:rsidRPr="00CB1EFF">
        <w:rPr>
          <w:iCs/>
          <w:color w:val="000000"/>
          <w:sz w:val="28"/>
          <w:szCs w:val="28"/>
        </w:rPr>
        <w:t>C</w:t>
      </w:r>
      <w:r w:rsidRPr="00CB1EFF">
        <w:rPr>
          <w:iCs/>
          <w:color w:val="000000"/>
          <w:sz w:val="28"/>
          <w:szCs w:val="28"/>
          <w:lang w:val="vi-VN"/>
        </w:rPr>
        <w:t xml:space="preserve">hú trọng công tác </w:t>
      </w:r>
      <w:r w:rsidRPr="00CB1EFF">
        <w:rPr>
          <w:iCs/>
          <w:color w:val="000000"/>
          <w:sz w:val="28"/>
          <w:szCs w:val="28"/>
          <w:lang w:val="vi-VN"/>
        </w:rPr>
        <w:lastRenderedPageBreak/>
        <w:t>phòng tránh, giảm nhẹ thiên tai</w:t>
      </w:r>
      <w:r w:rsidR="00474CB2" w:rsidRPr="00CB1EFF">
        <w:rPr>
          <w:iCs/>
          <w:color w:val="000000"/>
          <w:sz w:val="28"/>
          <w:szCs w:val="28"/>
        </w:rPr>
        <w:t xml:space="preserve">, </w:t>
      </w:r>
      <w:r w:rsidRPr="00CB1EFF">
        <w:rPr>
          <w:iCs/>
          <w:color w:val="000000"/>
          <w:sz w:val="28"/>
          <w:szCs w:val="28"/>
          <w:lang w:val="vi-VN"/>
        </w:rPr>
        <w:t xml:space="preserve">phát huy lợi thế kinh tế biển và góp phần bảo vệ chủ quyền biển đảo. </w:t>
      </w:r>
      <w:r w:rsidRPr="00CB1EFF">
        <w:rPr>
          <w:sz w:val="28"/>
          <w:szCs w:val="28"/>
          <w:lang w:val="vi-VN"/>
        </w:rPr>
        <w:t xml:space="preserve">Triển khai Dự án </w:t>
      </w:r>
      <w:r w:rsidR="004C1655" w:rsidRPr="00CB1EFF">
        <w:rPr>
          <w:sz w:val="28"/>
          <w:szCs w:val="28"/>
        </w:rPr>
        <w:t>n</w:t>
      </w:r>
      <w:r w:rsidRPr="00CB1EFF">
        <w:rPr>
          <w:sz w:val="28"/>
          <w:szCs w:val="28"/>
          <w:lang w:val="vi-VN"/>
        </w:rPr>
        <w:t>âng cấp</w:t>
      </w:r>
      <w:r w:rsidRPr="00CB1EFF">
        <w:rPr>
          <w:sz w:val="28"/>
          <w:szCs w:val="28"/>
          <w:lang w:val="de-DE"/>
        </w:rPr>
        <w:t>,</w:t>
      </w:r>
      <w:r w:rsidRPr="00CB1EFF">
        <w:rPr>
          <w:sz w:val="28"/>
          <w:szCs w:val="28"/>
          <w:lang w:val="vi-VN"/>
        </w:rPr>
        <w:t xml:space="preserve"> mở rộng Cảng cá Thọ Quang. Tiếp tục đầu tư, hoàn thiện cơ sở hạ tầng dịch vụ nghề cá và quản lý tốt môi trường tại </w:t>
      </w:r>
      <w:r w:rsidR="00526D85" w:rsidRPr="00CB1EFF">
        <w:rPr>
          <w:sz w:val="28"/>
          <w:szCs w:val="28"/>
        </w:rPr>
        <w:t>k</w:t>
      </w:r>
      <w:r w:rsidRPr="00CB1EFF">
        <w:rPr>
          <w:sz w:val="28"/>
          <w:szCs w:val="28"/>
          <w:lang w:val="vi-VN"/>
        </w:rPr>
        <w:t xml:space="preserve">hu </w:t>
      </w:r>
      <w:r w:rsidR="00F77D28" w:rsidRPr="00CB1EFF">
        <w:rPr>
          <w:sz w:val="28"/>
          <w:szCs w:val="28"/>
        </w:rPr>
        <w:t xml:space="preserve">vực </w:t>
      </w:r>
      <w:r w:rsidRPr="00CB1EFF">
        <w:rPr>
          <w:sz w:val="28"/>
          <w:szCs w:val="28"/>
          <w:lang w:val="vi-VN"/>
        </w:rPr>
        <w:t>Âu thuyền Thọ Quang</w:t>
      </w:r>
      <w:r w:rsidRPr="00CB1EFF">
        <w:rPr>
          <w:sz w:val="28"/>
          <w:szCs w:val="28"/>
        </w:rPr>
        <w:t xml:space="preserve">. </w:t>
      </w:r>
      <w:r w:rsidRPr="00CB1EFF">
        <w:rPr>
          <w:iCs/>
          <w:color w:val="000000"/>
          <w:sz w:val="28"/>
          <w:szCs w:val="28"/>
          <w:lang w:val="vi-VN"/>
        </w:rPr>
        <w:t>Thực hiện tốt công tác chỉ đạo về lịch thời vụ</w:t>
      </w:r>
      <w:r w:rsidRPr="00CB1EFF">
        <w:rPr>
          <w:iCs/>
          <w:color w:val="000000"/>
          <w:sz w:val="28"/>
          <w:szCs w:val="28"/>
        </w:rPr>
        <w:t>,</w:t>
      </w:r>
      <w:r w:rsidRPr="00CB1EFF">
        <w:rPr>
          <w:iCs/>
          <w:color w:val="000000"/>
          <w:sz w:val="28"/>
          <w:szCs w:val="28"/>
          <w:lang w:val="vi-VN"/>
        </w:rPr>
        <w:t xml:space="preserve"> </w:t>
      </w:r>
      <w:r w:rsidRPr="00CB1EFF">
        <w:rPr>
          <w:iCs/>
          <w:color w:val="000000"/>
          <w:sz w:val="28"/>
          <w:szCs w:val="28"/>
        </w:rPr>
        <w:t>c</w:t>
      </w:r>
      <w:r w:rsidRPr="00CB1EFF">
        <w:rPr>
          <w:iCs/>
          <w:color w:val="000000"/>
          <w:sz w:val="28"/>
          <w:szCs w:val="28"/>
          <w:lang w:val="vi-VN"/>
        </w:rPr>
        <w:t xml:space="preserve">huyển đổi, phát triển một số cây trồng mới đạt hiệu quả kinh tế. </w:t>
      </w:r>
      <w:r w:rsidRPr="00CB1EFF">
        <w:rPr>
          <w:color w:val="000000"/>
          <w:sz w:val="28"/>
          <w:szCs w:val="28"/>
          <w:lang w:val="vi-VN"/>
        </w:rPr>
        <w:t xml:space="preserve">Tập trung công tác phòng chống dịch bệnh trên </w:t>
      </w:r>
      <w:r w:rsidRPr="00CB1EFF">
        <w:rPr>
          <w:color w:val="000000"/>
          <w:sz w:val="28"/>
          <w:szCs w:val="28"/>
          <w:lang w:val="de-DE"/>
        </w:rPr>
        <w:t xml:space="preserve">cây trồng, vật nuôi và </w:t>
      </w:r>
      <w:r w:rsidRPr="00CB1EFF">
        <w:rPr>
          <w:iCs/>
          <w:color w:val="000000"/>
          <w:sz w:val="28"/>
          <w:szCs w:val="28"/>
          <w:lang w:val="vi-VN"/>
        </w:rPr>
        <w:t>quản lý hoạt động giết mổ, vận chuyển, kinh doanh động vật và sản phẩm động vật.</w:t>
      </w:r>
      <w:r w:rsidRPr="00CB1EFF">
        <w:rPr>
          <w:color w:val="000000"/>
          <w:sz w:val="28"/>
          <w:szCs w:val="28"/>
          <w:lang w:val="vi-VN"/>
        </w:rPr>
        <w:t xml:space="preserve"> </w:t>
      </w:r>
    </w:p>
    <w:p w:rsidR="00A874FB" w:rsidRPr="00CB1EFF" w:rsidRDefault="00A874FB" w:rsidP="00CB1EFF">
      <w:pPr>
        <w:pStyle w:val="BodyTextIndent3"/>
        <w:widowControl w:val="0"/>
        <w:spacing w:before="120" w:after="120"/>
        <w:ind w:firstLine="720"/>
        <w:rPr>
          <w:color w:val="000000"/>
          <w:szCs w:val="28"/>
          <w:lang w:val="vi-VN"/>
        </w:rPr>
      </w:pPr>
      <w:r w:rsidRPr="00CB1EFF">
        <w:rPr>
          <w:color w:val="000000"/>
          <w:lang w:val="vi-VN"/>
        </w:rPr>
        <w:t xml:space="preserve">Đẩy mạnh triển khai thực hiện Chương trình mục tiêu quốc gia về xây dựng nông thôn mới, phấn đấu đạt chuẩn nông thôn mới trong năm 2013 đối với xã Hòa Tiến, Hòa Châu. </w:t>
      </w:r>
      <w:r w:rsidRPr="00CB1EFF">
        <w:rPr>
          <w:color w:val="000000"/>
          <w:szCs w:val="28"/>
          <w:lang w:val="vi-VN"/>
        </w:rPr>
        <w:t xml:space="preserve">Củng cố, sắp xếp lại lực lượng kiểm lâm, </w:t>
      </w:r>
      <w:r w:rsidR="008856A2">
        <w:rPr>
          <w:color w:val="000000"/>
          <w:szCs w:val="28"/>
        </w:rPr>
        <w:t>B</w:t>
      </w:r>
      <w:r w:rsidRPr="00CB1EFF">
        <w:rPr>
          <w:color w:val="000000"/>
          <w:szCs w:val="28"/>
          <w:lang w:val="vi-VN"/>
        </w:rPr>
        <w:t>an quản lý rừng phòng hộ để thực hiện tốt công tác quản lý bảo vệ rừng, phòng chống cháy rừng.</w:t>
      </w:r>
    </w:p>
    <w:p w:rsidR="00A874FB" w:rsidRPr="00CB1EFF" w:rsidRDefault="00A874FB" w:rsidP="00CB1EFF">
      <w:pPr>
        <w:widowControl w:val="0"/>
        <w:spacing w:before="120" w:after="120"/>
        <w:ind w:firstLine="720"/>
        <w:jc w:val="both"/>
        <w:rPr>
          <w:color w:val="000000"/>
          <w:sz w:val="28"/>
          <w:szCs w:val="28"/>
          <w:lang w:val="vi-VN"/>
        </w:rPr>
      </w:pPr>
      <w:r w:rsidRPr="00CB1EFF">
        <w:rPr>
          <w:b/>
          <w:iCs/>
          <w:color w:val="000000"/>
          <w:sz w:val="28"/>
          <w:szCs w:val="28"/>
          <w:lang w:val="vi-VN"/>
        </w:rPr>
        <w:t>4.</w:t>
      </w:r>
      <w:r w:rsidRPr="00CB1EFF">
        <w:rPr>
          <w:iCs/>
          <w:color w:val="000000"/>
          <w:sz w:val="28"/>
          <w:szCs w:val="28"/>
          <w:lang w:val="vi-VN"/>
        </w:rPr>
        <w:t xml:space="preserve"> </w:t>
      </w:r>
      <w:r w:rsidRPr="00CB1EFF">
        <w:rPr>
          <w:iCs/>
          <w:color w:val="000000"/>
          <w:sz w:val="28"/>
          <w:szCs w:val="28"/>
          <w:lang/>
        </w:rPr>
        <w:t xml:space="preserve">Tăng cường </w:t>
      </w:r>
      <w:r w:rsidRPr="00CB1EFF">
        <w:rPr>
          <w:color w:val="000000"/>
          <w:sz w:val="28"/>
          <w:szCs w:val="28"/>
          <w:lang w:val="vi-VN"/>
        </w:rPr>
        <w:t xml:space="preserve">công tác xúc tiến </w:t>
      </w:r>
      <w:r w:rsidRPr="00CB1EFF">
        <w:rPr>
          <w:iCs/>
          <w:color w:val="000000"/>
          <w:sz w:val="28"/>
          <w:szCs w:val="28"/>
          <w:lang/>
        </w:rPr>
        <w:t xml:space="preserve">thu hút vốn đầu tư trong và ngoài nước đi đôi với tăng cao tỷ trọng vốn thực hiện, </w:t>
      </w:r>
      <w:r w:rsidRPr="00CB1EFF">
        <w:rPr>
          <w:color w:val="000000"/>
          <w:sz w:val="28"/>
          <w:szCs w:val="28"/>
          <w:lang w:val="vi-VN"/>
        </w:rPr>
        <w:t xml:space="preserve">ưu tiên các dự án công nghệ cao, </w:t>
      </w:r>
      <w:r w:rsidRPr="00CB1EFF">
        <w:rPr>
          <w:color w:val="000000"/>
          <w:sz w:val="28"/>
          <w:szCs w:val="28"/>
          <w:lang/>
        </w:rPr>
        <w:t xml:space="preserve">có </w:t>
      </w:r>
      <w:r w:rsidRPr="00CB1EFF">
        <w:rPr>
          <w:color w:val="000000"/>
          <w:sz w:val="28"/>
          <w:szCs w:val="28"/>
          <w:lang w:val="vi-VN"/>
        </w:rPr>
        <w:t>giá trị xuất khẩu lớn</w:t>
      </w:r>
      <w:r w:rsidRPr="00CB1EFF">
        <w:rPr>
          <w:color w:val="000000"/>
          <w:sz w:val="28"/>
          <w:szCs w:val="28"/>
          <w:lang/>
        </w:rPr>
        <w:t xml:space="preserve">, </w:t>
      </w:r>
      <w:r w:rsidRPr="00CB1EFF">
        <w:rPr>
          <w:color w:val="000000"/>
          <w:sz w:val="28"/>
          <w:szCs w:val="28"/>
          <w:lang w:val="vi-VN"/>
        </w:rPr>
        <w:t xml:space="preserve">ít ảnh hưởng môi trường, </w:t>
      </w:r>
      <w:r w:rsidRPr="00CB1EFF">
        <w:rPr>
          <w:color w:val="000000"/>
          <w:sz w:val="28"/>
          <w:szCs w:val="28"/>
          <w:lang/>
        </w:rPr>
        <w:t xml:space="preserve">các dự án đầu tư xây dựng </w:t>
      </w:r>
      <w:r w:rsidRPr="00CB1EFF">
        <w:rPr>
          <w:color w:val="000000"/>
          <w:sz w:val="28"/>
          <w:szCs w:val="28"/>
          <w:lang w:val="vi-VN"/>
        </w:rPr>
        <w:t>công trình kết cấu hạ tầng dưới các hình thức BT, PPP. T</w:t>
      </w:r>
      <w:r w:rsidRPr="00CB1EFF">
        <w:rPr>
          <w:noProof/>
          <w:color w:val="000000"/>
          <w:sz w:val="28"/>
          <w:szCs w:val="28"/>
          <w:lang w:val="vi-VN"/>
        </w:rPr>
        <w:t xml:space="preserve">iếp tục cải cách </w:t>
      </w:r>
      <w:r w:rsidRPr="00CB1EFF">
        <w:rPr>
          <w:color w:val="000000"/>
          <w:sz w:val="28"/>
          <w:szCs w:val="28"/>
          <w:lang w:val="vi-VN"/>
        </w:rPr>
        <w:t xml:space="preserve">thủ tục hành chính, tạo thuận lợi cho nhà đầu tư, doanh nghiệp trong quá trình thành lập, triển khai và hỗ trợ giải quyết các khó khăn, vướng mắc trong hoạt động sản xuất, kinh doanh. </w:t>
      </w:r>
    </w:p>
    <w:p w:rsidR="00F440C4" w:rsidRPr="00CB1EFF" w:rsidRDefault="00A874FB" w:rsidP="00CB1EFF">
      <w:pPr>
        <w:widowControl w:val="0"/>
        <w:spacing w:before="120" w:after="120"/>
        <w:ind w:firstLine="720"/>
        <w:jc w:val="both"/>
        <w:rPr>
          <w:color w:val="000000"/>
          <w:sz w:val="28"/>
          <w:szCs w:val="28"/>
        </w:rPr>
      </w:pPr>
      <w:r w:rsidRPr="00CB1EFF">
        <w:rPr>
          <w:color w:val="000000"/>
          <w:sz w:val="28"/>
          <w:szCs w:val="28"/>
          <w:lang w:val="vi-VN"/>
        </w:rPr>
        <w:t>Phát triển doanh nghiệp một cách bền vững, hỗ trợ nâng cao năng lực cạnh tranh của doanh nghiệp trên cơ sở đổi mới công nghệ, nâng cao năng suất và chất lượng sản phẩm</w:t>
      </w:r>
      <w:r w:rsidR="00910589" w:rsidRPr="00CB1EFF">
        <w:rPr>
          <w:color w:val="000000"/>
          <w:sz w:val="28"/>
          <w:szCs w:val="28"/>
        </w:rPr>
        <w:t>, năng lực quản trị</w:t>
      </w:r>
      <w:r w:rsidRPr="00CB1EFF">
        <w:rPr>
          <w:color w:val="000000"/>
          <w:sz w:val="28"/>
          <w:szCs w:val="28"/>
          <w:lang w:val="vi-VN"/>
        </w:rPr>
        <w:t xml:space="preserve">. </w:t>
      </w:r>
      <w:r w:rsidR="00F440C4" w:rsidRPr="00CB1EFF">
        <w:rPr>
          <w:color w:val="000000"/>
          <w:sz w:val="28"/>
          <w:szCs w:val="28"/>
        </w:rPr>
        <w:t xml:space="preserve">Triển khai dự án Nâng cao năng suất và chất lượng sản phẩm, hàng hóa của các doanh nghiệp trên địa bàn nhằm thực hiện Chương trình quốc gia “Nâng cao năng suất và chất lượng sản phẩm, hàng hóa của các doanh nghiệp Việt </w:t>
      </w:r>
      <w:smartTag w:uri="urn:schemas-microsoft-com:office:smarttags" w:element="place">
        <w:smartTag w:uri="urn:schemas-microsoft-com:office:smarttags" w:element="country-region">
          <w:r w:rsidR="00F440C4" w:rsidRPr="00CB1EFF">
            <w:rPr>
              <w:color w:val="000000"/>
              <w:sz w:val="28"/>
              <w:szCs w:val="28"/>
            </w:rPr>
            <w:t>Nam</w:t>
          </w:r>
        </w:smartTag>
      </w:smartTag>
      <w:r w:rsidR="00F440C4" w:rsidRPr="00CB1EFF">
        <w:rPr>
          <w:color w:val="000000"/>
          <w:sz w:val="28"/>
          <w:szCs w:val="28"/>
        </w:rPr>
        <w:t xml:space="preserve"> đến năm 2020”.</w:t>
      </w:r>
    </w:p>
    <w:p w:rsidR="00A874FB" w:rsidRPr="00CB1EFF" w:rsidRDefault="00A874FB" w:rsidP="00CB1EFF">
      <w:pPr>
        <w:widowControl w:val="0"/>
        <w:spacing w:before="120" w:after="120"/>
        <w:ind w:firstLine="720"/>
        <w:jc w:val="both"/>
        <w:rPr>
          <w:color w:val="000000"/>
          <w:sz w:val="28"/>
          <w:szCs w:val="28"/>
          <w:lang/>
        </w:rPr>
      </w:pPr>
      <w:r w:rsidRPr="00CB1EFF">
        <w:rPr>
          <w:color w:val="000000"/>
          <w:sz w:val="28"/>
          <w:szCs w:val="28"/>
          <w:lang/>
        </w:rPr>
        <w:t>Tăng cường hợp tác quốc tế, mở rộng quan hệ đối ngoại, nâng cao vị thế của thành phố trên trường quốc tế. Đẩy mạnh các hoạt động hợp tác song phương với các địa phương nước ngoài đã thiết lập quan hệ.</w:t>
      </w:r>
    </w:p>
    <w:p w:rsidR="00A874FB" w:rsidRPr="00CB1EFF" w:rsidRDefault="00526D85" w:rsidP="00CB1EFF">
      <w:pPr>
        <w:spacing w:before="120" w:after="120"/>
        <w:jc w:val="both"/>
        <w:rPr>
          <w:sz w:val="28"/>
          <w:szCs w:val="28"/>
        </w:rPr>
      </w:pPr>
      <w:r w:rsidRPr="00CB1EFF">
        <w:rPr>
          <w:b/>
          <w:bCs/>
          <w:sz w:val="28"/>
          <w:szCs w:val="28"/>
          <w:lang/>
        </w:rPr>
        <w:tab/>
      </w:r>
      <w:r w:rsidR="00A874FB" w:rsidRPr="00CB1EFF">
        <w:rPr>
          <w:b/>
          <w:bCs/>
          <w:sz w:val="28"/>
          <w:szCs w:val="28"/>
          <w:lang/>
        </w:rPr>
        <w:t>5.</w:t>
      </w:r>
      <w:r w:rsidR="00A874FB" w:rsidRPr="00CB1EFF">
        <w:rPr>
          <w:sz w:val="28"/>
          <w:szCs w:val="28"/>
          <w:lang/>
        </w:rPr>
        <w:t xml:space="preserve"> Tiếp tục </w:t>
      </w:r>
      <w:r w:rsidR="00A874FB" w:rsidRPr="00CB1EFF">
        <w:rPr>
          <w:sz w:val="28"/>
          <w:szCs w:val="28"/>
        </w:rPr>
        <w:t>t</w:t>
      </w:r>
      <w:r w:rsidR="00A874FB" w:rsidRPr="00CB1EFF">
        <w:rPr>
          <w:sz w:val="28"/>
          <w:szCs w:val="28"/>
          <w:lang w:val="vi-VN"/>
        </w:rPr>
        <w:t>hực hiện Chỉ thị số 1792/CT-TTg</w:t>
      </w:r>
      <w:r w:rsidR="00F77D28" w:rsidRPr="00CB1EFF">
        <w:rPr>
          <w:sz w:val="28"/>
          <w:szCs w:val="28"/>
        </w:rPr>
        <w:t xml:space="preserve"> </w:t>
      </w:r>
      <w:r w:rsidR="00A874FB" w:rsidRPr="00CB1EFF">
        <w:rPr>
          <w:sz w:val="28"/>
          <w:szCs w:val="28"/>
          <w:lang w:val="vi-VN"/>
        </w:rPr>
        <w:t>về tăng cường quản lý vốn đầu tư từ ngân sách</w:t>
      </w:r>
      <w:r w:rsidR="00A874FB" w:rsidRPr="00CB1EFF">
        <w:rPr>
          <w:sz w:val="28"/>
          <w:szCs w:val="28"/>
          <w:lang/>
        </w:rPr>
        <w:t xml:space="preserve">, </w:t>
      </w:r>
      <w:r w:rsidR="00A874FB" w:rsidRPr="00CB1EFF">
        <w:rPr>
          <w:sz w:val="28"/>
          <w:szCs w:val="28"/>
          <w:lang w:val="vi-VN"/>
        </w:rPr>
        <w:t xml:space="preserve">vốn trái phiếu </w:t>
      </w:r>
      <w:r w:rsidR="008856A2">
        <w:rPr>
          <w:sz w:val="28"/>
          <w:szCs w:val="28"/>
        </w:rPr>
        <w:t>C</w:t>
      </w:r>
      <w:r w:rsidR="00A874FB" w:rsidRPr="00CB1EFF">
        <w:rPr>
          <w:sz w:val="28"/>
          <w:szCs w:val="28"/>
          <w:lang w:val="vi-VN"/>
        </w:rPr>
        <w:t>hính phủ</w:t>
      </w:r>
      <w:r w:rsidR="00A874FB" w:rsidRPr="00CB1EFF">
        <w:rPr>
          <w:sz w:val="28"/>
          <w:szCs w:val="28"/>
          <w:lang/>
        </w:rPr>
        <w:t xml:space="preserve"> và </w:t>
      </w:r>
      <w:r w:rsidR="00A874FB" w:rsidRPr="00CB1EFF">
        <w:rPr>
          <w:sz w:val="28"/>
          <w:szCs w:val="28"/>
          <w:lang w:val="vi-VN"/>
        </w:rPr>
        <w:t xml:space="preserve">Chỉ thị số 27/CT-TTg về những giải pháp chủ yếu khắc phục tình trạng nợ đọng XDCB. Ưu tiên vốn cho các công trình, dự án thực hiện các hướng đột phá về kinh tế và bảo đảm an sinh xã hội. Tiếp tục rà soát, phân loại các dự án, công trình để có kế hoạch bố trí vốn hợp lý, ưu tiên bổ sung vốn và đẩy nhanh tiến độ các dự án, công trình trọng điểm sớm hoàn thành đưa vào sử dụng. Tranh thủ </w:t>
      </w:r>
      <w:r w:rsidR="00F77D28" w:rsidRPr="00CB1EFF">
        <w:rPr>
          <w:sz w:val="28"/>
          <w:szCs w:val="28"/>
        </w:rPr>
        <w:t xml:space="preserve">sự </w:t>
      </w:r>
      <w:r w:rsidR="00A874FB" w:rsidRPr="00CB1EFF">
        <w:rPr>
          <w:sz w:val="28"/>
          <w:szCs w:val="28"/>
          <w:lang w:val="vi-VN"/>
        </w:rPr>
        <w:t>hỗ trợ tối đa các nguồn vốn đầu tư từ Trung ương và tiến hành các thủ tục thực hiện phát hành Trái phiếu chính quyền địa phương để đáp ứng nguồn vốn</w:t>
      </w:r>
      <w:r w:rsidR="00A874FB" w:rsidRPr="00CB1EFF">
        <w:rPr>
          <w:sz w:val="28"/>
          <w:szCs w:val="28"/>
        </w:rPr>
        <w:t xml:space="preserve"> cho</w:t>
      </w:r>
      <w:r w:rsidR="00A874FB" w:rsidRPr="00CB1EFF">
        <w:rPr>
          <w:sz w:val="28"/>
          <w:szCs w:val="28"/>
          <w:lang w:val="vi-VN"/>
        </w:rPr>
        <w:t xml:space="preserve"> các công t</w:t>
      </w:r>
      <w:r w:rsidR="00A874FB" w:rsidRPr="00CB1EFF">
        <w:rPr>
          <w:sz w:val="28"/>
          <w:szCs w:val="28"/>
        </w:rPr>
        <w:t>r</w:t>
      </w:r>
      <w:r w:rsidR="00A874FB" w:rsidRPr="00CB1EFF">
        <w:rPr>
          <w:sz w:val="28"/>
          <w:szCs w:val="28"/>
          <w:lang w:val="vi-VN"/>
        </w:rPr>
        <w:t>ình XDCB trong năm 2013.</w:t>
      </w:r>
      <w:r w:rsidR="00974476" w:rsidRPr="00CB1EFF">
        <w:rPr>
          <w:sz w:val="28"/>
          <w:szCs w:val="28"/>
        </w:rPr>
        <w:t xml:space="preserve"> </w:t>
      </w:r>
      <w:r w:rsidRPr="00CB1EFF">
        <w:rPr>
          <w:sz w:val="28"/>
          <w:szCs w:val="28"/>
        </w:rPr>
        <w:t xml:space="preserve">Bố trí vốn đầu tư </w:t>
      </w:r>
      <w:r w:rsidR="00C24BFF" w:rsidRPr="00CB1EFF">
        <w:rPr>
          <w:sz w:val="28"/>
          <w:szCs w:val="28"/>
        </w:rPr>
        <w:t>02</w:t>
      </w:r>
      <w:r w:rsidR="006E330D" w:rsidRPr="00CB1EFF">
        <w:rPr>
          <w:sz w:val="28"/>
          <w:szCs w:val="28"/>
        </w:rPr>
        <w:t xml:space="preserve"> trường </w:t>
      </w:r>
      <w:r w:rsidR="00974476" w:rsidRPr="00CB1EFF">
        <w:rPr>
          <w:sz w:val="28"/>
          <w:szCs w:val="28"/>
        </w:rPr>
        <w:t>mầm non</w:t>
      </w:r>
      <w:r w:rsidR="00C24BFF" w:rsidRPr="00CB1EFF">
        <w:rPr>
          <w:sz w:val="28"/>
          <w:szCs w:val="28"/>
        </w:rPr>
        <w:t xml:space="preserve"> công lập</w:t>
      </w:r>
      <w:r w:rsidR="00974476" w:rsidRPr="00CB1EFF">
        <w:rPr>
          <w:sz w:val="28"/>
          <w:szCs w:val="28"/>
        </w:rPr>
        <w:t xml:space="preserve"> trên địa bàn </w:t>
      </w:r>
      <w:r w:rsidRPr="00CB1EFF">
        <w:rPr>
          <w:sz w:val="28"/>
          <w:szCs w:val="28"/>
        </w:rPr>
        <w:t>phư</w:t>
      </w:r>
      <w:r w:rsidR="003E727A">
        <w:rPr>
          <w:sz w:val="28"/>
          <w:szCs w:val="28"/>
        </w:rPr>
        <w:t xml:space="preserve">ờng Khuê Mỹ và Hòa Thuận Tây </w:t>
      </w:r>
      <w:r w:rsidRPr="00CB1EFF">
        <w:rPr>
          <w:sz w:val="28"/>
          <w:szCs w:val="28"/>
        </w:rPr>
        <w:t>nhằm hoàn thành chỉ tiêu phổ cập mầm non toàn thành phố năm 2014.</w:t>
      </w:r>
    </w:p>
    <w:p w:rsidR="00A874FB" w:rsidRPr="00CB1EFF" w:rsidRDefault="00A874FB" w:rsidP="00CB1EFF">
      <w:pPr>
        <w:pStyle w:val="NormalWeb"/>
        <w:widowControl w:val="0"/>
        <w:spacing w:before="120" w:beforeAutospacing="0" w:after="120" w:afterAutospacing="0"/>
        <w:ind w:firstLine="720"/>
        <w:jc w:val="both"/>
        <w:rPr>
          <w:sz w:val="28"/>
          <w:szCs w:val="28"/>
          <w:lang w:val="vi-VN"/>
        </w:rPr>
      </w:pPr>
      <w:r w:rsidRPr="00CB1EFF">
        <w:rPr>
          <w:sz w:val="28"/>
          <w:szCs w:val="28"/>
          <w:lang w:val="vi-VN"/>
        </w:rPr>
        <w:t>Tập trung giải ngân các nguồn vốn Chương trình mục tiêu quốc gia, vốn hỗ trợ có mục tiêu, vốn trái phiếu Chính phủ</w:t>
      </w:r>
      <w:r w:rsidR="00910589" w:rsidRPr="00CB1EFF">
        <w:rPr>
          <w:sz w:val="28"/>
          <w:szCs w:val="28"/>
        </w:rPr>
        <w:t xml:space="preserve">, </w:t>
      </w:r>
      <w:r w:rsidRPr="00CB1EFF">
        <w:rPr>
          <w:sz w:val="28"/>
          <w:szCs w:val="28"/>
          <w:lang w:val="vi-VN"/>
        </w:rPr>
        <w:t xml:space="preserve">các dự án ODA đã ký kết; hoàn thành các dự án Đầu tư cơ sở hạ tầng ưu tiên, Phát triển công nghệ thông tin và truyền thông, Xây dựng và </w:t>
      </w:r>
      <w:r w:rsidR="004C1655" w:rsidRPr="00CB1EFF">
        <w:rPr>
          <w:sz w:val="28"/>
          <w:szCs w:val="28"/>
        </w:rPr>
        <w:t>n</w:t>
      </w:r>
      <w:r w:rsidRPr="00CB1EFF">
        <w:rPr>
          <w:sz w:val="28"/>
          <w:szCs w:val="28"/>
          <w:lang w:val="vi-VN"/>
        </w:rPr>
        <w:t xml:space="preserve">âng cấp hệ thống tín hiệu giao thông, Trung tâm khu vực miền Trung về y </w:t>
      </w:r>
      <w:r w:rsidRPr="00CB1EFF">
        <w:rPr>
          <w:sz w:val="28"/>
          <w:szCs w:val="28"/>
          <w:lang w:val="vi-VN"/>
        </w:rPr>
        <w:lastRenderedPageBreak/>
        <w:t xml:space="preserve">học hạt nhân và xạ trị. </w:t>
      </w:r>
      <w:r w:rsidR="00F440C4" w:rsidRPr="00CB1EFF">
        <w:rPr>
          <w:sz w:val="28"/>
          <w:szCs w:val="28"/>
        </w:rPr>
        <w:t xml:space="preserve">Xúc tiến dự án Phát triển bền vững để tiếp đến ký hiệp định tài trợ là cơ sở triển khai dự án trong năm 2014. </w:t>
      </w:r>
      <w:r w:rsidRPr="00CB1EFF">
        <w:rPr>
          <w:sz w:val="28"/>
          <w:szCs w:val="28"/>
          <w:lang w:val="vi-VN"/>
        </w:rPr>
        <w:t>Tiếp tục xúc tiến, vận động nguồn viện trợ các tổ chức phi chính phủ (NGO) cho các tổ chức xã hội, hỗ trợ các đối tượng dễ bị tổn thương.</w:t>
      </w:r>
    </w:p>
    <w:p w:rsidR="00A874FB" w:rsidRPr="00CB1EFF" w:rsidRDefault="00A874FB" w:rsidP="00CB1EFF">
      <w:pPr>
        <w:widowControl w:val="0"/>
        <w:spacing w:before="120" w:after="120"/>
        <w:ind w:firstLine="720"/>
        <w:jc w:val="both"/>
        <w:rPr>
          <w:noProof/>
          <w:color w:val="000000"/>
          <w:sz w:val="28"/>
          <w:szCs w:val="28"/>
          <w:lang w:val="vi-VN"/>
        </w:rPr>
      </w:pPr>
      <w:r w:rsidRPr="00CB1EFF">
        <w:rPr>
          <w:color w:val="000000"/>
          <w:sz w:val="28"/>
          <w:szCs w:val="28"/>
          <w:lang w:val="vi-VN"/>
        </w:rPr>
        <w:t xml:space="preserve">Thực hiện đồng bộ công tác quy hoạch, quản lý đô thị, hạn chế </w:t>
      </w:r>
      <w:r w:rsidR="00910589" w:rsidRPr="00CB1EFF">
        <w:rPr>
          <w:color w:val="000000"/>
          <w:sz w:val="28"/>
          <w:szCs w:val="28"/>
          <w:lang w:val="vi-VN"/>
        </w:rPr>
        <w:t>đế</w:t>
      </w:r>
      <w:r w:rsidR="00F03D34" w:rsidRPr="00CB1EFF">
        <w:rPr>
          <w:color w:val="000000"/>
          <w:sz w:val="28"/>
          <w:szCs w:val="28"/>
        </w:rPr>
        <w:t>n mức</w:t>
      </w:r>
      <w:r w:rsidR="00910589" w:rsidRPr="00CB1EFF">
        <w:rPr>
          <w:color w:val="000000"/>
          <w:sz w:val="28"/>
          <w:szCs w:val="28"/>
        </w:rPr>
        <w:t xml:space="preserve"> thấp nhất và tiến đến chấm dứt </w:t>
      </w:r>
      <w:r w:rsidRPr="00CB1EFF">
        <w:rPr>
          <w:color w:val="000000"/>
          <w:sz w:val="28"/>
          <w:szCs w:val="28"/>
          <w:lang w:val="vi-VN"/>
        </w:rPr>
        <w:t>tình trạng xây dựng trái phép ta</w:t>
      </w:r>
      <w:r w:rsidR="00D27E15" w:rsidRPr="00CB1EFF">
        <w:rPr>
          <w:color w:val="000000"/>
          <w:sz w:val="28"/>
          <w:szCs w:val="28"/>
          <w:lang w:val="vi-VN"/>
        </w:rPr>
        <w:t xml:space="preserve">̣i các khu đô thị, khu dân cư. </w:t>
      </w:r>
      <w:r w:rsidRPr="00CB1EFF">
        <w:rPr>
          <w:sz w:val="28"/>
          <w:szCs w:val="28"/>
          <w:lang w:val="vi-VN"/>
        </w:rPr>
        <w:t>Tập trung quyết liệt công tác giải tỏa đề</w:t>
      </w:r>
      <w:r w:rsidR="00910589" w:rsidRPr="00CB1EFF">
        <w:rPr>
          <w:sz w:val="28"/>
          <w:szCs w:val="28"/>
        </w:rPr>
        <w:t>n</w:t>
      </w:r>
      <w:r w:rsidRPr="00CB1EFF">
        <w:rPr>
          <w:sz w:val="28"/>
          <w:szCs w:val="28"/>
          <w:lang w:val="vi-VN"/>
        </w:rPr>
        <w:t xml:space="preserve"> bù, giải phóng mặt bằng, bố trí đất tái định cư thực tế. </w:t>
      </w:r>
      <w:r w:rsidRPr="00CB1EFF">
        <w:rPr>
          <w:color w:val="000000"/>
          <w:sz w:val="28"/>
          <w:szCs w:val="28"/>
          <w:lang w:val="vi-VN"/>
        </w:rPr>
        <w:t xml:space="preserve">Triển khai </w:t>
      </w:r>
      <w:r w:rsidRPr="00CB1EFF">
        <w:rPr>
          <w:color w:val="000000"/>
          <w:sz w:val="28"/>
          <w:szCs w:val="28"/>
          <w:lang/>
        </w:rPr>
        <w:t xml:space="preserve">có </w:t>
      </w:r>
      <w:r w:rsidRPr="00CB1EFF">
        <w:rPr>
          <w:color w:val="000000"/>
          <w:sz w:val="28"/>
          <w:szCs w:val="28"/>
          <w:lang w:val="vi-VN"/>
        </w:rPr>
        <w:t>hiệu quả Đề án “Thành phố môi trường”</w:t>
      </w:r>
      <w:r w:rsidRPr="00CB1EFF">
        <w:rPr>
          <w:color w:val="000000"/>
          <w:sz w:val="28"/>
          <w:szCs w:val="28"/>
          <w:lang/>
        </w:rPr>
        <w:t xml:space="preserve">. </w:t>
      </w:r>
      <w:r w:rsidRPr="00CB1EFF">
        <w:rPr>
          <w:color w:val="000000"/>
          <w:sz w:val="28"/>
          <w:szCs w:val="28"/>
          <w:lang w:val="vi-VN"/>
        </w:rPr>
        <w:t>T</w:t>
      </w:r>
      <w:r w:rsidRPr="00CB1EFF">
        <w:rPr>
          <w:bCs/>
          <w:color w:val="000000"/>
          <w:sz w:val="28"/>
          <w:szCs w:val="28"/>
          <w:lang w:val="vi-VN"/>
        </w:rPr>
        <w:t xml:space="preserve">ập trung xử lý ô nhiễm tại các khu dân cư, </w:t>
      </w:r>
      <w:r w:rsidRPr="00CB1EFF">
        <w:rPr>
          <w:color w:val="000000"/>
          <w:sz w:val="28"/>
          <w:szCs w:val="28"/>
          <w:lang w:val="vi-VN"/>
        </w:rPr>
        <w:t>xử lý nước thải</w:t>
      </w:r>
      <w:r w:rsidRPr="00CB1EFF">
        <w:rPr>
          <w:bCs/>
          <w:color w:val="000000"/>
          <w:sz w:val="28"/>
          <w:szCs w:val="28"/>
          <w:lang w:val="vi-VN"/>
        </w:rPr>
        <w:t xml:space="preserve"> các khu, cụm công nghiệp, các cơ sở sản xuất gây ô nhiễm nghiêm trọng, </w:t>
      </w:r>
      <w:r w:rsidRPr="00CB1EFF">
        <w:rPr>
          <w:color w:val="000000"/>
          <w:sz w:val="28"/>
          <w:szCs w:val="28"/>
          <w:lang w:val="vi-VN"/>
        </w:rPr>
        <w:t>không để phát sinh các điểm ô nhiễm mới</w:t>
      </w:r>
      <w:r w:rsidRPr="00CB1EFF">
        <w:rPr>
          <w:bCs/>
          <w:color w:val="000000"/>
          <w:sz w:val="28"/>
          <w:szCs w:val="28"/>
          <w:lang w:val="vi-VN"/>
        </w:rPr>
        <w:t xml:space="preserve">. </w:t>
      </w:r>
      <w:r w:rsidRPr="00CB1EFF">
        <w:rPr>
          <w:color w:val="000000"/>
          <w:sz w:val="28"/>
          <w:szCs w:val="28"/>
          <w:lang w:val="vi-VN"/>
        </w:rPr>
        <w:t xml:space="preserve">Hoàn thiện hạ tầng thu gom nước thải đô thị, từng bước đảm bảo </w:t>
      </w:r>
      <w:r w:rsidR="004C1655" w:rsidRPr="00CB1EFF">
        <w:rPr>
          <w:color w:val="000000"/>
          <w:sz w:val="28"/>
          <w:szCs w:val="28"/>
        </w:rPr>
        <w:t xml:space="preserve">tách riêng </w:t>
      </w:r>
      <w:r w:rsidR="004C1655" w:rsidRPr="00CB1EFF">
        <w:rPr>
          <w:color w:val="000000"/>
          <w:sz w:val="28"/>
          <w:szCs w:val="28"/>
          <w:lang w:val="vi-VN"/>
        </w:rPr>
        <w:t>hệ thống thoát nước</w:t>
      </w:r>
      <w:r w:rsidRPr="00CB1EFF">
        <w:rPr>
          <w:color w:val="000000"/>
          <w:sz w:val="28"/>
          <w:szCs w:val="28"/>
          <w:lang w:val="vi-VN"/>
        </w:rPr>
        <w:t xml:space="preserve">. </w:t>
      </w:r>
      <w:r w:rsidRPr="00CB1EFF">
        <w:rPr>
          <w:noProof/>
          <w:color w:val="000000"/>
          <w:sz w:val="28"/>
          <w:szCs w:val="28"/>
          <w:lang w:val="vi-VN"/>
        </w:rPr>
        <w:t xml:space="preserve"> </w:t>
      </w:r>
    </w:p>
    <w:p w:rsidR="00A874FB" w:rsidRPr="00CB1EFF" w:rsidRDefault="00F71AD6" w:rsidP="00CB1EFF">
      <w:pPr>
        <w:widowControl w:val="0"/>
        <w:spacing w:before="120" w:after="120"/>
        <w:ind w:firstLine="720"/>
        <w:jc w:val="both"/>
        <w:rPr>
          <w:color w:val="000000"/>
          <w:sz w:val="28"/>
          <w:szCs w:val="28"/>
          <w:lang w:val="vi-VN"/>
        </w:rPr>
      </w:pPr>
      <w:r w:rsidRPr="00CB1EFF">
        <w:rPr>
          <w:b/>
          <w:color w:val="000000"/>
          <w:sz w:val="28"/>
          <w:szCs w:val="28"/>
          <w:lang/>
        </w:rPr>
        <w:t>6</w:t>
      </w:r>
      <w:r w:rsidR="00A874FB" w:rsidRPr="00CB1EFF">
        <w:rPr>
          <w:b/>
          <w:color w:val="000000"/>
          <w:sz w:val="28"/>
          <w:szCs w:val="28"/>
          <w:lang/>
        </w:rPr>
        <w:t>.</w:t>
      </w:r>
      <w:r w:rsidR="00A874FB" w:rsidRPr="00CB1EFF">
        <w:rPr>
          <w:color w:val="000000"/>
          <w:sz w:val="28"/>
          <w:szCs w:val="28"/>
          <w:lang/>
        </w:rPr>
        <w:t xml:space="preserve"> </w:t>
      </w:r>
      <w:r w:rsidR="00A874FB" w:rsidRPr="00CB1EFF">
        <w:rPr>
          <w:color w:val="000000"/>
          <w:sz w:val="28"/>
          <w:szCs w:val="28"/>
          <w:lang w:val="vi-VN"/>
        </w:rPr>
        <w:t>Tổ chức điều hành ngân sách chặt chẽ, hiệu quả</w:t>
      </w:r>
      <w:r w:rsidR="0077362B" w:rsidRPr="00CB1EFF">
        <w:rPr>
          <w:color w:val="000000"/>
          <w:sz w:val="28"/>
          <w:szCs w:val="28"/>
        </w:rPr>
        <w:t>,</w:t>
      </w:r>
      <w:r w:rsidR="00A874FB" w:rsidRPr="00CB1EFF">
        <w:rPr>
          <w:color w:val="000000"/>
          <w:sz w:val="28"/>
          <w:szCs w:val="28"/>
          <w:lang w:val="vi-VN"/>
        </w:rPr>
        <w:t xml:space="preserve"> đảm bảo cân đối ngân sách linh hoạt theo tiến độ thu ngân sách với thực hiện nhiệm vụ chi, đảm bảo nguồn lực cho đầu tư phát triển và mục tiêu, nhiệm vụ quan trọng của thành phố. Trong đó cần lưu ý :</w:t>
      </w:r>
    </w:p>
    <w:p w:rsidR="00A874FB" w:rsidRPr="00CB1EFF" w:rsidRDefault="00A874FB" w:rsidP="00CB1EFF">
      <w:pPr>
        <w:pStyle w:val="Form"/>
        <w:widowControl w:val="0"/>
        <w:spacing w:before="120" w:after="120" w:line="240" w:lineRule="auto"/>
        <w:rPr>
          <w:rFonts w:ascii="Times New Roman" w:hAnsi="Times New Roman"/>
          <w:color w:val="000000"/>
          <w:lang w:val="vi-VN"/>
        </w:rPr>
      </w:pPr>
      <w:r w:rsidRPr="00CB1EFF">
        <w:rPr>
          <w:rFonts w:ascii="Times New Roman" w:hAnsi="Times New Roman" w:cs="Times New Roman"/>
          <w:color w:val="000000"/>
          <w:lang w:val="vi-VN"/>
        </w:rPr>
        <w:t xml:space="preserve">Tập trung triển khai thực hiện ngay từ đầu năm công tác thu ngân sách, đảm bảo thu đúng, thu đủ, thu kịp thời theo quy định của pháp luật; </w:t>
      </w:r>
      <w:r w:rsidR="00526D85" w:rsidRPr="00CB1EFF">
        <w:rPr>
          <w:rFonts w:ascii="Times New Roman" w:hAnsi="Times New Roman" w:cs="Times New Roman"/>
          <w:color w:val="000000"/>
          <w:lang w:val="en-US"/>
        </w:rPr>
        <w:t>t</w:t>
      </w:r>
      <w:r w:rsidRPr="00CB1EFF">
        <w:rPr>
          <w:rFonts w:ascii="Times New Roman" w:hAnsi="Times New Roman" w:cs="Times New Roman"/>
          <w:color w:val="000000"/>
          <w:lang w:val="vi-VN"/>
        </w:rPr>
        <w:t xml:space="preserve">riển khai thực hiện </w:t>
      </w:r>
      <w:r w:rsidR="0077362B" w:rsidRPr="00CB1EFF">
        <w:rPr>
          <w:rFonts w:ascii="Times New Roman" w:hAnsi="Times New Roman" w:cs="Times New Roman"/>
          <w:color w:val="000000"/>
          <w:lang w:val="en-US"/>
        </w:rPr>
        <w:t>c</w:t>
      </w:r>
      <w:r w:rsidRPr="00CB1EFF">
        <w:rPr>
          <w:rFonts w:ascii="Times New Roman" w:hAnsi="Times New Roman" w:cs="Times New Roman"/>
          <w:color w:val="000000"/>
          <w:lang w:val="vi-VN"/>
        </w:rPr>
        <w:t>ó hiệu quả Luật Quản lý thuế, Luật Thuế thu nhập cá nhân sửa đổi, bổ sung và các cơ chế, chính sách tài chính, thuế...;</w:t>
      </w:r>
      <w:r w:rsidR="008B7667" w:rsidRPr="00CB1EFF">
        <w:rPr>
          <w:rFonts w:ascii="Times New Roman" w:hAnsi="Times New Roman" w:cs="Times New Roman"/>
          <w:color w:val="000000"/>
          <w:lang w:val="en-US"/>
        </w:rPr>
        <w:t xml:space="preserve"> </w:t>
      </w:r>
      <w:r w:rsidR="00526D85" w:rsidRPr="00CB1EFF">
        <w:rPr>
          <w:rFonts w:ascii="Times New Roman" w:hAnsi="Times New Roman" w:cs="Times New Roman"/>
          <w:color w:val="000000"/>
          <w:lang w:val="en-US"/>
        </w:rPr>
        <w:t>t</w:t>
      </w:r>
      <w:r w:rsidRPr="00CB1EFF">
        <w:rPr>
          <w:rFonts w:ascii="Times New Roman" w:hAnsi="Times New Roman" w:cs="Times New Roman"/>
          <w:color w:val="000000"/>
          <w:lang w:val="vi-VN"/>
        </w:rPr>
        <w:t>ổ chức thu đầy đủ, kịp thời vào NSNN đối với các khoản thuế, tiền sử dụng đất được gia hạn nộp sang năm 2013</w:t>
      </w:r>
      <w:r w:rsidR="00F440C4" w:rsidRPr="00CB1EFF">
        <w:rPr>
          <w:rFonts w:ascii="Times New Roman" w:hAnsi="Times New Roman" w:cs="Times New Roman"/>
          <w:color w:val="000000"/>
          <w:lang w:val="en-US"/>
        </w:rPr>
        <w:t xml:space="preserve">, </w:t>
      </w:r>
      <w:r w:rsidRPr="00CB1EFF">
        <w:rPr>
          <w:rFonts w:ascii="Times New Roman" w:hAnsi="Times New Roman" w:cs="Times New Roman"/>
          <w:color w:val="000000"/>
          <w:lang w:val="vi-VN"/>
        </w:rPr>
        <w:t>các khoản nợ thuế có khả năng thu của các tổ chức, cá nhân sản xuất kinh doanh, phối hợp chặt chẽ với các cơ quan chức năng để thực hiện có hiệu quả biện pháp cưỡng chế nợ thuế theo đúng thủ tục, trình tự quy định của pháp luật.</w:t>
      </w:r>
    </w:p>
    <w:p w:rsidR="00A874FB" w:rsidRDefault="00A874FB" w:rsidP="00CB1EFF">
      <w:pPr>
        <w:pStyle w:val="Form"/>
        <w:widowControl w:val="0"/>
        <w:spacing w:before="120" w:after="120" w:line="240" w:lineRule="auto"/>
        <w:rPr>
          <w:rFonts w:ascii="Times New Roman" w:hAnsi="Times New Roman" w:cs="Times New Roman"/>
          <w:color w:val="000000"/>
        </w:rPr>
      </w:pPr>
      <w:r w:rsidRPr="00CB1EFF">
        <w:rPr>
          <w:rFonts w:ascii="Times New Roman" w:hAnsi="Times New Roman" w:cs="Times New Roman"/>
          <w:color w:val="000000"/>
        </w:rPr>
        <w:t>Thực hiện tiết kiệm chi, chống lãng phí, chủ động sắp xếp chi thường xuyên, ưu tiên các nhiệm vụ quan trọng, bảo đảm nguồn lực thực hiện các chính sách an sinh xã hội</w:t>
      </w:r>
      <w:r w:rsidR="00F77D28" w:rsidRPr="00CB1EFF">
        <w:rPr>
          <w:rFonts w:ascii="Times New Roman" w:hAnsi="Times New Roman" w:cs="Times New Roman"/>
          <w:color w:val="000000"/>
        </w:rPr>
        <w:t xml:space="preserve">, </w:t>
      </w:r>
      <w:r w:rsidRPr="00CB1EFF">
        <w:rPr>
          <w:rFonts w:ascii="Times New Roman" w:hAnsi="Times New Roman" w:cs="Times New Roman"/>
          <w:color w:val="000000"/>
        </w:rPr>
        <w:t>xoá đói giảm nghèo,</w:t>
      </w:r>
      <w:r w:rsidR="00F440C4" w:rsidRPr="00CB1EFF">
        <w:rPr>
          <w:rFonts w:ascii="Times New Roman" w:hAnsi="Times New Roman" w:cs="Times New Roman"/>
          <w:color w:val="000000"/>
        </w:rPr>
        <w:t xml:space="preserve"> </w:t>
      </w:r>
      <w:r w:rsidRPr="00CB1EFF">
        <w:rPr>
          <w:rFonts w:ascii="Times New Roman" w:hAnsi="Times New Roman" w:cs="Times New Roman"/>
          <w:color w:val="000000"/>
        </w:rPr>
        <w:t>chế độ tiền lương và các khoản có tính chất lương.</w:t>
      </w:r>
    </w:p>
    <w:p w:rsidR="00F87045" w:rsidRPr="00F87045" w:rsidRDefault="00F87045" w:rsidP="00CB1EFF">
      <w:pPr>
        <w:pStyle w:val="Form"/>
        <w:widowControl w:val="0"/>
        <w:spacing w:before="120" w:after="120" w:line="240" w:lineRule="auto"/>
        <w:rPr>
          <w:rFonts w:ascii="Times New Roman" w:hAnsi="Times New Roman" w:cs="Times New Roman"/>
          <w:color w:val="000000"/>
          <w:sz w:val="2"/>
        </w:rPr>
      </w:pPr>
    </w:p>
    <w:p w:rsidR="00A874FB" w:rsidRPr="00CB1EFF" w:rsidRDefault="00F71AD6" w:rsidP="00CB1EFF">
      <w:pPr>
        <w:widowControl w:val="0"/>
        <w:spacing w:before="120" w:after="120"/>
        <w:ind w:firstLine="720"/>
        <w:jc w:val="both"/>
        <w:rPr>
          <w:color w:val="000000"/>
          <w:sz w:val="28"/>
          <w:szCs w:val="28"/>
          <w:lang w:val="af-ZA"/>
        </w:rPr>
      </w:pPr>
      <w:r w:rsidRPr="00CB1EFF">
        <w:rPr>
          <w:b/>
          <w:color w:val="000000"/>
          <w:sz w:val="28"/>
          <w:szCs w:val="28"/>
          <w:lang/>
        </w:rPr>
        <w:t>7</w:t>
      </w:r>
      <w:r w:rsidR="00A874FB" w:rsidRPr="00CB1EFF">
        <w:rPr>
          <w:b/>
          <w:color w:val="000000"/>
          <w:sz w:val="28"/>
          <w:szCs w:val="28"/>
          <w:lang/>
        </w:rPr>
        <w:t>.</w:t>
      </w:r>
      <w:r w:rsidR="00A874FB" w:rsidRPr="00CB1EFF">
        <w:rPr>
          <w:color w:val="000000"/>
          <w:sz w:val="28"/>
          <w:szCs w:val="28"/>
          <w:lang/>
        </w:rPr>
        <w:t xml:space="preserve"> </w:t>
      </w:r>
      <w:r w:rsidR="00A874FB" w:rsidRPr="00CB1EFF">
        <w:rPr>
          <w:color w:val="000000"/>
          <w:sz w:val="28"/>
          <w:szCs w:val="28"/>
          <w:lang w:val="vi-VN"/>
        </w:rPr>
        <w:t>Tổ chức tốt các hoạt động văn hóa, thể thao nhân kỷ niệm các ngày lễ và các sự kiện lớn</w:t>
      </w:r>
      <w:r w:rsidR="00A874FB" w:rsidRPr="00CB1EFF">
        <w:rPr>
          <w:color w:val="000000"/>
          <w:sz w:val="28"/>
          <w:szCs w:val="28"/>
          <w:lang w:val="sv-SE"/>
        </w:rPr>
        <w:t>, gắn các hoạt động văn hóa với phát triển du lịch</w:t>
      </w:r>
      <w:r w:rsidR="00A874FB" w:rsidRPr="00CB1EFF">
        <w:rPr>
          <w:color w:val="000000"/>
          <w:sz w:val="28"/>
          <w:szCs w:val="28"/>
          <w:lang w:val="vi-VN"/>
        </w:rPr>
        <w:t xml:space="preserve">. </w:t>
      </w:r>
      <w:r w:rsidR="00A874FB" w:rsidRPr="00CB1EFF">
        <w:rPr>
          <w:sz w:val="28"/>
          <w:szCs w:val="28"/>
          <w:lang w:val="nb-NO"/>
        </w:rPr>
        <w:t xml:space="preserve">Tăng cường công tác bảo tồn, tôn tạo và phát huy các giá trị văn hóa; </w:t>
      </w:r>
      <w:r w:rsidR="00A874FB" w:rsidRPr="00CB1EFF">
        <w:rPr>
          <w:sz w:val="28"/>
          <w:szCs w:val="28"/>
          <w:lang w:val="de-DE"/>
        </w:rPr>
        <w:t xml:space="preserve">quản lý, khai thác hiệu quả các </w:t>
      </w:r>
      <w:r w:rsidR="0077362B" w:rsidRPr="00CB1EFF">
        <w:rPr>
          <w:sz w:val="28"/>
          <w:szCs w:val="28"/>
          <w:lang w:val="de-DE"/>
        </w:rPr>
        <w:t xml:space="preserve">thiết chế </w:t>
      </w:r>
      <w:r w:rsidR="00A874FB" w:rsidRPr="00CB1EFF">
        <w:rPr>
          <w:sz w:val="28"/>
          <w:szCs w:val="28"/>
          <w:lang w:val="de-DE"/>
        </w:rPr>
        <w:t xml:space="preserve">văn hóa đã được đầu tư. </w:t>
      </w:r>
      <w:r w:rsidR="00A874FB" w:rsidRPr="00CB1EFF">
        <w:rPr>
          <w:color w:val="000000"/>
          <w:sz w:val="28"/>
          <w:szCs w:val="28"/>
          <w:lang w:val="nb-NO"/>
        </w:rPr>
        <w:t>Đẩy mạnh xã hội hóa và đa dạng hóa nguồn lực xã hội cho phát triển lĩnh vực văn hóa, thể thao</w:t>
      </w:r>
      <w:r w:rsidR="00A874FB" w:rsidRPr="00CB1EFF">
        <w:rPr>
          <w:color w:val="000000"/>
          <w:sz w:val="28"/>
          <w:szCs w:val="28"/>
          <w:lang w:val="vi-VN"/>
        </w:rPr>
        <w:t>.</w:t>
      </w:r>
      <w:r w:rsidR="00A874FB" w:rsidRPr="00CB1EFF">
        <w:rPr>
          <w:color w:val="000000"/>
          <w:sz w:val="28"/>
          <w:szCs w:val="28"/>
          <w:lang w:val="nb-NO"/>
        </w:rPr>
        <w:t xml:space="preserve"> </w:t>
      </w:r>
      <w:r w:rsidR="00A874FB" w:rsidRPr="00CB1EFF">
        <w:rPr>
          <w:color w:val="000000"/>
          <w:sz w:val="28"/>
          <w:szCs w:val="28"/>
          <w:lang w:val="vi-VN"/>
        </w:rPr>
        <w:t xml:space="preserve">Tăng cường quản lý </w:t>
      </w:r>
      <w:r w:rsidR="00A874FB" w:rsidRPr="00CB1EFF">
        <w:rPr>
          <w:color w:val="000000"/>
          <w:sz w:val="28"/>
          <w:szCs w:val="28"/>
          <w:lang/>
        </w:rPr>
        <w:t xml:space="preserve">các lĩnh vực </w:t>
      </w:r>
      <w:r w:rsidR="00A874FB" w:rsidRPr="00CB1EFF">
        <w:rPr>
          <w:color w:val="000000"/>
          <w:sz w:val="28"/>
          <w:szCs w:val="28"/>
          <w:lang w:val="vi-VN"/>
        </w:rPr>
        <w:t>văn hoá, thông tin</w:t>
      </w:r>
      <w:r w:rsidR="00A874FB" w:rsidRPr="00CB1EFF">
        <w:rPr>
          <w:color w:val="000000"/>
          <w:sz w:val="28"/>
          <w:szCs w:val="28"/>
          <w:lang/>
        </w:rPr>
        <w:t xml:space="preserve">, truyền thông, nhất là </w:t>
      </w:r>
      <w:r w:rsidR="00A874FB" w:rsidRPr="00CB1EFF">
        <w:rPr>
          <w:color w:val="000000"/>
          <w:sz w:val="28"/>
          <w:szCs w:val="28"/>
          <w:lang w:val="de-DE"/>
        </w:rPr>
        <w:t xml:space="preserve">các dịch vụ internet, game online. </w:t>
      </w:r>
      <w:r w:rsidR="00A874FB" w:rsidRPr="00CB1EFF">
        <w:rPr>
          <w:color w:val="000000"/>
          <w:sz w:val="28"/>
          <w:szCs w:val="28"/>
          <w:lang w:val="vi-VN"/>
        </w:rPr>
        <w:t>Triển khai công tác tập huấn, tham gia thi đấu tốt các giải quốc gia và quốc tế, c</w:t>
      </w:r>
      <w:r w:rsidR="00A874FB" w:rsidRPr="00CB1EFF">
        <w:rPr>
          <w:color w:val="000000"/>
          <w:sz w:val="28"/>
          <w:szCs w:val="28"/>
          <w:lang w:val="af-ZA"/>
        </w:rPr>
        <w:t xml:space="preserve">huẩn bị các điều kiện để hướng </w:t>
      </w:r>
      <w:r w:rsidR="00F77D28" w:rsidRPr="00CB1EFF">
        <w:rPr>
          <w:color w:val="000000"/>
          <w:sz w:val="28"/>
          <w:szCs w:val="28"/>
          <w:lang w:val="af-ZA"/>
        </w:rPr>
        <w:t xml:space="preserve">đến </w:t>
      </w:r>
      <w:r w:rsidR="00A874FB" w:rsidRPr="00CB1EFF">
        <w:rPr>
          <w:color w:val="000000"/>
          <w:sz w:val="28"/>
          <w:szCs w:val="28"/>
          <w:lang w:val="af-ZA"/>
        </w:rPr>
        <w:t>Đại hội TDTT toàn quốc lần thứ VII (năm 2014).</w:t>
      </w:r>
    </w:p>
    <w:p w:rsidR="008C2848" w:rsidRPr="008C2848" w:rsidRDefault="008C2848" w:rsidP="008C2848">
      <w:pPr>
        <w:widowControl w:val="0"/>
        <w:spacing w:before="120" w:after="120"/>
        <w:ind w:firstLine="720"/>
        <w:jc w:val="both"/>
        <w:rPr>
          <w:sz w:val="28"/>
          <w:szCs w:val="28"/>
        </w:rPr>
      </w:pPr>
      <w:r w:rsidRPr="008C2848">
        <w:rPr>
          <w:sz w:val="28"/>
          <w:szCs w:val="28"/>
        </w:rPr>
        <w:t xml:space="preserve">Tiếp tục phát triển mạng lưới trường lớp, đẩy mạnh thực hiện xã hội hóa, giải quyết tình trạng vượt quá quy định về sĩ số </w:t>
      </w:r>
      <w:r w:rsidR="00F87045">
        <w:rPr>
          <w:sz w:val="28"/>
          <w:szCs w:val="28"/>
        </w:rPr>
        <w:t xml:space="preserve">(số </w:t>
      </w:r>
      <w:r w:rsidRPr="008C2848">
        <w:rPr>
          <w:sz w:val="28"/>
          <w:szCs w:val="28"/>
        </w:rPr>
        <w:t>trẻ/nhóm, lớp mầm non, số học sinh/lớp phổ thông</w:t>
      </w:r>
      <w:r w:rsidR="00F87045">
        <w:rPr>
          <w:sz w:val="28"/>
          <w:szCs w:val="28"/>
        </w:rPr>
        <w:t>),</w:t>
      </w:r>
      <w:r w:rsidRPr="008C2848">
        <w:rPr>
          <w:sz w:val="28"/>
          <w:szCs w:val="28"/>
        </w:rPr>
        <w:t xml:space="preserve"> tuyển sinh quá số lớp so với điều kiện cơ sở vật chất. Hoàn thành Đề án Xã hội hóa giáo dục trình tại kỳ họp thứ 6 HĐND thành phố khóa VIII. Xây dựng lộ trình đến năm học 2015-2016, có 100% học sinh bậc Tiểu học được học 2 buổi/ngày. Củng cố kết quả phổ cập giáo dục bậc trung học tại các xã, phường, tập </w:t>
      </w:r>
      <w:r w:rsidRPr="008C2848">
        <w:rPr>
          <w:sz w:val="28"/>
          <w:szCs w:val="28"/>
        </w:rPr>
        <w:lastRenderedPageBreak/>
        <w:t xml:space="preserve">trung đẩy nhanh tiến độ phổ cập giáo dục bậc trung học tại xã Hòa Bắc. </w:t>
      </w:r>
      <w:r w:rsidRPr="008C2848">
        <w:rPr>
          <w:sz w:val="28"/>
          <w:szCs w:val="28"/>
          <w:lang w:val="de-DE"/>
        </w:rPr>
        <w:t xml:space="preserve">Thực hiện </w:t>
      </w:r>
      <w:r w:rsidRPr="008C2848">
        <w:rPr>
          <w:sz w:val="28"/>
          <w:szCs w:val="28"/>
        </w:rPr>
        <w:t xml:space="preserve">đổi mới phương pháp dạy học, phương pháp kiểm tra, đánh giá và </w:t>
      </w:r>
      <w:r w:rsidRPr="008C2848">
        <w:rPr>
          <w:sz w:val="28"/>
          <w:szCs w:val="28"/>
          <w:lang w:val="vi-VN"/>
        </w:rPr>
        <w:t>đ</w:t>
      </w:r>
      <w:r w:rsidRPr="008C2848">
        <w:rPr>
          <w:sz w:val="28"/>
          <w:szCs w:val="28"/>
        </w:rPr>
        <w:t>ảm bảo định mức giáo viên/lớp của các ngành học, cấp học. Ban hành quy định về dạy thêm, học thêm trên</w:t>
      </w:r>
      <w:r w:rsidR="00F87045">
        <w:rPr>
          <w:sz w:val="28"/>
          <w:szCs w:val="28"/>
        </w:rPr>
        <w:t xml:space="preserve"> địa bàn thành phố, trong đó quy</w:t>
      </w:r>
      <w:r w:rsidRPr="008C2848">
        <w:rPr>
          <w:sz w:val="28"/>
          <w:szCs w:val="28"/>
        </w:rPr>
        <w:t xml:space="preserve"> định không được dạy thêm ngoài trường học đối với học sinh m</w:t>
      </w:r>
      <w:r w:rsidR="00F87045">
        <w:rPr>
          <w:sz w:val="28"/>
          <w:szCs w:val="28"/>
        </w:rPr>
        <w:t>à giáo viên đang dạy chính khóa;</w:t>
      </w:r>
      <w:r w:rsidRPr="008C2848">
        <w:rPr>
          <w:sz w:val="28"/>
          <w:szCs w:val="28"/>
        </w:rPr>
        <w:t xml:space="preserve"> </w:t>
      </w:r>
      <w:r w:rsidR="00D7331A">
        <w:rPr>
          <w:sz w:val="28"/>
          <w:szCs w:val="28"/>
        </w:rPr>
        <w:t>k</w:t>
      </w:r>
      <w:r w:rsidR="00F87045">
        <w:rPr>
          <w:sz w:val="28"/>
          <w:szCs w:val="28"/>
        </w:rPr>
        <w:t xml:space="preserve">hông được </w:t>
      </w:r>
      <w:r w:rsidRPr="008C2848">
        <w:rPr>
          <w:sz w:val="28"/>
          <w:szCs w:val="28"/>
        </w:rPr>
        <w:t>dạy trước chương trình; dạy thêm, học thêm đối với học sinh đã học 2 buổi/ngày ở bậc tiểu học. Tăng cường thanh tra, kiểm tra hoạt động dạy thêm, học thêm, các trung tâm quản lý học sinh tiểu học buổi thứ 2 trên địa bàn thành phố, xử lý nghiêm các trường hợp vi phạm. Đưa chương trình dạy bơi vào các trường tiểu học, gắn với việc xây d</w:t>
      </w:r>
      <w:r w:rsidR="00AF4050">
        <w:rPr>
          <w:sz w:val="28"/>
          <w:szCs w:val="28"/>
        </w:rPr>
        <w:t>ựng ở mỗi quận, huyện 01 bể bơi</w:t>
      </w:r>
      <w:r w:rsidRPr="008C2848">
        <w:rPr>
          <w:sz w:val="28"/>
          <w:szCs w:val="28"/>
        </w:rPr>
        <w:t xml:space="preserve">, phấn đấu đến năm học 2016-2017 tất cả học sinh hoàn thành chương trình tiểu học của thành phố đều biết bơi. </w:t>
      </w:r>
    </w:p>
    <w:p w:rsidR="00A874FB" w:rsidRPr="00F87045" w:rsidRDefault="00A874FB" w:rsidP="00CB1EFF">
      <w:pPr>
        <w:widowControl w:val="0"/>
        <w:spacing w:before="120" w:after="120"/>
        <w:ind w:firstLine="720"/>
        <w:jc w:val="both"/>
        <w:rPr>
          <w:bCs/>
          <w:color w:val="000000"/>
          <w:spacing w:val="-4"/>
          <w:sz w:val="28"/>
          <w:szCs w:val="28"/>
          <w:lang/>
        </w:rPr>
      </w:pPr>
      <w:r w:rsidRPr="00CB1EFF">
        <w:rPr>
          <w:color w:val="000000"/>
          <w:sz w:val="28"/>
          <w:szCs w:val="28"/>
          <w:lang/>
        </w:rPr>
        <w:t>T</w:t>
      </w:r>
      <w:r w:rsidR="0077362B" w:rsidRPr="00CB1EFF">
        <w:rPr>
          <w:color w:val="000000"/>
          <w:sz w:val="28"/>
          <w:szCs w:val="28"/>
          <w:lang w:val="de-DE"/>
        </w:rPr>
        <w:t>hực hiện có hiệu</w:t>
      </w:r>
      <w:r w:rsidRPr="00CB1EFF">
        <w:rPr>
          <w:color w:val="000000"/>
          <w:sz w:val="28"/>
          <w:szCs w:val="28"/>
          <w:lang w:val="de-DE"/>
        </w:rPr>
        <w:t xml:space="preserve"> quả Đề án Phát triển nguồn nhân lực chất lượng cao, đồng thời tăng cường đào tạo nghề theo nhu cầu xã hội để đáp ứng yêu cầu lao động có trình độ, tay nghề cho các dự án công nghiệp, du lịch lớn đang triển khai</w:t>
      </w:r>
      <w:r w:rsidRPr="00CB1EFF">
        <w:rPr>
          <w:color w:val="000000"/>
          <w:sz w:val="28"/>
          <w:szCs w:val="28"/>
          <w:lang w:val="vi-VN"/>
        </w:rPr>
        <w:t>.</w:t>
      </w:r>
      <w:r w:rsidRPr="00CB1EFF">
        <w:rPr>
          <w:color w:val="000000"/>
          <w:sz w:val="28"/>
          <w:szCs w:val="28"/>
          <w:lang/>
        </w:rPr>
        <w:t xml:space="preserve"> </w:t>
      </w:r>
      <w:r w:rsidRPr="00CB1EFF">
        <w:rPr>
          <w:bCs/>
          <w:color w:val="000000"/>
          <w:sz w:val="28"/>
          <w:szCs w:val="28"/>
          <w:lang w:val="vi-VN"/>
        </w:rPr>
        <w:t xml:space="preserve">Xúc tiến đầu tư một số trường dạy nghề trọng điểm hướng đến tiêu chuẩn quốc tế </w:t>
      </w:r>
      <w:r w:rsidRPr="00F87045">
        <w:rPr>
          <w:bCs/>
          <w:color w:val="000000"/>
          <w:spacing w:val="-4"/>
          <w:sz w:val="28"/>
          <w:szCs w:val="28"/>
          <w:lang w:val="vi-VN"/>
        </w:rPr>
        <w:t>và khu vực</w:t>
      </w:r>
      <w:r w:rsidRPr="00F87045">
        <w:rPr>
          <w:bCs/>
          <w:color w:val="000000"/>
          <w:spacing w:val="-4"/>
          <w:sz w:val="28"/>
          <w:szCs w:val="28"/>
          <w:lang w:val="de-DE"/>
        </w:rPr>
        <w:t xml:space="preserve">, </w:t>
      </w:r>
      <w:r w:rsidRPr="00F87045">
        <w:rPr>
          <w:bCs/>
          <w:color w:val="000000"/>
          <w:spacing w:val="-4"/>
          <w:sz w:val="28"/>
          <w:szCs w:val="28"/>
          <w:lang w:val="vi-VN"/>
        </w:rPr>
        <w:t>trong đó có 3</w:t>
      </w:r>
      <w:r w:rsidRPr="00F87045">
        <w:rPr>
          <w:bCs/>
          <w:color w:val="000000"/>
          <w:spacing w:val="-4"/>
          <w:sz w:val="28"/>
          <w:szCs w:val="28"/>
          <w:lang w:val="de-DE"/>
        </w:rPr>
        <w:t>-</w:t>
      </w:r>
      <w:r w:rsidRPr="00F87045">
        <w:rPr>
          <w:bCs/>
          <w:color w:val="000000"/>
          <w:spacing w:val="-4"/>
          <w:sz w:val="28"/>
          <w:szCs w:val="28"/>
          <w:lang w:val="vi-VN"/>
        </w:rPr>
        <w:t>5 nghề đào tạo lĩnh vực công nghệ cao đạt chuẩn quy định.</w:t>
      </w:r>
    </w:p>
    <w:p w:rsidR="00A874FB" w:rsidRPr="00CB1EFF" w:rsidRDefault="00A874FB" w:rsidP="00CB1EFF">
      <w:pPr>
        <w:pStyle w:val="BodyTextIndent"/>
        <w:widowControl w:val="0"/>
        <w:spacing w:before="120" w:after="120"/>
        <w:rPr>
          <w:color w:val="000000"/>
          <w:szCs w:val="28"/>
          <w:lang/>
        </w:rPr>
      </w:pPr>
      <w:r w:rsidRPr="00CB1EFF">
        <w:rPr>
          <w:bCs/>
          <w:color w:val="000000"/>
          <w:szCs w:val="28"/>
          <w:lang/>
        </w:rPr>
        <w:t>Nâng cao chất lượng khám chữa bệnh và chăm sóc sức khỏe nhân dân</w:t>
      </w:r>
      <w:r w:rsidRPr="00CB1EFF">
        <w:rPr>
          <w:bCs/>
          <w:color w:val="000000"/>
          <w:szCs w:val="28"/>
          <w:lang w:val="vi-VN"/>
        </w:rPr>
        <w:t>. T</w:t>
      </w:r>
      <w:r w:rsidRPr="00CB1EFF">
        <w:rPr>
          <w:bCs/>
          <w:color w:val="000000"/>
          <w:szCs w:val="28"/>
          <w:lang/>
        </w:rPr>
        <w:t xml:space="preserve">riển khai thực hiện Bộ tiêu chí quốc gia y tế xã giai đoạn 2011-2020 </w:t>
      </w:r>
      <w:r w:rsidRPr="00CB1EFF">
        <w:rPr>
          <w:bCs/>
          <w:color w:val="000000"/>
          <w:szCs w:val="28"/>
          <w:lang w:val="vi-VN"/>
        </w:rPr>
        <w:t xml:space="preserve">tại các </w:t>
      </w:r>
      <w:r w:rsidRPr="00CB1EFF">
        <w:rPr>
          <w:bCs/>
          <w:color w:val="000000"/>
          <w:szCs w:val="28"/>
          <w:lang/>
        </w:rPr>
        <w:t>quận, huyện, xã, phường.</w:t>
      </w:r>
      <w:r w:rsidRPr="00CB1EFF">
        <w:rPr>
          <w:bCs/>
          <w:color w:val="000000"/>
          <w:szCs w:val="28"/>
          <w:lang w:val="vi-VN"/>
        </w:rPr>
        <w:t xml:space="preserve"> </w:t>
      </w:r>
      <w:r w:rsidRPr="00CB1EFF">
        <w:rPr>
          <w:color w:val="000000"/>
          <w:szCs w:val="28"/>
        </w:rPr>
        <w:t>T</w:t>
      </w:r>
      <w:r w:rsidRPr="00CB1EFF">
        <w:rPr>
          <w:color w:val="000000"/>
          <w:szCs w:val="28"/>
          <w:lang w:val="vi-VN"/>
        </w:rPr>
        <w:t xml:space="preserve">hực hiện bảo hiểm y tế toàn dân (90-95%). </w:t>
      </w:r>
      <w:r w:rsidRPr="00CB1EFF">
        <w:rPr>
          <w:color w:val="000000"/>
          <w:szCs w:val="28"/>
          <w:lang/>
        </w:rPr>
        <w:t xml:space="preserve">Đẩy mạnh </w:t>
      </w:r>
      <w:r w:rsidRPr="00CB1EFF">
        <w:rPr>
          <w:bCs/>
          <w:color w:val="000000"/>
          <w:szCs w:val="28"/>
          <w:lang/>
        </w:rPr>
        <w:t xml:space="preserve">xã hội hóa lĩnh vực y tế, tiếp tục phát triển hệ thống y tế ngoài công lập. Nâng cao năng lực giám sát dịch tễ, </w:t>
      </w:r>
      <w:r w:rsidRPr="00CB1EFF">
        <w:rPr>
          <w:color w:val="000000"/>
          <w:szCs w:val="28"/>
          <w:lang/>
        </w:rPr>
        <w:t xml:space="preserve">chủ động </w:t>
      </w:r>
      <w:r w:rsidRPr="00CB1EFF">
        <w:rPr>
          <w:bCs/>
          <w:color w:val="000000"/>
          <w:szCs w:val="28"/>
          <w:lang/>
        </w:rPr>
        <w:t xml:space="preserve">phòng chống, </w:t>
      </w:r>
      <w:r w:rsidRPr="00CB1EFF">
        <w:rPr>
          <w:color w:val="000000"/>
          <w:szCs w:val="28"/>
          <w:lang/>
        </w:rPr>
        <w:t xml:space="preserve">kiểm soát </w:t>
      </w:r>
      <w:r w:rsidRPr="00CB1EFF">
        <w:rPr>
          <w:bCs/>
          <w:color w:val="000000"/>
          <w:szCs w:val="28"/>
          <w:lang/>
        </w:rPr>
        <w:t>có hiệu quả các dịch bệnh</w:t>
      </w:r>
      <w:r w:rsidRPr="00CB1EFF">
        <w:rPr>
          <w:color w:val="000000"/>
          <w:szCs w:val="28"/>
          <w:lang/>
        </w:rPr>
        <w:t>. Tăng cường thanh tra, kiểm tra</w:t>
      </w:r>
      <w:r w:rsidR="003240A3">
        <w:rPr>
          <w:color w:val="000000"/>
          <w:szCs w:val="28"/>
          <w:lang/>
        </w:rPr>
        <w:t xml:space="preserve"> </w:t>
      </w:r>
      <w:r w:rsidRPr="00CB1EFF">
        <w:rPr>
          <w:color w:val="000000"/>
          <w:szCs w:val="28"/>
          <w:lang/>
        </w:rPr>
        <w:t xml:space="preserve">công tác </w:t>
      </w:r>
      <w:r w:rsidRPr="00CB1EFF">
        <w:rPr>
          <w:bCs/>
          <w:color w:val="000000"/>
          <w:szCs w:val="28"/>
          <w:lang/>
        </w:rPr>
        <w:t>an toàn vệ sinh thực phẩm</w:t>
      </w:r>
      <w:r w:rsidR="00155837" w:rsidRPr="00CB1EFF">
        <w:rPr>
          <w:bCs/>
          <w:color w:val="000000"/>
          <w:szCs w:val="28"/>
          <w:lang/>
        </w:rPr>
        <w:t xml:space="preserve"> và hoạt động của các cơ sở khám chữa bệnh tư nhân</w:t>
      </w:r>
      <w:r w:rsidRPr="00CB1EFF">
        <w:rPr>
          <w:bCs/>
          <w:color w:val="000000"/>
          <w:szCs w:val="28"/>
          <w:lang/>
        </w:rPr>
        <w:t>.</w:t>
      </w:r>
      <w:r w:rsidRPr="00CB1EFF">
        <w:rPr>
          <w:bCs/>
          <w:color w:val="000000"/>
          <w:szCs w:val="28"/>
          <w:lang w:val="vi-VN"/>
        </w:rPr>
        <w:t xml:space="preserve"> </w:t>
      </w:r>
      <w:r w:rsidRPr="00CB1EFF">
        <w:rPr>
          <w:color w:val="000000"/>
          <w:szCs w:val="28"/>
          <w:lang/>
        </w:rPr>
        <w:t xml:space="preserve">Duy trì mức giảm sinh đạt 0,2%o và ngăn ngừa mất cân bằng giới tính. </w:t>
      </w:r>
    </w:p>
    <w:p w:rsidR="00A874FB" w:rsidRPr="00CB1EFF" w:rsidRDefault="00A874FB" w:rsidP="00CB1EFF">
      <w:pPr>
        <w:widowControl w:val="0"/>
        <w:spacing w:before="120" w:after="120"/>
        <w:ind w:firstLine="720"/>
        <w:jc w:val="both"/>
        <w:rPr>
          <w:color w:val="000000"/>
          <w:sz w:val="28"/>
          <w:szCs w:val="28"/>
          <w:lang w:val="vi-VN"/>
        </w:rPr>
      </w:pPr>
      <w:r w:rsidRPr="00CB1EFF">
        <w:rPr>
          <w:color w:val="000000"/>
          <w:sz w:val="28"/>
          <w:szCs w:val="28"/>
          <w:lang/>
        </w:rPr>
        <w:t xml:space="preserve">Tiếp tục triển khai có hiệu quả Đề án </w:t>
      </w:r>
      <w:r w:rsidRPr="00CB1EFF">
        <w:rPr>
          <w:i/>
          <w:color w:val="000000"/>
          <w:sz w:val="28"/>
          <w:szCs w:val="28"/>
          <w:lang/>
        </w:rPr>
        <w:t>“có việc làm”,</w:t>
      </w:r>
      <w:r w:rsidRPr="00CB1EFF">
        <w:rPr>
          <w:bCs/>
          <w:i/>
          <w:color w:val="000000"/>
          <w:sz w:val="28"/>
          <w:szCs w:val="28"/>
          <w:lang/>
        </w:rPr>
        <w:t xml:space="preserve"> </w:t>
      </w:r>
      <w:r w:rsidRPr="00CB1EFF">
        <w:rPr>
          <w:bCs/>
          <w:iCs/>
          <w:color w:val="000000"/>
          <w:sz w:val="28"/>
          <w:szCs w:val="28"/>
          <w:lang/>
        </w:rPr>
        <w:t>nâng cao</w:t>
      </w:r>
      <w:r w:rsidRPr="00CB1EFF">
        <w:rPr>
          <w:bCs/>
          <w:i/>
          <w:color w:val="000000"/>
          <w:sz w:val="28"/>
          <w:szCs w:val="28"/>
          <w:lang/>
        </w:rPr>
        <w:t xml:space="preserve"> </w:t>
      </w:r>
      <w:r w:rsidRPr="00CB1EFF">
        <w:rPr>
          <w:bCs/>
          <w:color w:val="000000"/>
          <w:sz w:val="28"/>
          <w:szCs w:val="28"/>
          <w:lang/>
        </w:rPr>
        <w:t>chất lượng các phiên giao dịch chợ việc làm</w:t>
      </w:r>
      <w:r w:rsidRPr="00CB1EFF">
        <w:rPr>
          <w:bCs/>
          <w:color w:val="000000"/>
          <w:sz w:val="28"/>
          <w:szCs w:val="28"/>
          <w:lang w:val="vi-VN"/>
        </w:rPr>
        <w:t xml:space="preserve">. Tiếp tục triển khai Đề án dạy nghề cho lao động nông thôn, hỗ trợ phát triển các mô hình đào tạo nghề và giải quyết việc làm tại chỗ. </w:t>
      </w:r>
      <w:r w:rsidRPr="00CB1EFF">
        <w:rPr>
          <w:color w:val="000000"/>
          <w:sz w:val="28"/>
          <w:szCs w:val="28"/>
          <w:lang w:val="vi-VN"/>
        </w:rPr>
        <w:t xml:space="preserve">Thực hiện chính sách Bảo hiểm thất nghiệp, hỗ trợ lao động mất việc, thiếu việc làm. </w:t>
      </w:r>
    </w:p>
    <w:p w:rsidR="00A874FB" w:rsidRPr="00CB1EFF" w:rsidRDefault="00A874FB" w:rsidP="00CB1EFF">
      <w:pPr>
        <w:widowControl w:val="0"/>
        <w:spacing w:before="120" w:after="120"/>
        <w:ind w:firstLine="720"/>
        <w:jc w:val="both"/>
        <w:rPr>
          <w:color w:val="000000"/>
          <w:sz w:val="28"/>
          <w:szCs w:val="28"/>
          <w:lang w:val="vi-VN"/>
        </w:rPr>
      </w:pPr>
      <w:r w:rsidRPr="00CB1EFF">
        <w:rPr>
          <w:color w:val="000000"/>
          <w:sz w:val="28"/>
          <w:szCs w:val="28"/>
          <w:lang w:val="vi-VN"/>
        </w:rPr>
        <w:t xml:space="preserve">Tiếp tục thực hiện tốt công tác an sinh xã hội, bảo đảm đời sống cho các đối tượng chính sách, đối tượng xã hội, hộ nghèo và hộ đồng bào dân tộc. Đẩy mạnh công tác giảm nghèo, đảm bảo thực hiện mục tiêu </w:t>
      </w:r>
      <w:r w:rsidRPr="00CB1EFF">
        <w:rPr>
          <w:i/>
          <w:iCs/>
          <w:color w:val="000000"/>
          <w:sz w:val="28"/>
          <w:szCs w:val="28"/>
          <w:lang w:val="vi-VN"/>
        </w:rPr>
        <w:t>“không có hộ đặc biệt nghèo”, “không có người lang thang xin ăn”.</w:t>
      </w:r>
      <w:r w:rsidRPr="00CB1EFF">
        <w:rPr>
          <w:color w:val="000000"/>
          <w:sz w:val="28"/>
          <w:szCs w:val="28"/>
          <w:lang w:val="vi-VN"/>
        </w:rPr>
        <w:t xml:space="preserve"> </w:t>
      </w:r>
      <w:r w:rsidR="00F71AD6" w:rsidRPr="00CB1EFF">
        <w:rPr>
          <w:color w:val="000000"/>
          <w:sz w:val="28"/>
          <w:szCs w:val="28"/>
        </w:rPr>
        <w:t>H</w:t>
      </w:r>
      <w:r w:rsidR="00F71AD6" w:rsidRPr="00CB1EFF">
        <w:rPr>
          <w:color w:val="000000"/>
          <w:sz w:val="28"/>
          <w:szCs w:val="28"/>
          <w:lang w:val="vi-VN"/>
        </w:rPr>
        <w:t xml:space="preserve">ỗ trợ xóa nhà tạm cho các hộ nghèo và sửa chữa nhà ở cho đối tượng chính sách khó khăn. </w:t>
      </w:r>
      <w:r w:rsidR="00F71AD6" w:rsidRPr="00CB1EFF">
        <w:rPr>
          <w:sz w:val="28"/>
          <w:szCs w:val="28"/>
          <w:lang w:val="vi-VN"/>
        </w:rPr>
        <w:t xml:space="preserve">Đẩy mạnh triển khai chương trình </w:t>
      </w:r>
      <w:r w:rsidR="00F03D34" w:rsidRPr="00CB1EFF">
        <w:rPr>
          <w:sz w:val="28"/>
          <w:szCs w:val="28"/>
        </w:rPr>
        <w:t xml:space="preserve">xây dựng </w:t>
      </w:r>
      <w:r w:rsidR="00F71AD6" w:rsidRPr="00CB1EFF">
        <w:rPr>
          <w:sz w:val="28"/>
          <w:szCs w:val="28"/>
          <w:lang w:val="vi-VN"/>
        </w:rPr>
        <w:t xml:space="preserve">căn hộ chung cư cho người có thu nhập thấp và xây dựng nhà ở </w:t>
      </w:r>
      <w:r w:rsidR="008856A2">
        <w:rPr>
          <w:sz w:val="28"/>
          <w:szCs w:val="28"/>
        </w:rPr>
        <w:t>cho công nhân, Ký túc xá</w:t>
      </w:r>
      <w:r w:rsidR="008B7667" w:rsidRPr="00CB1EFF">
        <w:rPr>
          <w:sz w:val="28"/>
          <w:szCs w:val="28"/>
        </w:rPr>
        <w:t xml:space="preserve"> </w:t>
      </w:r>
      <w:r w:rsidR="00F71AD6" w:rsidRPr="00CB1EFF">
        <w:rPr>
          <w:sz w:val="28"/>
          <w:szCs w:val="28"/>
          <w:lang w:val="vi-VN"/>
        </w:rPr>
        <w:t>cho sinh viên, đảm bảo thực hiện mục tiêu “Có nhà ở”. Khuyến khích, hỗ trợ doanh nghiệp xây dựng nhà ở cho công nhân trong các khu công nghiệp. Giải quyết tốt các vấn đề xã hội</w:t>
      </w:r>
      <w:r w:rsidR="00F71AD6" w:rsidRPr="00CB1EFF">
        <w:rPr>
          <w:sz w:val="28"/>
          <w:szCs w:val="28"/>
          <w:lang/>
        </w:rPr>
        <w:t xml:space="preserve">, </w:t>
      </w:r>
      <w:r w:rsidR="00155837" w:rsidRPr="00CB1EFF">
        <w:rPr>
          <w:bCs/>
          <w:sz w:val="28"/>
          <w:szCs w:val="28"/>
        </w:rPr>
        <w:t xml:space="preserve">tập trung </w:t>
      </w:r>
      <w:r w:rsidR="00F71AD6" w:rsidRPr="00CB1EFF">
        <w:rPr>
          <w:bCs/>
          <w:sz w:val="28"/>
          <w:szCs w:val="28"/>
          <w:lang w:val="vi-VN"/>
        </w:rPr>
        <w:t>thực hiện mục tiêu “không có người nghiện ma tuý trong cộng đồng”</w:t>
      </w:r>
      <w:r w:rsidR="00F71AD6" w:rsidRPr="00CB1EFF">
        <w:rPr>
          <w:bCs/>
          <w:sz w:val="28"/>
          <w:szCs w:val="28"/>
        </w:rPr>
        <w:t>.</w:t>
      </w:r>
      <w:r w:rsidR="00F71AD6" w:rsidRPr="00CB1EFF">
        <w:rPr>
          <w:bCs/>
          <w:sz w:val="28"/>
          <w:szCs w:val="28"/>
          <w:lang w:val="vi-VN"/>
        </w:rPr>
        <w:t xml:space="preserve"> </w:t>
      </w:r>
      <w:r w:rsidRPr="00CB1EFF">
        <w:rPr>
          <w:bCs/>
          <w:color w:val="000000"/>
          <w:sz w:val="28"/>
          <w:szCs w:val="28"/>
          <w:lang w:val="vi-VN"/>
        </w:rPr>
        <w:t xml:space="preserve">Thực hiện tốt công tác bảo vệ và chăm sóc trẻ em. </w:t>
      </w:r>
    </w:p>
    <w:p w:rsidR="00A874FB" w:rsidRDefault="00A874FB" w:rsidP="00CB1EFF">
      <w:pPr>
        <w:widowControl w:val="0"/>
        <w:spacing w:before="120" w:after="120"/>
        <w:ind w:firstLine="720"/>
        <w:jc w:val="both"/>
        <w:rPr>
          <w:color w:val="000000"/>
          <w:sz w:val="28"/>
          <w:szCs w:val="28"/>
          <w:lang/>
        </w:rPr>
      </w:pPr>
      <w:r w:rsidRPr="00CB1EFF">
        <w:rPr>
          <w:color w:val="000000"/>
          <w:sz w:val="28"/>
          <w:szCs w:val="28"/>
          <w:lang w:val="af-ZA"/>
        </w:rPr>
        <w:t>T</w:t>
      </w:r>
      <w:r w:rsidRPr="00CB1EFF">
        <w:rPr>
          <w:color w:val="000000"/>
          <w:sz w:val="28"/>
          <w:szCs w:val="28"/>
          <w:lang w:val="vi-VN"/>
        </w:rPr>
        <w:t xml:space="preserve">hực hiện có hiệu quả và nâng cao chất lượng </w:t>
      </w:r>
      <w:r w:rsidRPr="00CB1EFF">
        <w:rPr>
          <w:bCs/>
          <w:color w:val="000000"/>
          <w:sz w:val="28"/>
          <w:szCs w:val="28"/>
          <w:lang w:val="vi-VN"/>
        </w:rPr>
        <w:t>Đề án “</w:t>
      </w:r>
      <w:r w:rsidRPr="00CB1EFF">
        <w:rPr>
          <w:color w:val="000000"/>
          <w:sz w:val="28"/>
          <w:szCs w:val="28"/>
          <w:lang w:val="af-ZA"/>
        </w:rPr>
        <w:t xml:space="preserve">Xây dựng </w:t>
      </w:r>
      <w:r w:rsidRPr="00CB1EFF">
        <w:rPr>
          <w:bCs/>
          <w:color w:val="000000"/>
          <w:sz w:val="28"/>
          <w:szCs w:val="28"/>
          <w:lang w:val="vi-VN"/>
        </w:rPr>
        <w:t xml:space="preserve">nếp sống văn hóa - văn minh đô thị” gắn với phong trào “Toàn dân đoàn kết xây dựng đời sống văn hóa”. </w:t>
      </w:r>
      <w:r w:rsidRPr="00CB1EFF">
        <w:rPr>
          <w:color w:val="000000"/>
          <w:sz w:val="28"/>
          <w:szCs w:val="28"/>
          <w:lang w:val="vi-VN"/>
        </w:rPr>
        <w:t xml:space="preserve">Tăng cường </w:t>
      </w:r>
      <w:r w:rsidR="00DB6E05" w:rsidRPr="00CB1EFF">
        <w:rPr>
          <w:color w:val="000000"/>
          <w:sz w:val="28"/>
          <w:szCs w:val="28"/>
        </w:rPr>
        <w:t xml:space="preserve">hoạt động giám sát và đẩy mạnh </w:t>
      </w:r>
      <w:r w:rsidRPr="00CB1EFF">
        <w:rPr>
          <w:color w:val="000000"/>
          <w:sz w:val="28"/>
          <w:szCs w:val="28"/>
          <w:lang w:val="vi-VN"/>
        </w:rPr>
        <w:t>tuyên truyền giáo dục nâng cao nhận thức</w:t>
      </w:r>
      <w:r w:rsidR="00DB6E05" w:rsidRPr="00CB1EFF">
        <w:rPr>
          <w:color w:val="000000"/>
          <w:sz w:val="28"/>
          <w:szCs w:val="28"/>
        </w:rPr>
        <w:t xml:space="preserve">, </w:t>
      </w:r>
      <w:r w:rsidRPr="00CB1EFF">
        <w:rPr>
          <w:color w:val="000000"/>
          <w:sz w:val="28"/>
          <w:szCs w:val="28"/>
          <w:lang w:val="vi-VN"/>
        </w:rPr>
        <w:t xml:space="preserve">chuyển đổi hành vi </w:t>
      </w:r>
      <w:r w:rsidRPr="00CB1EFF">
        <w:rPr>
          <w:color w:val="000000"/>
          <w:sz w:val="28"/>
          <w:szCs w:val="28"/>
          <w:lang/>
        </w:rPr>
        <w:t>về bình đẳng giới, phòng chống bạo lực trong gia đình.</w:t>
      </w:r>
      <w:r w:rsidR="006B4691" w:rsidRPr="00CB1EFF">
        <w:rPr>
          <w:color w:val="000000"/>
          <w:sz w:val="28"/>
          <w:szCs w:val="28"/>
          <w:lang/>
        </w:rPr>
        <w:t xml:space="preserve"> </w:t>
      </w:r>
    </w:p>
    <w:p w:rsidR="00A642CD" w:rsidRPr="00A642CD" w:rsidRDefault="00A642CD" w:rsidP="00CB1EFF">
      <w:pPr>
        <w:widowControl w:val="0"/>
        <w:spacing w:before="120" w:after="120"/>
        <w:ind w:firstLine="720"/>
        <w:jc w:val="both"/>
        <w:rPr>
          <w:color w:val="000000"/>
          <w:sz w:val="2"/>
          <w:szCs w:val="28"/>
          <w:lang/>
        </w:rPr>
      </w:pPr>
    </w:p>
    <w:p w:rsidR="00A874FB" w:rsidRPr="00CB1EFF" w:rsidRDefault="00F71AD6" w:rsidP="00CB1EFF">
      <w:pPr>
        <w:widowControl w:val="0"/>
        <w:spacing w:before="120" w:after="120"/>
        <w:ind w:firstLine="720"/>
        <w:jc w:val="both"/>
        <w:rPr>
          <w:color w:val="000000"/>
          <w:sz w:val="28"/>
          <w:szCs w:val="28"/>
          <w:lang w:val="de-DE"/>
        </w:rPr>
      </w:pPr>
      <w:r w:rsidRPr="00CB1EFF">
        <w:rPr>
          <w:b/>
          <w:bCs/>
          <w:color w:val="000000"/>
          <w:sz w:val="28"/>
          <w:szCs w:val="28"/>
          <w:lang w:val="de-DE"/>
        </w:rPr>
        <w:t>8</w:t>
      </w:r>
      <w:r w:rsidR="00A874FB" w:rsidRPr="00CB1EFF">
        <w:rPr>
          <w:b/>
          <w:bCs/>
          <w:color w:val="000000"/>
          <w:sz w:val="28"/>
          <w:szCs w:val="28"/>
          <w:lang w:val="de-DE"/>
        </w:rPr>
        <w:t>.</w:t>
      </w:r>
      <w:r w:rsidR="00A874FB" w:rsidRPr="00CB1EFF">
        <w:rPr>
          <w:color w:val="000000"/>
          <w:sz w:val="28"/>
          <w:szCs w:val="28"/>
          <w:lang w:val="de-DE"/>
        </w:rPr>
        <w:t xml:space="preserve"> Tiếp tục </w:t>
      </w:r>
      <w:r w:rsidR="00F03D34" w:rsidRPr="00CB1EFF">
        <w:rPr>
          <w:color w:val="000000"/>
          <w:sz w:val="28"/>
          <w:szCs w:val="28"/>
          <w:lang w:val="de-DE"/>
        </w:rPr>
        <w:t xml:space="preserve">tổ chức </w:t>
      </w:r>
      <w:r w:rsidR="00A874FB" w:rsidRPr="00CB1EFF">
        <w:rPr>
          <w:color w:val="000000"/>
          <w:sz w:val="28"/>
          <w:szCs w:val="28"/>
          <w:lang w:val="de-DE"/>
        </w:rPr>
        <w:t>thực hiện</w:t>
      </w:r>
      <w:r w:rsidR="00F03D34" w:rsidRPr="00CB1EFF">
        <w:rPr>
          <w:color w:val="000000"/>
          <w:sz w:val="28"/>
          <w:szCs w:val="28"/>
          <w:lang w:val="de-DE"/>
        </w:rPr>
        <w:t xml:space="preserve"> thí điểm </w:t>
      </w:r>
      <w:r w:rsidR="00A874FB" w:rsidRPr="00CB1EFF">
        <w:rPr>
          <w:color w:val="000000"/>
          <w:sz w:val="28"/>
          <w:szCs w:val="28"/>
          <w:lang w:val="de-DE"/>
        </w:rPr>
        <w:t>không tổ chức HĐND huyện, quận</w:t>
      </w:r>
      <w:r w:rsidR="00A874FB" w:rsidRPr="00CB1EFF">
        <w:rPr>
          <w:color w:val="000000"/>
          <w:sz w:val="28"/>
          <w:szCs w:val="28"/>
          <w:lang w:val="vi-VN"/>
        </w:rPr>
        <w:t>,</w:t>
      </w:r>
      <w:r w:rsidR="00A874FB" w:rsidRPr="00CB1EFF">
        <w:rPr>
          <w:color w:val="000000"/>
          <w:sz w:val="28"/>
          <w:szCs w:val="28"/>
          <w:lang w:val="de-DE"/>
        </w:rPr>
        <w:t xml:space="preserve"> phường</w:t>
      </w:r>
      <w:r w:rsidR="00A874FB" w:rsidRPr="00CB1EFF">
        <w:rPr>
          <w:color w:val="000000"/>
          <w:sz w:val="28"/>
          <w:szCs w:val="28"/>
          <w:lang w:val="vi-VN"/>
        </w:rPr>
        <w:t>.</w:t>
      </w:r>
      <w:r w:rsidR="00D27E15" w:rsidRPr="00CB1EFF">
        <w:rPr>
          <w:color w:val="000000"/>
          <w:sz w:val="28"/>
          <w:szCs w:val="28"/>
        </w:rPr>
        <w:t xml:space="preserve"> Tăng cường chỉ đạo, kiểm tra công tác ban hành văn bản quy phạm pháp luật của UBND các cấp.</w:t>
      </w:r>
      <w:r w:rsidR="00A874FB" w:rsidRPr="00CB1EFF">
        <w:rPr>
          <w:color w:val="000000"/>
          <w:sz w:val="28"/>
          <w:szCs w:val="28"/>
          <w:lang w:val="vi-VN"/>
        </w:rPr>
        <w:t xml:space="preserve"> </w:t>
      </w:r>
      <w:r w:rsidR="00155837" w:rsidRPr="00CB1EFF">
        <w:rPr>
          <w:color w:val="000000"/>
          <w:sz w:val="28"/>
          <w:szCs w:val="28"/>
        </w:rPr>
        <w:t xml:space="preserve">Triển khai thực hiện việc lấy phiếu tín nhiệm, bỏ phiếu tín nhiệm </w:t>
      </w:r>
      <w:r w:rsidR="0024461B" w:rsidRPr="00CB1EFF">
        <w:rPr>
          <w:color w:val="000000"/>
          <w:sz w:val="28"/>
          <w:szCs w:val="28"/>
        </w:rPr>
        <w:t xml:space="preserve">đối với người giữ </w:t>
      </w:r>
      <w:r w:rsidR="00155837" w:rsidRPr="00CB1EFF">
        <w:rPr>
          <w:color w:val="000000"/>
          <w:sz w:val="28"/>
          <w:szCs w:val="28"/>
        </w:rPr>
        <w:t xml:space="preserve">chức </w:t>
      </w:r>
      <w:r w:rsidR="0024461B" w:rsidRPr="00CB1EFF">
        <w:rPr>
          <w:color w:val="000000"/>
          <w:sz w:val="28"/>
          <w:szCs w:val="28"/>
        </w:rPr>
        <w:t xml:space="preserve">vụ </w:t>
      </w:r>
      <w:r w:rsidR="00155837" w:rsidRPr="00CB1EFF">
        <w:rPr>
          <w:color w:val="000000"/>
          <w:sz w:val="28"/>
          <w:szCs w:val="28"/>
        </w:rPr>
        <w:t>do H</w:t>
      </w:r>
      <w:r w:rsidR="006E330D" w:rsidRPr="00CB1EFF">
        <w:rPr>
          <w:color w:val="000000"/>
          <w:sz w:val="28"/>
          <w:szCs w:val="28"/>
        </w:rPr>
        <w:t>Đ</w:t>
      </w:r>
      <w:r w:rsidR="00155837" w:rsidRPr="00CB1EFF">
        <w:rPr>
          <w:color w:val="000000"/>
          <w:sz w:val="28"/>
          <w:szCs w:val="28"/>
        </w:rPr>
        <w:t>ND</w:t>
      </w:r>
      <w:r w:rsidR="006E330D" w:rsidRPr="00CB1EFF">
        <w:rPr>
          <w:color w:val="000000"/>
          <w:sz w:val="28"/>
          <w:szCs w:val="28"/>
        </w:rPr>
        <w:t xml:space="preserve"> thành phố</w:t>
      </w:r>
      <w:r w:rsidR="00155837" w:rsidRPr="00CB1EFF">
        <w:rPr>
          <w:color w:val="000000"/>
          <w:sz w:val="28"/>
          <w:szCs w:val="28"/>
        </w:rPr>
        <w:t xml:space="preserve"> bầu</w:t>
      </w:r>
      <w:r w:rsidR="0077362B" w:rsidRPr="00CB1EFF">
        <w:rPr>
          <w:color w:val="000000"/>
          <w:sz w:val="28"/>
          <w:szCs w:val="28"/>
        </w:rPr>
        <w:t xml:space="preserve"> </w:t>
      </w:r>
      <w:r w:rsidR="004C1655" w:rsidRPr="00CB1EFF">
        <w:rPr>
          <w:color w:val="000000"/>
          <w:sz w:val="28"/>
          <w:szCs w:val="28"/>
        </w:rPr>
        <w:t xml:space="preserve">cử </w:t>
      </w:r>
      <w:r w:rsidR="0077362B" w:rsidRPr="00CB1EFF">
        <w:rPr>
          <w:color w:val="000000"/>
          <w:sz w:val="28"/>
          <w:szCs w:val="28"/>
        </w:rPr>
        <w:t>từ kỳ họp thứ 6 HĐND thành phố khóa VIII</w:t>
      </w:r>
      <w:r w:rsidR="00155837" w:rsidRPr="00CB1EFF">
        <w:rPr>
          <w:color w:val="000000"/>
          <w:sz w:val="28"/>
          <w:szCs w:val="28"/>
        </w:rPr>
        <w:t xml:space="preserve">. </w:t>
      </w:r>
      <w:r w:rsidR="0024461B" w:rsidRPr="00CB1EFF">
        <w:rPr>
          <w:color w:val="000000"/>
          <w:sz w:val="28"/>
          <w:szCs w:val="28"/>
        </w:rPr>
        <w:t xml:space="preserve">Triển khai việc lấy ý kiến nhân dân về dự thảo sửa đổi Hiến pháp năm 1992. </w:t>
      </w:r>
      <w:r w:rsidR="00A642CD">
        <w:rPr>
          <w:color w:val="000000"/>
          <w:sz w:val="28"/>
          <w:szCs w:val="28"/>
        </w:rPr>
        <w:t>T</w:t>
      </w:r>
      <w:r w:rsidR="00A874FB" w:rsidRPr="00CB1EFF">
        <w:rPr>
          <w:color w:val="000000"/>
          <w:sz w:val="28"/>
          <w:szCs w:val="28"/>
          <w:lang w:val="de-DE"/>
        </w:rPr>
        <w:t>riển khai thực hiện Đề án Phân bổ dân cư</w:t>
      </w:r>
      <w:r w:rsidR="00F03D34" w:rsidRPr="00CB1EFF">
        <w:rPr>
          <w:color w:val="000000"/>
          <w:sz w:val="28"/>
          <w:szCs w:val="28"/>
          <w:lang w:val="de-DE"/>
        </w:rPr>
        <w:t xml:space="preserve"> trên đ</w:t>
      </w:r>
      <w:r w:rsidR="00D27E15" w:rsidRPr="00CB1EFF">
        <w:rPr>
          <w:color w:val="000000"/>
          <w:sz w:val="28"/>
          <w:szCs w:val="28"/>
          <w:lang w:val="de-DE"/>
        </w:rPr>
        <w:t>ịa</w:t>
      </w:r>
      <w:r w:rsidR="00F03D34" w:rsidRPr="00CB1EFF">
        <w:rPr>
          <w:color w:val="000000"/>
          <w:sz w:val="28"/>
          <w:szCs w:val="28"/>
          <w:lang w:val="de-DE"/>
        </w:rPr>
        <w:t xml:space="preserve"> bàn thành phố</w:t>
      </w:r>
      <w:r w:rsidR="00A874FB" w:rsidRPr="00CB1EFF">
        <w:rPr>
          <w:color w:val="000000"/>
          <w:sz w:val="28"/>
          <w:szCs w:val="28"/>
          <w:lang w:val="de-DE"/>
        </w:rPr>
        <w:t xml:space="preserve">. </w:t>
      </w:r>
    </w:p>
    <w:p w:rsidR="00A874FB" w:rsidRPr="00CB1EFF" w:rsidRDefault="00A874FB" w:rsidP="00CB1EFF">
      <w:pPr>
        <w:widowControl w:val="0"/>
        <w:spacing w:before="120" w:after="120"/>
        <w:ind w:firstLine="720"/>
        <w:jc w:val="both"/>
        <w:rPr>
          <w:color w:val="000000"/>
          <w:sz w:val="28"/>
          <w:szCs w:val="28"/>
          <w:lang w:val="de-DE"/>
        </w:rPr>
      </w:pPr>
      <w:r w:rsidRPr="00CB1EFF">
        <w:rPr>
          <w:color w:val="000000"/>
          <w:sz w:val="28"/>
          <w:szCs w:val="28"/>
          <w:lang w:val="de-DE"/>
        </w:rPr>
        <w:t>Nâng cao hiệu quả việc tiếp nhận, bố trí nguồn nhân lực theo chính sách thu hút</w:t>
      </w:r>
      <w:r w:rsidR="004C1655" w:rsidRPr="00CB1EFF">
        <w:rPr>
          <w:color w:val="000000"/>
          <w:sz w:val="28"/>
          <w:szCs w:val="28"/>
          <w:lang w:val="de-DE"/>
        </w:rPr>
        <w:t xml:space="preserve"> và Đề án Phát triển nguồn nhân lực chất lượng cao</w:t>
      </w:r>
      <w:r w:rsidRPr="00CB1EFF">
        <w:rPr>
          <w:color w:val="000000"/>
          <w:sz w:val="28"/>
          <w:szCs w:val="28"/>
          <w:lang w:val="vi-VN"/>
        </w:rPr>
        <w:t xml:space="preserve">. </w:t>
      </w:r>
      <w:r w:rsidRPr="00CB1EFF">
        <w:rPr>
          <w:color w:val="000000"/>
          <w:sz w:val="28"/>
          <w:szCs w:val="28"/>
          <w:lang w:val="de-DE"/>
        </w:rPr>
        <w:t>Tăng cường bồi dưỡng kỹ năng, đào tạo chuyên sâu, chuyên nghiệp, nâng cao trình độ ngoại ngữ cho CBCC, viên chức, cán bộ quản lý doanh nghiệp phục vụ yêu cầu hội nhập kinh tế quốc tế</w:t>
      </w:r>
      <w:r w:rsidRPr="00CB1EFF">
        <w:rPr>
          <w:color w:val="000000"/>
          <w:sz w:val="28"/>
          <w:szCs w:val="28"/>
          <w:lang w:val="af-ZA"/>
        </w:rPr>
        <w:t xml:space="preserve">. </w:t>
      </w:r>
      <w:r w:rsidRPr="00CB1EFF">
        <w:rPr>
          <w:iCs/>
          <w:color w:val="000000"/>
          <w:sz w:val="28"/>
          <w:szCs w:val="28"/>
          <w:lang w:val="af-ZA"/>
        </w:rPr>
        <w:t xml:space="preserve">Mở rộng việc tuyển chọn các chức danh lãnh đạo, quản lý thông qua hình thức thi tuyển. </w:t>
      </w:r>
      <w:r w:rsidRPr="00CB1EFF">
        <w:rPr>
          <w:color w:val="000000"/>
          <w:sz w:val="28"/>
          <w:szCs w:val="28"/>
          <w:lang w:val="de-DE"/>
        </w:rPr>
        <w:t xml:space="preserve">Hướng dẫn, đôn đốc, kiểm tra tình hình thực hiện cơ chế một cửa, một cửa liên thông, một cửa hiện đại </w:t>
      </w:r>
      <w:r w:rsidR="00F77D28" w:rsidRPr="00CB1EFF">
        <w:rPr>
          <w:color w:val="000000"/>
          <w:sz w:val="28"/>
          <w:szCs w:val="28"/>
          <w:lang w:val="de-DE"/>
        </w:rPr>
        <w:t xml:space="preserve">ở </w:t>
      </w:r>
      <w:r w:rsidRPr="00CB1EFF">
        <w:rPr>
          <w:color w:val="000000"/>
          <w:sz w:val="28"/>
          <w:szCs w:val="28"/>
          <w:lang w:val="de-DE"/>
        </w:rPr>
        <w:t>quận huyện. Tăng cường thanh tra, kiểm tra công tác thực thi công vụ, kỷ luật, kỷ cương hành chính.</w:t>
      </w:r>
      <w:r w:rsidR="006B4691" w:rsidRPr="00CB1EFF">
        <w:rPr>
          <w:color w:val="000000"/>
          <w:sz w:val="28"/>
          <w:szCs w:val="28"/>
          <w:lang w:val="de-DE"/>
        </w:rPr>
        <w:t xml:space="preserve"> </w:t>
      </w:r>
      <w:r w:rsidR="006B4691" w:rsidRPr="00CB1EFF">
        <w:rPr>
          <w:color w:val="000000"/>
          <w:sz w:val="28"/>
          <w:szCs w:val="28"/>
          <w:lang/>
        </w:rPr>
        <w:t xml:space="preserve">Thực hiện tốt việc thi tuyển công chức.  </w:t>
      </w:r>
    </w:p>
    <w:p w:rsidR="00A874FB" w:rsidRDefault="00F03D34" w:rsidP="00CB1EFF">
      <w:pPr>
        <w:widowControl w:val="0"/>
        <w:spacing w:before="120" w:after="120"/>
        <w:ind w:firstLine="720"/>
        <w:jc w:val="both"/>
        <w:rPr>
          <w:color w:val="000000"/>
          <w:sz w:val="28"/>
          <w:szCs w:val="28"/>
          <w:lang/>
        </w:rPr>
      </w:pPr>
      <w:r w:rsidRPr="00CB1EFF">
        <w:rPr>
          <w:color w:val="000000"/>
          <w:sz w:val="28"/>
          <w:szCs w:val="28"/>
          <w:lang/>
        </w:rPr>
        <w:t>T</w:t>
      </w:r>
      <w:r w:rsidR="00A874FB" w:rsidRPr="00CB1EFF">
        <w:rPr>
          <w:color w:val="000000"/>
          <w:sz w:val="28"/>
          <w:szCs w:val="28"/>
          <w:lang/>
        </w:rPr>
        <w:t xml:space="preserve">hực hiện tốt “Đề án đổi mới công tác tiếp công dân”. </w:t>
      </w:r>
      <w:r w:rsidRPr="00CB1EFF">
        <w:rPr>
          <w:color w:val="000000"/>
          <w:sz w:val="28"/>
          <w:szCs w:val="28"/>
          <w:lang/>
        </w:rPr>
        <w:t>G</w:t>
      </w:r>
      <w:r w:rsidR="00A874FB" w:rsidRPr="00CB1EFF">
        <w:rPr>
          <w:color w:val="000000"/>
          <w:sz w:val="28"/>
          <w:szCs w:val="28"/>
          <w:lang/>
        </w:rPr>
        <w:t xml:space="preserve">iải quyết </w:t>
      </w:r>
      <w:r w:rsidRPr="00CB1EFF">
        <w:rPr>
          <w:color w:val="000000"/>
          <w:sz w:val="28"/>
          <w:szCs w:val="28"/>
          <w:lang/>
        </w:rPr>
        <w:t xml:space="preserve">có hiệu quả các vụ </w:t>
      </w:r>
      <w:r w:rsidR="00A874FB" w:rsidRPr="00CB1EFF">
        <w:rPr>
          <w:color w:val="000000"/>
          <w:sz w:val="28"/>
          <w:szCs w:val="28"/>
          <w:lang/>
        </w:rPr>
        <w:t>khiếu nại, tố cáo, phấn đấu đạt tỉ lệ trên 85% đối với các vụ việc mới phát sinh; giải quyết cơ bản số vụ v</w:t>
      </w:r>
      <w:r w:rsidRPr="00CB1EFF">
        <w:rPr>
          <w:color w:val="000000"/>
          <w:sz w:val="28"/>
          <w:szCs w:val="28"/>
          <w:lang/>
        </w:rPr>
        <w:t>iệc tồn đọng, phức tạp, kéo dài</w:t>
      </w:r>
      <w:r w:rsidR="00A874FB" w:rsidRPr="00CB1EFF">
        <w:rPr>
          <w:color w:val="000000"/>
          <w:sz w:val="28"/>
          <w:szCs w:val="28"/>
          <w:lang/>
        </w:rPr>
        <w:t xml:space="preserve">. </w:t>
      </w:r>
    </w:p>
    <w:p w:rsidR="00A642CD" w:rsidRPr="00A642CD" w:rsidRDefault="00A642CD" w:rsidP="00CB1EFF">
      <w:pPr>
        <w:widowControl w:val="0"/>
        <w:spacing w:before="120" w:after="120"/>
        <w:ind w:firstLine="720"/>
        <w:jc w:val="both"/>
        <w:rPr>
          <w:bCs/>
          <w:iCs/>
          <w:color w:val="000000"/>
          <w:sz w:val="2"/>
          <w:szCs w:val="28"/>
          <w:lang/>
        </w:rPr>
      </w:pPr>
    </w:p>
    <w:p w:rsidR="00A874FB" w:rsidRPr="00CB1EFF" w:rsidRDefault="00F71AD6" w:rsidP="00CB1EFF">
      <w:pPr>
        <w:widowControl w:val="0"/>
        <w:spacing w:before="120" w:after="120"/>
        <w:ind w:firstLine="720"/>
        <w:jc w:val="both"/>
        <w:rPr>
          <w:color w:val="000000"/>
          <w:sz w:val="28"/>
          <w:szCs w:val="28"/>
          <w:lang/>
        </w:rPr>
      </w:pPr>
      <w:r w:rsidRPr="00CB1EFF">
        <w:rPr>
          <w:b/>
          <w:bCs/>
          <w:color w:val="000000"/>
          <w:sz w:val="28"/>
          <w:szCs w:val="28"/>
          <w:lang/>
        </w:rPr>
        <w:t>9</w:t>
      </w:r>
      <w:r w:rsidR="00A874FB" w:rsidRPr="00CB1EFF">
        <w:rPr>
          <w:b/>
          <w:bCs/>
          <w:color w:val="000000"/>
          <w:sz w:val="28"/>
          <w:szCs w:val="28"/>
          <w:lang/>
        </w:rPr>
        <w:t>.</w:t>
      </w:r>
      <w:r w:rsidR="00A874FB" w:rsidRPr="00CB1EFF">
        <w:rPr>
          <w:color w:val="000000"/>
          <w:sz w:val="28"/>
          <w:szCs w:val="28"/>
          <w:lang/>
        </w:rPr>
        <w:t xml:space="preserve"> Tăng cường củng cố quốc phòng - an ninh, giữ vững ổn định chính trị. H</w:t>
      </w:r>
      <w:r w:rsidR="00A874FB" w:rsidRPr="00CB1EFF">
        <w:rPr>
          <w:color w:val="000000"/>
          <w:sz w:val="28"/>
          <w:szCs w:val="28"/>
          <w:lang w:val="de-DE"/>
        </w:rPr>
        <w:t xml:space="preserve">oàn thành 100% chỉ tiêu kế hoạch tuyển quân năm 2013. </w:t>
      </w:r>
      <w:r w:rsidR="00A874FB" w:rsidRPr="00CB1EFF">
        <w:rPr>
          <w:color w:val="000000"/>
          <w:sz w:val="28"/>
          <w:szCs w:val="28"/>
          <w:lang/>
        </w:rPr>
        <w:t>Tổ chức c</w:t>
      </w:r>
      <w:r w:rsidR="00A874FB" w:rsidRPr="00CB1EFF">
        <w:rPr>
          <w:color w:val="000000"/>
          <w:sz w:val="28"/>
          <w:szCs w:val="28"/>
          <w:lang w:val="vi-VN"/>
        </w:rPr>
        <w:t xml:space="preserve">hỉ đạo diễn tập khu vực phòng thủ thành phố, chỉ đạo diễn tập cơ chế theo Nghị quyết 28/TW </w:t>
      </w:r>
      <w:r w:rsidR="00A874FB" w:rsidRPr="00CB1EFF">
        <w:rPr>
          <w:rStyle w:val="apple-style-span"/>
          <w:bCs/>
          <w:color w:val="000000"/>
          <w:sz w:val="28"/>
          <w:szCs w:val="28"/>
          <w:shd w:val="clear" w:color="auto" w:fill="FFFFFF"/>
          <w:lang w:val="vi-VN"/>
        </w:rPr>
        <w:t>về tiếp tục xây dựng khu vực phòng thủ vững chắc trong tình hình mới cho huyện Hòa Vang và 25% xã, phường diễn tập tác chiến trị an.</w:t>
      </w:r>
      <w:r w:rsidR="00A874FB" w:rsidRPr="00CB1EFF">
        <w:rPr>
          <w:color w:val="000000"/>
          <w:sz w:val="28"/>
          <w:szCs w:val="28"/>
          <w:lang w:val="vi-VN"/>
        </w:rPr>
        <w:t xml:space="preserve"> </w:t>
      </w:r>
      <w:r w:rsidR="00A874FB" w:rsidRPr="00CB1EFF">
        <w:rPr>
          <w:color w:val="000000"/>
          <w:sz w:val="28"/>
          <w:szCs w:val="28"/>
          <w:lang/>
        </w:rPr>
        <w:t>Triển khai phương án phòng chống lụt bão, tìm kiếm cứu nạn, phòng chống cháy nổ.</w:t>
      </w:r>
    </w:p>
    <w:p w:rsidR="00F03D34" w:rsidRPr="00CB1EFF" w:rsidRDefault="00F03D34" w:rsidP="00CB1EFF">
      <w:pPr>
        <w:widowControl w:val="0"/>
        <w:spacing w:before="120" w:after="120"/>
        <w:ind w:firstLine="720"/>
        <w:jc w:val="both"/>
        <w:rPr>
          <w:color w:val="000000"/>
          <w:spacing w:val="-8"/>
          <w:sz w:val="28"/>
          <w:szCs w:val="28"/>
          <w:lang/>
        </w:rPr>
      </w:pPr>
      <w:r w:rsidRPr="00CB1EFF">
        <w:rPr>
          <w:color w:val="000000"/>
          <w:spacing w:val="-8"/>
          <w:sz w:val="28"/>
          <w:szCs w:val="28"/>
          <w:lang/>
        </w:rPr>
        <w:t xml:space="preserve">Chủ động phòng ngừa, phát hiện, đấu tranh có hiệu quả với mọi hành vi tham nhũng. </w:t>
      </w:r>
    </w:p>
    <w:p w:rsidR="00A874FB" w:rsidRPr="00CB1EFF" w:rsidRDefault="00F03D34" w:rsidP="00CB1EFF">
      <w:pPr>
        <w:widowControl w:val="0"/>
        <w:spacing w:before="120" w:after="120"/>
        <w:ind w:firstLine="720"/>
        <w:jc w:val="both"/>
        <w:rPr>
          <w:color w:val="000000"/>
          <w:sz w:val="28"/>
          <w:szCs w:val="28"/>
          <w:lang/>
        </w:rPr>
      </w:pPr>
      <w:r w:rsidRPr="00CB1EFF">
        <w:rPr>
          <w:color w:val="000000"/>
          <w:sz w:val="28"/>
          <w:szCs w:val="28"/>
          <w:lang/>
        </w:rPr>
        <w:t>Tập trung thực hiện đồng bộ các giải pháp,</w:t>
      </w:r>
      <w:r w:rsidR="008856A2">
        <w:rPr>
          <w:color w:val="000000"/>
          <w:sz w:val="28"/>
          <w:szCs w:val="28"/>
          <w:lang/>
        </w:rPr>
        <w:t xml:space="preserve"> </w:t>
      </w:r>
      <w:r w:rsidRPr="00CB1EFF">
        <w:rPr>
          <w:color w:val="000000"/>
          <w:sz w:val="28"/>
          <w:szCs w:val="28"/>
          <w:lang/>
        </w:rPr>
        <w:t xml:space="preserve">tạo chuyển biến căn bản về phòng chống vi phạm pháp luật, tội phạm. </w:t>
      </w:r>
      <w:r w:rsidR="00A874FB" w:rsidRPr="00CB1EFF">
        <w:rPr>
          <w:color w:val="000000"/>
          <w:sz w:val="28"/>
          <w:szCs w:val="28"/>
          <w:lang/>
        </w:rPr>
        <w:t>Đảm bảo an ninh chính trị,</w:t>
      </w:r>
      <w:r w:rsidRPr="00CB1EFF">
        <w:rPr>
          <w:color w:val="000000"/>
          <w:sz w:val="28"/>
          <w:szCs w:val="28"/>
          <w:lang/>
        </w:rPr>
        <w:t xml:space="preserve"> trật tự</w:t>
      </w:r>
      <w:r w:rsidR="00A874FB" w:rsidRPr="00CB1EFF">
        <w:rPr>
          <w:color w:val="000000"/>
          <w:sz w:val="28"/>
          <w:szCs w:val="28"/>
          <w:lang/>
        </w:rPr>
        <w:t xml:space="preserve"> an toàn xã hội trên địa bàn, nhất là các dịp lễ, Tết, các sự kiện chính trị, xã hội. Tổ chức đấu tranh hiệu quả với các hoạt động lợi dụng khiếu kiện làm ảnh hưởng xấu đến tình hình chính trị, trật tự an toàn xã hội. </w:t>
      </w:r>
      <w:bookmarkStart w:id="1" w:name="_Toc86033050"/>
      <w:r w:rsidR="00D27E15" w:rsidRPr="00CB1EFF">
        <w:rPr>
          <w:color w:val="000000"/>
          <w:sz w:val="28"/>
          <w:szCs w:val="28"/>
          <w:lang w:val="de-DE"/>
        </w:rPr>
        <w:t>Tăng cường</w:t>
      </w:r>
      <w:r w:rsidR="00A874FB" w:rsidRPr="00CB1EFF">
        <w:rPr>
          <w:color w:val="000000"/>
          <w:sz w:val="28"/>
          <w:szCs w:val="28"/>
          <w:lang w:val="de-DE"/>
        </w:rPr>
        <w:t xml:space="preserve"> công tác quản lý nhà nước về tôn giáo</w:t>
      </w:r>
      <w:r w:rsidR="00A874FB" w:rsidRPr="00CB1EFF">
        <w:rPr>
          <w:color w:val="000000"/>
          <w:sz w:val="28"/>
          <w:szCs w:val="28"/>
          <w:lang w:val="vi-VN"/>
        </w:rPr>
        <w:t xml:space="preserve">. </w:t>
      </w:r>
      <w:bookmarkEnd w:id="1"/>
    </w:p>
    <w:p w:rsidR="00A874FB" w:rsidRPr="00CB1EFF" w:rsidRDefault="00A874FB" w:rsidP="00CB1EFF">
      <w:pPr>
        <w:widowControl w:val="0"/>
        <w:spacing w:before="120" w:after="120"/>
        <w:ind w:firstLine="720"/>
        <w:jc w:val="both"/>
        <w:rPr>
          <w:color w:val="000000"/>
          <w:sz w:val="28"/>
          <w:szCs w:val="28"/>
          <w:lang w:val="de-DE"/>
        </w:rPr>
      </w:pPr>
      <w:r w:rsidRPr="00CB1EFF">
        <w:rPr>
          <w:color w:val="000000"/>
          <w:sz w:val="28"/>
          <w:szCs w:val="28"/>
          <w:lang w:val="sv-SE"/>
        </w:rPr>
        <w:t xml:space="preserve">Tập trung trấn áp mạnh các loại tội phạm có tổ chức, có yếu tố nước ngoài, sử dụng công nghệ cao, </w:t>
      </w:r>
      <w:r w:rsidRPr="00CB1EFF">
        <w:rPr>
          <w:color w:val="000000"/>
          <w:sz w:val="28"/>
          <w:szCs w:val="28"/>
          <w:lang w:val="vi-VN"/>
        </w:rPr>
        <w:t xml:space="preserve">chống người thi hành công vụ, sử dụng “vũ khí nóng” gây án, giết người, cướp tài sản, cướp giật, tội phạm xâm hại trẻ em; </w:t>
      </w:r>
      <w:r w:rsidR="007214B7" w:rsidRPr="00CB1EFF">
        <w:rPr>
          <w:color w:val="000000"/>
          <w:sz w:val="28"/>
          <w:szCs w:val="28"/>
        </w:rPr>
        <w:t xml:space="preserve">tội phạm ma túy; </w:t>
      </w:r>
      <w:r w:rsidRPr="00CB1EFF">
        <w:rPr>
          <w:color w:val="000000"/>
          <w:sz w:val="28"/>
          <w:szCs w:val="28"/>
          <w:lang w:val="sv-SE"/>
        </w:rPr>
        <w:t xml:space="preserve">các băng, nhóm lưu manh, côn đồ hoạt động </w:t>
      </w:r>
      <w:r w:rsidRPr="00CB1EFF">
        <w:rPr>
          <w:color w:val="000000"/>
          <w:sz w:val="28"/>
          <w:szCs w:val="28"/>
          <w:lang w:val="vi-VN"/>
        </w:rPr>
        <w:t>bảo kê, đòi nợ thuê</w:t>
      </w:r>
      <w:r w:rsidR="007214B7" w:rsidRPr="00CB1EFF">
        <w:rPr>
          <w:color w:val="000000"/>
          <w:sz w:val="28"/>
          <w:szCs w:val="28"/>
        </w:rPr>
        <w:t xml:space="preserve"> dẫn đến hành vi bắt giữ người trái pháp luật,</w:t>
      </w:r>
      <w:r w:rsidR="00214104">
        <w:rPr>
          <w:color w:val="000000"/>
          <w:sz w:val="28"/>
          <w:szCs w:val="28"/>
        </w:rPr>
        <w:t xml:space="preserve"> cưỡng đoạt tài sản</w:t>
      </w:r>
      <w:r w:rsidR="007214B7" w:rsidRPr="00CB1EFF">
        <w:rPr>
          <w:color w:val="000000"/>
          <w:sz w:val="28"/>
          <w:szCs w:val="28"/>
        </w:rPr>
        <w:t xml:space="preserve"> </w:t>
      </w:r>
      <w:r w:rsidR="004C1655" w:rsidRPr="00CB1EFF">
        <w:rPr>
          <w:color w:val="000000"/>
          <w:sz w:val="28"/>
          <w:szCs w:val="28"/>
        </w:rPr>
        <w:t>.</w:t>
      </w:r>
      <w:r w:rsidRPr="00CB1EFF">
        <w:rPr>
          <w:color w:val="000000"/>
          <w:sz w:val="28"/>
          <w:szCs w:val="28"/>
          <w:lang w:val="vi-VN"/>
        </w:rPr>
        <w:t>.. Thường xuyên tuần tra kiểm soát, giữ gìn trật tự an toàn giao thông đô thị</w:t>
      </w:r>
      <w:r w:rsidRPr="00CB1EFF">
        <w:rPr>
          <w:color w:val="000000"/>
          <w:sz w:val="28"/>
          <w:szCs w:val="28"/>
          <w:lang/>
        </w:rPr>
        <w:t xml:space="preserve">. </w:t>
      </w:r>
      <w:r w:rsidRPr="00CB1EFF">
        <w:rPr>
          <w:color w:val="000000"/>
          <w:sz w:val="28"/>
          <w:szCs w:val="28"/>
          <w:lang w:val="vi-VN"/>
        </w:rPr>
        <w:t xml:space="preserve">Xử lý </w:t>
      </w:r>
      <w:r w:rsidRPr="00CB1EFF">
        <w:rPr>
          <w:color w:val="000000"/>
          <w:sz w:val="28"/>
          <w:szCs w:val="28"/>
          <w:lang/>
        </w:rPr>
        <w:t xml:space="preserve">nghiêm các vụ </w:t>
      </w:r>
      <w:r w:rsidRPr="00CB1EFF">
        <w:rPr>
          <w:color w:val="000000"/>
          <w:sz w:val="28"/>
          <w:szCs w:val="28"/>
          <w:lang w:val="vi-VN"/>
        </w:rPr>
        <w:t xml:space="preserve">vi phạm, không để xảy ra </w:t>
      </w:r>
      <w:r w:rsidR="004C1655" w:rsidRPr="00CB1EFF">
        <w:rPr>
          <w:color w:val="000000"/>
          <w:sz w:val="28"/>
          <w:szCs w:val="28"/>
        </w:rPr>
        <w:t>đua xe trái phép</w:t>
      </w:r>
      <w:r w:rsidRPr="00CB1EFF">
        <w:rPr>
          <w:color w:val="000000"/>
          <w:sz w:val="28"/>
          <w:szCs w:val="28"/>
          <w:lang w:val="vi-VN"/>
        </w:rPr>
        <w:t xml:space="preserve"> và kiềm chế tai nạn giao thông</w:t>
      </w:r>
      <w:r w:rsidRPr="00CB1EFF">
        <w:rPr>
          <w:color w:val="000000"/>
          <w:sz w:val="28"/>
          <w:szCs w:val="28"/>
          <w:lang w:val="de-DE"/>
        </w:rPr>
        <w:t>.</w:t>
      </w:r>
    </w:p>
    <w:p w:rsidR="00A874FB" w:rsidRPr="00CB1EFF" w:rsidRDefault="00A874FB" w:rsidP="00CB1EFF">
      <w:pPr>
        <w:pStyle w:val="Footer"/>
        <w:widowControl w:val="0"/>
        <w:spacing w:before="120" w:after="120"/>
        <w:ind w:firstLine="720"/>
        <w:rPr>
          <w:b/>
          <w:bCs/>
          <w:color w:val="000000"/>
          <w:sz w:val="28"/>
          <w:szCs w:val="28"/>
          <w:lang/>
        </w:rPr>
      </w:pPr>
      <w:r w:rsidRPr="00CB1EFF">
        <w:rPr>
          <w:b/>
          <w:bCs/>
          <w:color w:val="000000"/>
          <w:sz w:val="28"/>
          <w:szCs w:val="28"/>
          <w:lang/>
        </w:rPr>
        <w:t>I</w:t>
      </w:r>
      <w:r w:rsidR="007214B7" w:rsidRPr="00CB1EFF">
        <w:rPr>
          <w:b/>
          <w:bCs/>
          <w:color w:val="000000"/>
          <w:sz w:val="28"/>
          <w:szCs w:val="28"/>
          <w:lang/>
        </w:rPr>
        <w:t>V</w:t>
      </w:r>
      <w:r w:rsidRPr="00CB1EFF">
        <w:rPr>
          <w:b/>
          <w:bCs/>
          <w:color w:val="000000"/>
          <w:sz w:val="28"/>
          <w:szCs w:val="28"/>
          <w:lang/>
        </w:rPr>
        <w:t xml:space="preserve">. Thông qua các Báo cáo </w:t>
      </w:r>
      <w:r w:rsidR="008A1A5F">
        <w:rPr>
          <w:b/>
          <w:bCs/>
          <w:color w:val="000000"/>
          <w:sz w:val="28"/>
          <w:szCs w:val="28"/>
          <w:lang/>
        </w:rPr>
        <w:t xml:space="preserve">và các </w:t>
      </w:r>
      <w:r w:rsidR="008A1A5F" w:rsidRPr="00CB1EFF">
        <w:rPr>
          <w:b/>
          <w:bCs/>
          <w:color w:val="000000"/>
          <w:sz w:val="28"/>
          <w:szCs w:val="28"/>
          <w:lang/>
        </w:rPr>
        <w:t xml:space="preserve">Tờ trình </w:t>
      </w:r>
      <w:r w:rsidRPr="00CB1EFF">
        <w:rPr>
          <w:b/>
          <w:bCs/>
          <w:color w:val="000000"/>
          <w:sz w:val="28"/>
          <w:szCs w:val="28"/>
          <w:lang/>
        </w:rPr>
        <w:t xml:space="preserve">của UBND thành phố </w:t>
      </w:r>
    </w:p>
    <w:p w:rsidR="00A874FB" w:rsidRDefault="00A874FB" w:rsidP="00CB1EFF">
      <w:pPr>
        <w:widowControl w:val="0"/>
        <w:spacing w:before="120" w:after="120"/>
        <w:ind w:firstLine="703"/>
        <w:jc w:val="both"/>
        <w:rPr>
          <w:color w:val="000000"/>
          <w:sz w:val="28"/>
          <w:szCs w:val="28"/>
        </w:rPr>
      </w:pPr>
      <w:r w:rsidRPr="00CB1EFF">
        <w:rPr>
          <w:color w:val="000000"/>
          <w:sz w:val="28"/>
          <w:szCs w:val="28"/>
          <w:lang w:val="vi-VN"/>
        </w:rPr>
        <w:t xml:space="preserve">Thông qua Báo cáo số </w:t>
      </w:r>
      <w:r w:rsidRPr="00CB1EFF">
        <w:rPr>
          <w:color w:val="000000"/>
          <w:sz w:val="28"/>
          <w:szCs w:val="28"/>
        </w:rPr>
        <w:t>228</w:t>
      </w:r>
      <w:r w:rsidRPr="00CB1EFF">
        <w:rPr>
          <w:color w:val="000000"/>
          <w:sz w:val="28"/>
          <w:szCs w:val="28"/>
          <w:lang w:val="vi-VN"/>
        </w:rPr>
        <w:t xml:space="preserve">/BC-UBND ngày </w:t>
      </w:r>
      <w:r w:rsidRPr="00CB1EFF">
        <w:rPr>
          <w:color w:val="000000"/>
          <w:sz w:val="28"/>
          <w:szCs w:val="28"/>
        </w:rPr>
        <w:t>28/11/2012</w:t>
      </w:r>
      <w:r w:rsidRPr="00CB1EFF">
        <w:rPr>
          <w:color w:val="000000"/>
          <w:sz w:val="28"/>
          <w:szCs w:val="28"/>
          <w:lang w:val="vi-VN"/>
        </w:rPr>
        <w:t xml:space="preserve"> về tình hình thực hiện </w:t>
      </w:r>
      <w:r w:rsidR="00462A8F" w:rsidRPr="00CB1EFF">
        <w:rPr>
          <w:color w:val="000000"/>
          <w:sz w:val="28"/>
          <w:szCs w:val="28"/>
        </w:rPr>
        <w:t xml:space="preserve">và rà soát </w:t>
      </w:r>
      <w:r w:rsidRPr="00CB1EFF">
        <w:rPr>
          <w:color w:val="000000"/>
          <w:sz w:val="28"/>
          <w:szCs w:val="28"/>
          <w:lang w:val="vi-VN"/>
        </w:rPr>
        <w:t xml:space="preserve">vốn đầu tư xây dựng cơ bản năm 2012 và kế hoạch cân đối vốn xây dựng cơ bản năm 2013; Báo cáo số </w:t>
      </w:r>
      <w:r w:rsidRPr="00CB1EFF">
        <w:rPr>
          <w:color w:val="000000"/>
          <w:sz w:val="28"/>
          <w:szCs w:val="28"/>
        </w:rPr>
        <w:t>221</w:t>
      </w:r>
      <w:r w:rsidRPr="00CB1EFF">
        <w:rPr>
          <w:color w:val="000000"/>
          <w:sz w:val="28"/>
          <w:szCs w:val="28"/>
          <w:lang w:val="vi-VN"/>
        </w:rPr>
        <w:t xml:space="preserve">/BC-UBND ngày </w:t>
      </w:r>
      <w:r w:rsidRPr="00CB1EFF">
        <w:rPr>
          <w:color w:val="000000"/>
          <w:sz w:val="28"/>
          <w:szCs w:val="28"/>
        </w:rPr>
        <w:t>20</w:t>
      </w:r>
      <w:r w:rsidR="00862249">
        <w:rPr>
          <w:color w:val="000000"/>
          <w:sz w:val="28"/>
          <w:szCs w:val="28"/>
        </w:rPr>
        <w:t>/</w:t>
      </w:r>
      <w:r w:rsidRPr="00CB1EFF">
        <w:rPr>
          <w:color w:val="000000"/>
          <w:sz w:val="28"/>
          <w:szCs w:val="28"/>
        </w:rPr>
        <w:t>11/</w:t>
      </w:r>
      <w:r w:rsidRPr="00CB1EFF">
        <w:rPr>
          <w:color w:val="000000"/>
          <w:sz w:val="28"/>
          <w:szCs w:val="28"/>
          <w:lang w:val="vi-VN"/>
        </w:rPr>
        <w:t xml:space="preserve"> 2012 về kết quả thực hiện </w:t>
      </w:r>
      <w:r w:rsidRPr="00CB1EFF">
        <w:rPr>
          <w:color w:val="000000"/>
          <w:sz w:val="28"/>
          <w:szCs w:val="28"/>
          <w:lang w:val="vi-VN"/>
        </w:rPr>
        <w:lastRenderedPageBreak/>
        <w:t>Kế hoạch sử dụng đất năm 2012 và Kế hoạch sử dụng đất năm 2013</w:t>
      </w:r>
      <w:r w:rsidRPr="00CB1EFF">
        <w:rPr>
          <w:color w:val="000000"/>
          <w:sz w:val="28"/>
          <w:szCs w:val="28"/>
        </w:rPr>
        <w:t xml:space="preserve">; Báo cáo số 218/BC-UBND ngày 12/11/2012 về mức phụ cấp </w:t>
      </w:r>
      <w:r w:rsidR="00462A8F" w:rsidRPr="00CB1EFF">
        <w:rPr>
          <w:color w:val="000000"/>
          <w:sz w:val="28"/>
          <w:szCs w:val="28"/>
        </w:rPr>
        <w:t>hàng tháng đối với chức danh T</w:t>
      </w:r>
      <w:r w:rsidR="007F0062" w:rsidRPr="00CB1EFF">
        <w:rPr>
          <w:color w:val="000000"/>
          <w:sz w:val="28"/>
          <w:szCs w:val="28"/>
        </w:rPr>
        <w:t>ổ</w:t>
      </w:r>
      <w:r w:rsidR="00462A8F" w:rsidRPr="00CB1EFF">
        <w:rPr>
          <w:color w:val="000000"/>
          <w:sz w:val="28"/>
          <w:szCs w:val="28"/>
        </w:rPr>
        <w:t xml:space="preserve"> trưởng Tổ dân phố và </w:t>
      </w:r>
      <w:r w:rsidRPr="00CB1EFF">
        <w:rPr>
          <w:color w:val="000000"/>
          <w:sz w:val="28"/>
          <w:szCs w:val="28"/>
        </w:rPr>
        <w:t xml:space="preserve">Trưởng ban công tác mặt trận </w:t>
      </w:r>
      <w:r w:rsidR="00462A8F" w:rsidRPr="00CB1EFF">
        <w:rPr>
          <w:color w:val="000000"/>
          <w:sz w:val="28"/>
          <w:szCs w:val="28"/>
        </w:rPr>
        <w:t>dưới phường, xã</w:t>
      </w:r>
      <w:r w:rsidRPr="00CB1EFF">
        <w:rPr>
          <w:color w:val="000000"/>
          <w:sz w:val="28"/>
          <w:szCs w:val="28"/>
        </w:rPr>
        <w:t>; Tờ trình số 9</w:t>
      </w:r>
      <w:r w:rsidR="00462A8F" w:rsidRPr="00CB1EFF">
        <w:rPr>
          <w:color w:val="000000"/>
          <w:sz w:val="28"/>
          <w:szCs w:val="28"/>
        </w:rPr>
        <w:t>7</w:t>
      </w:r>
      <w:r w:rsidRPr="00CB1EFF">
        <w:rPr>
          <w:color w:val="000000"/>
          <w:sz w:val="28"/>
          <w:szCs w:val="28"/>
        </w:rPr>
        <w:t xml:space="preserve">26/TTr-UBND ngày 21/11/2012 về </w:t>
      </w:r>
      <w:r w:rsidR="00462A8F" w:rsidRPr="00CB1EFF">
        <w:rPr>
          <w:color w:val="000000"/>
          <w:sz w:val="28"/>
          <w:szCs w:val="28"/>
        </w:rPr>
        <w:t xml:space="preserve">Ban hành </w:t>
      </w:r>
      <w:r w:rsidRPr="00CB1EFF">
        <w:rPr>
          <w:color w:val="000000"/>
          <w:sz w:val="28"/>
          <w:szCs w:val="28"/>
        </w:rPr>
        <w:t xml:space="preserve">giá các loại đất </w:t>
      </w:r>
      <w:r w:rsidR="00462A8F" w:rsidRPr="00CB1EFF">
        <w:rPr>
          <w:color w:val="000000"/>
          <w:sz w:val="28"/>
          <w:szCs w:val="28"/>
        </w:rPr>
        <w:t xml:space="preserve">năm 2013 </w:t>
      </w:r>
      <w:r w:rsidRPr="00CB1EFF">
        <w:rPr>
          <w:color w:val="000000"/>
          <w:sz w:val="28"/>
          <w:szCs w:val="28"/>
        </w:rPr>
        <w:t xml:space="preserve">trên địa bàn thành phố Đà Nẵng; Tờ trình số 8186/TTr-UBND ngày 8/10/2012 về </w:t>
      </w:r>
      <w:r w:rsidR="00462A8F" w:rsidRPr="00CB1EFF">
        <w:rPr>
          <w:color w:val="000000"/>
          <w:sz w:val="28"/>
          <w:szCs w:val="28"/>
        </w:rPr>
        <w:t xml:space="preserve">việc chấm dứt </w:t>
      </w:r>
      <w:r w:rsidRPr="00CB1EFF">
        <w:rPr>
          <w:color w:val="000000"/>
          <w:sz w:val="28"/>
          <w:szCs w:val="28"/>
        </w:rPr>
        <w:t xml:space="preserve">thực hiện chính sách </w:t>
      </w:r>
      <w:r w:rsidR="00462A8F" w:rsidRPr="00CB1EFF">
        <w:rPr>
          <w:color w:val="000000"/>
          <w:sz w:val="28"/>
          <w:szCs w:val="28"/>
        </w:rPr>
        <w:t xml:space="preserve">nghỉ thôi việc </w:t>
      </w:r>
      <w:r w:rsidRPr="00CB1EFF">
        <w:rPr>
          <w:color w:val="000000"/>
          <w:sz w:val="28"/>
          <w:szCs w:val="28"/>
        </w:rPr>
        <w:t>đối với CBCC và những người hoạt động không c</w:t>
      </w:r>
      <w:r w:rsidR="00462A8F" w:rsidRPr="00CB1EFF">
        <w:rPr>
          <w:color w:val="000000"/>
          <w:sz w:val="28"/>
          <w:szCs w:val="28"/>
        </w:rPr>
        <w:t>huyên trách phường, xã</w:t>
      </w:r>
      <w:r w:rsidRPr="00CB1EFF">
        <w:rPr>
          <w:color w:val="000000"/>
          <w:sz w:val="28"/>
          <w:szCs w:val="28"/>
        </w:rPr>
        <w:t xml:space="preserve">; Tờ trình số 9789/TTr-UBND ngày 21/11/2012 về chính sách hỗ trợ cho học viên Đề án </w:t>
      </w:r>
      <w:r w:rsidR="00462A8F" w:rsidRPr="00CB1EFF">
        <w:rPr>
          <w:color w:val="000000"/>
          <w:sz w:val="28"/>
          <w:szCs w:val="28"/>
        </w:rPr>
        <w:t xml:space="preserve">phát triển nguồn nhân lực chất lượng cao </w:t>
      </w:r>
      <w:r w:rsidRPr="00CB1EFF">
        <w:rPr>
          <w:color w:val="000000"/>
          <w:sz w:val="28"/>
          <w:szCs w:val="28"/>
        </w:rPr>
        <w:t>(tốt nghiệp loại khá, giỏi) và đối tượng thu hút tốt nghiệp loại giỏi; Tờ trình số 8100/TTr-UBND ngày 05/1</w:t>
      </w:r>
      <w:r w:rsidR="00462A8F" w:rsidRPr="00CB1EFF">
        <w:rPr>
          <w:color w:val="000000"/>
          <w:sz w:val="28"/>
          <w:szCs w:val="28"/>
        </w:rPr>
        <w:t>0</w:t>
      </w:r>
      <w:r w:rsidRPr="00CB1EFF">
        <w:rPr>
          <w:color w:val="000000"/>
          <w:sz w:val="28"/>
          <w:szCs w:val="28"/>
        </w:rPr>
        <w:t>/2012 về mức trích từ các khoản thu hồi phát hiện qua công tác thanh tra đã nộp vào ngân sách nhà nước; Tờ trình số 9869/TTr-UBND ngày 22/11/2012 về Chế độ dinh dưỡng đặc thù đối với vận động viên, huấn luyện viên theo</w:t>
      </w:r>
      <w:r w:rsidR="008856A2">
        <w:rPr>
          <w:color w:val="000000"/>
          <w:sz w:val="28"/>
          <w:szCs w:val="28"/>
        </w:rPr>
        <w:t xml:space="preserve"> </w:t>
      </w:r>
      <w:r w:rsidRPr="00CB1EFF">
        <w:rPr>
          <w:color w:val="000000"/>
          <w:sz w:val="28"/>
          <w:szCs w:val="28"/>
        </w:rPr>
        <w:t>Thông tư liên tịch số 149/2011/BTC-BVHTTDL của Bộ Tài chính và Bộ Văn hóa, Thể thao và Du lịch; Tờ trình số 9773/TTr-UBND ngày 21/11/2012 về giá các dịch vụ khám bệnh, chữa bệnh</w:t>
      </w:r>
      <w:r w:rsidR="00462A8F" w:rsidRPr="00CB1EFF">
        <w:rPr>
          <w:color w:val="000000"/>
          <w:sz w:val="28"/>
          <w:szCs w:val="28"/>
        </w:rPr>
        <w:t xml:space="preserve"> trong các cơ sở công lập thuộc thành phố Đà Nẵng</w:t>
      </w:r>
      <w:r w:rsidRPr="00CB1EFF">
        <w:rPr>
          <w:color w:val="000000"/>
          <w:sz w:val="28"/>
          <w:szCs w:val="28"/>
        </w:rPr>
        <w:t>; Tờ trình số 10012/TTr-UBND ngày 27/11/2012 về việc quy định mức hoạt động, mức chi đặc thù đối với Đội tuyên truyền lưu động và</w:t>
      </w:r>
      <w:r w:rsidR="00F440C4" w:rsidRPr="00CB1EFF">
        <w:rPr>
          <w:color w:val="000000"/>
          <w:sz w:val="28"/>
          <w:szCs w:val="28"/>
        </w:rPr>
        <w:t xml:space="preserve"> mức chi đối với các giải thi đấ</w:t>
      </w:r>
      <w:r w:rsidRPr="00CB1EFF">
        <w:rPr>
          <w:color w:val="000000"/>
          <w:sz w:val="28"/>
          <w:szCs w:val="28"/>
        </w:rPr>
        <w:t>u thể thao, hội thi thể thao trên địa bàn thành phố Đà Nẵng.</w:t>
      </w:r>
    </w:p>
    <w:p w:rsidR="00F87045" w:rsidRPr="00F87045" w:rsidRDefault="00F87045" w:rsidP="00CB1EFF">
      <w:pPr>
        <w:widowControl w:val="0"/>
        <w:spacing w:before="120" w:after="120"/>
        <w:ind w:firstLine="703"/>
        <w:jc w:val="both"/>
        <w:rPr>
          <w:color w:val="000000"/>
          <w:sz w:val="2"/>
          <w:szCs w:val="28"/>
        </w:rPr>
      </w:pPr>
    </w:p>
    <w:p w:rsidR="0077362B" w:rsidRPr="00D85486" w:rsidRDefault="0077362B" w:rsidP="00CB1EFF">
      <w:pPr>
        <w:widowControl w:val="0"/>
        <w:spacing w:before="120" w:after="120"/>
        <w:ind w:firstLine="720"/>
        <w:jc w:val="both"/>
        <w:rPr>
          <w:rFonts w:ascii="Times New Roman Bold" w:hAnsi="Times New Roman Bold"/>
          <w:b/>
          <w:spacing w:val="-10"/>
          <w:sz w:val="28"/>
          <w:szCs w:val="28"/>
          <w:lang/>
        </w:rPr>
      </w:pPr>
      <w:r w:rsidRPr="00D85486">
        <w:rPr>
          <w:rFonts w:ascii="Times New Roman Bold" w:hAnsi="Times New Roman Bold"/>
          <w:b/>
          <w:spacing w:val="-10"/>
          <w:sz w:val="28"/>
          <w:szCs w:val="28"/>
          <w:lang/>
        </w:rPr>
        <w:t xml:space="preserve">V. Về thực hiện các cam kết tại phiên </w:t>
      </w:r>
      <w:r w:rsidR="00AC6BE2" w:rsidRPr="00D85486">
        <w:rPr>
          <w:rFonts w:ascii="Times New Roman Bold" w:hAnsi="Times New Roman Bold"/>
          <w:b/>
          <w:spacing w:val="-10"/>
          <w:sz w:val="28"/>
          <w:szCs w:val="28"/>
          <w:lang/>
        </w:rPr>
        <w:t>C</w:t>
      </w:r>
      <w:r w:rsidRPr="00D85486">
        <w:rPr>
          <w:rFonts w:ascii="Times New Roman Bold" w:hAnsi="Times New Roman Bold"/>
          <w:b/>
          <w:spacing w:val="-10"/>
          <w:sz w:val="28"/>
          <w:szCs w:val="28"/>
          <w:lang/>
        </w:rPr>
        <w:t xml:space="preserve">hất vấn </w:t>
      </w:r>
      <w:r w:rsidR="00AC6BE2" w:rsidRPr="00D85486">
        <w:rPr>
          <w:rFonts w:ascii="Times New Roman Bold" w:hAnsi="Times New Roman Bold"/>
          <w:b/>
          <w:spacing w:val="-10"/>
          <w:sz w:val="28"/>
          <w:szCs w:val="28"/>
          <w:lang/>
        </w:rPr>
        <w:t>và trả lời chất vấn tại kỳ họp</w:t>
      </w:r>
    </w:p>
    <w:p w:rsidR="0077362B" w:rsidRPr="00CB1EFF" w:rsidRDefault="0077362B" w:rsidP="00031D92">
      <w:pPr>
        <w:spacing w:before="120" w:after="120"/>
        <w:ind w:firstLine="720"/>
        <w:jc w:val="both"/>
        <w:rPr>
          <w:sz w:val="28"/>
          <w:szCs w:val="28"/>
        </w:rPr>
      </w:pPr>
      <w:r w:rsidRPr="00CB1EFF">
        <w:rPr>
          <w:sz w:val="28"/>
          <w:szCs w:val="28"/>
        </w:rPr>
        <w:t xml:space="preserve">1. Trước Tết Nguyên đán Quý Tỵ năm 2013, hoàn thiện mặt đường bê tông nhựa lớp 1 đường Tôn Đản (phường Hòa Phát, Hòa An) và đường quốc lộ 14B cũ đi qua xã Hòa Phong.  </w:t>
      </w:r>
    </w:p>
    <w:p w:rsidR="0077362B" w:rsidRPr="00CB1EFF" w:rsidRDefault="0077362B" w:rsidP="00031D92">
      <w:pPr>
        <w:spacing w:before="120" w:after="120"/>
        <w:ind w:firstLine="491"/>
        <w:jc w:val="both"/>
        <w:rPr>
          <w:sz w:val="28"/>
          <w:szCs w:val="28"/>
        </w:rPr>
      </w:pPr>
      <w:r w:rsidRPr="00CB1EFF">
        <w:rPr>
          <w:sz w:val="28"/>
          <w:szCs w:val="28"/>
        </w:rPr>
        <w:tab/>
        <w:t xml:space="preserve">2. Cuối năm 2013, hoàn thành đúng tiến độ việc xây dựng Trạm xử lý nước thải tập trung Khu công nghiệp dịch vụ Thủy sản Đà Nẵng với công suất 10.000m3/ngày đêm. </w:t>
      </w:r>
    </w:p>
    <w:p w:rsidR="0077362B" w:rsidRPr="00CB1EFF" w:rsidRDefault="0077362B" w:rsidP="00031D92">
      <w:pPr>
        <w:spacing w:before="120" w:after="120"/>
        <w:ind w:firstLine="491"/>
        <w:jc w:val="both"/>
        <w:rPr>
          <w:sz w:val="28"/>
          <w:szCs w:val="28"/>
        </w:rPr>
      </w:pPr>
      <w:r w:rsidRPr="00CB1EFF">
        <w:rPr>
          <w:sz w:val="28"/>
          <w:szCs w:val="28"/>
        </w:rPr>
        <w:tab/>
      </w:r>
      <w:r w:rsidR="008B7667" w:rsidRPr="00CB1EFF">
        <w:rPr>
          <w:sz w:val="28"/>
          <w:szCs w:val="28"/>
        </w:rPr>
        <w:t>3</w:t>
      </w:r>
      <w:r w:rsidRPr="00CB1EFF">
        <w:rPr>
          <w:sz w:val="28"/>
          <w:szCs w:val="28"/>
        </w:rPr>
        <w:t>. Năm 2013, tiến hành di dời một phần nhà máy thuốc lá Khuê Trung, quận Cẩm Lệ để hạn chế ô nhiễm</w:t>
      </w:r>
      <w:r w:rsidR="0033073A" w:rsidRPr="00CB1EFF">
        <w:rPr>
          <w:sz w:val="28"/>
          <w:szCs w:val="28"/>
        </w:rPr>
        <w:t xml:space="preserve"> môi trường</w:t>
      </w:r>
      <w:r w:rsidRPr="00CB1EFF">
        <w:rPr>
          <w:sz w:val="28"/>
          <w:szCs w:val="28"/>
        </w:rPr>
        <w:t>.</w:t>
      </w:r>
    </w:p>
    <w:p w:rsidR="008B7667" w:rsidRDefault="008B7667" w:rsidP="00031D92">
      <w:pPr>
        <w:spacing w:before="120" w:after="120"/>
        <w:ind w:firstLine="491"/>
        <w:jc w:val="both"/>
        <w:rPr>
          <w:sz w:val="28"/>
          <w:szCs w:val="28"/>
        </w:rPr>
      </w:pPr>
      <w:r w:rsidRPr="00CB1EFF">
        <w:rPr>
          <w:sz w:val="28"/>
          <w:szCs w:val="28"/>
        </w:rPr>
        <w:tab/>
        <w:t>4. Năm 2014, hoàn thành việc khớp nối tuyến đường Lê Hữu Trác thông qua đường Trường Sa thuộc phường Phước Mỹ.</w:t>
      </w:r>
    </w:p>
    <w:p w:rsidR="00F87045" w:rsidRPr="00F87045" w:rsidRDefault="00F87045" w:rsidP="00031D92">
      <w:pPr>
        <w:spacing w:before="120" w:after="120"/>
        <w:ind w:firstLine="491"/>
        <w:jc w:val="both"/>
        <w:rPr>
          <w:sz w:val="14"/>
          <w:szCs w:val="28"/>
        </w:rPr>
      </w:pPr>
    </w:p>
    <w:p w:rsidR="00A874FB" w:rsidRPr="00CB1EFF" w:rsidRDefault="0077362B" w:rsidP="00CB1EFF">
      <w:pPr>
        <w:spacing w:before="120" w:after="120"/>
        <w:ind w:firstLine="491"/>
        <w:jc w:val="both"/>
        <w:rPr>
          <w:b/>
          <w:bCs/>
          <w:color w:val="000000"/>
          <w:sz w:val="28"/>
          <w:szCs w:val="28"/>
          <w:lang/>
        </w:rPr>
      </w:pPr>
      <w:r w:rsidRPr="00CB1EFF">
        <w:rPr>
          <w:sz w:val="28"/>
          <w:szCs w:val="28"/>
        </w:rPr>
        <w:tab/>
      </w:r>
      <w:r w:rsidR="00A874FB" w:rsidRPr="00CB1EFF">
        <w:rPr>
          <w:b/>
          <w:bCs/>
          <w:color w:val="000000"/>
          <w:sz w:val="28"/>
          <w:szCs w:val="28"/>
          <w:lang/>
        </w:rPr>
        <w:t xml:space="preserve">Điều 2. Tổ chức thực hiện </w:t>
      </w:r>
    </w:p>
    <w:p w:rsidR="00A874FB" w:rsidRPr="00CB1EFF" w:rsidRDefault="00A874FB" w:rsidP="00CB1EFF">
      <w:pPr>
        <w:widowControl w:val="0"/>
        <w:spacing w:before="120" w:after="120"/>
        <w:ind w:firstLine="720"/>
        <w:jc w:val="both"/>
        <w:rPr>
          <w:color w:val="000000"/>
          <w:sz w:val="28"/>
          <w:szCs w:val="28"/>
          <w:lang w:val="vi-VN"/>
        </w:rPr>
      </w:pPr>
      <w:r w:rsidRPr="00CB1EFF">
        <w:rPr>
          <w:color w:val="000000"/>
          <w:sz w:val="28"/>
          <w:szCs w:val="28"/>
          <w:lang w:val="vi-VN"/>
        </w:rPr>
        <w:t>UBND thành phố, các ngành, các cấp theo chức năng của mình tổ chức thực hiện đạt hiệu quả cao Nghị quyết của HĐND</w:t>
      </w:r>
      <w:r w:rsidRPr="00CB1EFF">
        <w:rPr>
          <w:color w:val="000000"/>
          <w:sz w:val="28"/>
          <w:szCs w:val="28"/>
          <w:lang/>
        </w:rPr>
        <w:t xml:space="preserve"> thành phố</w:t>
      </w:r>
      <w:r w:rsidRPr="00CB1EFF">
        <w:rPr>
          <w:color w:val="000000"/>
          <w:sz w:val="28"/>
          <w:szCs w:val="28"/>
          <w:lang w:val="vi-VN"/>
        </w:rPr>
        <w:t xml:space="preserve">. </w:t>
      </w:r>
    </w:p>
    <w:p w:rsidR="00A874FB" w:rsidRDefault="00A874FB" w:rsidP="00CB1EFF">
      <w:pPr>
        <w:widowControl w:val="0"/>
        <w:spacing w:before="120" w:after="120"/>
        <w:ind w:firstLine="720"/>
        <w:jc w:val="both"/>
        <w:rPr>
          <w:color w:val="000000"/>
          <w:sz w:val="28"/>
          <w:szCs w:val="28"/>
        </w:rPr>
      </w:pPr>
      <w:r w:rsidRPr="00CB1EFF">
        <w:rPr>
          <w:color w:val="000000"/>
          <w:sz w:val="28"/>
          <w:szCs w:val="28"/>
          <w:lang w:val="vi-VN"/>
        </w:rPr>
        <w:t>Thường trực HĐND, các Ban HĐND thành phố, các vị đại biểu HĐND thành phố tăng cường kiểm tra, giám sát việc thực hiện Nghị quyết này.</w:t>
      </w:r>
    </w:p>
    <w:p w:rsidR="00871448" w:rsidRPr="00871448" w:rsidRDefault="00871448" w:rsidP="00CB1EFF">
      <w:pPr>
        <w:widowControl w:val="0"/>
        <w:spacing w:before="120" w:after="120"/>
        <w:ind w:firstLine="720"/>
        <w:jc w:val="both"/>
        <w:rPr>
          <w:color w:val="000000"/>
          <w:sz w:val="28"/>
          <w:szCs w:val="28"/>
        </w:rPr>
      </w:pPr>
    </w:p>
    <w:p w:rsidR="00A874FB" w:rsidRPr="00CB1EFF" w:rsidRDefault="00A874FB" w:rsidP="00CB1EFF">
      <w:pPr>
        <w:widowControl w:val="0"/>
        <w:spacing w:before="120" w:after="120"/>
        <w:ind w:firstLine="720"/>
        <w:jc w:val="both"/>
        <w:rPr>
          <w:color w:val="000000"/>
          <w:sz w:val="28"/>
          <w:szCs w:val="28"/>
          <w:lang w:val="vi-VN"/>
        </w:rPr>
      </w:pPr>
      <w:r w:rsidRPr="00CB1EFF">
        <w:rPr>
          <w:color w:val="000000"/>
          <w:sz w:val="28"/>
          <w:szCs w:val="28"/>
          <w:lang w:val="vi-VN"/>
        </w:rPr>
        <w:t>Uỷ ban Mặt trận Tổ quốc Việt Nam thành phố, các tổ chức thành viên của Mặt trận và các tổ chức xã hội khác giám sát và động viên các tầng lớp nhân dân thực hiện tốt Nghị quyết của HĐND thành phố.</w:t>
      </w:r>
    </w:p>
    <w:p w:rsidR="00A874FB" w:rsidRPr="00CB1EFF" w:rsidRDefault="00A874FB" w:rsidP="00CB1EFF">
      <w:pPr>
        <w:widowControl w:val="0"/>
        <w:spacing w:before="120" w:after="120"/>
        <w:ind w:firstLine="720"/>
        <w:jc w:val="both"/>
        <w:rPr>
          <w:color w:val="000000"/>
          <w:sz w:val="28"/>
          <w:szCs w:val="28"/>
          <w:lang/>
        </w:rPr>
      </w:pPr>
      <w:r w:rsidRPr="00CB1EFF">
        <w:rPr>
          <w:color w:val="000000"/>
          <w:sz w:val="28"/>
          <w:szCs w:val="28"/>
          <w:lang/>
        </w:rPr>
        <w:lastRenderedPageBreak/>
        <w:t>HĐND thành phố kêu gọi đồng bào, cán bộ và chiến sĩ trong toàn thành phố phát huy tinh thần thi đua yêu nước, đoàn kết, chung sức chung lòng cùng phấn đấu thực hiện đạt và vượt các chỉ tiêu kế hoạch đề ra trong năm 2013.</w:t>
      </w:r>
    </w:p>
    <w:p w:rsidR="00A874FB" w:rsidRDefault="00A874FB" w:rsidP="00CB1EFF">
      <w:pPr>
        <w:pStyle w:val="BodyTextIndent2"/>
        <w:widowControl w:val="0"/>
        <w:spacing w:before="120" w:after="120"/>
        <w:rPr>
          <w:bCs/>
          <w:i w:val="0"/>
          <w:iCs w:val="0"/>
          <w:color w:val="000000"/>
          <w:szCs w:val="28"/>
        </w:rPr>
      </w:pPr>
      <w:r w:rsidRPr="00CB1EFF">
        <w:rPr>
          <w:i w:val="0"/>
          <w:iCs w:val="0"/>
          <w:color w:val="000000"/>
          <w:szCs w:val="28"/>
          <w:lang w:val="vi-VN"/>
        </w:rPr>
        <w:t>Nghị quyết này đã được HĐND thành phố khoá VI</w:t>
      </w:r>
      <w:r w:rsidRPr="00CB1EFF">
        <w:rPr>
          <w:i w:val="0"/>
          <w:iCs w:val="0"/>
          <w:color w:val="000000"/>
          <w:szCs w:val="28"/>
          <w:lang/>
        </w:rPr>
        <w:t>I</w:t>
      </w:r>
      <w:r w:rsidRPr="00CB1EFF">
        <w:rPr>
          <w:i w:val="0"/>
          <w:iCs w:val="0"/>
          <w:color w:val="000000"/>
          <w:szCs w:val="28"/>
          <w:lang w:val="vi-VN"/>
        </w:rPr>
        <w:t>I, nhiệm kỳ 20</w:t>
      </w:r>
      <w:r w:rsidRPr="00CB1EFF">
        <w:rPr>
          <w:i w:val="0"/>
          <w:iCs w:val="0"/>
          <w:color w:val="000000"/>
          <w:szCs w:val="28"/>
          <w:lang/>
        </w:rPr>
        <w:t>11</w:t>
      </w:r>
      <w:r w:rsidRPr="00CB1EFF">
        <w:rPr>
          <w:i w:val="0"/>
          <w:iCs w:val="0"/>
          <w:color w:val="000000"/>
          <w:szCs w:val="28"/>
          <w:lang w:val="vi-VN"/>
        </w:rPr>
        <w:t>-201</w:t>
      </w:r>
      <w:r w:rsidRPr="00CB1EFF">
        <w:rPr>
          <w:i w:val="0"/>
          <w:iCs w:val="0"/>
          <w:color w:val="000000"/>
          <w:szCs w:val="28"/>
          <w:lang/>
        </w:rPr>
        <w:t>6</w:t>
      </w:r>
      <w:r w:rsidRPr="00CB1EFF">
        <w:rPr>
          <w:i w:val="0"/>
          <w:iCs w:val="0"/>
          <w:color w:val="000000"/>
          <w:szCs w:val="28"/>
          <w:lang w:val="vi-VN"/>
        </w:rPr>
        <w:t xml:space="preserve">, kỳ họp thứ </w:t>
      </w:r>
      <w:r w:rsidRPr="00CB1EFF">
        <w:rPr>
          <w:i w:val="0"/>
          <w:iCs w:val="0"/>
          <w:color w:val="000000"/>
          <w:szCs w:val="28"/>
          <w:lang/>
        </w:rPr>
        <w:t>5</w:t>
      </w:r>
      <w:r w:rsidRPr="00CB1EFF">
        <w:rPr>
          <w:i w:val="0"/>
          <w:iCs w:val="0"/>
          <w:color w:val="000000"/>
          <w:szCs w:val="28"/>
          <w:lang w:val="vi-VN"/>
        </w:rPr>
        <w:t xml:space="preserve"> thông qua ngày</w:t>
      </w:r>
      <w:r w:rsidRPr="00CB1EFF">
        <w:rPr>
          <w:i w:val="0"/>
          <w:iCs w:val="0"/>
          <w:color w:val="000000"/>
          <w:szCs w:val="28"/>
          <w:lang/>
        </w:rPr>
        <w:t xml:space="preserve"> 06 tháng </w:t>
      </w:r>
      <w:r w:rsidRPr="00CB1EFF">
        <w:rPr>
          <w:i w:val="0"/>
          <w:iCs w:val="0"/>
          <w:color w:val="000000"/>
          <w:szCs w:val="28"/>
          <w:lang w:val="vi-VN"/>
        </w:rPr>
        <w:t>12</w:t>
      </w:r>
      <w:r w:rsidRPr="00CB1EFF">
        <w:rPr>
          <w:i w:val="0"/>
          <w:iCs w:val="0"/>
          <w:color w:val="000000"/>
          <w:szCs w:val="28"/>
          <w:lang/>
        </w:rPr>
        <w:t xml:space="preserve"> năm </w:t>
      </w:r>
      <w:r w:rsidRPr="00CB1EFF">
        <w:rPr>
          <w:i w:val="0"/>
          <w:iCs w:val="0"/>
          <w:color w:val="000000"/>
          <w:szCs w:val="28"/>
          <w:lang w:val="vi-VN"/>
        </w:rPr>
        <w:t>20</w:t>
      </w:r>
      <w:r w:rsidRPr="00CB1EFF">
        <w:rPr>
          <w:i w:val="0"/>
          <w:iCs w:val="0"/>
          <w:color w:val="000000"/>
          <w:szCs w:val="28"/>
          <w:lang/>
        </w:rPr>
        <w:t>12</w:t>
      </w:r>
      <w:r w:rsidRPr="00CB1EFF">
        <w:rPr>
          <w:i w:val="0"/>
          <w:iCs w:val="0"/>
          <w:color w:val="000000"/>
          <w:szCs w:val="28"/>
          <w:lang w:val="vi-VN"/>
        </w:rPr>
        <w:t xml:space="preserve">./. </w:t>
      </w:r>
      <w:r w:rsidRPr="00CB1EFF">
        <w:rPr>
          <w:bCs/>
          <w:i w:val="0"/>
          <w:iCs w:val="0"/>
          <w:color w:val="000000"/>
          <w:szCs w:val="28"/>
          <w:lang w:val="vi-VN"/>
        </w:rPr>
        <w:t xml:space="preserve"> </w:t>
      </w:r>
    </w:p>
    <w:p w:rsidR="001928F7" w:rsidRDefault="001928F7" w:rsidP="00CA6A50">
      <w:pPr>
        <w:pStyle w:val="BodyTextIndent2"/>
        <w:widowControl w:val="0"/>
        <w:spacing w:before="120" w:after="120"/>
        <w:rPr>
          <w:bCs/>
          <w:i w:val="0"/>
          <w:iCs w:val="0"/>
          <w:color w:val="000000"/>
          <w:sz w:val="2"/>
          <w:szCs w:val="28"/>
        </w:rPr>
      </w:pPr>
    </w:p>
    <w:p w:rsidR="00031D92" w:rsidRPr="00031D92" w:rsidRDefault="00031D92" w:rsidP="00CA6A50">
      <w:pPr>
        <w:pStyle w:val="BodyTextIndent2"/>
        <w:widowControl w:val="0"/>
        <w:spacing w:before="120" w:after="120"/>
        <w:rPr>
          <w:bCs/>
          <w:i w:val="0"/>
          <w:iCs w:val="0"/>
          <w:color w:val="000000"/>
          <w:sz w:val="2"/>
          <w:szCs w:val="28"/>
        </w:rPr>
      </w:pPr>
    </w:p>
    <w:tbl>
      <w:tblPr>
        <w:tblW w:w="9149" w:type="dxa"/>
        <w:jc w:val="center"/>
        <w:tblLook w:val="0000" w:firstRow="0" w:lastRow="0" w:firstColumn="0" w:lastColumn="0" w:noHBand="0" w:noVBand="0"/>
      </w:tblPr>
      <w:tblGrid>
        <w:gridCol w:w="5755"/>
        <w:gridCol w:w="3394"/>
      </w:tblGrid>
      <w:tr w:rsidR="00031D92" w:rsidRPr="00F00545">
        <w:tblPrEx>
          <w:tblCellMar>
            <w:top w:w="0" w:type="dxa"/>
            <w:bottom w:w="0" w:type="dxa"/>
          </w:tblCellMar>
        </w:tblPrEx>
        <w:trPr>
          <w:jc w:val="center"/>
        </w:trPr>
        <w:tc>
          <w:tcPr>
            <w:tcW w:w="5755" w:type="dxa"/>
          </w:tcPr>
          <w:p w:rsidR="00031D92" w:rsidRPr="00F00545" w:rsidRDefault="00031D92" w:rsidP="00A874FB">
            <w:pPr>
              <w:widowControl w:val="0"/>
              <w:jc w:val="both"/>
              <w:rPr>
                <w:color w:val="000000"/>
                <w:sz w:val="28"/>
                <w:szCs w:val="28"/>
              </w:rPr>
            </w:pPr>
          </w:p>
        </w:tc>
        <w:tc>
          <w:tcPr>
            <w:tcW w:w="3394" w:type="dxa"/>
          </w:tcPr>
          <w:p w:rsidR="00031D92" w:rsidRPr="00F00545" w:rsidRDefault="00031D92" w:rsidP="00031D92">
            <w:pPr>
              <w:widowControl w:val="0"/>
              <w:ind w:left="-496" w:firstLine="496"/>
              <w:jc w:val="center"/>
              <w:rPr>
                <w:b/>
                <w:bCs/>
                <w:color w:val="000000"/>
                <w:sz w:val="28"/>
                <w:szCs w:val="28"/>
              </w:rPr>
            </w:pPr>
            <w:r w:rsidRPr="00F00545">
              <w:rPr>
                <w:b/>
                <w:bCs/>
                <w:color w:val="000000"/>
                <w:sz w:val="28"/>
                <w:szCs w:val="28"/>
              </w:rPr>
              <w:t>CHỦ TỊCH</w:t>
            </w:r>
          </w:p>
          <w:p w:rsidR="00031D92" w:rsidRPr="00F00545" w:rsidRDefault="00031D92" w:rsidP="00A874FB">
            <w:pPr>
              <w:widowControl w:val="0"/>
              <w:jc w:val="center"/>
              <w:rPr>
                <w:b/>
                <w:bCs/>
                <w:color w:val="000000"/>
                <w:sz w:val="28"/>
                <w:szCs w:val="28"/>
              </w:rPr>
            </w:pPr>
          </w:p>
          <w:p w:rsidR="00031D92" w:rsidRPr="00F00545" w:rsidRDefault="00031D92" w:rsidP="00A874FB">
            <w:pPr>
              <w:widowControl w:val="0"/>
              <w:jc w:val="center"/>
              <w:rPr>
                <w:color w:val="000000"/>
                <w:sz w:val="28"/>
                <w:szCs w:val="28"/>
              </w:rPr>
            </w:pPr>
            <w:r w:rsidRPr="00F00545">
              <w:rPr>
                <w:b/>
                <w:bCs/>
                <w:color w:val="000000"/>
                <w:sz w:val="28"/>
                <w:szCs w:val="28"/>
              </w:rPr>
              <w:t xml:space="preserve"> Nguyễn Bá Thanh</w:t>
            </w:r>
          </w:p>
        </w:tc>
      </w:tr>
    </w:tbl>
    <w:p w:rsidR="00647509" w:rsidRDefault="00647509" w:rsidP="00CB1EFF"/>
    <w:sectPr w:rsidR="00647509" w:rsidSect="00886EF7">
      <w:footerReference w:type="even" r:id="rId6"/>
      <w:footerReference w:type="default" r:id="rId7"/>
      <w:pgSz w:w="11907" w:h="16840" w:code="9"/>
      <w:pgMar w:top="1474" w:right="1134" w:bottom="1134" w:left="1134"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B92" w:rsidRDefault="003C0B92">
      <w:r>
        <w:separator/>
      </w:r>
    </w:p>
  </w:endnote>
  <w:endnote w:type="continuationSeparator" w:id="0">
    <w:p w:rsidR="003C0B92" w:rsidRDefault="003C0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8F" w:rsidRDefault="00462A8F" w:rsidP="008856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2A8F" w:rsidRDefault="00462A8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8F" w:rsidRDefault="00462A8F" w:rsidP="00886EF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B92" w:rsidRDefault="003C0B92">
      <w:r>
        <w:separator/>
      </w:r>
    </w:p>
  </w:footnote>
  <w:footnote w:type="continuationSeparator" w:id="0">
    <w:p w:rsidR="003C0B92" w:rsidRDefault="003C0B92">
      <w:r>
        <w:continuationSeparator/>
      </w:r>
    </w:p>
  </w:footnote>
  <w:footnote w:id="1">
    <w:p w:rsidR="00462A8F" w:rsidRPr="00121538" w:rsidRDefault="00462A8F" w:rsidP="00A874FB">
      <w:pPr>
        <w:pStyle w:val="FootnoteText"/>
        <w:jc w:val="both"/>
        <w:rPr>
          <w:lang w:val="vi-VN"/>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4FB"/>
    <w:rsid w:val="000116F5"/>
    <w:rsid w:val="00031D92"/>
    <w:rsid w:val="00061C74"/>
    <w:rsid w:val="000A24A8"/>
    <w:rsid w:val="000E103C"/>
    <w:rsid w:val="0010795E"/>
    <w:rsid w:val="00124F95"/>
    <w:rsid w:val="0014231F"/>
    <w:rsid w:val="00155837"/>
    <w:rsid w:val="001928F7"/>
    <w:rsid w:val="001B4C1A"/>
    <w:rsid w:val="001F1D46"/>
    <w:rsid w:val="00214104"/>
    <w:rsid w:val="0024461B"/>
    <w:rsid w:val="002755B8"/>
    <w:rsid w:val="00280E80"/>
    <w:rsid w:val="002B2216"/>
    <w:rsid w:val="002C53BA"/>
    <w:rsid w:val="002D19DF"/>
    <w:rsid w:val="002D7105"/>
    <w:rsid w:val="003240A3"/>
    <w:rsid w:val="0033073A"/>
    <w:rsid w:val="003A1861"/>
    <w:rsid w:val="003C0B92"/>
    <w:rsid w:val="003E727A"/>
    <w:rsid w:val="00451EA2"/>
    <w:rsid w:val="00462A8F"/>
    <w:rsid w:val="00474CB2"/>
    <w:rsid w:val="004A49BD"/>
    <w:rsid w:val="004C1655"/>
    <w:rsid w:val="00514ACB"/>
    <w:rsid w:val="00526D85"/>
    <w:rsid w:val="00532406"/>
    <w:rsid w:val="00557951"/>
    <w:rsid w:val="00577C64"/>
    <w:rsid w:val="00647509"/>
    <w:rsid w:val="00647CE0"/>
    <w:rsid w:val="006B4691"/>
    <w:rsid w:val="006D0F6A"/>
    <w:rsid w:val="006E330D"/>
    <w:rsid w:val="007214B7"/>
    <w:rsid w:val="00757E45"/>
    <w:rsid w:val="0077362B"/>
    <w:rsid w:val="007A6F45"/>
    <w:rsid w:val="007F0062"/>
    <w:rsid w:val="00800380"/>
    <w:rsid w:val="00810CDF"/>
    <w:rsid w:val="00862249"/>
    <w:rsid w:val="00862A7F"/>
    <w:rsid w:val="00866FF2"/>
    <w:rsid w:val="00871448"/>
    <w:rsid w:val="008856A2"/>
    <w:rsid w:val="00886EF7"/>
    <w:rsid w:val="008A1A5F"/>
    <w:rsid w:val="008B7667"/>
    <w:rsid w:val="008C2848"/>
    <w:rsid w:val="009066EE"/>
    <w:rsid w:val="00910589"/>
    <w:rsid w:val="00972006"/>
    <w:rsid w:val="00974476"/>
    <w:rsid w:val="00980E73"/>
    <w:rsid w:val="009A1475"/>
    <w:rsid w:val="009B0FCA"/>
    <w:rsid w:val="009D5608"/>
    <w:rsid w:val="00A23B95"/>
    <w:rsid w:val="00A642CD"/>
    <w:rsid w:val="00A729C0"/>
    <w:rsid w:val="00A776B5"/>
    <w:rsid w:val="00A874FB"/>
    <w:rsid w:val="00AB0F3C"/>
    <w:rsid w:val="00AC6BE2"/>
    <w:rsid w:val="00AC7796"/>
    <w:rsid w:val="00AF4050"/>
    <w:rsid w:val="00B04C53"/>
    <w:rsid w:val="00B06D27"/>
    <w:rsid w:val="00B75ABC"/>
    <w:rsid w:val="00B815F9"/>
    <w:rsid w:val="00BA1F32"/>
    <w:rsid w:val="00C24BFF"/>
    <w:rsid w:val="00C56DD3"/>
    <w:rsid w:val="00CA6A50"/>
    <w:rsid w:val="00CB093F"/>
    <w:rsid w:val="00CB1EFF"/>
    <w:rsid w:val="00CD47A9"/>
    <w:rsid w:val="00D27E15"/>
    <w:rsid w:val="00D619F5"/>
    <w:rsid w:val="00D7331A"/>
    <w:rsid w:val="00D85486"/>
    <w:rsid w:val="00DB0870"/>
    <w:rsid w:val="00DB0C56"/>
    <w:rsid w:val="00DB6E05"/>
    <w:rsid w:val="00DD5AD7"/>
    <w:rsid w:val="00DE5E58"/>
    <w:rsid w:val="00EA5675"/>
    <w:rsid w:val="00EA74EB"/>
    <w:rsid w:val="00EF43EF"/>
    <w:rsid w:val="00F03D34"/>
    <w:rsid w:val="00F440C4"/>
    <w:rsid w:val="00F71AD6"/>
    <w:rsid w:val="00F77D28"/>
    <w:rsid w:val="00F87045"/>
    <w:rsid w:val="00FF6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D2C5F2F3-8BBF-4C65-BD6F-FA1DEC705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A874FB"/>
    <w:pPr>
      <w:keepNext/>
      <w:outlineLvl w:val="0"/>
    </w:pPr>
    <w:rPr>
      <w:rFonts w:ascii=".VnTime" w:hAnsi=".VnTime"/>
      <w:sz w:val="28"/>
    </w:rPr>
  </w:style>
  <w:style w:type="paragraph" w:styleId="Heading2">
    <w:name w:val="heading 2"/>
    <w:basedOn w:val="Normal"/>
    <w:next w:val="Normal"/>
    <w:qFormat/>
    <w:rsid w:val="00A874FB"/>
    <w:pPr>
      <w:keepNext/>
      <w:spacing w:before="240"/>
      <w:outlineLvl w:val="1"/>
    </w:pPr>
    <w:rPr>
      <w:rFonts w:ascii=".VnTime" w:hAnsi=".VnTime"/>
      <w:i/>
      <w:iCs/>
      <w:sz w:val="28"/>
    </w:rPr>
  </w:style>
  <w:style w:type="paragraph" w:styleId="Heading3">
    <w:name w:val="heading 3"/>
    <w:basedOn w:val="Normal"/>
    <w:next w:val="Normal"/>
    <w:qFormat/>
    <w:rsid w:val="00A874FB"/>
    <w:pPr>
      <w:keepNext/>
      <w:ind w:left="-360" w:firstLine="540"/>
      <w:outlineLvl w:val="2"/>
    </w:pPr>
    <w:rPr>
      <w:rFonts w:ascii=".VnTime" w:hAnsi=".VnTime"/>
      <w:b/>
      <w:bCs/>
      <w:sz w:val="26"/>
      <w:u w:val="single"/>
    </w:rPr>
  </w:style>
  <w:style w:type="paragraph" w:styleId="Heading4">
    <w:name w:val="heading 4"/>
    <w:basedOn w:val="Normal"/>
    <w:next w:val="Normal"/>
    <w:qFormat/>
    <w:rsid w:val="00A874FB"/>
    <w:pPr>
      <w:keepNext/>
      <w:spacing w:before="120" w:after="60"/>
      <w:ind w:right="45" w:firstLine="720"/>
      <w:jc w:val="both"/>
      <w:outlineLvl w:val="3"/>
    </w:pPr>
    <w:rPr>
      <w:b/>
      <w:bCs/>
      <w:color w:val="000000"/>
      <w:sz w:val="28"/>
      <w:szCs w:val="28"/>
    </w:rPr>
  </w:style>
  <w:style w:type="paragraph" w:styleId="Heading5">
    <w:name w:val="heading 5"/>
    <w:basedOn w:val="Normal"/>
    <w:next w:val="Normal"/>
    <w:qFormat/>
    <w:rsid w:val="00A874FB"/>
    <w:pPr>
      <w:keepNext/>
      <w:spacing w:before="240"/>
      <w:ind w:firstLine="902"/>
      <w:jc w:val="both"/>
      <w:outlineLvl w:val="4"/>
    </w:pPr>
    <w:rPr>
      <w:rFonts w:ascii=".VnTime" w:hAnsi=".VnTime"/>
      <w:sz w:val="28"/>
    </w:rPr>
  </w:style>
  <w:style w:type="paragraph" w:styleId="Heading8">
    <w:name w:val="heading 8"/>
    <w:basedOn w:val="Normal"/>
    <w:next w:val="Normal"/>
    <w:qFormat/>
    <w:rsid w:val="00A874FB"/>
    <w:pPr>
      <w:keepNext/>
      <w:widowControl w:val="0"/>
      <w:jc w:val="center"/>
      <w:outlineLvl w:val="7"/>
    </w:pPr>
    <w:rPr>
      <w:b/>
      <w:sz w:val="26"/>
    </w:rPr>
  </w:style>
  <w:style w:type="paragraph" w:styleId="Heading9">
    <w:name w:val="heading 9"/>
    <w:basedOn w:val="Normal"/>
    <w:next w:val="Normal"/>
    <w:qFormat/>
    <w:rsid w:val="00A874FB"/>
    <w:pPr>
      <w:keepNext/>
      <w:jc w:val="center"/>
      <w:outlineLvl w:val="8"/>
    </w:pPr>
    <w:rPr>
      <w:b/>
      <w:bCs/>
      <w:i/>
      <w:iCs/>
      <w:sz w:val="20"/>
      <w:szCs w:val="20"/>
    </w:rPr>
  </w:style>
  <w:style w:type="character" w:default="1" w:styleId="DefaultParagraphFont">
    <w:name w:val="Default Paragraph Font"/>
    <w:aliases w:val=" Char Char3"/>
    <w:link w:val="a"/>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74FB"/>
    <w:pPr>
      <w:ind w:firstLine="720"/>
      <w:jc w:val="both"/>
    </w:pPr>
    <w:rPr>
      <w:sz w:val="28"/>
    </w:rPr>
  </w:style>
  <w:style w:type="paragraph" w:styleId="BodyTextIndent3">
    <w:name w:val="Body Text Indent 3"/>
    <w:basedOn w:val="Normal"/>
    <w:rsid w:val="00A874FB"/>
    <w:pPr>
      <w:spacing w:before="60"/>
      <w:ind w:firstLine="72"/>
      <w:jc w:val="both"/>
    </w:pPr>
    <w:rPr>
      <w:sz w:val="28"/>
    </w:rPr>
  </w:style>
  <w:style w:type="paragraph" w:styleId="BodyTextIndent2">
    <w:name w:val="Body Text Indent 2"/>
    <w:basedOn w:val="Normal"/>
    <w:rsid w:val="00A874FB"/>
    <w:pPr>
      <w:spacing w:before="60"/>
      <w:ind w:firstLine="720"/>
      <w:jc w:val="both"/>
    </w:pPr>
    <w:rPr>
      <w:i/>
      <w:iCs/>
      <w:sz w:val="28"/>
    </w:rPr>
  </w:style>
  <w:style w:type="paragraph" w:styleId="BodyText2">
    <w:name w:val="Body Text 2"/>
    <w:basedOn w:val="Normal"/>
    <w:link w:val="BodyText2Char"/>
    <w:rsid w:val="00A874FB"/>
    <w:pPr>
      <w:ind w:right="51" w:firstLine="720"/>
      <w:jc w:val="both"/>
    </w:pPr>
    <w:rPr>
      <w:rFonts w:ascii=".VnTime" w:hAnsi=".VnTime"/>
      <w:noProof/>
      <w:sz w:val="28"/>
      <w:szCs w:val="20"/>
    </w:rPr>
  </w:style>
  <w:style w:type="paragraph" w:styleId="Footer">
    <w:name w:val="footer"/>
    <w:basedOn w:val="Normal"/>
    <w:rsid w:val="00A874FB"/>
    <w:pPr>
      <w:tabs>
        <w:tab w:val="center" w:pos="4320"/>
        <w:tab w:val="right" w:pos="8640"/>
      </w:tabs>
    </w:pPr>
  </w:style>
  <w:style w:type="character" w:styleId="PageNumber">
    <w:name w:val="page number"/>
    <w:basedOn w:val="DefaultParagraphFont"/>
    <w:rsid w:val="00A874FB"/>
  </w:style>
  <w:style w:type="character" w:customStyle="1" w:styleId="BodyText2Char">
    <w:name w:val="Body Text 2 Char"/>
    <w:link w:val="BodyText2"/>
    <w:rsid w:val="00A874FB"/>
    <w:rPr>
      <w:rFonts w:ascii=".VnTime" w:hAnsi=".VnTime"/>
      <w:noProof/>
      <w:sz w:val="28"/>
      <w:lang w:val="en-US" w:eastAsia="en-US" w:bidi="ar-SA"/>
    </w:rPr>
  </w:style>
  <w:style w:type="paragraph" w:styleId="NormalWeb">
    <w:name w:val="Normal (Web)"/>
    <w:basedOn w:val="Normal"/>
    <w:link w:val="NormalWebChar"/>
    <w:rsid w:val="00A874FB"/>
    <w:pPr>
      <w:spacing w:before="100" w:beforeAutospacing="1" w:after="100" w:afterAutospacing="1"/>
    </w:pPr>
  </w:style>
  <w:style w:type="character" w:customStyle="1" w:styleId="NormalWebChar">
    <w:name w:val="Normal (Web) Char"/>
    <w:link w:val="NormalWeb"/>
    <w:rsid w:val="00A874FB"/>
    <w:rPr>
      <w:sz w:val="24"/>
      <w:szCs w:val="24"/>
      <w:lang w:val="en-US" w:eastAsia="en-US" w:bidi="ar-SA"/>
    </w:rPr>
  </w:style>
  <w:style w:type="character" w:styleId="FootnoteReference">
    <w:name w:val="footnote reference"/>
    <w:semiHidden/>
    <w:rsid w:val="00A874FB"/>
    <w:rPr>
      <w:vertAlign w:val="superscript"/>
    </w:r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t"/>
    <w:basedOn w:val="Normal"/>
    <w:link w:val="FootnoteTextChar"/>
    <w:semiHidden/>
    <w:rsid w:val="00A874FB"/>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t Char"/>
    <w:link w:val="FootnoteText"/>
    <w:semiHidden/>
    <w:rsid w:val="00A874FB"/>
    <w:rPr>
      <w:lang w:val="en-US" w:eastAsia="en-US" w:bidi="ar-SA"/>
    </w:rPr>
  </w:style>
  <w:style w:type="character" w:customStyle="1" w:styleId="BodyTextIndentChar">
    <w:name w:val="Body Text Indent Char"/>
    <w:link w:val="BodyTextIndent"/>
    <w:rsid w:val="00A874FB"/>
    <w:rPr>
      <w:sz w:val="28"/>
      <w:szCs w:val="24"/>
      <w:lang w:val="en-US" w:eastAsia="en-US" w:bidi="ar-SA"/>
    </w:rPr>
  </w:style>
  <w:style w:type="character" w:customStyle="1" w:styleId="apple-style-span">
    <w:name w:val="apple-style-span"/>
    <w:basedOn w:val="DefaultParagraphFont"/>
    <w:rsid w:val="00A874FB"/>
  </w:style>
  <w:style w:type="paragraph" w:customStyle="1" w:styleId="Form">
    <w:name w:val="Form"/>
    <w:basedOn w:val="Normal"/>
    <w:rsid w:val="00A874FB"/>
    <w:pPr>
      <w:tabs>
        <w:tab w:val="left" w:pos="1440"/>
        <w:tab w:val="left" w:pos="2160"/>
        <w:tab w:val="left" w:pos="2880"/>
        <w:tab w:val="right" w:pos="7200"/>
      </w:tabs>
      <w:autoSpaceDE w:val="0"/>
      <w:autoSpaceDN w:val="0"/>
      <w:spacing w:before="80" w:after="80" w:line="276" w:lineRule="auto"/>
      <w:ind w:firstLine="720"/>
      <w:jc w:val="both"/>
    </w:pPr>
    <w:rPr>
      <w:rFonts w:ascii=".VnTime" w:hAnsi=".VnTime" w:cs=".VnTime"/>
      <w:sz w:val="28"/>
      <w:szCs w:val="28"/>
      <w:lang w:val="en-GB"/>
    </w:rPr>
  </w:style>
  <w:style w:type="paragraph" w:customStyle="1" w:styleId="a">
    <w:basedOn w:val="Normal"/>
    <w:link w:val="DefaultParagraphFont"/>
    <w:rsid w:val="0077362B"/>
    <w:pPr>
      <w:spacing w:after="160" w:line="240" w:lineRule="exact"/>
    </w:pPr>
    <w:rPr>
      <w:rFonts w:ascii="Verdana" w:hAnsi="Verdana"/>
      <w:sz w:val="20"/>
      <w:szCs w:val="20"/>
    </w:rPr>
  </w:style>
  <w:style w:type="paragraph" w:customStyle="1" w:styleId="Char">
    <w:name w:val="Char"/>
    <w:basedOn w:val="Normal"/>
    <w:rsid w:val="008C2848"/>
    <w:pPr>
      <w:spacing w:after="160" w:line="240" w:lineRule="exact"/>
    </w:pPr>
    <w:rPr>
      <w:rFonts w:ascii="Verdana" w:hAnsi="Verdana"/>
      <w:sz w:val="20"/>
      <w:szCs w:val="20"/>
    </w:rPr>
  </w:style>
  <w:style w:type="paragraph" w:customStyle="1" w:styleId="CharCharCharChar">
    <w:name w:val=" Char Char Char Char"/>
    <w:basedOn w:val="Normal"/>
    <w:autoRedefine/>
    <w:rsid w:val="00031D92"/>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rsid w:val="00886EF7"/>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187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3508</Words>
  <Characters>19997</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HỘI ĐỒNG NHÂN DÂN</vt:lpstr>
    </vt:vector>
  </TitlesOfParts>
  <Company>Phong Tong hop - VP UBND Tp. Da nang</Company>
  <LinksUpToDate>false</LinksUpToDate>
  <CharactersWithSpaces>23459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HỘI ĐỒNG NHÂN DÂN</dc:title>
  <dc:subject/>
  <dc:creator>Diep Dan Hung</dc:creator>
  <cp:keywords/>
  <dc:description/>
  <cp:lastModifiedBy>Truong Cong Nguyen Thanh</cp:lastModifiedBy>
  <cp:revision>2</cp:revision>
  <cp:lastPrinted>2012-12-14T01:36:00Z</cp:lastPrinted>
  <dcterms:created xsi:type="dcterms:W3CDTF">2021-04-20T08:41:00Z</dcterms:created>
  <dcterms:modified xsi:type="dcterms:W3CDTF">2021-04-20T08:41:00Z</dcterms:modified>
</cp:coreProperties>
</file>