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6394"/>
      </w:tblGrid>
      <w:tr w:rsidR="006F2CD3" w:rsidRPr="00914A0C">
        <w:trPr>
          <w:trHeight w:val="381"/>
        </w:trPr>
        <w:tc>
          <w:tcPr>
            <w:tcW w:w="3628" w:type="dxa"/>
            <w:tcBorders>
              <w:top w:val="nil"/>
              <w:left w:val="nil"/>
              <w:bottom w:val="nil"/>
              <w:right w:val="nil"/>
            </w:tcBorders>
          </w:tcPr>
          <w:p w:rsidR="006F2CD3" w:rsidRPr="00914A0C" w:rsidRDefault="006F2CD3" w:rsidP="00987D78">
            <w:pPr>
              <w:spacing w:after="0" w:line="240" w:lineRule="auto"/>
              <w:jc w:val="center"/>
              <w:rPr>
                <w:rFonts w:ascii="Times New Roman" w:hAnsi="Times New Roman"/>
                <w:b/>
                <w:bCs/>
                <w:sz w:val="26"/>
                <w:szCs w:val="26"/>
              </w:rPr>
            </w:pPr>
            <w:bookmarkStart w:id="0" w:name="_GoBack"/>
            <w:bookmarkEnd w:id="0"/>
            <w:r w:rsidRPr="00914A0C">
              <w:rPr>
                <w:rFonts w:ascii="Times New Roman" w:hAnsi="Times New Roman"/>
                <w:sz w:val="26"/>
                <w:szCs w:val="26"/>
              </w:rPr>
              <w:br w:type="page"/>
            </w:r>
            <w:r w:rsidRPr="00914A0C">
              <w:rPr>
                <w:rFonts w:ascii="Times New Roman" w:hAnsi="Times New Roman"/>
                <w:b/>
                <w:bCs/>
                <w:sz w:val="26"/>
                <w:szCs w:val="26"/>
              </w:rPr>
              <w:br w:type="page"/>
              <w:t>ỦY BAN NHÂN DÂN</w:t>
            </w:r>
          </w:p>
          <w:p w:rsidR="00987D78" w:rsidRPr="00914A0C" w:rsidRDefault="00987D78" w:rsidP="00987D78">
            <w:pPr>
              <w:spacing w:after="0" w:line="240" w:lineRule="auto"/>
              <w:jc w:val="center"/>
              <w:rPr>
                <w:rFonts w:ascii="Times New Roman" w:hAnsi="Times New Roman"/>
                <w:b/>
                <w:bCs/>
                <w:sz w:val="26"/>
                <w:szCs w:val="26"/>
              </w:rPr>
            </w:pPr>
            <w:r w:rsidRPr="00914A0C">
              <w:rPr>
                <w:rFonts w:ascii="Times New Roman" w:hAnsi="Times New Roman"/>
                <w:b/>
                <w:bCs/>
                <w:sz w:val="26"/>
                <w:szCs w:val="26"/>
              </w:rPr>
              <w:t>THÀNH PHỐ ĐÀ NẴNG</w:t>
            </w:r>
          </w:p>
        </w:tc>
        <w:tc>
          <w:tcPr>
            <w:tcW w:w="6394" w:type="dxa"/>
            <w:tcBorders>
              <w:top w:val="nil"/>
              <w:left w:val="nil"/>
              <w:bottom w:val="nil"/>
              <w:right w:val="nil"/>
            </w:tcBorders>
          </w:tcPr>
          <w:p w:rsidR="006F2CD3" w:rsidRPr="00914A0C" w:rsidRDefault="00B36490" w:rsidP="00987D78">
            <w:pPr>
              <w:spacing w:after="0" w:line="240" w:lineRule="auto"/>
              <w:jc w:val="center"/>
              <w:rPr>
                <w:rFonts w:ascii="Times New Roman" w:hAnsi="Times New Roman"/>
                <w:b/>
                <w:bCs/>
                <w:sz w:val="26"/>
                <w:szCs w:val="26"/>
              </w:rPr>
            </w:pPr>
            <w:r>
              <w:rPr>
                <w:rFonts w:ascii="Times New Roman" w:hAnsi="Times New Roman"/>
                <w:b/>
                <w:bCs/>
                <w:sz w:val="26"/>
                <w:szCs w:val="26"/>
              </w:rPr>
              <w:t xml:space="preserve"> </w:t>
            </w:r>
            <w:r w:rsidR="006F2CD3" w:rsidRPr="00914A0C">
              <w:rPr>
                <w:rFonts w:ascii="Times New Roman" w:hAnsi="Times New Roman"/>
                <w:b/>
                <w:bCs/>
                <w:sz w:val="26"/>
                <w:szCs w:val="26"/>
              </w:rPr>
              <w:t xml:space="preserve">CỘNG HÒA XÃ HỘI CHỦ NGHĨA VIỆT </w:t>
            </w:r>
            <w:smartTag w:uri="urn:schemas-microsoft-com:office:smarttags" w:element="country-region">
              <w:smartTag w:uri="urn:schemas-microsoft-com:office:smarttags" w:element="place">
                <w:r w:rsidR="006F2CD3" w:rsidRPr="00914A0C">
                  <w:rPr>
                    <w:rFonts w:ascii="Times New Roman" w:hAnsi="Times New Roman"/>
                    <w:b/>
                    <w:bCs/>
                    <w:sz w:val="26"/>
                    <w:szCs w:val="26"/>
                  </w:rPr>
                  <w:t>NAM</w:t>
                </w:r>
              </w:smartTag>
            </w:smartTag>
          </w:p>
          <w:p w:rsidR="00987D78" w:rsidRPr="00B36490" w:rsidRDefault="00987D78" w:rsidP="00987D78">
            <w:pPr>
              <w:spacing w:after="0" w:line="240" w:lineRule="auto"/>
              <w:jc w:val="center"/>
              <w:rPr>
                <w:rFonts w:ascii="Times New Roman" w:hAnsi="Times New Roman"/>
                <w:b/>
                <w:bCs/>
                <w:sz w:val="28"/>
                <w:szCs w:val="28"/>
              </w:rPr>
            </w:pPr>
            <w:r w:rsidRPr="00B36490">
              <w:rPr>
                <w:rFonts w:ascii="Times New Roman" w:hAnsi="Times New Roman"/>
                <w:b/>
                <w:bCs/>
                <w:sz w:val="28"/>
                <w:szCs w:val="28"/>
              </w:rPr>
              <w:t>Độc lập - Tự do - Hạnh phúc</w:t>
            </w:r>
          </w:p>
        </w:tc>
      </w:tr>
      <w:tr w:rsidR="006F2CD3" w:rsidRPr="00914A0C">
        <w:trPr>
          <w:trHeight w:val="517"/>
        </w:trPr>
        <w:tc>
          <w:tcPr>
            <w:tcW w:w="3628" w:type="dxa"/>
            <w:tcBorders>
              <w:top w:val="nil"/>
              <w:left w:val="nil"/>
              <w:bottom w:val="nil"/>
              <w:right w:val="nil"/>
            </w:tcBorders>
          </w:tcPr>
          <w:p w:rsidR="006F2CD3" w:rsidRPr="00B36490" w:rsidRDefault="0090687D" w:rsidP="00D5424A">
            <w:pPr>
              <w:spacing w:before="120" w:after="0"/>
              <w:jc w:val="center"/>
              <w:rPr>
                <w:rFonts w:ascii="Times New Roman" w:hAnsi="Times New Roman"/>
                <w:bCs/>
                <w:sz w:val="28"/>
                <w:szCs w:val="28"/>
              </w:rPr>
            </w:pPr>
            <w:r w:rsidRPr="00B36490">
              <w:rPr>
                <w:rFonts w:ascii="Times New Roman" w:hAnsi="Times New Roman"/>
                <w:noProof/>
                <w:sz w:val="28"/>
                <w:szCs w:val="28"/>
              </w:rPr>
              <mc:AlternateContent>
                <mc:Choice Requires="wps">
                  <w:drawing>
                    <wp:anchor distT="0" distB="0" distL="114300" distR="114300" simplePos="0" relativeHeight="251656704" behindDoc="0" locked="0" layoutInCell="1" allowOverlap="1">
                      <wp:simplePos x="0" y="0"/>
                      <wp:positionH relativeFrom="column">
                        <wp:posOffset>568960</wp:posOffset>
                      </wp:positionH>
                      <wp:positionV relativeFrom="paragraph">
                        <wp:posOffset>27305</wp:posOffset>
                      </wp:positionV>
                      <wp:extent cx="84582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AE2C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2.15pt" to="111.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fkYEwIAACg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"/>
                  </w:pict>
                </mc:Fallback>
              </mc:AlternateContent>
            </w:r>
            <w:r w:rsidR="006174F9" w:rsidRPr="00B36490">
              <w:rPr>
                <w:rFonts w:ascii="Times New Roman" w:hAnsi="Times New Roman"/>
                <w:bCs/>
                <w:sz w:val="28"/>
                <w:szCs w:val="28"/>
              </w:rPr>
              <w:t>Số</w:t>
            </w:r>
            <w:r w:rsidR="00B36490" w:rsidRPr="00B36490">
              <w:rPr>
                <w:rFonts w:ascii="Times New Roman" w:hAnsi="Times New Roman"/>
                <w:bCs/>
                <w:sz w:val="28"/>
                <w:szCs w:val="28"/>
              </w:rPr>
              <w:t>:</w:t>
            </w:r>
            <w:r w:rsidR="00B36490">
              <w:rPr>
                <w:rFonts w:ascii="Times New Roman" w:hAnsi="Times New Roman"/>
                <w:bCs/>
                <w:sz w:val="28"/>
                <w:szCs w:val="28"/>
              </w:rPr>
              <w:t xml:space="preserve"> </w:t>
            </w:r>
            <w:r w:rsidR="00C16450" w:rsidRPr="00B36490">
              <w:rPr>
                <w:rFonts w:ascii="Times New Roman" w:hAnsi="Times New Roman"/>
                <w:bCs/>
                <w:sz w:val="28"/>
                <w:szCs w:val="28"/>
              </w:rPr>
              <w:t>57</w:t>
            </w:r>
            <w:r w:rsidR="006174F9" w:rsidRPr="00B36490">
              <w:rPr>
                <w:rFonts w:ascii="Times New Roman" w:hAnsi="Times New Roman"/>
                <w:bCs/>
                <w:sz w:val="28"/>
                <w:szCs w:val="28"/>
              </w:rPr>
              <w:t>/2012/QĐ-UBND</w:t>
            </w:r>
          </w:p>
        </w:tc>
        <w:tc>
          <w:tcPr>
            <w:tcW w:w="6394" w:type="dxa"/>
            <w:tcBorders>
              <w:top w:val="nil"/>
              <w:left w:val="nil"/>
              <w:bottom w:val="nil"/>
              <w:right w:val="nil"/>
            </w:tcBorders>
          </w:tcPr>
          <w:p w:rsidR="006F2CD3" w:rsidRPr="00B36490" w:rsidRDefault="0090687D" w:rsidP="00D5424A">
            <w:pPr>
              <w:spacing w:before="120" w:after="0"/>
              <w:jc w:val="center"/>
              <w:rPr>
                <w:rFonts w:ascii="Times New Roman" w:hAnsi="Times New Roman"/>
                <w:bCs/>
                <w:i/>
                <w:sz w:val="28"/>
                <w:szCs w:val="28"/>
              </w:rPr>
            </w:pPr>
            <w:r w:rsidRPr="002D778C">
              <w:rPr>
                <w:rFonts w:ascii="Times New Roman" w:hAnsi="Times New Roman"/>
                <w:i/>
                <w:noProof/>
                <w:sz w:val="26"/>
                <w:szCs w:val="26"/>
              </w:rPr>
              <mc:AlternateContent>
                <mc:Choice Requires="wps">
                  <w:drawing>
                    <wp:anchor distT="0" distB="0" distL="114300" distR="114300" simplePos="0" relativeHeight="251657728" behindDoc="0" locked="0" layoutInCell="1" allowOverlap="1">
                      <wp:simplePos x="0" y="0"/>
                      <wp:positionH relativeFrom="column">
                        <wp:posOffset>965835</wp:posOffset>
                      </wp:positionH>
                      <wp:positionV relativeFrom="paragraph">
                        <wp:posOffset>27305</wp:posOffset>
                      </wp:positionV>
                      <wp:extent cx="188595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F2A43"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2.15pt" to="224.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N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"/>
                  </w:pict>
                </mc:Fallback>
              </mc:AlternateContent>
            </w:r>
            <w:r w:rsidR="00AE7B98">
              <w:rPr>
                <w:rFonts w:ascii="Times New Roman" w:hAnsi="Times New Roman"/>
                <w:bCs/>
                <w:i/>
                <w:sz w:val="26"/>
                <w:szCs w:val="26"/>
              </w:rPr>
              <w:t xml:space="preserve">                      </w:t>
            </w:r>
            <w:r w:rsidR="00AE7B98" w:rsidRPr="00B36490">
              <w:rPr>
                <w:rFonts w:ascii="Times New Roman" w:hAnsi="Times New Roman"/>
                <w:bCs/>
                <w:i/>
                <w:sz w:val="28"/>
                <w:szCs w:val="28"/>
              </w:rPr>
              <w:t xml:space="preserve"> </w:t>
            </w:r>
            <w:r w:rsidR="006174F9" w:rsidRPr="00B36490">
              <w:rPr>
                <w:rFonts w:ascii="Times New Roman" w:hAnsi="Times New Roman"/>
                <w:bCs/>
                <w:i/>
                <w:sz w:val="28"/>
                <w:szCs w:val="28"/>
              </w:rPr>
              <w:t xml:space="preserve">Đà </w:t>
            </w:r>
            <w:r w:rsidR="00AE7B98" w:rsidRPr="00B36490">
              <w:rPr>
                <w:rFonts w:ascii="Times New Roman" w:hAnsi="Times New Roman"/>
                <w:bCs/>
                <w:i/>
                <w:sz w:val="28"/>
                <w:szCs w:val="28"/>
              </w:rPr>
              <w:t>N</w:t>
            </w:r>
            <w:r w:rsidR="00B36490">
              <w:rPr>
                <w:rFonts w:ascii="Times New Roman" w:hAnsi="Times New Roman"/>
                <w:bCs/>
                <w:i/>
                <w:sz w:val="28"/>
                <w:szCs w:val="28"/>
              </w:rPr>
              <w:t>ẵng, ngày</w:t>
            </w:r>
            <w:r w:rsidR="006174F9" w:rsidRPr="00B36490">
              <w:rPr>
                <w:rFonts w:ascii="Times New Roman" w:hAnsi="Times New Roman"/>
                <w:bCs/>
                <w:i/>
                <w:sz w:val="28"/>
                <w:szCs w:val="28"/>
              </w:rPr>
              <w:t xml:space="preserve"> </w:t>
            </w:r>
            <w:r w:rsidR="00C16450" w:rsidRPr="00B36490">
              <w:rPr>
                <w:rFonts w:ascii="Times New Roman" w:hAnsi="Times New Roman"/>
                <w:bCs/>
                <w:i/>
                <w:sz w:val="28"/>
                <w:szCs w:val="28"/>
              </w:rPr>
              <w:t>07</w:t>
            </w:r>
            <w:r w:rsidR="00AE7B98" w:rsidRPr="00B36490">
              <w:rPr>
                <w:rFonts w:ascii="Times New Roman" w:hAnsi="Times New Roman"/>
                <w:bCs/>
                <w:i/>
                <w:sz w:val="28"/>
                <w:szCs w:val="28"/>
              </w:rPr>
              <w:t xml:space="preserve">  </w:t>
            </w:r>
            <w:r w:rsidR="006174F9" w:rsidRPr="00B36490">
              <w:rPr>
                <w:rFonts w:ascii="Times New Roman" w:hAnsi="Times New Roman"/>
                <w:bCs/>
                <w:i/>
                <w:sz w:val="28"/>
                <w:szCs w:val="28"/>
              </w:rPr>
              <w:t>tháng 12 năm 2012</w:t>
            </w:r>
          </w:p>
        </w:tc>
      </w:tr>
    </w:tbl>
    <w:p w:rsidR="00471ED3" w:rsidRPr="00E739DE" w:rsidRDefault="0048724F" w:rsidP="00E739DE">
      <w:pPr>
        <w:spacing w:before="100" w:beforeAutospacing="1" w:after="0"/>
        <w:jc w:val="center"/>
        <w:rPr>
          <w:rFonts w:ascii="Times New Roman" w:hAnsi="Times New Roman"/>
          <w:b/>
          <w:bCs/>
          <w:sz w:val="28"/>
          <w:szCs w:val="28"/>
        </w:rPr>
      </w:pPr>
      <w:r w:rsidRPr="00E739DE">
        <w:rPr>
          <w:rFonts w:ascii="Times New Roman" w:hAnsi="Times New Roman"/>
          <w:b/>
          <w:sz w:val="28"/>
          <w:szCs w:val="28"/>
        </w:rPr>
        <w:t>QUY</w:t>
      </w:r>
      <w:r w:rsidR="00847678" w:rsidRPr="00E739DE">
        <w:rPr>
          <w:rFonts w:ascii="Times New Roman" w:hAnsi="Times New Roman"/>
          <w:b/>
          <w:sz w:val="28"/>
          <w:szCs w:val="28"/>
        </w:rPr>
        <w:t xml:space="preserve">ẾT </w:t>
      </w:r>
      <w:r w:rsidRPr="00E739DE">
        <w:rPr>
          <w:rFonts w:ascii="Times New Roman" w:hAnsi="Times New Roman"/>
          <w:b/>
          <w:sz w:val="28"/>
          <w:szCs w:val="28"/>
        </w:rPr>
        <w:t xml:space="preserve"> ĐỊNH</w:t>
      </w:r>
    </w:p>
    <w:p w:rsidR="00391F4B" w:rsidRPr="00E739DE" w:rsidRDefault="002D778C" w:rsidP="00391F4B">
      <w:pPr>
        <w:pStyle w:val="PlainText"/>
        <w:spacing w:line="360" w:lineRule="atLeast"/>
        <w:jc w:val="center"/>
        <w:rPr>
          <w:rFonts w:ascii="Times New Roman" w:hAnsi="Times New Roman"/>
          <w:b/>
          <w:iCs/>
          <w:sz w:val="28"/>
          <w:szCs w:val="28"/>
        </w:rPr>
      </w:pPr>
      <w:r w:rsidRPr="00E739DE">
        <w:rPr>
          <w:rFonts w:ascii="Times New Roman" w:hAnsi="Times New Roman"/>
          <w:b/>
          <w:sz w:val="28"/>
          <w:szCs w:val="28"/>
        </w:rPr>
        <w:t>Ban hành v</w:t>
      </w:r>
      <w:r w:rsidR="005A280F" w:rsidRPr="00E739DE">
        <w:rPr>
          <w:rFonts w:ascii="Times New Roman" w:hAnsi="Times New Roman"/>
          <w:b/>
          <w:sz w:val="28"/>
          <w:szCs w:val="28"/>
        </w:rPr>
        <w:t>ề việc sửa đổi, bổ sung một số điều</w:t>
      </w:r>
      <w:r w:rsidRPr="00E739DE">
        <w:rPr>
          <w:rFonts w:ascii="Times New Roman" w:hAnsi="Times New Roman"/>
          <w:b/>
          <w:sz w:val="28"/>
          <w:szCs w:val="28"/>
        </w:rPr>
        <w:t xml:space="preserve"> của Quy định</w:t>
      </w:r>
      <w:r w:rsidR="005A280F" w:rsidRPr="00E739DE">
        <w:rPr>
          <w:rFonts w:ascii="Times New Roman" w:hAnsi="Times New Roman"/>
          <w:b/>
          <w:sz w:val="28"/>
          <w:szCs w:val="28"/>
        </w:rPr>
        <w:t xml:space="preserve"> </w:t>
      </w:r>
      <w:r w:rsidR="006174F9" w:rsidRPr="00E739DE">
        <w:rPr>
          <w:rFonts w:ascii="Times New Roman" w:hAnsi="Times New Roman"/>
          <w:b/>
          <w:sz w:val="28"/>
          <w:szCs w:val="28"/>
          <w:lang w:val="en-US"/>
        </w:rPr>
        <w:t>v</w:t>
      </w:r>
      <w:r w:rsidR="006F2CD3" w:rsidRPr="00E739DE">
        <w:rPr>
          <w:rFonts w:ascii="Times New Roman" w:hAnsi="Times New Roman"/>
          <w:b/>
          <w:sz w:val="28"/>
          <w:szCs w:val="28"/>
        </w:rPr>
        <w:t xml:space="preserve">ề </w:t>
      </w:r>
      <w:r w:rsidR="00766D4D" w:rsidRPr="00E739DE">
        <w:rPr>
          <w:rFonts w:ascii="Times New Roman" w:hAnsi="Times New Roman"/>
          <w:b/>
          <w:sz w:val="28"/>
          <w:szCs w:val="28"/>
        </w:rPr>
        <w:t xml:space="preserve">quản lý, vận hành, khai thác và sử dụng hệ thống thoát nước đô thị và khu công nghiệp trên địa bàn thành phố Đà Nẵng </w:t>
      </w:r>
      <w:r w:rsidR="008C3128" w:rsidRPr="00E739DE">
        <w:rPr>
          <w:rFonts w:ascii="Times New Roman" w:hAnsi="Times New Roman"/>
          <w:b/>
          <w:sz w:val="28"/>
          <w:szCs w:val="28"/>
        </w:rPr>
        <w:t>b</w:t>
      </w:r>
      <w:r w:rsidR="006F2CD3" w:rsidRPr="00E739DE">
        <w:rPr>
          <w:rFonts w:ascii="Times New Roman" w:hAnsi="Times New Roman"/>
          <w:b/>
          <w:iCs/>
          <w:sz w:val="28"/>
          <w:szCs w:val="28"/>
        </w:rPr>
        <w:t xml:space="preserve">an hành kèm theo Quyết định số </w:t>
      </w:r>
      <w:r w:rsidR="005A280F" w:rsidRPr="00E739DE">
        <w:rPr>
          <w:rFonts w:ascii="Times New Roman" w:hAnsi="Times New Roman"/>
          <w:b/>
          <w:iCs/>
          <w:sz w:val="28"/>
          <w:szCs w:val="28"/>
        </w:rPr>
        <w:t>33/2012</w:t>
      </w:r>
      <w:r w:rsidR="006F2CD3" w:rsidRPr="00E739DE">
        <w:rPr>
          <w:rFonts w:ascii="Times New Roman" w:hAnsi="Times New Roman"/>
          <w:b/>
          <w:iCs/>
          <w:sz w:val="28"/>
          <w:szCs w:val="28"/>
        </w:rPr>
        <w:t>/QĐ-UBND</w:t>
      </w:r>
      <w:r w:rsidRPr="00E739DE">
        <w:rPr>
          <w:rFonts w:ascii="Times New Roman" w:hAnsi="Times New Roman"/>
          <w:b/>
          <w:iCs/>
          <w:sz w:val="28"/>
          <w:szCs w:val="28"/>
        </w:rPr>
        <w:t xml:space="preserve"> </w:t>
      </w:r>
      <w:r w:rsidR="006F2CD3" w:rsidRPr="00E739DE">
        <w:rPr>
          <w:rFonts w:ascii="Times New Roman" w:hAnsi="Times New Roman"/>
          <w:b/>
          <w:iCs/>
          <w:sz w:val="28"/>
          <w:szCs w:val="28"/>
        </w:rPr>
        <w:t xml:space="preserve">ngày </w:t>
      </w:r>
      <w:r w:rsidR="005A280F" w:rsidRPr="00E739DE">
        <w:rPr>
          <w:rFonts w:ascii="Times New Roman" w:hAnsi="Times New Roman"/>
          <w:b/>
          <w:iCs/>
          <w:sz w:val="28"/>
          <w:szCs w:val="28"/>
        </w:rPr>
        <w:t>13</w:t>
      </w:r>
      <w:r w:rsidR="006F2CD3" w:rsidRPr="00E739DE">
        <w:rPr>
          <w:rFonts w:ascii="Times New Roman" w:hAnsi="Times New Roman"/>
          <w:b/>
          <w:iCs/>
          <w:sz w:val="28"/>
          <w:szCs w:val="28"/>
        </w:rPr>
        <w:t xml:space="preserve"> tháng </w:t>
      </w:r>
      <w:r w:rsidR="005A280F" w:rsidRPr="00E739DE">
        <w:rPr>
          <w:rFonts w:ascii="Times New Roman" w:hAnsi="Times New Roman"/>
          <w:b/>
          <w:iCs/>
          <w:sz w:val="28"/>
          <w:szCs w:val="28"/>
        </w:rPr>
        <w:t xml:space="preserve">8 </w:t>
      </w:r>
      <w:r w:rsidR="006F2CD3" w:rsidRPr="00E739DE">
        <w:rPr>
          <w:rFonts w:ascii="Times New Roman" w:hAnsi="Times New Roman"/>
          <w:b/>
          <w:iCs/>
          <w:sz w:val="28"/>
          <w:szCs w:val="28"/>
        </w:rPr>
        <w:t>năm 2012 của</w:t>
      </w:r>
    </w:p>
    <w:p w:rsidR="006E75C9" w:rsidRPr="00E739DE" w:rsidRDefault="0090687D" w:rsidP="00391F4B">
      <w:pPr>
        <w:pStyle w:val="PlainText"/>
        <w:spacing w:line="360" w:lineRule="atLeast"/>
        <w:jc w:val="center"/>
        <w:rPr>
          <w:rFonts w:ascii="Times New Roman" w:hAnsi="Times New Roman"/>
          <w:b/>
          <w:sz w:val="28"/>
          <w:szCs w:val="28"/>
        </w:rPr>
      </w:pPr>
      <w:r w:rsidRPr="00E739DE">
        <w:rPr>
          <w:rFonts w:ascii="Times New Roman" w:hAnsi="Times New Roman"/>
          <w:b/>
          <w:noProof/>
          <w:sz w:val="28"/>
          <w:szCs w:val="28"/>
          <w:lang w:val="en-US" w:eastAsia="en-US"/>
        </w:rPr>
        <mc:AlternateContent>
          <mc:Choice Requires="wps">
            <w:drawing>
              <wp:anchor distT="0" distB="0" distL="114300" distR="114300" simplePos="0" relativeHeight="251658752" behindDoc="0" locked="0" layoutInCell="1" allowOverlap="1">
                <wp:simplePos x="0" y="0"/>
                <wp:positionH relativeFrom="column">
                  <wp:posOffset>2095500</wp:posOffset>
                </wp:positionH>
                <wp:positionV relativeFrom="paragraph">
                  <wp:posOffset>198120</wp:posOffset>
                </wp:positionV>
                <wp:extent cx="195580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8B05D"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5.6pt" to="31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16z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"/>
            </w:pict>
          </mc:Fallback>
        </mc:AlternateContent>
      </w:r>
      <w:r w:rsidR="006F2CD3" w:rsidRPr="00E739DE">
        <w:rPr>
          <w:rFonts w:ascii="Times New Roman" w:hAnsi="Times New Roman"/>
          <w:b/>
          <w:iCs/>
          <w:sz w:val="28"/>
          <w:szCs w:val="28"/>
        </w:rPr>
        <w:t xml:space="preserve"> </w:t>
      </w:r>
      <w:r w:rsidR="005A280F" w:rsidRPr="00E739DE">
        <w:rPr>
          <w:rFonts w:ascii="Times New Roman" w:hAnsi="Times New Roman"/>
          <w:b/>
          <w:iCs/>
          <w:sz w:val="28"/>
          <w:szCs w:val="28"/>
        </w:rPr>
        <w:t>UBND</w:t>
      </w:r>
      <w:r w:rsidR="006F2CD3" w:rsidRPr="00E739DE">
        <w:rPr>
          <w:rFonts w:ascii="Times New Roman" w:hAnsi="Times New Roman"/>
          <w:b/>
          <w:iCs/>
          <w:sz w:val="28"/>
          <w:szCs w:val="28"/>
        </w:rPr>
        <w:t xml:space="preserve"> thành phố Đ</w:t>
      </w:r>
      <w:r w:rsidR="00391F4B" w:rsidRPr="00E739DE">
        <w:rPr>
          <w:rFonts w:ascii="Times New Roman" w:hAnsi="Times New Roman"/>
          <w:b/>
          <w:iCs/>
          <w:sz w:val="28"/>
          <w:szCs w:val="28"/>
        </w:rPr>
        <w:t xml:space="preserve">à  </w:t>
      </w:r>
      <w:r w:rsidR="006F2CD3" w:rsidRPr="00E739DE">
        <w:rPr>
          <w:rFonts w:ascii="Times New Roman" w:hAnsi="Times New Roman"/>
          <w:b/>
          <w:iCs/>
          <w:sz w:val="28"/>
          <w:szCs w:val="28"/>
        </w:rPr>
        <w:t>Nẵng</w:t>
      </w:r>
    </w:p>
    <w:p w:rsidR="00B47231" w:rsidRPr="002D778C" w:rsidRDefault="00B47231" w:rsidP="00303E07">
      <w:pPr>
        <w:spacing w:before="120" w:after="120" w:line="360" w:lineRule="atLeast"/>
        <w:jc w:val="center"/>
        <w:rPr>
          <w:rFonts w:ascii="Times New Roman" w:hAnsi="Times New Roman"/>
          <w:b/>
          <w:sz w:val="28"/>
          <w:szCs w:val="28"/>
        </w:rPr>
      </w:pPr>
      <w:r w:rsidRPr="002D778C">
        <w:rPr>
          <w:rFonts w:ascii="Times New Roman" w:hAnsi="Times New Roman"/>
          <w:b/>
          <w:sz w:val="28"/>
          <w:szCs w:val="28"/>
        </w:rPr>
        <w:t>ỦY BAN NHÂN DÂN THÀNH PHỐ ĐÀ NẴNG</w:t>
      </w:r>
    </w:p>
    <w:p w:rsidR="00B47231" w:rsidRPr="002D778C" w:rsidRDefault="00B47231" w:rsidP="002D778C">
      <w:pPr>
        <w:spacing w:before="120" w:after="120" w:line="360" w:lineRule="atLeast"/>
        <w:jc w:val="both"/>
        <w:rPr>
          <w:rFonts w:ascii="Times New Roman" w:hAnsi="Times New Roman"/>
          <w:sz w:val="28"/>
          <w:szCs w:val="28"/>
        </w:rPr>
      </w:pPr>
      <w:r w:rsidRPr="002D778C">
        <w:rPr>
          <w:rFonts w:ascii="Times New Roman" w:hAnsi="Times New Roman"/>
          <w:sz w:val="28"/>
          <w:szCs w:val="28"/>
        </w:rPr>
        <w:tab/>
        <w:t>C</w:t>
      </w:r>
      <w:r w:rsidRPr="002D778C">
        <w:rPr>
          <w:rFonts w:ascii="Times New Roman" w:hAnsi="Times New Roman" w:hint="eastAsia"/>
          <w:sz w:val="28"/>
          <w:szCs w:val="28"/>
        </w:rPr>
        <w:t>ă</w:t>
      </w:r>
      <w:r w:rsidRPr="002D778C">
        <w:rPr>
          <w:rFonts w:ascii="Times New Roman" w:hAnsi="Times New Roman"/>
          <w:sz w:val="28"/>
          <w:szCs w:val="28"/>
        </w:rPr>
        <w:t>n cứ Luật Tổ chức Hội đồng nhân dân và Ủy ban nhân dân ngày 26 tháng 11 n</w:t>
      </w:r>
      <w:r w:rsidRPr="002D778C">
        <w:rPr>
          <w:rFonts w:ascii="Times New Roman" w:hAnsi="Times New Roman" w:hint="eastAsia"/>
          <w:sz w:val="28"/>
          <w:szCs w:val="28"/>
        </w:rPr>
        <w:t>ă</w:t>
      </w:r>
      <w:r w:rsidRPr="002D778C">
        <w:rPr>
          <w:rFonts w:ascii="Times New Roman" w:hAnsi="Times New Roman"/>
          <w:sz w:val="28"/>
          <w:szCs w:val="28"/>
        </w:rPr>
        <w:t>m 2003;</w:t>
      </w:r>
    </w:p>
    <w:p w:rsidR="00B47231" w:rsidRPr="002D778C" w:rsidRDefault="00B47231" w:rsidP="002D778C">
      <w:pPr>
        <w:spacing w:before="120" w:after="120" w:line="360" w:lineRule="atLeast"/>
        <w:jc w:val="both"/>
        <w:rPr>
          <w:rFonts w:ascii="Times New Roman" w:hAnsi="Times New Roman"/>
          <w:sz w:val="28"/>
          <w:szCs w:val="28"/>
        </w:rPr>
      </w:pPr>
      <w:r w:rsidRPr="002D778C">
        <w:rPr>
          <w:rFonts w:ascii="Times New Roman" w:hAnsi="Times New Roman"/>
          <w:sz w:val="28"/>
          <w:szCs w:val="28"/>
        </w:rPr>
        <w:tab/>
        <w:t>Căn cứ Nghị định số 88/2007/NĐ-CP ngày 28 tháng 5 năm 2007 của Chính phủ về thoát nước đô thị và khu công nghiệp;</w:t>
      </w:r>
    </w:p>
    <w:p w:rsidR="00B47231" w:rsidRPr="002D778C" w:rsidRDefault="00B47231" w:rsidP="002D778C">
      <w:pPr>
        <w:spacing w:before="120" w:after="120" w:line="360" w:lineRule="atLeast"/>
        <w:jc w:val="both"/>
        <w:rPr>
          <w:rFonts w:ascii="Times New Roman" w:hAnsi="Times New Roman"/>
          <w:sz w:val="28"/>
          <w:szCs w:val="28"/>
        </w:rPr>
      </w:pPr>
      <w:r w:rsidRPr="002D778C">
        <w:rPr>
          <w:rFonts w:ascii="Times New Roman" w:hAnsi="Times New Roman"/>
          <w:sz w:val="28"/>
          <w:szCs w:val="28"/>
        </w:rPr>
        <w:tab/>
        <w:t>Căn cứ Nghị định số 13/2008/NĐ-CP ngày 04 tháng 02 năm 2008 của Chính phủ quy định tổ chức các cơ quan chuyên môn thuộc Ủy ban nhân dân tỉnh, thành phố trực thuộc Trung ương;</w:t>
      </w:r>
    </w:p>
    <w:p w:rsidR="00B47231" w:rsidRPr="002D778C" w:rsidRDefault="00B47231" w:rsidP="002D778C">
      <w:pPr>
        <w:spacing w:before="120" w:after="120" w:line="360" w:lineRule="atLeast"/>
        <w:ind w:firstLine="720"/>
        <w:jc w:val="both"/>
        <w:rPr>
          <w:rFonts w:ascii="Times New Roman" w:hAnsi="Times New Roman"/>
          <w:sz w:val="28"/>
          <w:szCs w:val="28"/>
        </w:rPr>
      </w:pPr>
      <w:r w:rsidRPr="002D778C">
        <w:rPr>
          <w:rFonts w:ascii="Times New Roman" w:hAnsi="Times New Roman"/>
          <w:sz w:val="28"/>
          <w:szCs w:val="28"/>
        </w:rPr>
        <w:t>Căn cứ Nghị định số 37/2010/NĐ-CP ngày 07 tháng 4 năm 2010 của Chính phủ về lập, thẩm định, phê duyệt và quản lý quy hoạch đô thị;</w:t>
      </w:r>
    </w:p>
    <w:p w:rsidR="00B47231" w:rsidRPr="002D778C" w:rsidRDefault="00B47231" w:rsidP="002D778C">
      <w:pPr>
        <w:spacing w:before="120" w:after="120" w:line="360" w:lineRule="atLeast"/>
        <w:ind w:firstLine="720"/>
        <w:jc w:val="both"/>
        <w:rPr>
          <w:rFonts w:ascii="Times New Roman" w:hAnsi="Times New Roman"/>
          <w:sz w:val="28"/>
          <w:szCs w:val="28"/>
        </w:rPr>
      </w:pPr>
      <w:r w:rsidRPr="002D778C">
        <w:rPr>
          <w:rFonts w:ascii="Times New Roman" w:hAnsi="Times New Roman"/>
          <w:sz w:val="28"/>
          <w:szCs w:val="28"/>
        </w:rPr>
        <w:t>Căn cứ Thông tư số 09/2009/TT-BXD ngày 21 tháng 5 năm 2009 của Bộ Xây dựng quy định chi tiết thực hiện một số nội dung của Nghị định 88/2007/NĐ-CP ngày 28/5/2007 của Chính phủ về thoát nước đô thị và khu công nghiệp;</w:t>
      </w:r>
    </w:p>
    <w:p w:rsidR="00B47231" w:rsidRPr="002D778C" w:rsidRDefault="00B47231" w:rsidP="002D778C">
      <w:pPr>
        <w:spacing w:before="120" w:after="120" w:line="360" w:lineRule="atLeast"/>
        <w:ind w:firstLine="720"/>
        <w:jc w:val="both"/>
        <w:rPr>
          <w:rFonts w:ascii="Times New Roman" w:hAnsi="Times New Roman"/>
          <w:sz w:val="28"/>
          <w:szCs w:val="28"/>
        </w:rPr>
      </w:pPr>
      <w:r w:rsidRPr="002D778C">
        <w:rPr>
          <w:rFonts w:ascii="Times New Roman" w:hAnsi="Times New Roman"/>
          <w:sz w:val="28"/>
          <w:szCs w:val="28"/>
        </w:rPr>
        <w:t xml:space="preserve">Theo đề nghị của Giám đốc Sở Xây dựng tại Tờ trình số </w:t>
      </w:r>
      <w:r w:rsidR="00E50FAE">
        <w:rPr>
          <w:rFonts w:ascii="Times New Roman" w:hAnsi="Times New Roman"/>
          <w:sz w:val="28"/>
          <w:szCs w:val="28"/>
        </w:rPr>
        <w:t>1209</w:t>
      </w:r>
      <w:r w:rsidRPr="002D778C">
        <w:rPr>
          <w:rFonts w:ascii="Times New Roman" w:hAnsi="Times New Roman"/>
          <w:sz w:val="28"/>
          <w:szCs w:val="28"/>
        </w:rPr>
        <w:t>/TTr-SXD</w:t>
      </w:r>
      <w:r w:rsidRPr="002D778C">
        <w:rPr>
          <w:sz w:val="28"/>
          <w:szCs w:val="28"/>
        </w:rPr>
        <w:t xml:space="preserve"> </w:t>
      </w:r>
      <w:r w:rsidR="00E50FAE">
        <w:rPr>
          <w:rFonts w:ascii="Times New Roman" w:hAnsi="Times New Roman"/>
          <w:sz w:val="28"/>
          <w:szCs w:val="28"/>
        </w:rPr>
        <w:t xml:space="preserve">ngày 05 </w:t>
      </w:r>
      <w:r w:rsidR="00DF6A24">
        <w:rPr>
          <w:rFonts w:ascii="Times New Roman" w:hAnsi="Times New Roman"/>
          <w:sz w:val="28"/>
          <w:szCs w:val="28"/>
        </w:rPr>
        <w:t>tháng 12 năm 2012</w:t>
      </w:r>
      <w:r w:rsidR="00391F4B">
        <w:rPr>
          <w:rFonts w:ascii="Times New Roman" w:hAnsi="Times New Roman"/>
          <w:sz w:val="28"/>
          <w:szCs w:val="28"/>
        </w:rPr>
        <w:t>.</w:t>
      </w:r>
    </w:p>
    <w:p w:rsidR="00914A0C" w:rsidRPr="002D778C" w:rsidRDefault="00B47231" w:rsidP="002D778C">
      <w:pPr>
        <w:pStyle w:val="PlainText"/>
        <w:spacing w:before="120" w:after="120" w:line="360" w:lineRule="atLeast"/>
        <w:jc w:val="center"/>
        <w:rPr>
          <w:rFonts w:ascii="Times New Roman" w:hAnsi="Times New Roman"/>
          <w:b/>
          <w:iCs/>
          <w:sz w:val="28"/>
          <w:szCs w:val="28"/>
          <w:lang w:val="en-US"/>
        </w:rPr>
      </w:pPr>
      <w:r w:rsidRPr="002D778C">
        <w:rPr>
          <w:rFonts w:ascii="Times New Roman" w:hAnsi="Times New Roman"/>
          <w:b/>
          <w:iCs/>
          <w:sz w:val="28"/>
          <w:szCs w:val="28"/>
          <w:lang w:val="en-US"/>
        </w:rPr>
        <w:t>QUYẾT ĐỊNH:</w:t>
      </w:r>
    </w:p>
    <w:p w:rsidR="00B47231" w:rsidRPr="002D778C" w:rsidRDefault="00B47231" w:rsidP="002D778C">
      <w:pPr>
        <w:pStyle w:val="PlainText"/>
        <w:spacing w:before="120" w:after="120" w:line="360" w:lineRule="atLeast"/>
        <w:jc w:val="both"/>
        <w:rPr>
          <w:rFonts w:ascii="Times New Roman" w:hAnsi="Times New Roman"/>
          <w:iCs/>
          <w:sz w:val="28"/>
          <w:szCs w:val="28"/>
          <w:lang w:val="en-US"/>
        </w:rPr>
      </w:pPr>
      <w:r w:rsidRPr="002D778C">
        <w:rPr>
          <w:rFonts w:ascii="Times New Roman" w:hAnsi="Times New Roman"/>
          <w:b/>
          <w:iCs/>
          <w:sz w:val="28"/>
          <w:szCs w:val="28"/>
          <w:lang w:val="en-US"/>
        </w:rPr>
        <w:tab/>
        <w:t xml:space="preserve">Điều 1. </w:t>
      </w:r>
      <w:r w:rsidR="00B10B59" w:rsidRPr="002D778C">
        <w:rPr>
          <w:rFonts w:ascii="Times New Roman" w:hAnsi="Times New Roman"/>
          <w:iCs/>
          <w:sz w:val="28"/>
          <w:szCs w:val="28"/>
          <w:lang w:val="en-US"/>
        </w:rPr>
        <w:t>Sửa đổi, bổ sung</w:t>
      </w:r>
      <w:r w:rsidR="00B10B59" w:rsidRPr="002D778C">
        <w:rPr>
          <w:rFonts w:ascii="Times New Roman" w:hAnsi="Times New Roman"/>
          <w:iCs/>
          <w:sz w:val="28"/>
          <w:szCs w:val="28"/>
        </w:rPr>
        <w:t xml:space="preserve"> </w:t>
      </w:r>
      <w:r w:rsidR="00716CAC">
        <w:rPr>
          <w:rFonts w:ascii="Times New Roman" w:hAnsi="Times New Roman"/>
          <w:iCs/>
          <w:sz w:val="28"/>
          <w:szCs w:val="28"/>
        </w:rPr>
        <w:t>một số điều</w:t>
      </w:r>
      <w:r w:rsidR="008C3128" w:rsidRPr="002D778C">
        <w:rPr>
          <w:rFonts w:ascii="Times New Roman" w:hAnsi="Times New Roman"/>
          <w:sz w:val="28"/>
          <w:szCs w:val="28"/>
        </w:rPr>
        <w:t xml:space="preserve"> của Quy định về quản lý, vận hành, khai thác</w:t>
      </w:r>
      <w:r w:rsidR="005641CB">
        <w:rPr>
          <w:rFonts w:ascii="Times New Roman" w:hAnsi="Times New Roman"/>
          <w:sz w:val="28"/>
          <w:szCs w:val="28"/>
          <w:lang w:val="en-US"/>
        </w:rPr>
        <w:t>,</w:t>
      </w:r>
      <w:r w:rsidR="008C3128" w:rsidRPr="002D778C">
        <w:rPr>
          <w:rFonts w:ascii="Times New Roman" w:hAnsi="Times New Roman"/>
          <w:sz w:val="28"/>
          <w:szCs w:val="28"/>
        </w:rPr>
        <w:t xml:space="preserve"> sử dụng hệ thống thoát nước đô thị và khu công nghiệp trên địa bàn thành phố Đà Nẵng ban hành kèm theo Quyết định số 33/2012/QĐ-UBND ngày 13</w:t>
      </w:r>
      <w:r w:rsidR="005641CB">
        <w:rPr>
          <w:rFonts w:ascii="Times New Roman" w:hAnsi="Times New Roman"/>
          <w:sz w:val="28"/>
          <w:szCs w:val="28"/>
          <w:lang w:val="en-US"/>
        </w:rPr>
        <w:t>/</w:t>
      </w:r>
      <w:r w:rsidR="008C3128" w:rsidRPr="002D778C">
        <w:rPr>
          <w:rFonts w:ascii="Times New Roman" w:hAnsi="Times New Roman"/>
          <w:sz w:val="28"/>
          <w:szCs w:val="28"/>
        </w:rPr>
        <w:t>8</w:t>
      </w:r>
      <w:r w:rsidR="005641CB">
        <w:rPr>
          <w:rFonts w:ascii="Times New Roman" w:hAnsi="Times New Roman"/>
          <w:sz w:val="28"/>
          <w:szCs w:val="28"/>
          <w:lang w:val="en-US"/>
        </w:rPr>
        <w:t>/2</w:t>
      </w:r>
      <w:r w:rsidR="008C3128" w:rsidRPr="002D778C">
        <w:rPr>
          <w:rFonts w:ascii="Times New Roman" w:hAnsi="Times New Roman"/>
          <w:sz w:val="28"/>
          <w:szCs w:val="28"/>
        </w:rPr>
        <w:t xml:space="preserve">012 </w:t>
      </w:r>
      <w:r w:rsidR="00716CAC">
        <w:rPr>
          <w:rFonts w:ascii="Times New Roman" w:hAnsi="Times New Roman"/>
          <w:sz w:val="28"/>
          <w:szCs w:val="28"/>
        </w:rPr>
        <w:t>của UBND thành phố Đà Nẵng</w:t>
      </w:r>
      <w:r w:rsidR="008C3128" w:rsidRPr="002D778C">
        <w:rPr>
          <w:rFonts w:ascii="Times New Roman" w:hAnsi="Times New Roman"/>
          <w:sz w:val="28"/>
          <w:szCs w:val="28"/>
        </w:rPr>
        <w:t xml:space="preserve">, </w:t>
      </w:r>
      <w:r w:rsidR="00DE05F4" w:rsidRPr="002D778C">
        <w:rPr>
          <w:rFonts w:ascii="Times New Roman" w:hAnsi="Times New Roman"/>
          <w:sz w:val="28"/>
          <w:szCs w:val="28"/>
          <w:lang w:val="en-US"/>
        </w:rPr>
        <w:t>như sau</w:t>
      </w:r>
      <w:r w:rsidR="008C3128" w:rsidRPr="002D778C">
        <w:rPr>
          <w:rFonts w:ascii="Times New Roman" w:hAnsi="Times New Roman"/>
          <w:sz w:val="28"/>
          <w:szCs w:val="28"/>
          <w:lang w:val="en-US"/>
        </w:rPr>
        <w:t>:</w:t>
      </w:r>
    </w:p>
    <w:p w:rsidR="00B93B01" w:rsidRPr="00E739DE" w:rsidRDefault="00B93B01" w:rsidP="002D778C">
      <w:pPr>
        <w:pStyle w:val="PlainText"/>
        <w:spacing w:before="120" w:after="120" w:line="360" w:lineRule="atLeast"/>
        <w:ind w:firstLine="720"/>
        <w:jc w:val="both"/>
        <w:rPr>
          <w:rFonts w:ascii="Times New Roman" w:hAnsi="Times New Roman"/>
          <w:b/>
          <w:iCs/>
          <w:sz w:val="28"/>
          <w:szCs w:val="28"/>
        </w:rPr>
      </w:pPr>
      <w:r w:rsidRPr="00E739DE">
        <w:rPr>
          <w:rFonts w:ascii="Times New Roman" w:hAnsi="Times New Roman"/>
          <w:b/>
          <w:iCs/>
          <w:sz w:val="28"/>
          <w:szCs w:val="28"/>
        </w:rPr>
        <w:t>1. Bổ sung các khoản</w:t>
      </w:r>
      <w:r w:rsidR="005641CB" w:rsidRPr="00E739DE">
        <w:rPr>
          <w:rFonts w:ascii="Times New Roman" w:hAnsi="Times New Roman"/>
          <w:b/>
          <w:iCs/>
          <w:sz w:val="28"/>
          <w:szCs w:val="28"/>
          <w:lang w:val="en-US"/>
        </w:rPr>
        <w:t xml:space="preserve"> </w:t>
      </w:r>
      <w:r w:rsidR="00716CAC" w:rsidRPr="00E739DE">
        <w:rPr>
          <w:rFonts w:ascii="Times New Roman" w:hAnsi="Times New Roman"/>
          <w:b/>
          <w:iCs/>
          <w:sz w:val="28"/>
          <w:szCs w:val="28"/>
        </w:rPr>
        <w:t xml:space="preserve">9,10 và </w:t>
      </w:r>
      <w:r w:rsidR="009F2E5D" w:rsidRPr="00E739DE">
        <w:rPr>
          <w:rFonts w:ascii="Times New Roman" w:hAnsi="Times New Roman"/>
          <w:b/>
          <w:iCs/>
          <w:sz w:val="28"/>
          <w:szCs w:val="28"/>
        </w:rPr>
        <w:t>11</w:t>
      </w:r>
      <w:r w:rsidR="00303E07" w:rsidRPr="00E739DE">
        <w:rPr>
          <w:rFonts w:ascii="Times New Roman" w:hAnsi="Times New Roman"/>
          <w:b/>
          <w:iCs/>
          <w:sz w:val="28"/>
          <w:szCs w:val="28"/>
        </w:rPr>
        <w:t xml:space="preserve"> của</w:t>
      </w:r>
      <w:r w:rsidRPr="00E739DE">
        <w:rPr>
          <w:rFonts w:ascii="Times New Roman" w:hAnsi="Times New Roman"/>
          <w:b/>
          <w:iCs/>
          <w:sz w:val="28"/>
          <w:szCs w:val="28"/>
        </w:rPr>
        <w:t xml:space="preserve"> Điều 5</w:t>
      </w:r>
      <w:r w:rsidR="005F5BF6" w:rsidRPr="00E739DE">
        <w:rPr>
          <w:rFonts w:ascii="Times New Roman" w:hAnsi="Times New Roman"/>
          <w:b/>
          <w:iCs/>
          <w:sz w:val="28"/>
          <w:szCs w:val="28"/>
        </w:rPr>
        <w:t>,</w:t>
      </w:r>
      <w:r w:rsidRPr="00E739DE">
        <w:rPr>
          <w:rFonts w:ascii="Times New Roman" w:hAnsi="Times New Roman"/>
          <w:b/>
          <w:iCs/>
          <w:sz w:val="28"/>
          <w:szCs w:val="28"/>
        </w:rPr>
        <w:t xml:space="preserve"> như sau</w:t>
      </w:r>
    </w:p>
    <w:p w:rsidR="00B93B01" w:rsidRPr="002D778C" w:rsidRDefault="00B93B01" w:rsidP="002D778C">
      <w:pPr>
        <w:widowControl w:val="0"/>
        <w:tabs>
          <w:tab w:val="left" w:pos="709"/>
        </w:tabs>
        <w:autoSpaceDE w:val="0"/>
        <w:autoSpaceDN w:val="0"/>
        <w:adjustRightInd w:val="0"/>
        <w:spacing w:before="120" w:after="120" w:line="360" w:lineRule="atLeast"/>
        <w:jc w:val="both"/>
        <w:rPr>
          <w:rFonts w:ascii="Times New Roman" w:hAnsi="Times New Roman"/>
          <w:sz w:val="28"/>
          <w:szCs w:val="28"/>
        </w:rPr>
      </w:pPr>
      <w:r w:rsidRPr="002D778C">
        <w:rPr>
          <w:rFonts w:ascii="Times New Roman" w:hAnsi="Times New Roman"/>
          <w:sz w:val="28"/>
          <w:szCs w:val="28"/>
        </w:rPr>
        <w:tab/>
      </w:r>
      <w:r w:rsidR="00DE05F4" w:rsidRPr="002D778C">
        <w:rPr>
          <w:rFonts w:ascii="Times New Roman" w:hAnsi="Times New Roman"/>
          <w:sz w:val="28"/>
          <w:szCs w:val="28"/>
        </w:rPr>
        <w:t>“</w:t>
      </w:r>
      <w:r w:rsidRPr="002D778C">
        <w:rPr>
          <w:rFonts w:ascii="Times New Roman" w:hAnsi="Times New Roman"/>
          <w:sz w:val="28"/>
          <w:szCs w:val="28"/>
        </w:rPr>
        <w:t xml:space="preserve">9. Khi cấp Giấy phép xây dựng công trình, nhà ở thuộc phạm vi Sở Xây dựng quản lý, yêu cầu hộ thoát nước phải đấu nối với hệ thống thu gom nước thải theo </w:t>
      </w:r>
      <w:r w:rsidRPr="002D778C">
        <w:rPr>
          <w:rFonts w:ascii="Times New Roman" w:hAnsi="Times New Roman"/>
          <w:sz w:val="28"/>
          <w:szCs w:val="28"/>
        </w:rPr>
        <w:lastRenderedPageBreak/>
        <w:t>đúng quy định tại Điều 53 Luật Bảo vệ Môi trường và Quy</w:t>
      </w:r>
      <w:r w:rsidR="005641CB">
        <w:rPr>
          <w:rFonts w:ascii="Times New Roman" w:hAnsi="Times New Roman"/>
          <w:sz w:val="28"/>
          <w:szCs w:val="28"/>
        </w:rPr>
        <w:t>ết</w:t>
      </w:r>
      <w:r w:rsidRPr="002D778C">
        <w:rPr>
          <w:rFonts w:ascii="Times New Roman" w:hAnsi="Times New Roman"/>
          <w:sz w:val="28"/>
          <w:szCs w:val="28"/>
        </w:rPr>
        <w:t xml:space="preserve"> định này.</w:t>
      </w:r>
    </w:p>
    <w:p w:rsidR="00B93B01" w:rsidRPr="002D778C" w:rsidRDefault="00B93B01" w:rsidP="002D778C">
      <w:pPr>
        <w:widowControl w:val="0"/>
        <w:tabs>
          <w:tab w:val="left" w:pos="709"/>
        </w:tabs>
        <w:autoSpaceDE w:val="0"/>
        <w:autoSpaceDN w:val="0"/>
        <w:adjustRightInd w:val="0"/>
        <w:spacing w:before="120" w:after="120" w:line="360" w:lineRule="atLeast"/>
        <w:jc w:val="both"/>
        <w:rPr>
          <w:rFonts w:ascii="Times New Roman" w:hAnsi="Times New Roman"/>
          <w:sz w:val="28"/>
          <w:szCs w:val="28"/>
        </w:rPr>
      </w:pPr>
      <w:r w:rsidRPr="002D778C">
        <w:rPr>
          <w:rFonts w:ascii="Times New Roman" w:hAnsi="Times New Roman"/>
          <w:sz w:val="28"/>
          <w:szCs w:val="28"/>
        </w:rPr>
        <w:tab/>
      </w:r>
      <w:r w:rsidR="00DE05F4" w:rsidRPr="002D778C">
        <w:rPr>
          <w:rFonts w:ascii="Times New Roman" w:hAnsi="Times New Roman"/>
          <w:sz w:val="28"/>
          <w:szCs w:val="28"/>
        </w:rPr>
        <w:t>“</w:t>
      </w:r>
      <w:r w:rsidRPr="002D778C">
        <w:rPr>
          <w:rFonts w:ascii="Times New Roman" w:hAnsi="Times New Roman"/>
          <w:sz w:val="28"/>
          <w:szCs w:val="28"/>
        </w:rPr>
        <w:t>10. Khi xem xét hồ sơ dự án khu đô thị, khu dân cư mới yêu cầu chủ dự án phải có phương án xây dựng hệ thống thu gom, đấu nối nước thải theo đúng quy định tại Điều 53 Luật Bảo vệ Môi trường.</w:t>
      </w:r>
    </w:p>
    <w:p w:rsidR="007D3C15" w:rsidRPr="002D778C" w:rsidRDefault="00B93B01" w:rsidP="002D778C">
      <w:pPr>
        <w:pStyle w:val="PlainText"/>
        <w:spacing w:before="120" w:after="120" w:line="360" w:lineRule="atLeast"/>
        <w:jc w:val="both"/>
        <w:rPr>
          <w:rFonts w:ascii="Times New Roman" w:hAnsi="Times New Roman"/>
          <w:sz w:val="28"/>
          <w:szCs w:val="28"/>
        </w:rPr>
      </w:pPr>
      <w:r w:rsidRPr="002D778C">
        <w:rPr>
          <w:rFonts w:ascii="Times New Roman" w:hAnsi="Times New Roman"/>
          <w:sz w:val="28"/>
          <w:szCs w:val="28"/>
        </w:rPr>
        <w:tab/>
      </w:r>
      <w:r w:rsidR="00DE05F4" w:rsidRPr="002D778C">
        <w:rPr>
          <w:rFonts w:ascii="Times New Roman" w:hAnsi="Times New Roman"/>
          <w:sz w:val="28"/>
          <w:szCs w:val="28"/>
          <w:lang w:val="en-US"/>
        </w:rPr>
        <w:t>“</w:t>
      </w:r>
      <w:r w:rsidRPr="002D778C">
        <w:rPr>
          <w:rFonts w:ascii="Times New Roman" w:hAnsi="Times New Roman"/>
          <w:sz w:val="28"/>
          <w:szCs w:val="28"/>
        </w:rPr>
        <w:t>11.</w:t>
      </w:r>
      <w:r w:rsidR="005641CB">
        <w:rPr>
          <w:rFonts w:ascii="Times New Roman" w:hAnsi="Times New Roman"/>
          <w:sz w:val="28"/>
          <w:szCs w:val="28"/>
          <w:lang w:val="en-US"/>
        </w:rPr>
        <w:t xml:space="preserve"> </w:t>
      </w:r>
      <w:r w:rsidRPr="002D778C">
        <w:rPr>
          <w:rFonts w:ascii="Times New Roman" w:hAnsi="Times New Roman"/>
          <w:sz w:val="28"/>
          <w:szCs w:val="28"/>
        </w:rPr>
        <w:t>Chỉ đạo các bộ phận có liên quan trong việc xem xét hồ sơ thiết kế hệ thống xử lý sơ bộ, thoát nước thải và kiểm tra, kiểm soát trong quá trình xây dựng theo đúng nội dung Giấy phép xây dựng.</w:t>
      </w:r>
    </w:p>
    <w:p w:rsidR="009F2E5D" w:rsidRPr="00E739DE" w:rsidRDefault="007D3C15" w:rsidP="002D778C">
      <w:pPr>
        <w:pStyle w:val="PlainText"/>
        <w:spacing w:before="120" w:after="120" w:line="360" w:lineRule="atLeast"/>
        <w:jc w:val="both"/>
        <w:rPr>
          <w:rFonts w:ascii="Times New Roman" w:hAnsi="Times New Roman"/>
          <w:b/>
          <w:sz w:val="28"/>
          <w:szCs w:val="28"/>
        </w:rPr>
      </w:pPr>
      <w:r w:rsidRPr="002D778C">
        <w:rPr>
          <w:rFonts w:ascii="Times New Roman" w:hAnsi="Times New Roman"/>
          <w:b/>
          <w:i/>
          <w:sz w:val="28"/>
          <w:szCs w:val="28"/>
        </w:rPr>
        <w:tab/>
      </w:r>
      <w:r w:rsidR="009F2E5D" w:rsidRPr="00E739DE">
        <w:rPr>
          <w:rFonts w:ascii="Times New Roman" w:hAnsi="Times New Roman"/>
          <w:b/>
          <w:sz w:val="28"/>
          <w:szCs w:val="28"/>
        </w:rPr>
        <w:t>2</w:t>
      </w:r>
      <w:r w:rsidR="00303E07" w:rsidRPr="00E739DE">
        <w:rPr>
          <w:rFonts w:ascii="Times New Roman" w:hAnsi="Times New Roman"/>
          <w:b/>
          <w:sz w:val="28"/>
          <w:szCs w:val="28"/>
        </w:rPr>
        <w:t>. Bổ sung các khoản 5,</w:t>
      </w:r>
      <w:r w:rsidR="005641CB" w:rsidRPr="00E739DE">
        <w:rPr>
          <w:rFonts w:ascii="Times New Roman" w:hAnsi="Times New Roman"/>
          <w:b/>
          <w:sz w:val="28"/>
          <w:szCs w:val="28"/>
          <w:lang w:val="en-US"/>
        </w:rPr>
        <w:t xml:space="preserve"> </w:t>
      </w:r>
      <w:r w:rsidR="00303E07" w:rsidRPr="00E739DE">
        <w:rPr>
          <w:rFonts w:ascii="Times New Roman" w:hAnsi="Times New Roman"/>
          <w:b/>
          <w:sz w:val="28"/>
          <w:szCs w:val="28"/>
        </w:rPr>
        <w:t>6,7</w:t>
      </w:r>
      <w:r w:rsidR="00DF6A24" w:rsidRPr="00E739DE">
        <w:rPr>
          <w:rFonts w:ascii="Times New Roman" w:hAnsi="Times New Roman"/>
          <w:b/>
          <w:sz w:val="28"/>
          <w:szCs w:val="28"/>
        </w:rPr>
        <w:t xml:space="preserve"> </w:t>
      </w:r>
      <w:r w:rsidR="00303E07" w:rsidRPr="00E739DE">
        <w:rPr>
          <w:rFonts w:ascii="Times New Roman" w:hAnsi="Times New Roman"/>
          <w:b/>
          <w:sz w:val="28"/>
          <w:szCs w:val="28"/>
        </w:rPr>
        <w:t xml:space="preserve">và </w:t>
      </w:r>
      <w:r w:rsidR="00F148F4" w:rsidRPr="00E739DE">
        <w:rPr>
          <w:rFonts w:ascii="Times New Roman" w:hAnsi="Times New Roman"/>
          <w:b/>
          <w:sz w:val="28"/>
          <w:szCs w:val="28"/>
        </w:rPr>
        <w:t>8</w:t>
      </w:r>
      <w:r w:rsidR="009F2E5D" w:rsidRPr="00E739DE">
        <w:rPr>
          <w:rFonts w:ascii="Times New Roman" w:hAnsi="Times New Roman"/>
          <w:b/>
          <w:sz w:val="28"/>
          <w:szCs w:val="28"/>
        </w:rPr>
        <w:t xml:space="preserve"> </w:t>
      </w:r>
      <w:r w:rsidR="00303E07" w:rsidRPr="00E739DE">
        <w:rPr>
          <w:rFonts w:ascii="Times New Roman" w:hAnsi="Times New Roman"/>
          <w:b/>
          <w:sz w:val="28"/>
          <w:szCs w:val="28"/>
        </w:rPr>
        <w:t xml:space="preserve">của </w:t>
      </w:r>
      <w:r w:rsidR="005F5BF6" w:rsidRPr="00E739DE">
        <w:rPr>
          <w:rFonts w:ascii="Times New Roman" w:hAnsi="Times New Roman"/>
          <w:b/>
          <w:sz w:val="28"/>
          <w:szCs w:val="28"/>
        </w:rPr>
        <w:t>Đ</w:t>
      </w:r>
      <w:r w:rsidR="009F2E5D" w:rsidRPr="00E739DE">
        <w:rPr>
          <w:rFonts w:ascii="Times New Roman" w:hAnsi="Times New Roman"/>
          <w:b/>
          <w:sz w:val="28"/>
          <w:szCs w:val="28"/>
        </w:rPr>
        <w:t>iều 6, như sau</w:t>
      </w:r>
    </w:p>
    <w:p w:rsidR="009F2E5D" w:rsidRPr="002D778C" w:rsidRDefault="009F2E5D" w:rsidP="002D778C">
      <w:pPr>
        <w:widowControl w:val="0"/>
        <w:tabs>
          <w:tab w:val="left" w:pos="709"/>
        </w:tabs>
        <w:autoSpaceDE w:val="0"/>
        <w:autoSpaceDN w:val="0"/>
        <w:adjustRightInd w:val="0"/>
        <w:spacing w:before="120" w:after="120" w:line="360" w:lineRule="atLeast"/>
        <w:jc w:val="both"/>
        <w:rPr>
          <w:rFonts w:ascii="Times New Roman" w:hAnsi="Times New Roman"/>
          <w:sz w:val="28"/>
          <w:szCs w:val="28"/>
        </w:rPr>
      </w:pPr>
      <w:r w:rsidRPr="002D778C">
        <w:rPr>
          <w:rFonts w:ascii="Times New Roman" w:hAnsi="Times New Roman"/>
          <w:sz w:val="28"/>
          <w:szCs w:val="28"/>
        </w:rPr>
        <w:tab/>
      </w:r>
      <w:r w:rsidR="00DE05F4" w:rsidRPr="002D778C">
        <w:rPr>
          <w:rFonts w:ascii="Times New Roman" w:hAnsi="Times New Roman"/>
          <w:sz w:val="28"/>
          <w:szCs w:val="28"/>
        </w:rPr>
        <w:t>“</w:t>
      </w:r>
      <w:r w:rsidRPr="002D778C">
        <w:rPr>
          <w:rFonts w:ascii="Times New Roman" w:hAnsi="Times New Roman"/>
          <w:sz w:val="28"/>
          <w:szCs w:val="28"/>
        </w:rPr>
        <w:t>5.</w:t>
      </w:r>
      <w:r w:rsidR="005641CB">
        <w:rPr>
          <w:rFonts w:ascii="Times New Roman" w:hAnsi="Times New Roman"/>
          <w:sz w:val="28"/>
          <w:szCs w:val="28"/>
        </w:rPr>
        <w:t xml:space="preserve"> </w:t>
      </w:r>
      <w:r w:rsidRPr="002D778C">
        <w:rPr>
          <w:rFonts w:ascii="Times New Roman" w:hAnsi="Times New Roman"/>
          <w:sz w:val="28"/>
          <w:szCs w:val="28"/>
        </w:rPr>
        <w:t>Thông qua các hội đoàn thể của địa phương tổ chức tuyên truyền, vận động nhân dân thực hiện việc đấu nối nước thải.</w:t>
      </w:r>
    </w:p>
    <w:p w:rsidR="009F2E5D" w:rsidRPr="002D778C" w:rsidRDefault="009F2E5D" w:rsidP="002D778C">
      <w:pPr>
        <w:widowControl w:val="0"/>
        <w:tabs>
          <w:tab w:val="left" w:pos="709"/>
        </w:tabs>
        <w:autoSpaceDE w:val="0"/>
        <w:autoSpaceDN w:val="0"/>
        <w:adjustRightInd w:val="0"/>
        <w:spacing w:before="120" w:after="120" w:line="360" w:lineRule="atLeast"/>
        <w:jc w:val="both"/>
        <w:rPr>
          <w:rFonts w:ascii="Times New Roman" w:hAnsi="Times New Roman"/>
          <w:sz w:val="28"/>
          <w:szCs w:val="28"/>
        </w:rPr>
      </w:pPr>
      <w:r w:rsidRPr="002D778C">
        <w:rPr>
          <w:rFonts w:ascii="Times New Roman" w:hAnsi="Times New Roman"/>
          <w:sz w:val="28"/>
          <w:szCs w:val="28"/>
        </w:rPr>
        <w:tab/>
      </w:r>
      <w:r w:rsidR="00DE05F4" w:rsidRPr="002D778C">
        <w:rPr>
          <w:rFonts w:ascii="Times New Roman" w:hAnsi="Times New Roman"/>
          <w:sz w:val="28"/>
          <w:szCs w:val="28"/>
        </w:rPr>
        <w:t>“</w:t>
      </w:r>
      <w:r w:rsidRPr="002D778C">
        <w:rPr>
          <w:rFonts w:ascii="Times New Roman" w:hAnsi="Times New Roman"/>
          <w:sz w:val="28"/>
          <w:szCs w:val="28"/>
        </w:rPr>
        <w:t>6.</w:t>
      </w:r>
      <w:r w:rsidR="00914A0C" w:rsidRPr="002D778C">
        <w:rPr>
          <w:rFonts w:ascii="Times New Roman" w:hAnsi="Times New Roman"/>
          <w:sz w:val="28"/>
          <w:szCs w:val="28"/>
        </w:rPr>
        <w:t xml:space="preserve"> </w:t>
      </w:r>
      <w:r w:rsidRPr="002D778C">
        <w:rPr>
          <w:rFonts w:ascii="Times New Roman" w:hAnsi="Times New Roman"/>
          <w:sz w:val="28"/>
          <w:szCs w:val="28"/>
        </w:rPr>
        <w:t xml:space="preserve">Phối hợp với Công ty Thoát nước và </w:t>
      </w:r>
      <w:r w:rsidR="005641CB">
        <w:rPr>
          <w:rFonts w:ascii="Times New Roman" w:hAnsi="Times New Roman"/>
          <w:sz w:val="28"/>
          <w:szCs w:val="28"/>
        </w:rPr>
        <w:t>X</w:t>
      </w:r>
      <w:r w:rsidRPr="002D778C">
        <w:rPr>
          <w:rFonts w:ascii="Times New Roman" w:hAnsi="Times New Roman"/>
          <w:sz w:val="28"/>
          <w:szCs w:val="28"/>
        </w:rPr>
        <w:t>ử lý nước thải để xác định nhu cầu về đấu nối nước thải và theo dõi kết quả đấu nối của địa phương.</w:t>
      </w:r>
    </w:p>
    <w:p w:rsidR="009F2E5D" w:rsidRPr="002D778C" w:rsidRDefault="009F2E5D" w:rsidP="002D778C">
      <w:pPr>
        <w:widowControl w:val="0"/>
        <w:tabs>
          <w:tab w:val="left" w:pos="709"/>
        </w:tabs>
        <w:autoSpaceDE w:val="0"/>
        <w:autoSpaceDN w:val="0"/>
        <w:adjustRightInd w:val="0"/>
        <w:spacing w:before="120" w:after="120" w:line="360" w:lineRule="atLeast"/>
        <w:jc w:val="both"/>
        <w:rPr>
          <w:rFonts w:ascii="Times New Roman" w:hAnsi="Times New Roman"/>
          <w:sz w:val="28"/>
          <w:szCs w:val="28"/>
        </w:rPr>
      </w:pPr>
      <w:r w:rsidRPr="002D778C">
        <w:rPr>
          <w:rFonts w:ascii="Times New Roman" w:hAnsi="Times New Roman"/>
          <w:sz w:val="28"/>
          <w:szCs w:val="28"/>
        </w:rPr>
        <w:tab/>
      </w:r>
      <w:r w:rsidR="00DE05F4" w:rsidRPr="002D778C">
        <w:rPr>
          <w:rFonts w:ascii="Times New Roman" w:hAnsi="Times New Roman"/>
          <w:sz w:val="28"/>
          <w:szCs w:val="28"/>
        </w:rPr>
        <w:t>“</w:t>
      </w:r>
      <w:r w:rsidRPr="002D778C">
        <w:rPr>
          <w:rFonts w:ascii="Times New Roman" w:hAnsi="Times New Roman"/>
          <w:sz w:val="28"/>
          <w:szCs w:val="28"/>
        </w:rPr>
        <w:t>7.</w:t>
      </w:r>
      <w:r w:rsidR="00914A0C" w:rsidRPr="002D778C">
        <w:rPr>
          <w:rFonts w:ascii="Times New Roman" w:hAnsi="Times New Roman"/>
          <w:sz w:val="28"/>
          <w:szCs w:val="28"/>
        </w:rPr>
        <w:t xml:space="preserve"> </w:t>
      </w:r>
      <w:r w:rsidRPr="002D778C">
        <w:rPr>
          <w:rFonts w:ascii="Times New Roman" w:hAnsi="Times New Roman"/>
          <w:sz w:val="28"/>
          <w:szCs w:val="28"/>
        </w:rPr>
        <w:t>Khi cấp Giấy phép xây dựng, sửa chữa công trình, nhà ở thuộc ph</w:t>
      </w:r>
      <w:r w:rsidR="00DF6A24">
        <w:rPr>
          <w:rFonts w:ascii="Times New Roman" w:hAnsi="Times New Roman"/>
          <w:sz w:val="28"/>
          <w:szCs w:val="28"/>
        </w:rPr>
        <w:t xml:space="preserve">ạm vi </w:t>
      </w:r>
      <w:r w:rsidR="005641CB">
        <w:rPr>
          <w:rFonts w:ascii="Times New Roman" w:hAnsi="Times New Roman"/>
          <w:sz w:val="28"/>
          <w:szCs w:val="28"/>
        </w:rPr>
        <w:t>q</w:t>
      </w:r>
      <w:r w:rsidRPr="002D778C">
        <w:rPr>
          <w:rFonts w:ascii="Times New Roman" w:hAnsi="Times New Roman"/>
          <w:sz w:val="28"/>
          <w:szCs w:val="28"/>
        </w:rPr>
        <w:t xml:space="preserve">uận, </w:t>
      </w:r>
      <w:r w:rsidR="005641CB">
        <w:rPr>
          <w:rFonts w:ascii="Times New Roman" w:hAnsi="Times New Roman"/>
          <w:sz w:val="28"/>
          <w:szCs w:val="28"/>
        </w:rPr>
        <w:t>h</w:t>
      </w:r>
      <w:r w:rsidRPr="002D778C">
        <w:rPr>
          <w:rFonts w:ascii="Times New Roman" w:hAnsi="Times New Roman"/>
          <w:sz w:val="28"/>
          <w:szCs w:val="28"/>
        </w:rPr>
        <w:t>uyện quản lý, yêu cầu hộ thoát nước phải đấu nối với hệ thống thu gom nước thải theo đúng quy định tại Điều 53 Luật Bảo vệ Môi trường và Quy</w:t>
      </w:r>
      <w:r w:rsidR="005641CB">
        <w:rPr>
          <w:rFonts w:ascii="Times New Roman" w:hAnsi="Times New Roman"/>
          <w:sz w:val="28"/>
          <w:szCs w:val="28"/>
        </w:rPr>
        <w:t>ết</w:t>
      </w:r>
      <w:r w:rsidRPr="002D778C">
        <w:rPr>
          <w:rFonts w:ascii="Times New Roman" w:hAnsi="Times New Roman"/>
          <w:sz w:val="28"/>
          <w:szCs w:val="28"/>
        </w:rPr>
        <w:t xml:space="preserve"> định này.</w:t>
      </w:r>
    </w:p>
    <w:p w:rsidR="007D3C15" w:rsidRPr="00303E07" w:rsidRDefault="009F2E5D" w:rsidP="00303E07">
      <w:pPr>
        <w:widowControl w:val="0"/>
        <w:tabs>
          <w:tab w:val="left" w:pos="709"/>
        </w:tabs>
        <w:autoSpaceDE w:val="0"/>
        <w:autoSpaceDN w:val="0"/>
        <w:adjustRightInd w:val="0"/>
        <w:spacing w:before="120" w:after="120" w:line="360" w:lineRule="atLeast"/>
        <w:jc w:val="both"/>
        <w:rPr>
          <w:rFonts w:ascii="Times New Roman" w:hAnsi="Times New Roman"/>
          <w:sz w:val="28"/>
          <w:szCs w:val="28"/>
        </w:rPr>
      </w:pPr>
      <w:r w:rsidRPr="00303E07">
        <w:rPr>
          <w:rFonts w:ascii="Times New Roman" w:hAnsi="Times New Roman"/>
          <w:sz w:val="28"/>
          <w:szCs w:val="28"/>
        </w:rPr>
        <w:tab/>
      </w:r>
      <w:r w:rsidR="00DE05F4" w:rsidRPr="00303E07">
        <w:rPr>
          <w:rFonts w:ascii="Times New Roman" w:hAnsi="Times New Roman"/>
          <w:sz w:val="28"/>
          <w:szCs w:val="28"/>
        </w:rPr>
        <w:t>“</w:t>
      </w:r>
      <w:r w:rsidRPr="00303E07">
        <w:rPr>
          <w:rFonts w:ascii="Times New Roman" w:hAnsi="Times New Roman"/>
          <w:sz w:val="28"/>
          <w:szCs w:val="28"/>
        </w:rPr>
        <w:t>8.</w:t>
      </w:r>
      <w:r w:rsidR="00914A0C" w:rsidRPr="00303E07">
        <w:rPr>
          <w:rFonts w:ascii="Times New Roman" w:hAnsi="Times New Roman"/>
          <w:sz w:val="28"/>
          <w:szCs w:val="28"/>
        </w:rPr>
        <w:t xml:space="preserve"> </w:t>
      </w:r>
      <w:r w:rsidRPr="00303E07">
        <w:rPr>
          <w:rFonts w:ascii="Times New Roman" w:hAnsi="Times New Roman"/>
          <w:sz w:val="28"/>
          <w:szCs w:val="28"/>
        </w:rPr>
        <w:t>Chỉ đạo các bộ phận có liên quan trong việc xem xét hồ sơ thiết kế hệ thống xử lý sơ bộ, thoát nước thải và kiểm tra, giám sát trong quá trình xây dựng theo đúng nội dung Giấy phép xây dựng.</w:t>
      </w:r>
    </w:p>
    <w:p w:rsidR="009F2E5D" w:rsidRPr="00E739DE" w:rsidRDefault="007D3C15" w:rsidP="002D778C">
      <w:pPr>
        <w:pStyle w:val="PlainText"/>
        <w:spacing w:before="120" w:after="120" w:line="360" w:lineRule="atLeast"/>
        <w:jc w:val="both"/>
        <w:rPr>
          <w:rFonts w:ascii="Times New Roman" w:hAnsi="Times New Roman"/>
          <w:b/>
          <w:sz w:val="28"/>
          <w:szCs w:val="28"/>
        </w:rPr>
      </w:pPr>
      <w:r w:rsidRPr="002D778C">
        <w:rPr>
          <w:rFonts w:ascii="Times New Roman" w:hAnsi="Times New Roman"/>
          <w:b/>
          <w:i/>
          <w:sz w:val="28"/>
          <w:szCs w:val="28"/>
        </w:rPr>
        <w:tab/>
      </w:r>
      <w:r w:rsidR="009F2E5D" w:rsidRPr="00E739DE">
        <w:rPr>
          <w:rFonts w:ascii="Times New Roman" w:hAnsi="Times New Roman"/>
          <w:b/>
          <w:sz w:val="28"/>
          <w:szCs w:val="28"/>
        </w:rPr>
        <w:t>3.</w:t>
      </w:r>
      <w:r w:rsidR="00085F87" w:rsidRPr="00E739DE">
        <w:rPr>
          <w:rFonts w:ascii="Times New Roman" w:hAnsi="Times New Roman"/>
          <w:b/>
          <w:sz w:val="28"/>
          <w:szCs w:val="28"/>
        </w:rPr>
        <w:t xml:space="preserve"> Bổ sung</w:t>
      </w:r>
      <w:r w:rsidR="00303E07" w:rsidRPr="00E739DE">
        <w:rPr>
          <w:rFonts w:ascii="Times New Roman" w:hAnsi="Times New Roman"/>
          <w:b/>
          <w:sz w:val="28"/>
          <w:szCs w:val="28"/>
        </w:rPr>
        <w:t xml:space="preserve"> các khoản 7 và </w:t>
      </w:r>
      <w:r w:rsidR="00085F87" w:rsidRPr="00E739DE">
        <w:rPr>
          <w:rFonts w:ascii="Times New Roman" w:hAnsi="Times New Roman"/>
          <w:b/>
          <w:sz w:val="28"/>
          <w:szCs w:val="28"/>
        </w:rPr>
        <w:t>8</w:t>
      </w:r>
      <w:r w:rsidR="00DE05F4" w:rsidRPr="00E739DE">
        <w:rPr>
          <w:rFonts w:ascii="Times New Roman" w:hAnsi="Times New Roman"/>
          <w:b/>
          <w:sz w:val="28"/>
          <w:szCs w:val="28"/>
        </w:rPr>
        <w:t xml:space="preserve"> </w:t>
      </w:r>
      <w:r w:rsidR="00303E07" w:rsidRPr="00E739DE">
        <w:rPr>
          <w:rFonts w:ascii="Times New Roman" w:hAnsi="Times New Roman"/>
          <w:b/>
          <w:sz w:val="28"/>
          <w:szCs w:val="28"/>
        </w:rPr>
        <w:t xml:space="preserve">của </w:t>
      </w:r>
      <w:r w:rsidR="00914A0C" w:rsidRPr="00E739DE">
        <w:rPr>
          <w:rFonts w:ascii="Times New Roman" w:hAnsi="Times New Roman"/>
          <w:b/>
          <w:sz w:val="28"/>
          <w:szCs w:val="28"/>
        </w:rPr>
        <w:t>Điều 7</w:t>
      </w:r>
      <w:r w:rsidR="00DE05F4" w:rsidRPr="00E739DE">
        <w:rPr>
          <w:rFonts w:ascii="Times New Roman" w:hAnsi="Times New Roman"/>
          <w:b/>
          <w:sz w:val="28"/>
          <w:szCs w:val="28"/>
          <w:lang w:val="en-US"/>
        </w:rPr>
        <w:t>,</w:t>
      </w:r>
      <w:r w:rsidR="009F2E5D" w:rsidRPr="00E739DE">
        <w:rPr>
          <w:rFonts w:ascii="Times New Roman" w:hAnsi="Times New Roman"/>
          <w:b/>
          <w:sz w:val="28"/>
          <w:szCs w:val="28"/>
        </w:rPr>
        <w:t xml:space="preserve"> như sau</w:t>
      </w:r>
    </w:p>
    <w:p w:rsidR="009F2E5D" w:rsidRPr="002D778C" w:rsidRDefault="009F2E5D" w:rsidP="002D778C">
      <w:pPr>
        <w:widowControl w:val="0"/>
        <w:tabs>
          <w:tab w:val="left" w:pos="709"/>
        </w:tabs>
        <w:autoSpaceDE w:val="0"/>
        <w:autoSpaceDN w:val="0"/>
        <w:adjustRightInd w:val="0"/>
        <w:spacing w:before="120" w:after="120" w:line="360" w:lineRule="atLeast"/>
        <w:jc w:val="both"/>
        <w:rPr>
          <w:rFonts w:ascii="Times New Roman" w:hAnsi="Times New Roman"/>
          <w:sz w:val="28"/>
          <w:szCs w:val="28"/>
        </w:rPr>
      </w:pPr>
      <w:r w:rsidRPr="002D778C">
        <w:rPr>
          <w:rFonts w:ascii="Times New Roman" w:hAnsi="Times New Roman"/>
          <w:sz w:val="28"/>
          <w:szCs w:val="28"/>
        </w:rPr>
        <w:tab/>
      </w:r>
      <w:r w:rsidRPr="002D778C">
        <w:rPr>
          <w:rFonts w:ascii="Times New Roman" w:hAnsi="Times New Roman"/>
          <w:sz w:val="28"/>
          <w:szCs w:val="28"/>
        </w:rPr>
        <w:tab/>
      </w:r>
      <w:r w:rsidR="00DE05F4" w:rsidRPr="002D778C">
        <w:rPr>
          <w:rFonts w:ascii="Times New Roman" w:hAnsi="Times New Roman"/>
          <w:sz w:val="28"/>
          <w:szCs w:val="28"/>
        </w:rPr>
        <w:t>“</w:t>
      </w:r>
      <w:r w:rsidR="00085F87" w:rsidRPr="002D778C">
        <w:rPr>
          <w:rFonts w:ascii="Times New Roman" w:hAnsi="Times New Roman"/>
          <w:sz w:val="28"/>
          <w:szCs w:val="28"/>
        </w:rPr>
        <w:t xml:space="preserve">7. </w:t>
      </w:r>
      <w:r w:rsidRPr="002D778C">
        <w:rPr>
          <w:rFonts w:ascii="Times New Roman" w:hAnsi="Times New Roman"/>
          <w:sz w:val="28"/>
          <w:szCs w:val="28"/>
        </w:rPr>
        <w:t>Tổ chức kiểm soát việc xả nước thải của các hộ thoát nước vào hệ thống thoát nước do đơn vị quản lý, bảo đảm quy chuẩn hiện hành, tự tổ chức lấy mẫu, xét nghiệm khi thấy cần thiết.</w:t>
      </w:r>
    </w:p>
    <w:p w:rsidR="009F2E5D" w:rsidRPr="002D778C" w:rsidRDefault="00B36490" w:rsidP="002D778C">
      <w:pPr>
        <w:pStyle w:val="PlainText"/>
        <w:spacing w:before="120" w:after="120" w:line="360" w:lineRule="atLeast"/>
        <w:jc w:val="both"/>
        <w:rPr>
          <w:rFonts w:ascii="Times New Roman" w:hAnsi="Times New Roman"/>
          <w:sz w:val="28"/>
          <w:szCs w:val="28"/>
        </w:rPr>
      </w:pPr>
      <w:r>
        <w:rPr>
          <w:rFonts w:ascii="Times New Roman" w:hAnsi="Times New Roman"/>
          <w:sz w:val="28"/>
          <w:szCs w:val="28"/>
        </w:rPr>
        <w:t xml:space="preserve">   </w:t>
      </w:r>
      <w:r w:rsidR="00DE05F4" w:rsidRPr="002D778C">
        <w:rPr>
          <w:rFonts w:ascii="Times New Roman" w:hAnsi="Times New Roman"/>
          <w:sz w:val="28"/>
          <w:szCs w:val="28"/>
          <w:lang w:val="en-US"/>
        </w:rPr>
        <w:t>“</w:t>
      </w:r>
      <w:r w:rsidR="00085F87" w:rsidRPr="002D778C">
        <w:rPr>
          <w:rFonts w:ascii="Times New Roman" w:hAnsi="Times New Roman"/>
          <w:sz w:val="28"/>
          <w:szCs w:val="28"/>
        </w:rPr>
        <w:t>8</w:t>
      </w:r>
      <w:r w:rsidR="009F2E5D" w:rsidRPr="002D778C">
        <w:rPr>
          <w:rFonts w:ascii="Times New Roman" w:hAnsi="Times New Roman"/>
          <w:sz w:val="28"/>
          <w:szCs w:val="28"/>
        </w:rPr>
        <w:t>. Phối hợp với phòng Quản lý đô thị các quận, huyện hàng năm xây dựng kế hoạch đấu nối nước thải cho các hộ thoát nước.</w:t>
      </w:r>
    </w:p>
    <w:p w:rsidR="00500B32" w:rsidRPr="00E739DE" w:rsidRDefault="007D3C15" w:rsidP="002D778C">
      <w:pPr>
        <w:pStyle w:val="PlainText"/>
        <w:spacing w:before="120" w:after="120" w:line="360" w:lineRule="atLeast"/>
        <w:jc w:val="both"/>
        <w:rPr>
          <w:rFonts w:ascii="Times New Roman" w:hAnsi="Times New Roman"/>
          <w:b/>
          <w:iCs/>
          <w:sz w:val="28"/>
          <w:szCs w:val="28"/>
        </w:rPr>
      </w:pPr>
      <w:r w:rsidRPr="002D778C">
        <w:rPr>
          <w:rFonts w:ascii="Times New Roman" w:hAnsi="Times New Roman"/>
          <w:b/>
          <w:i/>
          <w:iCs/>
          <w:sz w:val="28"/>
          <w:szCs w:val="28"/>
        </w:rPr>
        <w:tab/>
      </w:r>
      <w:r w:rsidR="00907FB5" w:rsidRPr="00E739DE">
        <w:rPr>
          <w:rFonts w:ascii="Times New Roman" w:hAnsi="Times New Roman"/>
          <w:b/>
          <w:iCs/>
          <w:sz w:val="28"/>
          <w:szCs w:val="28"/>
        </w:rPr>
        <w:t>4</w:t>
      </w:r>
      <w:r w:rsidR="00500B32" w:rsidRPr="00E739DE">
        <w:rPr>
          <w:rFonts w:ascii="Times New Roman" w:hAnsi="Times New Roman"/>
          <w:b/>
          <w:iCs/>
          <w:sz w:val="28"/>
          <w:szCs w:val="28"/>
        </w:rPr>
        <w:t xml:space="preserve">. </w:t>
      </w:r>
      <w:r w:rsidR="00B93B01" w:rsidRPr="00E739DE">
        <w:rPr>
          <w:rFonts w:ascii="Times New Roman" w:hAnsi="Times New Roman"/>
          <w:b/>
          <w:sz w:val="28"/>
          <w:szCs w:val="28"/>
        </w:rPr>
        <w:t xml:space="preserve">Sửa đổi </w:t>
      </w:r>
      <w:r w:rsidR="00500B32" w:rsidRPr="00E739DE">
        <w:rPr>
          <w:rFonts w:ascii="Times New Roman" w:hAnsi="Times New Roman"/>
          <w:b/>
          <w:sz w:val="28"/>
          <w:szCs w:val="28"/>
        </w:rPr>
        <w:t xml:space="preserve">khoản 1 </w:t>
      </w:r>
      <w:r w:rsidR="00303E07" w:rsidRPr="00E739DE">
        <w:rPr>
          <w:rFonts w:ascii="Times New Roman" w:hAnsi="Times New Roman"/>
          <w:b/>
          <w:sz w:val="28"/>
          <w:szCs w:val="28"/>
        </w:rPr>
        <w:t xml:space="preserve">của </w:t>
      </w:r>
      <w:r w:rsidR="00500B32" w:rsidRPr="00E739DE">
        <w:rPr>
          <w:rFonts w:ascii="Times New Roman" w:hAnsi="Times New Roman"/>
          <w:b/>
          <w:sz w:val="28"/>
          <w:szCs w:val="28"/>
        </w:rPr>
        <w:t>Điều 8,</w:t>
      </w:r>
      <w:r w:rsidR="005641CB" w:rsidRPr="00E739DE">
        <w:rPr>
          <w:rFonts w:ascii="Times New Roman" w:hAnsi="Times New Roman"/>
          <w:b/>
          <w:sz w:val="28"/>
          <w:szCs w:val="28"/>
          <w:lang w:val="en-US"/>
        </w:rPr>
        <w:t xml:space="preserve"> </w:t>
      </w:r>
      <w:r w:rsidR="00500B32" w:rsidRPr="00E739DE">
        <w:rPr>
          <w:rFonts w:ascii="Times New Roman" w:hAnsi="Times New Roman"/>
          <w:b/>
          <w:sz w:val="28"/>
          <w:szCs w:val="28"/>
        </w:rPr>
        <w:t>như sau</w:t>
      </w:r>
    </w:p>
    <w:p w:rsidR="00907FB5" w:rsidRPr="002D778C" w:rsidRDefault="00B36490" w:rsidP="002D778C">
      <w:pPr>
        <w:widowControl w:val="0"/>
        <w:autoSpaceDE w:val="0"/>
        <w:autoSpaceDN w:val="0"/>
        <w:adjustRightInd w:val="0"/>
        <w:spacing w:before="120" w:after="120" w:line="360" w:lineRule="atLeast"/>
        <w:jc w:val="both"/>
        <w:rPr>
          <w:rFonts w:ascii="Times New Roman" w:hAnsi="Times New Roman"/>
          <w:sz w:val="28"/>
          <w:szCs w:val="28"/>
        </w:rPr>
      </w:pPr>
      <w:r>
        <w:rPr>
          <w:rFonts w:ascii="Times New Roman" w:hAnsi="Times New Roman"/>
          <w:sz w:val="28"/>
          <w:szCs w:val="28"/>
        </w:rPr>
        <w:t xml:space="preserve">    </w:t>
      </w:r>
      <w:r w:rsidR="00DE05F4" w:rsidRPr="002D778C">
        <w:rPr>
          <w:rFonts w:ascii="Times New Roman" w:hAnsi="Times New Roman"/>
          <w:sz w:val="28"/>
          <w:szCs w:val="28"/>
        </w:rPr>
        <w:t>“</w:t>
      </w:r>
      <w:r w:rsidR="00333479" w:rsidRPr="002D778C">
        <w:rPr>
          <w:rFonts w:ascii="Times New Roman" w:hAnsi="Times New Roman"/>
          <w:sz w:val="28"/>
          <w:szCs w:val="28"/>
        </w:rPr>
        <w:t>1. Tất cả các dự án, công trình thoát nước đô thị đều phải được thẩm định, xét duyệt trên cơ sở quy hoạch chiều cao và thoát nước thành phố và các đồ án quy hoạch chiều cao thoát nước của dự án đã được cấp có thẩm quyền phê duyệt theo đúng quy định của Nhà nước.</w:t>
      </w:r>
    </w:p>
    <w:p w:rsidR="00C80FDA" w:rsidRPr="002D778C" w:rsidRDefault="00907FB5" w:rsidP="002D778C">
      <w:pPr>
        <w:widowControl w:val="0"/>
        <w:autoSpaceDE w:val="0"/>
        <w:autoSpaceDN w:val="0"/>
        <w:adjustRightInd w:val="0"/>
        <w:spacing w:before="120" w:after="120" w:line="360" w:lineRule="atLeast"/>
        <w:ind w:firstLine="720"/>
        <w:jc w:val="both"/>
        <w:rPr>
          <w:rFonts w:ascii="Times New Roman" w:hAnsi="Times New Roman"/>
          <w:sz w:val="28"/>
          <w:szCs w:val="28"/>
        </w:rPr>
      </w:pPr>
      <w:r w:rsidRPr="002D778C">
        <w:rPr>
          <w:rFonts w:ascii="Times New Roman" w:hAnsi="Times New Roman"/>
          <w:sz w:val="28"/>
          <w:szCs w:val="28"/>
        </w:rPr>
        <w:t>-</w:t>
      </w:r>
      <w:r w:rsidR="00D261F1">
        <w:rPr>
          <w:rFonts w:ascii="Times New Roman" w:hAnsi="Times New Roman"/>
          <w:sz w:val="28"/>
          <w:szCs w:val="28"/>
        </w:rPr>
        <w:t xml:space="preserve"> </w:t>
      </w:r>
      <w:r w:rsidR="00C94E25">
        <w:rPr>
          <w:rFonts w:ascii="Times New Roman" w:hAnsi="Times New Roman"/>
          <w:sz w:val="28"/>
          <w:szCs w:val="28"/>
        </w:rPr>
        <w:t>C</w:t>
      </w:r>
      <w:r w:rsidR="00C80FDA" w:rsidRPr="002D778C">
        <w:rPr>
          <w:rFonts w:ascii="Times New Roman" w:hAnsi="Times New Roman"/>
          <w:sz w:val="28"/>
          <w:szCs w:val="28"/>
        </w:rPr>
        <w:t>ác hộ thoát n</w:t>
      </w:r>
      <w:r w:rsidR="00C80FDA" w:rsidRPr="002D778C">
        <w:rPr>
          <w:rFonts w:ascii="Times New Roman" w:hAnsi="Times New Roman" w:hint="eastAsia"/>
          <w:sz w:val="28"/>
          <w:szCs w:val="28"/>
        </w:rPr>
        <w:t>ư</w:t>
      </w:r>
      <w:r w:rsidR="00C80FDA" w:rsidRPr="002D778C">
        <w:rPr>
          <w:rFonts w:ascii="Times New Roman" w:hAnsi="Times New Roman"/>
          <w:sz w:val="28"/>
          <w:szCs w:val="28"/>
        </w:rPr>
        <w:t>ớc đều phải xây dựng công trình xử lý sơ bộ</w:t>
      </w:r>
      <w:r w:rsidR="00C94E25">
        <w:rPr>
          <w:rFonts w:ascii="Times New Roman" w:hAnsi="Times New Roman"/>
          <w:sz w:val="28"/>
          <w:szCs w:val="28"/>
        </w:rPr>
        <w:t xml:space="preserve"> và</w:t>
      </w:r>
      <w:r w:rsidR="00C80FDA" w:rsidRPr="002D778C">
        <w:rPr>
          <w:rFonts w:ascii="Times New Roman" w:hAnsi="Times New Roman"/>
          <w:sz w:val="28"/>
          <w:szCs w:val="28"/>
        </w:rPr>
        <w:t xml:space="preserve"> đấu nối vào </w:t>
      </w:r>
      <w:r w:rsidR="00C80FDA" w:rsidRPr="002D778C">
        <w:rPr>
          <w:rFonts w:ascii="Times New Roman" w:hAnsi="Times New Roman"/>
          <w:sz w:val="28"/>
          <w:szCs w:val="28"/>
        </w:rPr>
        <w:lastRenderedPageBreak/>
        <w:t>hệ thống thoát nước riêng (nếu có) hoặc hệ thống cống chung các khu đô thị.</w:t>
      </w:r>
      <w:r w:rsidR="00AE7C54">
        <w:rPr>
          <w:rFonts w:ascii="Times New Roman" w:hAnsi="Times New Roman"/>
          <w:sz w:val="28"/>
          <w:szCs w:val="28"/>
        </w:rPr>
        <w:t xml:space="preserve"> Riêng đối với các hộ thoát nước </w:t>
      </w:r>
      <w:r w:rsidR="00C94E25">
        <w:rPr>
          <w:rFonts w:ascii="Times New Roman" w:hAnsi="Times New Roman"/>
          <w:sz w:val="28"/>
          <w:szCs w:val="28"/>
        </w:rPr>
        <w:t xml:space="preserve">(là công trình hiện hữu) </w:t>
      </w:r>
      <w:r w:rsidR="00AE7C54">
        <w:rPr>
          <w:rFonts w:ascii="Times New Roman" w:hAnsi="Times New Roman"/>
          <w:sz w:val="28"/>
          <w:szCs w:val="28"/>
        </w:rPr>
        <w:t xml:space="preserve">nằm trong khu vực đô thị nhưng chưa đấu nối thoát nước thải hoặc hệ thống xử lý nước thải không đạt yêu cầu thì khuyến khích sửa chữa hệ thống xử lý </w:t>
      </w:r>
      <w:r w:rsidR="006D6E79">
        <w:rPr>
          <w:rFonts w:ascii="Times New Roman" w:hAnsi="Times New Roman"/>
          <w:sz w:val="28"/>
          <w:szCs w:val="28"/>
        </w:rPr>
        <w:t xml:space="preserve">nước thải </w:t>
      </w:r>
      <w:r w:rsidR="00AE7C54">
        <w:rPr>
          <w:rFonts w:ascii="Times New Roman" w:hAnsi="Times New Roman"/>
          <w:sz w:val="28"/>
          <w:szCs w:val="28"/>
        </w:rPr>
        <w:t>và đấu nối thoát nước thải vào hệ thống thoát nước công cộng.</w:t>
      </w:r>
    </w:p>
    <w:p w:rsidR="00C80FDA" w:rsidRPr="002D778C" w:rsidRDefault="00907FB5" w:rsidP="002D778C">
      <w:pPr>
        <w:widowControl w:val="0"/>
        <w:autoSpaceDE w:val="0"/>
        <w:autoSpaceDN w:val="0"/>
        <w:adjustRightInd w:val="0"/>
        <w:spacing w:before="120" w:after="120" w:line="360" w:lineRule="atLeast"/>
        <w:ind w:firstLine="720"/>
        <w:jc w:val="both"/>
        <w:rPr>
          <w:rFonts w:ascii="Times New Roman" w:hAnsi="Times New Roman"/>
          <w:sz w:val="28"/>
          <w:szCs w:val="28"/>
        </w:rPr>
      </w:pPr>
      <w:r w:rsidRPr="002D778C">
        <w:rPr>
          <w:rFonts w:ascii="Times New Roman" w:hAnsi="Times New Roman"/>
          <w:sz w:val="28"/>
          <w:szCs w:val="28"/>
        </w:rPr>
        <w:t>-</w:t>
      </w:r>
      <w:r w:rsidR="00D261F1">
        <w:rPr>
          <w:rFonts w:ascii="Times New Roman" w:hAnsi="Times New Roman"/>
          <w:sz w:val="28"/>
          <w:szCs w:val="28"/>
        </w:rPr>
        <w:t xml:space="preserve"> </w:t>
      </w:r>
      <w:r w:rsidR="00C80FDA" w:rsidRPr="002D778C">
        <w:rPr>
          <w:rFonts w:ascii="Times New Roman" w:hAnsi="Times New Roman"/>
          <w:sz w:val="28"/>
          <w:szCs w:val="28"/>
        </w:rPr>
        <w:t>Yêu cầu kỹ thuật chung trong quá trình thực hiện đấu nối hộ thoát nước là hệ thống nước thải được xây dựng đường ống riêng, không thấm xuống đất, không tắc nghẽn, vật liệu thoát nước đạt tiêu chuẩn, đảm bảo độ bền theo quy định, có thiết kế ngăn mùi. Hệ thống thoát nước mưa hộ thoát nước không được đấu nối vào hệ thống thoát nước thải riêng của đô thị.</w:t>
      </w:r>
    </w:p>
    <w:p w:rsidR="00C80FDA" w:rsidRPr="00E739DE" w:rsidRDefault="00907FB5" w:rsidP="002D778C">
      <w:pPr>
        <w:widowControl w:val="0"/>
        <w:autoSpaceDE w:val="0"/>
        <w:autoSpaceDN w:val="0"/>
        <w:adjustRightInd w:val="0"/>
        <w:spacing w:before="120" w:after="120" w:line="360" w:lineRule="atLeast"/>
        <w:jc w:val="both"/>
        <w:rPr>
          <w:rFonts w:ascii="Times New Roman" w:hAnsi="Times New Roman"/>
          <w:b/>
          <w:sz w:val="28"/>
          <w:szCs w:val="28"/>
        </w:rPr>
      </w:pPr>
      <w:r w:rsidRPr="002D778C">
        <w:rPr>
          <w:rFonts w:ascii="Times New Roman" w:hAnsi="Times New Roman"/>
          <w:b/>
          <w:i/>
          <w:sz w:val="28"/>
          <w:szCs w:val="28"/>
        </w:rPr>
        <w:t xml:space="preserve"> </w:t>
      </w:r>
      <w:r w:rsidR="00B36490">
        <w:rPr>
          <w:rFonts w:ascii="Times New Roman" w:hAnsi="Times New Roman"/>
          <w:b/>
          <w:i/>
          <w:sz w:val="28"/>
          <w:szCs w:val="28"/>
        </w:rPr>
        <w:t xml:space="preserve">    </w:t>
      </w:r>
      <w:r w:rsidR="00B36490" w:rsidRPr="00E739DE">
        <w:rPr>
          <w:rFonts w:ascii="Times New Roman" w:hAnsi="Times New Roman"/>
          <w:b/>
          <w:sz w:val="28"/>
          <w:szCs w:val="28"/>
        </w:rPr>
        <w:t xml:space="preserve"> </w:t>
      </w:r>
      <w:r w:rsidRPr="00E739DE">
        <w:rPr>
          <w:rFonts w:ascii="Times New Roman" w:hAnsi="Times New Roman"/>
          <w:b/>
          <w:sz w:val="28"/>
          <w:szCs w:val="28"/>
        </w:rPr>
        <w:t>5</w:t>
      </w:r>
      <w:r w:rsidR="00D261F1" w:rsidRPr="00E739DE">
        <w:rPr>
          <w:rFonts w:ascii="Times New Roman" w:hAnsi="Times New Roman"/>
          <w:b/>
          <w:sz w:val="28"/>
          <w:szCs w:val="28"/>
        </w:rPr>
        <w:t>.</w:t>
      </w:r>
      <w:r w:rsidR="00956B12" w:rsidRPr="00E739DE">
        <w:rPr>
          <w:rFonts w:ascii="Times New Roman" w:hAnsi="Times New Roman"/>
          <w:b/>
          <w:sz w:val="28"/>
          <w:szCs w:val="28"/>
        </w:rPr>
        <w:t xml:space="preserve"> </w:t>
      </w:r>
      <w:r w:rsidR="00A86A5A" w:rsidRPr="00E739DE">
        <w:rPr>
          <w:rFonts w:ascii="Times New Roman" w:hAnsi="Times New Roman"/>
          <w:b/>
          <w:sz w:val="28"/>
          <w:szCs w:val="28"/>
        </w:rPr>
        <w:t xml:space="preserve">Bổ sung </w:t>
      </w:r>
      <w:r w:rsidR="00500B32" w:rsidRPr="00E739DE">
        <w:rPr>
          <w:rFonts w:ascii="Times New Roman" w:hAnsi="Times New Roman"/>
          <w:b/>
          <w:sz w:val="28"/>
          <w:szCs w:val="28"/>
        </w:rPr>
        <w:t xml:space="preserve">khoản </w:t>
      </w:r>
      <w:r w:rsidRPr="00E739DE">
        <w:rPr>
          <w:rFonts w:ascii="Times New Roman" w:hAnsi="Times New Roman"/>
          <w:b/>
          <w:sz w:val="28"/>
          <w:szCs w:val="28"/>
        </w:rPr>
        <w:t>6</w:t>
      </w:r>
      <w:r w:rsidR="00C80FDA" w:rsidRPr="00E739DE">
        <w:rPr>
          <w:rFonts w:ascii="Times New Roman" w:hAnsi="Times New Roman"/>
          <w:b/>
          <w:sz w:val="28"/>
          <w:szCs w:val="28"/>
        </w:rPr>
        <w:t xml:space="preserve"> </w:t>
      </w:r>
      <w:r w:rsidR="00060E7C" w:rsidRPr="00E739DE">
        <w:rPr>
          <w:rFonts w:ascii="Times New Roman" w:hAnsi="Times New Roman"/>
          <w:b/>
          <w:sz w:val="28"/>
          <w:szCs w:val="28"/>
        </w:rPr>
        <w:t xml:space="preserve">của </w:t>
      </w:r>
      <w:r w:rsidR="00C80FDA" w:rsidRPr="00E739DE">
        <w:rPr>
          <w:rFonts w:ascii="Times New Roman" w:hAnsi="Times New Roman"/>
          <w:b/>
          <w:sz w:val="28"/>
          <w:szCs w:val="28"/>
        </w:rPr>
        <w:t>Điều 8</w:t>
      </w:r>
      <w:r w:rsidR="00500B32" w:rsidRPr="00E739DE">
        <w:rPr>
          <w:rFonts w:ascii="Times New Roman" w:hAnsi="Times New Roman"/>
          <w:b/>
          <w:sz w:val="28"/>
          <w:szCs w:val="28"/>
        </w:rPr>
        <w:t>,</w:t>
      </w:r>
      <w:r w:rsidR="00C80FDA" w:rsidRPr="00E739DE">
        <w:rPr>
          <w:rFonts w:ascii="Times New Roman" w:hAnsi="Times New Roman"/>
          <w:b/>
          <w:sz w:val="28"/>
          <w:szCs w:val="28"/>
        </w:rPr>
        <w:t xml:space="preserve"> như sau</w:t>
      </w:r>
    </w:p>
    <w:p w:rsidR="006F7EC3" w:rsidRPr="002D778C" w:rsidRDefault="00B36490" w:rsidP="00B36490">
      <w:pPr>
        <w:widowControl w:val="0"/>
        <w:autoSpaceDE w:val="0"/>
        <w:autoSpaceDN w:val="0"/>
        <w:adjustRightInd w:val="0"/>
        <w:spacing w:before="120" w:after="120" w:line="360" w:lineRule="atLeast"/>
        <w:jc w:val="both"/>
        <w:rPr>
          <w:rFonts w:ascii="Times New Roman" w:hAnsi="Times New Roman"/>
          <w:sz w:val="28"/>
          <w:szCs w:val="28"/>
        </w:rPr>
      </w:pPr>
      <w:r>
        <w:rPr>
          <w:rFonts w:ascii="Times New Roman" w:hAnsi="Times New Roman"/>
          <w:sz w:val="28"/>
          <w:szCs w:val="28"/>
        </w:rPr>
        <w:t xml:space="preserve">    </w:t>
      </w:r>
      <w:r w:rsidR="00956B12" w:rsidRPr="00D5424A">
        <w:rPr>
          <w:rFonts w:ascii="Times New Roman" w:hAnsi="Times New Roman"/>
          <w:sz w:val="28"/>
          <w:szCs w:val="28"/>
        </w:rPr>
        <w:t>“</w:t>
      </w:r>
      <w:r w:rsidR="00907FB5" w:rsidRPr="00D5424A">
        <w:rPr>
          <w:rFonts w:ascii="Times New Roman" w:hAnsi="Times New Roman"/>
          <w:sz w:val="28"/>
          <w:szCs w:val="28"/>
        </w:rPr>
        <w:t>6</w:t>
      </w:r>
      <w:r w:rsidR="00500B32" w:rsidRPr="00D5424A">
        <w:rPr>
          <w:rFonts w:ascii="Times New Roman" w:hAnsi="Times New Roman"/>
          <w:sz w:val="28"/>
          <w:szCs w:val="28"/>
        </w:rPr>
        <w:t xml:space="preserve">. </w:t>
      </w:r>
      <w:r w:rsidR="00C80FDA" w:rsidRPr="00D5424A">
        <w:rPr>
          <w:rFonts w:ascii="Times New Roman" w:hAnsi="Times New Roman"/>
          <w:sz w:val="28"/>
          <w:szCs w:val="28"/>
        </w:rPr>
        <w:t xml:space="preserve">Tất </w:t>
      </w:r>
      <w:r w:rsidR="00C80FDA" w:rsidRPr="002D778C">
        <w:rPr>
          <w:rFonts w:ascii="Times New Roman" w:hAnsi="Times New Roman"/>
          <w:sz w:val="28"/>
          <w:szCs w:val="28"/>
        </w:rPr>
        <w:t>cả các khu đô thị, khu dân c</w:t>
      </w:r>
      <w:r w:rsidR="00C80FDA" w:rsidRPr="002D778C">
        <w:rPr>
          <w:rFonts w:ascii="Times New Roman" w:hAnsi="Times New Roman" w:hint="eastAsia"/>
          <w:sz w:val="28"/>
          <w:szCs w:val="28"/>
        </w:rPr>
        <w:t>ư</w:t>
      </w:r>
      <w:r w:rsidR="00C80FDA" w:rsidRPr="002D778C">
        <w:rPr>
          <w:rFonts w:ascii="Times New Roman" w:hAnsi="Times New Roman"/>
          <w:sz w:val="28"/>
          <w:szCs w:val="28"/>
        </w:rPr>
        <w:t xml:space="preserve"> xây dựng mới khi đầu tư xây dựng đều phải xây dựng hệ thống thoát nước theo khoản 3 Điều 12 Nghị định 88/2007/NĐ-CP ngày 28/5/2007</w:t>
      </w:r>
      <w:r w:rsidR="00085F87" w:rsidRPr="002D778C">
        <w:rPr>
          <w:rFonts w:ascii="Times New Roman" w:hAnsi="Times New Roman"/>
          <w:sz w:val="28"/>
          <w:szCs w:val="28"/>
        </w:rPr>
        <w:t>.</w:t>
      </w:r>
    </w:p>
    <w:p w:rsidR="005423EF" w:rsidRPr="002D778C" w:rsidRDefault="00500B32" w:rsidP="002D778C">
      <w:pPr>
        <w:widowControl w:val="0"/>
        <w:autoSpaceDE w:val="0"/>
        <w:autoSpaceDN w:val="0"/>
        <w:adjustRightInd w:val="0"/>
        <w:spacing w:before="120" w:after="120" w:line="360" w:lineRule="atLeast"/>
        <w:ind w:firstLine="720"/>
        <w:jc w:val="both"/>
        <w:rPr>
          <w:rFonts w:ascii="Times New Roman" w:hAnsi="Times New Roman"/>
          <w:sz w:val="28"/>
          <w:szCs w:val="28"/>
        </w:rPr>
      </w:pPr>
      <w:r w:rsidRPr="002D778C">
        <w:rPr>
          <w:rFonts w:ascii="Times New Roman" w:hAnsi="Times New Roman"/>
          <w:sz w:val="28"/>
          <w:szCs w:val="28"/>
        </w:rPr>
        <w:t xml:space="preserve">- </w:t>
      </w:r>
      <w:r w:rsidR="00E1073E" w:rsidRPr="002D778C">
        <w:rPr>
          <w:rFonts w:ascii="Times New Roman" w:hAnsi="Times New Roman"/>
          <w:sz w:val="28"/>
          <w:szCs w:val="28"/>
        </w:rPr>
        <w:t>Các khu dân c</w:t>
      </w:r>
      <w:r w:rsidR="00E1073E" w:rsidRPr="002D778C">
        <w:rPr>
          <w:rFonts w:ascii="Times New Roman" w:hAnsi="Times New Roman" w:hint="eastAsia"/>
          <w:sz w:val="28"/>
          <w:szCs w:val="28"/>
        </w:rPr>
        <w:t>ư</w:t>
      </w:r>
      <w:r w:rsidR="00E1073E" w:rsidRPr="002D778C">
        <w:rPr>
          <w:rFonts w:ascii="Times New Roman" w:hAnsi="Times New Roman"/>
          <w:sz w:val="28"/>
          <w:szCs w:val="28"/>
        </w:rPr>
        <w:t>, khu đô thị xây dựng mới phải xây dựng công trình Trạm xử lý n</w:t>
      </w:r>
      <w:r w:rsidR="00E1073E" w:rsidRPr="002D778C">
        <w:rPr>
          <w:rFonts w:ascii="Times New Roman" w:hAnsi="Times New Roman" w:hint="eastAsia"/>
          <w:sz w:val="28"/>
          <w:szCs w:val="28"/>
        </w:rPr>
        <w:t>ư</w:t>
      </w:r>
      <w:r w:rsidR="00E1073E" w:rsidRPr="002D778C">
        <w:rPr>
          <w:rFonts w:ascii="Times New Roman" w:hAnsi="Times New Roman"/>
          <w:sz w:val="28"/>
          <w:szCs w:val="28"/>
        </w:rPr>
        <w:t>ớc thải sinh hoạt tập trung khi khu vực xây dựng dự án chưa có hệ thống đường ống thu gom nước thải riêng của thành phố hoặc hệ thống đường ống thu gom nước thải riêng không đáp ứng được nhu cầu xả thải của khu đô thị, khu dân cư</w:t>
      </w:r>
      <w:r w:rsidR="005641CB">
        <w:rPr>
          <w:rFonts w:ascii="Times New Roman" w:hAnsi="Times New Roman"/>
          <w:sz w:val="28"/>
          <w:szCs w:val="28"/>
        </w:rPr>
        <w:t xml:space="preserve"> xây dựng</w:t>
      </w:r>
      <w:r w:rsidR="00E1073E" w:rsidRPr="002D778C">
        <w:rPr>
          <w:rFonts w:ascii="Times New Roman" w:hAnsi="Times New Roman"/>
          <w:sz w:val="28"/>
          <w:szCs w:val="28"/>
        </w:rPr>
        <w:t xml:space="preserve"> mới.</w:t>
      </w:r>
    </w:p>
    <w:p w:rsidR="00A86A5A" w:rsidRPr="002D778C" w:rsidRDefault="00500B32" w:rsidP="002D778C">
      <w:pPr>
        <w:widowControl w:val="0"/>
        <w:autoSpaceDE w:val="0"/>
        <w:autoSpaceDN w:val="0"/>
        <w:adjustRightInd w:val="0"/>
        <w:spacing w:before="120" w:after="120" w:line="360" w:lineRule="atLeast"/>
        <w:ind w:firstLine="720"/>
        <w:jc w:val="both"/>
        <w:rPr>
          <w:rFonts w:ascii="Times New Roman" w:hAnsi="Times New Roman"/>
          <w:sz w:val="28"/>
          <w:szCs w:val="28"/>
        </w:rPr>
      </w:pPr>
      <w:r w:rsidRPr="002D778C">
        <w:rPr>
          <w:rFonts w:ascii="Times New Roman" w:hAnsi="Times New Roman"/>
          <w:sz w:val="28"/>
          <w:szCs w:val="28"/>
        </w:rPr>
        <w:t xml:space="preserve">- </w:t>
      </w:r>
      <w:r w:rsidR="00C80FDA" w:rsidRPr="002D778C">
        <w:rPr>
          <w:rFonts w:ascii="Times New Roman" w:hAnsi="Times New Roman"/>
          <w:sz w:val="28"/>
          <w:szCs w:val="28"/>
        </w:rPr>
        <w:t>Trong trường hợp khu vực xây dựng đã có hệ thống thu gom nước thải của thành phố thì được phép đấu nối trực tiếp vào hệ thống thoát nước thải tại vị trí phù hợp (</w:t>
      </w:r>
      <w:r w:rsidR="0027734A">
        <w:rPr>
          <w:rFonts w:ascii="Times New Roman" w:hAnsi="Times New Roman"/>
          <w:sz w:val="28"/>
          <w:szCs w:val="28"/>
        </w:rPr>
        <w:t>t</w:t>
      </w:r>
      <w:r w:rsidR="00C80FDA" w:rsidRPr="002D778C">
        <w:rPr>
          <w:rFonts w:ascii="Times New Roman" w:hAnsi="Times New Roman"/>
          <w:sz w:val="28"/>
          <w:szCs w:val="28"/>
        </w:rPr>
        <w:t>rường hợp này phải có văn bản thống nhất của Sở Xây dựng).</w:t>
      </w:r>
    </w:p>
    <w:p w:rsidR="00A86A5A" w:rsidRPr="00E739DE" w:rsidRDefault="007D3C15" w:rsidP="002D778C">
      <w:pPr>
        <w:widowControl w:val="0"/>
        <w:autoSpaceDE w:val="0"/>
        <w:autoSpaceDN w:val="0"/>
        <w:adjustRightInd w:val="0"/>
        <w:spacing w:before="120" w:after="120" w:line="360" w:lineRule="atLeast"/>
        <w:rPr>
          <w:rFonts w:ascii="Times New Roman" w:hAnsi="Times New Roman"/>
          <w:b/>
          <w:sz w:val="28"/>
          <w:szCs w:val="28"/>
        </w:rPr>
      </w:pPr>
      <w:r w:rsidRPr="0027734A">
        <w:rPr>
          <w:rFonts w:ascii="Times New Roman" w:hAnsi="Times New Roman"/>
          <w:b/>
          <w:sz w:val="28"/>
          <w:szCs w:val="28"/>
        </w:rPr>
        <w:tab/>
      </w:r>
      <w:r w:rsidR="00907FB5" w:rsidRPr="00E739DE">
        <w:rPr>
          <w:rFonts w:ascii="Times New Roman" w:hAnsi="Times New Roman"/>
          <w:b/>
          <w:sz w:val="28"/>
          <w:szCs w:val="28"/>
        </w:rPr>
        <w:t>6</w:t>
      </w:r>
      <w:r w:rsidR="00500B32" w:rsidRPr="00E739DE">
        <w:rPr>
          <w:rFonts w:ascii="Times New Roman" w:hAnsi="Times New Roman"/>
          <w:b/>
          <w:sz w:val="28"/>
          <w:szCs w:val="28"/>
        </w:rPr>
        <w:t xml:space="preserve">. </w:t>
      </w:r>
      <w:r w:rsidR="00DE05F4" w:rsidRPr="00E739DE">
        <w:rPr>
          <w:rFonts w:ascii="Times New Roman" w:hAnsi="Times New Roman"/>
          <w:b/>
          <w:sz w:val="28"/>
          <w:szCs w:val="28"/>
        </w:rPr>
        <w:t>Bổ sung</w:t>
      </w:r>
      <w:r w:rsidR="0027734A" w:rsidRPr="00E739DE">
        <w:rPr>
          <w:rFonts w:ascii="Times New Roman" w:hAnsi="Times New Roman"/>
          <w:b/>
          <w:sz w:val="28"/>
          <w:szCs w:val="28"/>
        </w:rPr>
        <w:t xml:space="preserve"> </w:t>
      </w:r>
      <w:r w:rsidR="00303E07" w:rsidRPr="00E739DE">
        <w:rPr>
          <w:rFonts w:ascii="Times New Roman" w:hAnsi="Times New Roman"/>
          <w:b/>
          <w:sz w:val="28"/>
          <w:szCs w:val="28"/>
        </w:rPr>
        <w:t>Điều 8a</w:t>
      </w:r>
      <w:r w:rsidR="00060E7C" w:rsidRPr="00E739DE">
        <w:rPr>
          <w:rFonts w:ascii="Times New Roman" w:hAnsi="Times New Roman"/>
          <w:b/>
          <w:sz w:val="28"/>
          <w:szCs w:val="28"/>
        </w:rPr>
        <w:t xml:space="preserve"> của </w:t>
      </w:r>
      <w:r w:rsidR="00D5424A" w:rsidRPr="00E739DE">
        <w:rPr>
          <w:rFonts w:ascii="Times New Roman" w:hAnsi="Times New Roman"/>
          <w:b/>
          <w:sz w:val="28"/>
          <w:szCs w:val="28"/>
        </w:rPr>
        <w:t>C</w:t>
      </w:r>
      <w:r w:rsidR="00060E7C" w:rsidRPr="00E739DE">
        <w:rPr>
          <w:rFonts w:ascii="Times New Roman" w:hAnsi="Times New Roman"/>
          <w:b/>
          <w:sz w:val="28"/>
          <w:szCs w:val="28"/>
        </w:rPr>
        <w:t>hương 3</w:t>
      </w:r>
      <w:r w:rsidR="0051575B" w:rsidRPr="00E739DE">
        <w:rPr>
          <w:rFonts w:ascii="Times New Roman" w:hAnsi="Times New Roman"/>
          <w:b/>
          <w:sz w:val="28"/>
          <w:szCs w:val="28"/>
        </w:rPr>
        <w:t xml:space="preserve">: Quy định về sử dụng, thông hút bể tự hoại của hộ thoát nước, đơn vị thực hiện thông hút.  </w:t>
      </w:r>
    </w:p>
    <w:p w:rsidR="00A86A5A" w:rsidRDefault="00B36490" w:rsidP="00B36490">
      <w:pPr>
        <w:pStyle w:val="tieude2"/>
        <w:spacing w:before="120" w:after="120" w:line="360" w:lineRule="atLeast"/>
        <w:rPr>
          <w:rFonts w:cs="Calibri"/>
          <w:b w:val="0"/>
          <w:sz w:val="28"/>
          <w:szCs w:val="28"/>
          <w:lang w:val="en-US"/>
        </w:rPr>
      </w:pPr>
      <w:bookmarkStart w:id="1" w:name="_Toc335843627"/>
      <w:r>
        <w:rPr>
          <w:b w:val="0"/>
          <w:sz w:val="28"/>
          <w:szCs w:val="28"/>
          <w:lang w:val="en-US"/>
        </w:rPr>
        <w:t xml:space="preserve">  </w:t>
      </w:r>
      <w:r w:rsidR="00DE05F4" w:rsidRPr="002D778C">
        <w:rPr>
          <w:b w:val="0"/>
          <w:sz w:val="28"/>
          <w:szCs w:val="28"/>
          <w:lang w:val="en-US"/>
        </w:rPr>
        <w:t>“</w:t>
      </w:r>
      <w:r w:rsidR="00907FB5" w:rsidRPr="002D778C">
        <w:rPr>
          <w:b w:val="0"/>
          <w:sz w:val="28"/>
          <w:szCs w:val="28"/>
          <w:lang w:val="en-US"/>
        </w:rPr>
        <w:t>1.</w:t>
      </w:r>
      <w:r w:rsidR="00A86A5A" w:rsidRPr="002D778C">
        <w:rPr>
          <w:b w:val="0"/>
          <w:sz w:val="28"/>
          <w:szCs w:val="28"/>
          <w:lang w:val="en-US"/>
        </w:rPr>
        <w:t xml:space="preserve"> Các hộ thoát nước</w:t>
      </w:r>
      <w:bookmarkEnd w:id="1"/>
      <w:r w:rsidR="00A86A5A" w:rsidRPr="002D778C">
        <w:rPr>
          <w:b w:val="0"/>
          <w:sz w:val="28"/>
          <w:szCs w:val="28"/>
          <w:lang w:val="en-US"/>
        </w:rPr>
        <w:t xml:space="preserve"> </w:t>
      </w:r>
      <w:r w:rsidR="00A86A5A" w:rsidRPr="002D778C">
        <w:rPr>
          <w:b w:val="0"/>
          <w:sz w:val="28"/>
          <w:szCs w:val="28"/>
        </w:rPr>
        <w:t>không đượ</w:t>
      </w:r>
      <w:r w:rsidR="00A86A5A" w:rsidRPr="002D778C">
        <w:rPr>
          <w:rFonts w:cs="Calibri"/>
          <w:b w:val="0"/>
          <w:sz w:val="28"/>
          <w:szCs w:val="28"/>
        </w:rPr>
        <w:t>c x</w:t>
      </w:r>
      <w:r w:rsidR="00A86A5A" w:rsidRPr="002D778C">
        <w:rPr>
          <w:b w:val="0"/>
          <w:sz w:val="28"/>
          <w:szCs w:val="28"/>
        </w:rPr>
        <w:t>ả</w:t>
      </w:r>
      <w:r w:rsidR="00A86A5A" w:rsidRPr="002D778C">
        <w:rPr>
          <w:rFonts w:cs="Calibri"/>
          <w:b w:val="0"/>
          <w:sz w:val="28"/>
          <w:szCs w:val="28"/>
        </w:rPr>
        <w:t xml:space="preserve"> vào b</w:t>
      </w:r>
      <w:r w:rsidR="00A86A5A" w:rsidRPr="002D778C">
        <w:rPr>
          <w:b w:val="0"/>
          <w:sz w:val="28"/>
          <w:szCs w:val="28"/>
        </w:rPr>
        <w:t>ể</w:t>
      </w:r>
      <w:r w:rsidR="00A86A5A" w:rsidRPr="002D778C">
        <w:rPr>
          <w:rFonts w:cs="Calibri"/>
          <w:b w:val="0"/>
          <w:sz w:val="28"/>
          <w:szCs w:val="28"/>
        </w:rPr>
        <w:t xml:space="preserve"> t</w:t>
      </w:r>
      <w:r w:rsidR="00A86A5A" w:rsidRPr="002D778C">
        <w:rPr>
          <w:b w:val="0"/>
          <w:sz w:val="28"/>
          <w:szCs w:val="28"/>
        </w:rPr>
        <w:t>ự</w:t>
      </w:r>
      <w:r w:rsidR="00A86A5A" w:rsidRPr="002D778C">
        <w:rPr>
          <w:rFonts w:cs="Calibri"/>
          <w:b w:val="0"/>
          <w:sz w:val="28"/>
          <w:szCs w:val="28"/>
        </w:rPr>
        <w:t xml:space="preserve"> ho</w:t>
      </w:r>
      <w:r w:rsidR="00A86A5A" w:rsidRPr="002D778C">
        <w:rPr>
          <w:b w:val="0"/>
          <w:sz w:val="28"/>
          <w:szCs w:val="28"/>
        </w:rPr>
        <w:t>ạ</w:t>
      </w:r>
      <w:r w:rsidR="00A86A5A" w:rsidRPr="002D778C">
        <w:rPr>
          <w:rFonts w:cs="Calibri"/>
          <w:b w:val="0"/>
          <w:sz w:val="28"/>
          <w:szCs w:val="28"/>
        </w:rPr>
        <w:t>i các lo</w:t>
      </w:r>
      <w:r w:rsidR="00A86A5A" w:rsidRPr="002D778C">
        <w:rPr>
          <w:b w:val="0"/>
          <w:sz w:val="28"/>
          <w:szCs w:val="28"/>
        </w:rPr>
        <w:t>ạ</w:t>
      </w:r>
      <w:r w:rsidR="00A86A5A" w:rsidRPr="002D778C">
        <w:rPr>
          <w:rFonts w:cs="Calibri"/>
          <w:b w:val="0"/>
          <w:sz w:val="28"/>
          <w:szCs w:val="28"/>
        </w:rPr>
        <w:t>i ch</w:t>
      </w:r>
      <w:r w:rsidR="00A86A5A" w:rsidRPr="002D778C">
        <w:rPr>
          <w:b w:val="0"/>
          <w:sz w:val="28"/>
          <w:szCs w:val="28"/>
        </w:rPr>
        <w:t>ấ</w:t>
      </w:r>
      <w:r w:rsidR="00A86A5A" w:rsidRPr="002D778C">
        <w:rPr>
          <w:rFonts w:cs="Calibri"/>
          <w:b w:val="0"/>
          <w:sz w:val="28"/>
          <w:szCs w:val="28"/>
        </w:rPr>
        <w:t>t th</w:t>
      </w:r>
      <w:r w:rsidR="00A86A5A" w:rsidRPr="002D778C">
        <w:rPr>
          <w:b w:val="0"/>
          <w:sz w:val="28"/>
          <w:szCs w:val="28"/>
        </w:rPr>
        <w:t>ả</w:t>
      </w:r>
      <w:r w:rsidR="00A86A5A" w:rsidRPr="002D778C">
        <w:rPr>
          <w:rFonts w:cs="Calibri"/>
          <w:b w:val="0"/>
          <w:sz w:val="28"/>
          <w:szCs w:val="28"/>
        </w:rPr>
        <w:t>i nh</w:t>
      </w:r>
      <w:r w:rsidR="00A86A5A" w:rsidRPr="002D778C">
        <w:rPr>
          <w:b w:val="0"/>
          <w:sz w:val="28"/>
          <w:szCs w:val="28"/>
        </w:rPr>
        <w:t>ư: nướ</w:t>
      </w:r>
      <w:r w:rsidR="00A86A5A" w:rsidRPr="002D778C">
        <w:rPr>
          <w:rFonts w:cs="Calibri"/>
          <w:b w:val="0"/>
          <w:sz w:val="28"/>
          <w:szCs w:val="28"/>
        </w:rPr>
        <w:t>c m</w:t>
      </w:r>
      <w:r w:rsidR="00A86A5A" w:rsidRPr="002D778C">
        <w:rPr>
          <w:b w:val="0"/>
          <w:sz w:val="28"/>
          <w:szCs w:val="28"/>
        </w:rPr>
        <w:t>ưa, nướ</w:t>
      </w:r>
      <w:r w:rsidR="00A86A5A" w:rsidRPr="002D778C">
        <w:rPr>
          <w:rFonts w:cs="Calibri"/>
          <w:b w:val="0"/>
          <w:sz w:val="28"/>
          <w:szCs w:val="28"/>
        </w:rPr>
        <w:t>c ch</w:t>
      </w:r>
      <w:r w:rsidR="00A86A5A" w:rsidRPr="002D778C">
        <w:rPr>
          <w:b w:val="0"/>
          <w:sz w:val="28"/>
          <w:szCs w:val="28"/>
        </w:rPr>
        <w:t>ả</w:t>
      </w:r>
      <w:r w:rsidR="00A86A5A" w:rsidRPr="002D778C">
        <w:rPr>
          <w:rFonts w:cs="Calibri"/>
          <w:b w:val="0"/>
          <w:sz w:val="28"/>
          <w:szCs w:val="28"/>
        </w:rPr>
        <w:t>y tràn b</w:t>
      </w:r>
      <w:r w:rsidR="00A86A5A" w:rsidRPr="002D778C">
        <w:rPr>
          <w:b w:val="0"/>
          <w:sz w:val="28"/>
          <w:szCs w:val="28"/>
        </w:rPr>
        <w:t>ề</w:t>
      </w:r>
      <w:r w:rsidR="00A86A5A" w:rsidRPr="002D778C">
        <w:rPr>
          <w:rFonts w:cs="Calibri"/>
          <w:b w:val="0"/>
          <w:sz w:val="28"/>
          <w:szCs w:val="28"/>
        </w:rPr>
        <w:t xml:space="preserve"> m</w:t>
      </w:r>
      <w:r w:rsidR="00A86A5A" w:rsidRPr="002D778C">
        <w:rPr>
          <w:b w:val="0"/>
          <w:sz w:val="28"/>
          <w:szCs w:val="28"/>
        </w:rPr>
        <w:t>ặ</w:t>
      </w:r>
      <w:r w:rsidR="00A86A5A" w:rsidRPr="002D778C">
        <w:rPr>
          <w:rFonts w:cs="Calibri"/>
          <w:b w:val="0"/>
          <w:sz w:val="28"/>
          <w:szCs w:val="28"/>
        </w:rPr>
        <w:t>t, n</w:t>
      </w:r>
      <w:r w:rsidR="00A86A5A" w:rsidRPr="002D778C">
        <w:rPr>
          <w:b w:val="0"/>
          <w:sz w:val="28"/>
          <w:szCs w:val="28"/>
        </w:rPr>
        <w:t>ướ</w:t>
      </w:r>
      <w:r w:rsidR="00A86A5A" w:rsidRPr="002D778C">
        <w:rPr>
          <w:rFonts w:cs="Calibri"/>
          <w:b w:val="0"/>
          <w:sz w:val="28"/>
          <w:szCs w:val="28"/>
        </w:rPr>
        <w:t>c x</w:t>
      </w:r>
      <w:r w:rsidR="00A86A5A" w:rsidRPr="002D778C">
        <w:rPr>
          <w:b w:val="0"/>
          <w:sz w:val="28"/>
          <w:szCs w:val="28"/>
        </w:rPr>
        <w:t>ả</w:t>
      </w:r>
      <w:r w:rsidR="00A86A5A" w:rsidRPr="002D778C">
        <w:rPr>
          <w:rFonts w:cs="Calibri"/>
          <w:b w:val="0"/>
          <w:sz w:val="28"/>
          <w:szCs w:val="28"/>
        </w:rPr>
        <w:t xml:space="preserve"> r</w:t>
      </w:r>
      <w:r w:rsidR="00A86A5A" w:rsidRPr="002D778C">
        <w:rPr>
          <w:b w:val="0"/>
          <w:sz w:val="28"/>
          <w:szCs w:val="28"/>
        </w:rPr>
        <w:t>ử</w:t>
      </w:r>
      <w:r w:rsidR="00A86A5A" w:rsidRPr="002D778C">
        <w:rPr>
          <w:rFonts w:cs="Calibri"/>
          <w:b w:val="0"/>
          <w:sz w:val="28"/>
          <w:szCs w:val="28"/>
        </w:rPr>
        <w:t>a b</w:t>
      </w:r>
      <w:r w:rsidR="00A86A5A" w:rsidRPr="002D778C">
        <w:rPr>
          <w:b w:val="0"/>
          <w:sz w:val="28"/>
          <w:szCs w:val="28"/>
        </w:rPr>
        <w:t>ể</w:t>
      </w:r>
      <w:r w:rsidR="00A86A5A" w:rsidRPr="002D778C">
        <w:rPr>
          <w:rFonts w:cs="Calibri"/>
          <w:b w:val="0"/>
          <w:sz w:val="28"/>
          <w:szCs w:val="28"/>
        </w:rPr>
        <w:t xml:space="preserve"> b</w:t>
      </w:r>
      <w:r w:rsidR="00A86A5A" w:rsidRPr="002D778C">
        <w:rPr>
          <w:b w:val="0"/>
          <w:sz w:val="28"/>
          <w:szCs w:val="28"/>
        </w:rPr>
        <w:t>ơi, nướ</w:t>
      </w:r>
      <w:r w:rsidR="00A86A5A" w:rsidRPr="002D778C">
        <w:rPr>
          <w:rFonts w:cs="Calibri"/>
          <w:b w:val="0"/>
          <w:sz w:val="28"/>
          <w:szCs w:val="28"/>
        </w:rPr>
        <w:t>c làm m</w:t>
      </w:r>
      <w:r w:rsidR="00A86A5A" w:rsidRPr="002D778C">
        <w:rPr>
          <w:b w:val="0"/>
          <w:sz w:val="28"/>
          <w:szCs w:val="28"/>
        </w:rPr>
        <w:t>ề</w:t>
      </w:r>
      <w:r w:rsidR="00303E07">
        <w:rPr>
          <w:rFonts w:cs="Calibri"/>
          <w:b w:val="0"/>
          <w:sz w:val="28"/>
          <w:szCs w:val="28"/>
        </w:rPr>
        <w:t>m</w:t>
      </w:r>
      <w:r w:rsidR="00A86A5A" w:rsidRPr="002D778C">
        <w:rPr>
          <w:rFonts w:cs="Calibri"/>
          <w:b w:val="0"/>
          <w:sz w:val="28"/>
          <w:szCs w:val="28"/>
        </w:rPr>
        <w:t>, các lo</w:t>
      </w:r>
      <w:r w:rsidR="00A86A5A" w:rsidRPr="002D778C">
        <w:rPr>
          <w:b w:val="0"/>
          <w:sz w:val="28"/>
          <w:szCs w:val="28"/>
        </w:rPr>
        <w:t>ạ</w:t>
      </w:r>
      <w:r w:rsidR="00A86A5A" w:rsidRPr="002D778C">
        <w:rPr>
          <w:rFonts w:cs="Calibri"/>
          <w:b w:val="0"/>
          <w:sz w:val="28"/>
          <w:szCs w:val="28"/>
        </w:rPr>
        <w:t>i v</w:t>
      </w:r>
      <w:r w:rsidR="00A86A5A" w:rsidRPr="002D778C">
        <w:rPr>
          <w:b w:val="0"/>
          <w:sz w:val="28"/>
          <w:szCs w:val="28"/>
        </w:rPr>
        <w:t>ả</w:t>
      </w:r>
      <w:r w:rsidR="00A86A5A" w:rsidRPr="002D778C">
        <w:rPr>
          <w:rFonts w:cs="Calibri"/>
          <w:b w:val="0"/>
          <w:sz w:val="28"/>
          <w:szCs w:val="28"/>
        </w:rPr>
        <w:t>i, nh</w:t>
      </w:r>
      <w:r w:rsidR="00A86A5A" w:rsidRPr="002D778C">
        <w:rPr>
          <w:b w:val="0"/>
          <w:sz w:val="28"/>
          <w:szCs w:val="28"/>
        </w:rPr>
        <w:t>ự</w:t>
      </w:r>
      <w:r w:rsidR="00A86A5A" w:rsidRPr="002D778C">
        <w:rPr>
          <w:rFonts w:cs="Calibri"/>
          <w:b w:val="0"/>
          <w:sz w:val="28"/>
          <w:szCs w:val="28"/>
        </w:rPr>
        <w:t>a, cao su, ch</w:t>
      </w:r>
      <w:r w:rsidR="00A86A5A" w:rsidRPr="002D778C">
        <w:rPr>
          <w:b w:val="0"/>
          <w:sz w:val="28"/>
          <w:szCs w:val="28"/>
        </w:rPr>
        <w:t>ấ</w:t>
      </w:r>
      <w:r w:rsidR="00A86A5A" w:rsidRPr="002D778C">
        <w:rPr>
          <w:rFonts w:cs="Calibri"/>
          <w:b w:val="0"/>
          <w:sz w:val="28"/>
          <w:szCs w:val="28"/>
        </w:rPr>
        <w:t>t th</w:t>
      </w:r>
      <w:r w:rsidR="00A86A5A" w:rsidRPr="002D778C">
        <w:rPr>
          <w:b w:val="0"/>
          <w:sz w:val="28"/>
          <w:szCs w:val="28"/>
        </w:rPr>
        <w:t>ả</w:t>
      </w:r>
      <w:r w:rsidR="00A86A5A" w:rsidRPr="002D778C">
        <w:rPr>
          <w:rFonts w:cs="Calibri"/>
          <w:b w:val="0"/>
          <w:sz w:val="28"/>
          <w:szCs w:val="28"/>
        </w:rPr>
        <w:t>i d</w:t>
      </w:r>
      <w:r w:rsidR="00A86A5A" w:rsidRPr="002D778C">
        <w:rPr>
          <w:b w:val="0"/>
          <w:sz w:val="28"/>
          <w:szCs w:val="28"/>
        </w:rPr>
        <w:t>ị</w:t>
      </w:r>
      <w:r w:rsidR="00A86A5A" w:rsidRPr="002D778C">
        <w:rPr>
          <w:rFonts w:cs="Calibri"/>
          <w:b w:val="0"/>
          <w:sz w:val="28"/>
          <w:szCs w:val="28"/>
        </w:rPr>
        <w:t>ch v</w:t>
      </w:r>
      <w:r w:rsidR="00A86A5A" w:rsidRPr="002D778C">
        <w:rPr>
          <w:b w:val="0"/>
          <w:sz w:val="28"/>
          <w:szCs w:val="28"/>
        </w:rPr>
        <w:t>ụ</w:t>
      </w:r>
      <w:r w:rsidR="00A86A5A" w:rsidRPr="002D778C">
        <w:rPr>
          <w:rFonts w:cs="Calibri"/>
          <w:b w:val="0"/>
          <w:sz w:val="28"/>
          <w:szCs w:val="28"/>
        </w:rPr>
        <w:t>, d</w:t>
      </w:r>
      <w:r w:rsidR="00A86A5A" w:rsidRPr="002D778C">
        <w:rPr>
          <w:b w:val="0"/>
          <w:sz w:val="28"/>
          <w:szCs w:val="28"/>
        </w:rPr>
        <w:t>ầ</w:t>
      </w:r>
      <w:r w:rsidR="00A86A5A" w:rsidRPr="002D778C">
        <w:rPr>
          <w:rFonts w:cs="Calibri"/>
          <w:b w:val="0"/>
          <w:sz w:val="28"/>
          <w:szCs w:val="28"/>
        </w:rPr>
        <w:t xml:space="preserve">u </w:t>
      </w:r>
      <w:r w:rsidR="00A86A5A" w:rsidRPr="002D778C">
        <w:rPr>
          <w:b w:val="0"/>
          <w:sz w:val="28"/>
          <w:szCs w:val="28"/>
        </w:rPr>
        <w:t>mỡ</w:t>
      </w:r>
      <w:r w:rsidR="00A86A5A" w:rsidRPr="002D778C">
        <w:rPr>
          <w:rFonts w:cs="Calibri"/>
          <w:b w:val="0"/>
          <w:sz w:val="28"/>
          <w:szCs w:val="28"/>
        </w:rPr>
        <w:t>, các ch</w:t>
      </w:r>
      <w:r w:rsidR="00A86A5A" w:rsidRPr="002D778C">
        <w:rPr>
          <w:b w:val="0"/>
          <w:sz w:val="28"/>
          <w:szCs w:val="28"/>
        </w:rPr>
        <w:t>ấ</w:t>
      </w:r>
      <w:r w:rsidR="00A86A5A" w:rsidRPr="002D778C">
        <w:rPr>
          <w:rFonts w:cs="Calibri"/>
          <w:b w:val="0"/>
          <w:sz w:val="28"/>
          <w:szCs w:val="28"/>
        </w:rPr>
        <w:t>t d</w:t>
      </w:r>
      <w:r w:rsidR="00A86A5A" w:rsidRPr="002D778C">
        <w:rPr>
          <w:b w:val="0"/>
          <w:sz w:val="28"/>
          <w:szCs w:val="28"/>
        </w:rPr>
        <w:t>ễ</w:t>
      </w:r>
      <w:r w:rsidR="00A86A5A" w:rsidRPr="002D778C">
        <w:rPr>
          <w:rFonts w:cs="Calibri"/>
          <w:b w:val="0"/>
          <w:sz w:val="28"/>
          <w:szCs w:val="28"/>
        </w:rPr>
        <w:t xml:space="preserve"> cháy, n</w:t>
      </w:r>
      <w:r w:rsidR="00A86A5A" w:rsidRPr="002D778C">
        <w:rPr>
          <w:b w:val="0"/>
          <w:sz w:val="28"/>
          <w:szCs w:val="28"/>
        </w:rPr>
        <w:t>ổ</w:t>
      </w:r>
      <w:r w:rsidR="00A86A5A" w:rsidRPr="002D778C">
        <w:rPr>
          <w:rFonts w:cs="Calibri"/>
          <w:b w:val="0"/>
          <w:sz w:val="28"/>
          <w:szCs w:val="28"/>
        </w:rPr>
        <w:t xml:space="preserve"> (k</w:t>
      </w:r>
      <w:r w:rsidR="00A86A5A" w:rsidRPr="002D778C">
        <w:rPr>
          <w:b w:val="0"/>
          <w:sz w:val="28"/>
          <w:szCs w:val="28"/>
        </w:rPr>
        <w:t>ể</w:t>
      </w:r>
      <w:r w:rsidR="00A86A5A" w:rsidRPr="002D778C">
        <w:rPr>
          <w:rFonts w:cs="Calibri"/>
          <w:b w:val="0"/>
          <w:sz w:val="28"/>
          <w:szCs w:val="28"/>
        </w:rPr>
        <w:t xml:space="preserve"> c</w:t>
      </w:r>
      <w:r w:rsidR="00A86A5A" w:rsidRPr="002D778C">
        <w:rPr>
          <w:b w:val="0"/>
          <w:sz w:val="28"/>
          <w:szCs w:val="28"/>
        </w:rPr>
        <w:t>ả</w:t>
      </w:r>
      <w:r w:rsidR="00A86A5A" w:rsidRPr="002D778C">
        <w:rPr>
          <w:rFonts w:cs="Calibri"/>
          <w:b w:val="0"/>
          <w:sz w:val="28"/>
          <w:szCs w:val="28"/>
        </w:rPr>
        <w:t xml:space="preserve">  d</w:t>
      </w:r>
      <w:r w:rsidR="00A86A5A" w:rsidRPr="002D778C">
        <w:rPr>
          <w:b w:val="0"/>
          <w:sz w:val="28"/>
          <w:szCs w:val="28"/>
        </w:rPr>
        <w:t>ạ</w:t>
      </w:r>
      <w:r w:rsidR="00A86A5A" w:rsidRPr="002D778C">
        <w:rPr>
          <w:rFonts w:cs="Calibri"/>
          <w:b w:val="0"/>
          <w:sz w:val="28"/>
          <w:szCs w:val="28"/>
        </w:rPr>
        <w:t>ng r</w:t>
      </w:r>
      <w:r w:rsidR="00A86A5A" w:rsidRPr="002D778C">
        <w:rPr>
          <w:b w:val="0"/>
          <w:sz w:val="28"/>
          <w:szCs w:val="28"/>
        </w:rPr>
        <w:t>ắ</w:t>
      </w:r>
      <w:r w:rsidR="00A86A5A" w:rsidRPr="002D778C">
        <w:rPr>
          <w:rFonts w:cs="Calibri"/>
          <w:b w:val="0"/>
          <w:sz w:val="28"/>
          <w:szCs w:val="28"/>
        </w:rPr>
        <w:t>n, l</w:t>
      </w:r>
      <w:r w:rsidR="00A86A5A" w:rsidRPr="002D778C">
        <w:rPr>
          <w:b w:val="0"/>
          <w:sz w:val="28"/>
          <w:szCs w:val="28"/>
        </w:rPr>
        <w:t>ỏ</w:t>
      </w:r>
      <w:r w:rsidR="00A86A5A" w:rsidRPr="002D778C">
        <w:rPr>
          <w:rFonts w:cs="Calibri"/>
          <w:b w:val="0"/>
          <w:sz w:val="28"/>
          <w:szCs w:val="28"/>
        </w:rPr>
        <w:t>ng hay khí), ch</w:t>
      </w:r>
      <w:r w:rsidR="00A86A5A" w:rsidRPr="002D778C">
        <w:rPr>
          <w:b w:val="0"/>
          <w:sz w:val="28"/>
          <w:szCs w:val="28"/>
        </w:rPr>
        <w:t>ấ</w:t>
      </w:r>
      <w:r w:rsidR="00A86A5A" w:rsidRPr="002D778C">
        <w:rPr>
          <w:rFonts w:cs="Calibri"/>
          <w:b w:val="0"/>
          <w:sz w:val="28"/>
          <w:szCs w:val="28"/>
        </w:rPr>
        <w:t>t kh</w:t>
      </w:r>
      <w:r w:rsidR="00A86A5A" w:rsidRPr="002D778C">
        <w:rPr>
          <w:b w:val="0"/>
          <w:sz w:val="28"/>
          <w:szCs w:val="28"/>
        </w:rPr>
        <w:t>ử</w:t>
      </w:r>
      <w:r w:rsidR="00A86A5A" w:rsidRPr="002D778C">
        <w:rPr>
          <w:rFonts w:cs="Calibri"/>
          <w:b w:val="0"/>
          <w:sz w:val="28"/>
          <w:szCs w:val="28"/>
        </w:rPr>
        <w:t xml:space="preserve"> trùng, kh</w:t>
      </w:r>
      <w:r w:rsidR="00A86A5A" w:rsidRPr="002D778C">
        <w:rPr>
          <w:b w:val="0"/>
          <w:sz w:val="28"/>
          <w:szCs w:val="28"/>
        </w:rPr>
        <w:t>ử</w:t>
      </w:r>
      <w:r w:rsidR="00A86A5A" w:rsidRPr="002D778C">
        <w:rPr>
          <w:rFonts w:cs="Calibri"/>
          <w:b w:val="0"/>
          <w:sz w:val="28"/>
          <w:szCs w:val="28"/>
        </w:rPr>
        <w:t xml:space="preserve"> mùi, ch</w:t>
      </w:r>
      <w:r w:rsidR="00A86A5A" w:rsidRPr="002D778C">
        <w:rPr>
          <w:b w:val="0"/>
          <w:sz w:val="28"/>
          <w:szCs w:val="28"/>
        </w:rPr>
        <w:t>ấ</w:t>
      </w:r>
      <w:r w:rsidR="00A86A5A" w:rsidRPr="002D778C">
        <w:rPr>
          <w:rFonts w:cs="Calibri"/>
          <w:b w:val="0"/>
          <w:sz w:val="28"/>
          <w:szCs w:val="28"/>
        </w:rPr>
        <w:t>t kháng sinh, hoá ch</w:t>
      </w:r>
      <w:r w:rsidR="00A86A5A" w:rsidRPr="002D778C">
        <w:rPr>
          <w:b w:val="0"/>
          <w:sz w:val="28"/>
          <w:szCs w:val="28"/>
        </w:rPr>
        <w:t>ấ</w:t>
      </w:r>
      <w:r w:rsidR="00A86A5A" w:rsidRPr="002D778C">
        <w:rPr>
          <w:rFonts w:cs="Calibri"/>
          <w:b w:val="0"/>
          <w:sz w:val="28"/>
          <w:szCs w:val="28"/>
        </w:rPr>
        <w:t>t di</w:t>
      </w:r>
      <w:r w:rsidR="00A86A5A" w:rsidRPr="002D778C">
        <w:rPr>
          <w:b w:val="0"/>
          <w:sz w:val="28"/>
          <w:szCs w:val="28"/>
        </w:rPr>
        <w:t>ệ</w:t>
      </w:r>
      <w:r w:rsidR="00A86A5A" w:rsidRPr="002D778C">
        <w:rPr>
          <w:rFonts w:cs="Calibri"/>
          <w:b w:val="0"/>
          <w:sz w:val="28"/>
          <w:szCs w:val="28"/>
        </w:rPr>
        <w:t>t c</w:t>
      </w:r>
      <w:r w:rsidR="00A86A5A" w:rsidRPr="002D778C">
        <w:rPr>
          <w:b w:val="0"/>
          <w:sz w:val="28"/>
          <w:szCs w:val="28"/>
        </w:rPr>
        <w:t>ỏ</w:t>
      </w:r>
      <w:r w:rsidR="00343060">
        <w:rPr>
          <w:b w:val="0"/>
          <w:sz w:val="28"/>
          <w:szCs w:val="28"/>
          <w:lang w:val="en-US"/>
        </w:rPr>
        <w:t>,</w:t>
      </w:r>
      <w:r w:rsidR="00A86A5A" w:rsidRPr="002D778C">
        <w:rPr>
          <w:rFonts w:cs="Calibri"/>
          <w:b w:val="0"/>
          <w:sz w:val="28"/>
          <w:szCs w:val="28"/>
        </w:rPr>
        <w:t xml:space="preserve"> thu</w:t>
      </w:r>
      <w:r w:rsidR="00A86A5A" w:rsidRPr="002D778C">
        <w:rPr>
          <w:b w:val="0"/>
          <w:sz w:val="28"/>
          <w:szCs w:val="28"/>
        </w:rPr>
        <w:t>ố</w:t>
      </w:r>
      <w:r w:rsidR="00A86A5A" w:rsidRPr="002D778C">
        <w:rPr>
          <w:rFonts w:cs="Calibri"/>
          <w:b w:val="0"/>
          <w:sz w:val="28"/>
          <w:szCs w:val="28"/>
        </w:rPr>
        <w:t>c tr</w:t>
      </w:r>
      <w:r w:rsidR="00A86A5A" w:rsidRPr="002D778C">
        <w:rPr>
          <w:b w:val="0"/>
          <w:sz w:val="28"/>
          <w:szCs w:val="28"/>
        </w:rPr>
        <w:t>ừ</w:t>
      </w:r>
      <w:r w:rsidR="00A86A5A" w:rsidRPr="002D778C">
        <w:rPr>
          <w:rFonts w:cs="Calibri"/>
          <w:b w:val="0"/>
          <w:sz w:val="28"/>
          <w:szCs w:val="28"/>
        </w:rPr>
        <w:t xml:space="preserve"> sâu…tr</w:t>
      </w:r>
      <w:r w:rsidR="00A86A5A" w:rsidRPr="002D778C">
        <w:rPr>
          <w:b w:val="0"/>
          <w:sz w:val="28"/>
          <w:szCs w:val="28"/>
        </w:rPr>
        <w:t>ừ</w:t>
      </w:r>
      <w:r w:rsidR="00A86A5A" w:rsidRPr="002D778C">
        <w:rPr>
          <w:rFonts w:cs="Calibri"/>
          <w:b w:val="0"/>
          <w:sz w:val="28"/>
          <w:szCs w:val="28"/>
        </w:rPr>
        <w:t xml:space="preserve"> khi ch</w:t>
      </w:r>
      <w:r w:rsidR="00A86A5A" w:rsidRPr="002D778C">
        <w:rPr>
          <w:b w:val="0"/>
          <w:sz w:val="28"/>
          <w:szCs w:val="28"/>
        </w:rPr>
        <w:t>ấ</w:t>
      </w:r>
      <w:r w:rsidR="00A86A5A" w:rsidRPr="002D778C">
        <w:rPr>
          <w:rFonts w:cs="Calibri"/>
          <w:b w:val="0"/>
          <w:sz w:val="28"/>
          <w:szCs w:val="28"/>
        </w:rPr>
        <w:t>t đó đ</w:t>
      </w:r>
      <w:r w:rsidR="00A86A5A" w:rsidRPr="002D778C">
        <w:rPr>
          <w:b w:val="0"/>
          <w:sz w:val="28"/>
          <w:szCs w:val="28"/>
        </w:rPr>
        <w:t>ượ</w:t>
      </w:r>
      <w:r w:rsidR="00A86A5A" w:rsidRPr="002D778C">
        <w:rPr>
          <w:rFonts w:cs="Calibri"/>
          <w:b w:val="0"/>
          <w:sz w:val="28"/>
          <w:szCs w:val="28"/>
        </w:rPr>
        <w:t>c nêu rõ là có th</w:t>
      </w:r>
      <w:r w:rsidR="00A86A5A" w:rsidRPr="002D778C">
        <w:rPr>
          <w:b w:val="0"/>
          <w:sz w:val="28"/>
          <w:szCs w:val="28"/>
        </w:rPr>
        <w:t>ể</w:t>
      </w:r>
      <w:r w:rsidR="00A86A5A" w:rsidRPr="002D778C">
        <w:rPr>
          <w:rFonts w:cs="Calibri"/>
          <w:b w:val="0"/>
          <w:sz w:val="28"/>
          <w:szCs w:val="28"/>
        </w:rPr>
        <w:t xml:space="preserve"> x</w:t>
      </w:r>
      <w:r w:rsidR="00A86A5A" w:rsidRPr="002D778C">
        <w:rPr>
          <w:b w:val="0"/>
          <w:sz w:val="28"/>
          <w:szCs w:val="28"/>
        </w:rPr>
        <w:t>ả</w:t>
      </w:r>
      <w:r w:rsidR="00A86A5A" w:rsidRPr="002D778C">
        <w:rPr>
          <w:rFonts w:cs="Calibri"/>
          <w:b w:val="0"/>
          <w:sz w:val="28"/>
          <w:szCs w:val="28"/>
        </w:rPr>
        <w:t xml:space="preserve"> vào b</w:t>
      </w:r>
      <w:r w:rsidR="00A86A5A" w:rsidRPr="002D778C">
        <w:rPr>
          <w:b w:val="0"/>
          <w:sz w:val="28"/>
          <w:szCs w:val="28"/>
        </w:rPr>
        <w:t>ể</w:t>
      </w:r>
      <w:r w:rsidR="00A86A5A" w:rsidRPr="002D778C">
        <w:rPr>
          <w:rFonts w:cs="Calibri"/>
          <w:b w:val="0"/>
          <w:sz w:val="28"/>
          <w:szCs w:val="28"/>
        </w:rPr>
        <w:t xml:space="preserve"> t</w:t>
      </w:r>
      <w:r w:rsidR="00A86A5A" w:rsidRPr="002D778C">
        <w:rPr>
          <w:b w:val="0"/>
          <w:sz w:val="28"/>
          <w:szCs w:val="28"/>
        </w:rPr>
        <w:t>ự</w:t>
      </w:r>
      <w:r w:rsidR="00A86A5A" w:rsidRPr="002D778C">
        <w:rPr>
          <w:rFonts w:cs="Calibri"/>
          <w:b w:val="0"/>
          <w:sz w:val="28"/>
          <w:szCs w:val="28"/>
        </w:rPr>
        <w:t xml:space="preserve"> ho</w:t>
      </w:r>
      <w:r w:rsidR="00A86A5A" w:rsidRPr="002D778C">
        <w:rPr>
          <w:b w:val="0"/>
          <w:sz w:val="28"/>
          <w:szCs w:val="28"/>
        </w:rPr>
        <w:t>ạ</w:t>
      </w:r>
      <w:r w:rsidR="00A86A5A" w:rsidRPr="002D778C">
        <w:rPr>
          <w:rFonts w:cs="Calibri"/>
          <w:b w:val="0"/>
          <w:sz w:val="28"/>
          <w:szCs w:val="28"/>
        </w:rPr>
        <w:t>i, hay b</w:t>
      </w:r>
      <w:r w:rsidR="00A86A5A" w:rsidRPr="002D778C">
        <w:rPr>
          <w:b w:val="0"/>
          <w:sz w:val="28"/>
          <w:szCs w:val="28"/>
        </w:rPr>
        <w:t>ấ</w:t>
      </w:r>
      <w:r w:rsidR="00A86A5A" w:rsidRPr="002D778C">
        <w:rPr>
          <w:rFonts w:cs="Calibri"/>
          <w:b w:val="0"/>
          <w:sz w:val="28"/>
          <w:szCs w:val="28"/>
        </w:rPr>
        <w:t>t kỳ ch</w:t>
      </w:r>
      <w:r w:rsidR="00A86A5A" w:rsidRPr="002D778C">
        <w:rPr>
          <w:b w:val="0"/>
          <w:sz w:val="28"/>
          <w:szCs w:val="28"/>
        </w:rPr>
        <w:t>ấ</w:t>
      </w:r>
      <w:r w:rsidR="00A86A5A" w:rsidRPr="002D778C">
        <w:rPr>
          <w:rFonts w:cs="Calibri"/>
          <w:b w:val="0"/>
          <w:sz w:val="28"/>
          <w:szCs w:val="28"/>
        </w:rPr>
        <w:t xml:space="preserve">t nào khác </w:t>
      </w:r>
      <w:r w:rsidR="00343060">
        <w:rPr>
          <w:rFonts w:cs="Calibri"/>
          <w:b w:val="0"/>
          <w:sz w:val="28"/>
          <w:szCs w:val="28"/>
          <w:lang w:val="en-US"/>
        </w:rPr>
        <w:t xml:space="preserve">có thể </w:t>
      </w:r>
      <w:r w:rsidR="00A86A5A" w:rsidRPr="002D778C">
        <w:rPr>
          <w:b w:val="0"/>
          <w:sz w:val="28"/>
          <w:szCs w:val="28"/>
        </w:rPr>
        <w:t>ả</w:t>
      </w:r>
      <w:r w:rsidR="00A86A5A" w:rsidRPr="002D778C">
        <w:rPr>
          <w:rFonts w:cs="Calibri"/>
          <w:b w:val="0"/>
          <w:sz w:val="28"/>
          <w:szCs w:val="28"/>
        </w:rPr>
        <w:t>nh h</w:t>
      </w:r>
      <w:r w:rsidR="00A86A5A" w:rsidRPr="002D778C">
        <w:rPr>
          <w:b w:val="0"/>
          <w:sz w:val="28"/>
          <w:szCs w:val="28"/>
        </w:rPr>
        <w:t>ưở</w:t>
      </w:r>
      <w:r w:rsidR="00A86A5A" w:rsidRPr="002D778C">
        <w:rPr>
          <w:rFonts w:cs="Calibri"/>
          <w:b w:val="0"/>
          <w:sz w:val="28"/>
          <w:szCs w:val="28"/>
        </w:rPr>
        <w:t>ng đ</w:t>
      </w:r>
      <w:r w:rsidR="00A86A5A" w:rsidRPr="002D778C">
        <w:rPr>
          <w:b w:val="0"/>
          <w:sz w:val="28"/>
          <w:szCs w:val="28"/>
        </w:rPr>
        <w:t>ế</w:t>
      </w:r>
      <w:r w:rsidR="00A86A5A" w:rsidRPr="002D778C">
        <w:rPr>
          <w:rFonts w:cs="Calibri"/>
          <w:b w:val="0"/>
          <w:sz w:val="28"/>
          <w:szCs w:val="28"/>
        </w:rPr>
        <w:t>n hi</w:t>
      </w:r>
      <w:r w:rsidR="00A86A5A" w:rsidRPr="002D778C">
        <w:rPr>
          <w:b w:val="0"/>
          <w:sz w:val="28"/>
          <w:szCs w:val="28"/>
        </w:rPr>
        <w:t>ệ</w:t>
      </w:r>
      <w:r w:rsidR="00A86A5A" w:rsidRPr="002D778C">
        <w:rPr>
          <w:rFonts w:cs="Calibri"/>
          <w:b w:val="0"/>
          <w:sz w:val="28"/>
          <w:szCs w:val="28"/>
        </w:rPr>
        <w:t>u qu</w:t>
      </w:r>
      <w:r w:rsidR="00A86A5A" w:rsidRPr="002D778C">
        <w:rPr>
          <w:b w:val="0"/>
          <w:sz w:val="28"/>
          <w:szCs w:val="28"/>
        </w:rPr>
        <w:t>ả</w:t>
      </w:r>
      <w:r w:rsidR="00A86A5A" w:rsidRPr="002D778C">
        <w:rPr>
          <w:rFonts w:cs="Calibri"/>
          <w:b w:val="0"/>
          <w:sz w:val="28"/>
          <w:szCs w:val="28"/>
        </w:rPr>
        <w:t xml:space="preserve"> l</w:t>
      </w:r>
      <w:r w:rsidR="00A86A5A" w:rsidRPr="002D778C">
        <w:rPr>
          <w:rFonts w:hint="eastAsia"/>
          <w:b w:val="0"/>
          <w:sz w:val="28"/>
          <w:szCs w:val="28"/>
        </w:rPr>
        <w:t>à</w:t>
      </w:r>
      <w:r w:rsidR="00A86A5A" w:rsidRPr="002D778C">
        <w:rPr>
          <w:b w:val="0"/>
          <w:sz w:val="28"/>
          <w:szCs w:val="28"/>
        </w:rPr>
        <w:t>m việ</w:t>
      </w:r>
      <w:r w:rsidR="00A86A5A" w:rsidRPr="002D778C">
        <w:rPr>
          <w:rFonts w:cs="Calibri"/>
          <w:b w:val="0"/>
          <w:sz w:val="28"/>
          <w:szCs w:val="28"/>
        </w:rPr>
        <w:t>c c</w:t>
      </w:r>
      <w:r w:rsidR="00A86A5A" w:rsidRPr="002D778C">
        <w:rPr>
          <w:b w:val="0"/>
          <w:sz w:val="28"/>
          <w:szCs w:val="28"/>
        </w:rPr>
        <w:t>ủ</w:t>
      </w:r>
      <w:r w:rsidR="00A86A5A" w:rsidRPr="002D778C">
        <w:rPr>
          <w:rFonts w:cs="Calibri"/>
          <w:b w:val="0"/>
          <w:sz w:val="28"/>
          <w:szCs w:val="28"/>
        </w:rPr>
        <w:t>a b</w:t>
      </w:r>
      <w:r w:rsidR="00A86A5A" w:rsidRPr="002D778C">
        <w:rPr>
          <w:b w:val="0"/>
          <w:sz w:val="28"/>
          <w:szCs w:val="28"/>
        </w:rPr>
        <w:t>ể</w:t>
      </w:r>
      <w:r w:rsidR="00A86A5A" w:rsidRPr="002D778C">
        <w:rPr>
          <w:rFonts w:cs="Calibri"/>
          <w:b w:val="0"/>
          <w:sz w:val="28"/>
          <w:szCs w:val="28"/>
        </w:rPr>
        <w:t xml:space="preserve"> t</w:t>
      </w:r>
      <w:r w:rsidR="00A86A5A" w:rsidRPr="002D778C">
        <w:rPr>
          <w:b w:val="0"/>
          <w:sz w:val="28"/>
          <w:szCs w:val="28"/>
        </w:rPr>
        <w:t>ự</w:t>
      </w:r>
      <w:r w:rsidR="00A86A5A" w:rsidRPr="002D778C">
        <w:rPr>
          <w:rFonts w:cs="Calibri"/>
          <w:b w:val="0"/>
          <w:sz w:val="28"/>
          <w:szCs w:val="28"/>
        </w:rPr>
        <w:t xml:space="preserve"> ho</w:t>
      </w:r>
      <w:r w:rsidR="00A86A5A" w:rsidRPr="002D778C">
        <w:rPr>
          <w:b w:val="0"/>
          <w:sz w:val="28"/>
          <w:szCs w:val="28"/>
        </w:rPr>
        <w:t>ạ</w:t>
      </w:r>
      <w:r w:rsidR="00A86A5A" w:rsidRPr="002D778C">
        <w:rPr>
          <w:rFonts w:cs="Calibri"/>
          <w:b w:val="0"/>
          <w:sz w:val="28"/>
          <w:szCs w:val="28"/>
        </w:rPr>
        <w:t>i.</w:t>
      </w:r>
    </w:p>
    <w:p w:rsidR="00A86A5A" w:rsidRPr="002D778C" w:rsidRDefault="00B36490" w:rsidP="002D778C">
      <w:pPr>
        <w:widowControl w:val="0"/>
        <w:tabs>
          <w:tab w:val="left" w:pos="709"/>
        </w:tabs>
        <w:autoSpaceDE w:val="0"/>
        <w:autoSpaceDN w:val="0"/>
        <w:adjustRightInd w:val="0"/>
        <w:spacing w:before="120" w:after="120" w:line="360" w:lineRule="atLeast"/>
        <w:jc w:val="both"/>
        <w:rPr>
          <w:rFonts w:ascii="Times New Roman" w:hAnsi="Times New Roman" w:cs="Calibri"/>
          <w:sz w:val="28"/>
          <w:szCs w:val="28"/>
        </w:rPr>
      </w:pPr>
      <w:r>
        <w:rPr>
          <w:rFonts w:ascii="Times New Roman" w:hAnsi="Times New Roman" w:cs="Calibri"/>
          <w:sz w:val="28"/>
          <w:szCs w:val="28"/>
        </w:rPr>
        <w:t xml:space="preserve">   </w:t>
      </w:r>
      <w:r w:rsidR="00DE05F4" w:rsidRPr="002D778C">
        <w:rPr>
          <w:rFonts w:ascii="Times New Roman" w:hAnsi="Times New Roman" w:cs="Calibri"/>
          <w:sz w:val="28"/>
          <w:szCs w:val="28"/>
        </w:rPr>
        <w:t>“</w:t>
      </w:r>
      <w:r w:rsidR="00303E07">
        <w:rPr>
          <w:rFonts w:ascii="Times New Roman" w:hAnsi="Times New Roman" w:cs="Calibri"/>
          <w:sz w:val="28"/>
          <w:szCs w:val="28"/>
        </w:rPr>
        <w:t>2</w:t>
      </w:r>
      <w:r w:rsidR="00A86A5A" w:rsidRPr="002D778C">
        <w:rPr>
          <w:rFonts w:ascii="Times New Roman" w:hAnsi="Times New Roman" w:cs="Calibri"/>
          <w:sz w:val="28"/>
          <w:szCs w:val="28"/>
        </w:rPr>
        <w:t xml:space="preserve">. </w:t>
      </w:r>
      <w:r w:rsidR="00A86A5A" w:rsidRPr="002D778C">
        <w:rPr>
          <w:rFonts w:ascii="Times New Roman" w:hAnsi="Times New Roman"/>
          <w:sz w:val="28"/>
          <w:szCs w:val="28"/>
        </w:rPr>
        <w:t>Các lo</w:t>
      </w:r>
      <w:r w:rsidR="00A86A5A" w:rsidRPr="002D778C">
        <w:rPr>
          <w:rFonts w:ascii="Times New Roman" w:hAnsi="Times New Roman" w:cs="Arial"/>
          <w:sz w:val="28"/>
          <w:szCs w:val="28"/>
        </w:rPr>
        <w:t>ạ</w:t>
      </w:r>
      <w:r w:rsidR="00A86A5A" w:rsidRPr="002D778C">
        <w:rPr>
          <w:rFonts w:ascii="Times New Roman" w:hAnsi="Times New Roman" w:cs="Calibri"/>
          <w:sz w:val="28"/>
          <w:szCs w:val="28"/>
        </w:rPr>
        <w:t>i b</w:t>
      </w:r>
      <w:r w:rsidR="00A86A5A" w:rsidRPr="002D778C">
        <w:rPr>
          <w:rFonts w:ascii="Times New Roman" w:hAnsi="Times New Roman" w:cs="Arial"/>
          <w:sz w:val="28"/>
          <w:szCs w:val="28"/>
        </w:rPr>
        <w:t>ể</w:t>
      </w:r>
      <w:r w:rsidR="00A86A5A" w:rsidRPr="002D778C">
        <w:rPr>
          <w:rFonts w:ascii="Times New Roman" w:hAnsi="Times New Roman" w:cs="Calibri"/>
          <w:sz w:val="28"/>
          <w:szCs w:val="28"/>
        </w:rPr>
        <w:t xml:space="preserve"> t</w:t>
      </w:r>
      <w:r w:rsidR="00A86A5A" w:rsidRPr="002D778C">
        <w:rPr>
          <w:rFonts w:ascii="Times New Roman" w:hAnsi="Times New Roman" w:cs="Arial"/>
          <w:sz w:val="28"/>
          <w:szCs w:val="28"/>
        </w:rPr>
        <w:t>ự</w:t>
      </w:r>
      <w:r w:rsidR="00A86A5A" w:rsidRPr="002D778C">
        <w:rPr>
          <w:rFonts w:ascii="Times New Roman" w:hAnsi="Times New Roman" w:cs="Calibri"/>
          <w:sz w:val="28"/>
          <w:szCs w:val="28"/>
        </w:rPr>
        <w:t xml:space="preserve"> ho</w:t>
      </w:r>
      <w:r w:rsidR="00A86A5A" w:rsidRPr="002D778C">
        <w:rPr>
          <w:rFonts w:ascii="Times New Roman" w:hAnsi="Times New Roman" w:cs="Arial"/>
          <w:sz w:val="28"/>
          <w:szCs w:val="28"/>
        </w:rPr>
        <w:t>ạ</w:t>
      </w:r>
      <w:r w:rsidR="00A86A5A" w:rsidRPr="002D778C">
        <w:rPr>
          <w:rFonts w:ascii="Times New Roman" w:hAnsi="Times New Roman" w:cs="Calibri"/>
          <w:sz w:val="28"/>
          <w:szCs w:val="28"/>
        </w:rPr>
        <w:t xml:space="preserve">i </w:t>
      </w:r>
      <w:r w:rsidR="0051575B" w:rsidRPr="002D778C">
        <w:rPr>
          <w:rFonts w:ascii="Times New Roman" w:hAnsi="Times New Roman" w:cs="Calibri"/>
          <w:sz w:val="28"/>
          <w:szCs w:val="28"/>
        </w:rPr>
        <w:t xml:space="preserve">của các hộ thoát nước </w:t>
      </w:r>
      <w:r w:rsidR="00A86A5A" w:rsidRPr="002D778C">
        <w:rPr>
          <w:rFonts w:ascii="Times New Roman" w:hAnsi="Times New Roman" w:cs="Calibri"/>
          <w:sz w:val="28"/>
          <w:szCs w:val="28"/>
        </w:rPr>
        <w:t>đ</w:t>
      </w:r>
      <w:r w:rsidR="00A86A5A" w:rsidRPr="002D778C">
        <w:rPr>
          <w:rFonts w:ascii="Times New Roman" w:hAnsi="Times New Roman" w:cs="Arial"/>
          <w:sz w:val="28"/>
          <w:szCs w:val="28"/>
        </w:rPr>
        <w:t>ề</w:t>
      </w:r>
      <w:r w:rsidR="00A86A5A" w:rsidRPr="002D778C">
        <w:rPr>
          <w:rFonts w:ascii="Times New Roman" w:hAnsi="Times New Roman" w:cs="Calibri"/>
          <w:sz w:val="28"/>
          <w:szCs w:val="28"/>
        </w:rPr>
        <w:t>u ph</w:t>
      </w:r>
      <w:r w:rsidR="00A86A5A" w:rsidRPr="002D778C">
        <w:rPr>
          <w:rFonts w:ascii="Times New Roman" w:hAnsi="Times New Roman" w:cs="Arial"/>
          <w:sz w:val="28"/>
          <w:szCs w:val="28"/>
        </w:rPr>
        <w:t>ả</w:t>
      </w:r>
      <w:r w:rsidR="00A86A5A" w:rsidRPr="002D778C">
        <w:rPr>
          <w:rFonts w:ascii="Times New Roman" w:hAnsi="Times New Roman" w:cs="Calibri"/>
          <w:sz w:val="28"/>
          <w:szCs w:val="28"/>
        </w:rPr>
        <w:t>i th</w:t>
      </w:r>
      <w:r w:rsidR="00A86A5A" w:rsidRPr="002D778C">
        <w:rPr>
          <w:rFonts w:ascii="Times New Roman" w:hAnsi="Times New Roman" w:cs="Arial"/>
          <w:sz w:val="28"/>
          <w:szCs w:val="28"/>
        </w:rPr>
        <w:t>ự</w:t>
      </w:r>
      <w:r w:rsidR="00A86A5A" w:rsidRPr="002D778C">
        <w:rPr>
          <w:rFonts w:ascii="Times New Roman" w:hAnsi="Times New Roman" w:cs="Calibri"/>
          <w:sz w:val="28"/>
          <w:szCs w:val="28"/>
        </w:rPr>
        <w:t>c hi</w:t>
      </w:r>
      <w:r w:rsidR="00A86A5A" w:rsidRPr="002D778C">
        <w:rPr>
          <w:rFonts w:ascii="Times New Roman" w:hAnsi="Times New Roman" w:cs="Arial"/>
          <w:sz w:val="28"/>
          <w:szCs w:val="28"/>
        </w:rPr>
        <w:t>ệ</w:t>
      </w:r>
      <w:r w:rsidR="00A86A5A" w:rsidRPr="002D778C">
        <w:rPr>
          <w:rFonts w:ascii="Times New Roman" w:hAnsi="Times New Roman" w:cs="Calibri"/>
          <w:sz w:val="28"/>
          <w:szCs w:val="28"/>
        </w:rPr>
        <w:t>n vi</w:t>
      </w:r>
      <w:r w:rsidR="00A86A5A" w:rsidRPr="002D778C">
        <w:rPr>
          <w:rFonts w:ascii="Times New Roman" w:hAnsi="Times New Roman" w:cs="Arial"/>
          <w:sz w:val="28"/>
          <w:szCs w:val="28"/>
        </w:rPr>
        <w:t>ệ</w:t>
      </w:r>
      <w:r w:rsidR="00A86A5A" w:rsidRPr="002D778C">
        <w:rPr>
          <w:rFonts w:ascii="Times New Roman" w:hAnsi="Times New Roman" w:cs="Calibri"/>
          <w:sz w:val="28"/>
          <w:szCs w:val="28"/>
        </w:rPr>
        <w:t>c thông hút bởi các đơn vị có giấy phép hoạt động kinh doanh t</w:t>
      </w:r>
      <w:r w:rsidR="00DF6A24">
        <w:rPr>
          <w:rFonts w:ascii="Times New Roman" w:hAnsi="Times New Roman" w:cs="Calibri"/>
          <w:sz w:val="28"/>
          <w:szCs w:val="28"/>
        </w:rPr>
        <w:t xml:space="preserve">heo quy định. Sở Tài nguyên </w:t>
      </w:r>
      <w:r w:rsidR="00A73C3A">
        <w:rPr>
          <w:rFonts w:ascii="Times New Roman" w:hAnsi="Times New Roman" w:cs="Calibri"/>
          <w:sz w:val="28"/>
          <w:szCs w:val="28"/>
        </w:rPr>
        <w:t xml:space="preserve">và </w:t>
      </w:r>
      <w:r w:rsidR="00DF6A24">
        <w:rPr>
          <w:rFonts w:ascii="Times New Roman" w:hAnsi="Times New Roman" w:cs="Calibri"/>
          <w:sz w:val="28"/>
          <w:szCs w:val="28"/>
        </w:rPr>
        <w:t>M</w:t>
      </w:r>
      <w:r w:rsidR="00A86A5A" w:rsidRPr="002D778C">
        <w:rPr>
          <w:rFonts w:ascii="Times New Roman" w:hAnsi="Times New Roman" w:cs="Calibri"/>
          <w:sz w:val="28"/>
          <w:szCs w:val="28"/>
        </w:rPr>
        <w:t>ôi trường có trách nhiệm hướng dẫn quy trình kỹ thuật, chu kỳ thông hút các loại bể tự hoại đối với các hộ thoát nước.</w:t>
      </w:r>
    </w:p>
    <w:p w:rsidR="00A86A5A" w:rsidRPr="002D778C" w:rsidRDefault="00B36490" w:rsidP="002D778C">
      <w:pPr>
        <w:widowControl w:val="0"/>
        <w:tabs>
          <w:tab w:val="left" w:pos="709"/>
        </w:tabs>
        <w:autoSpaceDE w:val="0"/>
        <w:autoSpaceDN w:val="0"/>
        <w:adjustRightInd w:val="0"/>
        <w:spacing w:before="120" w:after="120" w:line="360" w:lineRule="atLeast"/>
        <w:jc w:val="both"/>
        <w:rPr>
          <w:rFonts w:ascii="Times New Roman" w:hAnsi="Times New Roman" w:cs="Calibri"/>
          <w:sz w:val="28"/>
          <w:szCs w:val="28"/>
        </w:rPr>
      </w:pPr>
      <w:r>
        <w:rPr>
          <w:rFonts w:ascii="Times New Roman" w:hAnsi="Times New Roman"/>
          <w:sz w:val="28"/>
          <w:szCs w:val="28"/>
        </w:rPr>
        <w:lastRenderedPageBreak/>
        <w:t xml:space="preserve">  </w:t>
      </w:r>
      <w:r w:rsidR="00DE05F4" w:rsidRPr="002D778C">
        <w:rPr>
          <w:rFonts w:ascii="Times New Roman" w:hAnsi="Times New Roman"/>
          <w:sz w:val="28"/>
          <w:szCs w:val="28"/>
        </w:rPr>
        <w:t>“</w:t>
      </w:r>
      <w:r w:rsidR="0051575B" w:rsidRPr="002D778C">
        <w:rPr>
          <w:rFonts w:ascii="Times New Roman" w:hAnsi="Times New Roman"/>
          <w:sz w:val="28"/>
          <w:szCs w:val="28"/>
        </w:rPr>
        <w:t>3</w:t>
      </w:r>
      <w:r w:rsidR="00907FB5" w:rsidRPr="002D778C">
        <w:rPr>
          <w:rFonts w:ascii="Times New Roman" w:hAnsi="Times New Roman"/>
          <w:sz w:val="28"/>
          <w:szCs w:val="28"/>
        </w:rPr>
        <w:t>.</w:t>
      </w:r>
      <w:r w:rsidR="0051575B" w:rsidRPr="002D778C">
        <w:rPr>
          <w:rFonts w:ascii="Times New Roman" w:hAnsi="Times New Roman"/>
          <w:sz w:val="28"/>
          <w:szCs w:val="28"/>
        </w:rPr>
        <w:t xml:space="preserve"> Các </w:t>
      </w:r>
      <w:r w:rsidR="00A86A5A" w:rsidRPr="002D778C">
        <w:rPr>
          <w:rFonts w:ascii="Times New Roman" w:hAnsi="Times New Roman"/>
          <w:sz w:val="28"/>
          <w:szCs w:val="28"/>
        </w:rPr>
        <w:t xml:space="preserve">đơn vị thực hiện công tác </w:t>
      </w:r>
      <w:r w:rsidR="00A86A5A" w:rsidRPr="002D778C">
        <w:rPr>
          <w:rFonts w:ascii="Times New Roman" w:hAnsi="Times New Roman" w:cs="Calibri"/>
          <w:sz w:val="28"/>
          <w:szCs w:val="28"/>
        </w:rPr>
        <w:t xml:space="preserve">thông hút </w:t>
      </w:r>
      <w:r w:rsidR="00A86A5A" w:rsidRPr="002D778C">
        <w:rPr>
          <w:rFonts w:ascii="Times New Roman" w:hAnsi="Times New Roman"/>
          <w:sz w:val="28"/>
          <w:szCs w:val="28"/>
        </w:rPr>
        <w:t xml:space="preserve">bể </w:t>
      </w:r>
      <w:r w:rsidR="00A86A5A" w:rsidRPr="002D778C">
        <w:rPr>
          <w:rFonts w:ascii="Times New Roman" w:hAnsi="Times New Roman" w:cs="Calibri"/>
          <w:sz w:val="28"/>
          <w:szCs w:val="28"/>
        </w:rPr>
        <w:t>t</w:t>
      </w:r>
      <w:r w:rsidR="00A86A5A" w:rsidRPr="002D778C">
        <w:rPr>
          <w:rFonts w:ascii="Times New Roman" w:hAnsi="Times New Roman" w:cs="Arial"/>
          <w:sz w:val="28"/>
          <w:szCs w:val="28"/>
        </w:rPr>
        <w:t>ự</w:t>
      </w:r>
      <w:r w:rsidR="00A86A5A" w:rsidRPr="002D778C">
        <w:rPr>
          <w:rFonts w:ascii="Times New Roman" w:hAnsi="Times New Roman" w:cs="Calibri"/>
          <w:sz w:val="28"/>
          <w:szCs w:val="28"/>
        </w:rPr>
        <w:t xml:space="preserve"> ho</w:t>
      </w:r>
      <w:r w:rsidR="00A86A5A" w:rsidRPr="002D778C">
        <w:rPr>
          <w:rFonts w:ascii="Times New Roman" w:hAnsi="Times New Roman" w:cs="Arial"/>
          <w:sz w:val="28"/>
          <w:szCs w:val="28"/>
        </w:rPr>
        <w:t>ạ</w:t>
      </w:r>
      <w:r w:rsidR="00A86A5A" w:rsidRPr="002D778C">
        <w:rPr>
          <w:rFonts w:ascii="Times New Roman" w:hAnsi="Times New Roman" w:cs="Calibri"/>
          <w:sz w:val="28"/>
          <w:szCs w:val="28"/>
        </w:rPr>
        <w:t>i</w:t>
      </w:r>
      <w:r w:rsidR="00A86A5A" w:rsidRPr="002D778C">
        <w:rPr>
          <w:rFonts w:ascii="Times New Roman" w:hAnsi="Times New Roman"/>
          <w:sz w:val="28"/>
          <w:szCs w:val="28"/>
        </w:rPr>
        <w:t xml:space="preserve"> </w:t>
      </w:r>
      <w:r w:rsidR="00A86A5A" w:rsidRPr="002D778C">
        <w:rPr>
          <w:rFonts w:ascii="Times New Roman" w:hAnsi="Times New Roman" w:cs="Calibri"/>
          <w:sz w:val="28"/>
          <w:szCs w:val="28"/>
        </w:rPr>
        <w:t>ph</w:t>
      </w:r>
      <w:r w:rsidR="00A86A5A" w:rsidRPr="002D778C">
        <w:rPr>
          <w:rFonts w:ascii="Times New Roman" w:hAnsi="Times New Roman" w:cs="Arial"/>
          <w:sz w:val="28"/>
          <w:szCs w:val="28"/>
        </w:rPr>
        <w:t>ả</w:t>
      </w:r>
      <w:r w:rsidR="00A86A5A" w:rsidRPr="002D778C">
        <w:rPr>
          <w:rFonts w:ascii="Times New Roman" w:hAnsi="Times New Roman" w:cs="Calibri"/>
          <w:sz w:val="28"/>
          <w:szCs w:val="28"/>
        </w:rPr>
        <w:t xml:space="preserve">i thiết lập cơ sở dữ liệu thống nhất để quản lý, theo dõi và lên kế hoạch thông hút lần tiếp theo, báo cáo với Sở Tài nguyên </w:t>
      </w:r>
      <w:r w:rsidR="0067461E">
        <w:rPr>
          <w:rFonts w:ascii="Times New Roman" w:hAnsi="Times New Roman" w:cs="Calibri"/>
          <w:sz w:val="28"/>
          <w:szCs w:val="28"/>
        </w:rPr>
        <w:t>và M</w:t>
      </w:r>
      <w:r w:rsidR="00A86A5A" w:rsidRPr="002D778C">
        <w:rPr>
          <w:rFonts w:ascii="Times New Roman" w:hAnsi="Times New Roman" w:cs="Calibri"/>
          <w:sz w:val="28"/>
          <w:szCs w:val="28"/>
        </w:rPr>
        <w:t xml:space="preserve">ôi trường, </w:t>
      </w:r>
      <w:r w:rsidR="00085F87" w:rsidRPr="002D778C">
        <w:rPr>
          <w:rFonts w:ascii="Times New Roman" w:hAnsi="Times New Roman" w:cs="Calibri"/>
          <w:sz w:val="28"/>
          <w:szCs w:val="28"/>
        </w:rPr>
        <w:t>UBND các</w:t>
      </w:r>
      <w:r w:rsidR="0051575B" w:rsidRPr="002D778C">
        <w:rPr>
          <w:rFonts w:ascii="Times New Roman" w:hAnsi="Times New Roman" w:cs="Calibri"/>
          <w:sz w:val="28"/>
          <w:szCs w:val="28"/>
        </w:rPr>
        <w:t xml:space="preserve"> </w:t>
      </w:r>
      <w:r w:rsidR="0067461E">
        <w:rPr>
          <w:rFonts w:ascii="Times New Roman" w:hAnsi="Times New Roman" w:cs="Calibri"/>
          <w:sz w:val="28"/>
          <w:szCs w:val="28"/>
        </w:rPr>
        <w:t>q</w:t>
      </w:r>
      <w:r w:rsidR="0051575B" w:rsidRPr="002D778C">
        <w:rPr>
          <w:rFonts w:ascii="Times New Roman" w:hAnsi="Times New Roman" w:cs="Calibri"/>
          <w:sz w:val="28"/>
          <w:szCs w:val="28"/>
        </w:rPr>
        <w:t xml:space="preserve">uận, </w:t>
      </w:r>
      <w:r w:rsidR="0067461E">
        <w:rPr>
          <w:rFonts w:ascii="Times New Roman" w:hAnsi="Times New Roman" w:cs="Calibri"/>
          <w:sz w:val="28"/>
          <w:szCs w:val="28"/>
        </w:rPr>
        <w:t>h</w:t>
      </w:r>
      <w:r w:rsidR="00A86A5A" w:rsidRPr="002D778C">
        <w:rPr>
          <w:rFonts w:ascii="Times New Roman" w:hAnsi="Times New Roman" w:cs="Calibri"/>
          <w:sz w:val="28"/>
          <w:szCs w:val="28"/>
        </w:rPr>
        <w:t>uyện để theo dõi, kiểm tra</w:t>
      </w:r>
      <w:r w:rsidR="00DF6A24">
        <w:rPr>
          <w:rFonts w:ascii="Times New Roman" w:hAnsi="Times New Roman" w:cs="Calibri"/>
          <w:sz w:val="28"/>
          <w:szCs w:val="28"/>
        </w:rPr>
        <w:t>.</w:t>
      </w:r>
    </w:p>
    <w:p w:rsidR="00A86A5A" w:rsidRPr="002D778C" w:rsidRDefault="00B36490" w:rsidP="002D778C">
      <w:pPr>
        <w:widowControl w:val="0"/>
        <w:tabs>
          <w:tab w:val="left" w:pos="709"/>
        </w:tabs>
        <w:autoSpaceDE w:val="0"/>
        <w:autoSpaceDN w:val="0"/>
        <w:adjustRightInd w:val="0"/>
        <w:spacing w:before="120" w:after="120" w:line="360" w:lineRule="atLeast"/>
        <w:jc w:val="both"/>
        <w:rPr>
          <w:rFonts w:ascii="Times New Roman" w:hAnsi="Times New Roman" w:cs="Calibri"/>
          <w:sz w:val="28"/>
          <w:szCs w:val="28"/>
        </w:rPr>
      </w:pPr>
      <w:r>
        <w:rPr>
          <w:rFonts w:ascii="Times New Roman" w:hAnsi="Times New Roman" w:cs="Calibri"/>
          <w:sz w:val="28"/>
          <w:szCs w:val="28"/>
        </w:rPr>
        <w:t xml:space="preserve">  </w:t>
      </w:r>
      <w:r w:rsidR="00DE05F4" w:rsidRPr="002D778C">
        <w:rPr>
          <w:rFonts w:ascii="Times New Roman" w:hAnsi="Times New Roman" w:cs="Calibri"/>
          <w:sz w:val="28"/>
          <w:szCs w:val="28"/>
        </w:rPr>
        <w:t>“</w:t>
      </w:r>
      <w:r w:rsidR="0051575B" w:rsidRPr="002D778C">
        <w:rPr>
          <w:rFonts w:ascii="Times New Roman" w:hAnsi="Times New Roman" w:cs="Calibri"/>
          <w:sz w:val="28"/>
          <w:szCs w:val="28"/>
        </w:rPr>
        <w:t>4</w:t>
      </w:r>
      <w:r w:rsidR="00907FB5" w:rsidRPr="002D778C">
        <w:rPr>
          <w:rFonts w:ascii="Times New Roman" w:hAnsi="Times New Roman" w:cs="Calibri"/>
          <w:sz w:val="28"/>
          <w:szCs w:val="28"/>
        </w:rPr>
        <w:t>.</w:t>
      </w:r>
      <w:r w:rsidR="0051575B" w:rsidRPr="002D778C">
        <w:rPr>
          <w:rFonts w:ascii="Times New Roman" w:hAnsi="Times New Roman" w:cs="Calibri"/>
          <w:sz w:val="28"/>
          <w:szCs w:val="28"/>
        </w:rPr>
        <w:t xml:space="preserve"> Đối với nhà </w:t>
      </w:r>
      <w:r w:rsidR="00A86A5A" w:rsidRPr="002D778C">
        <w:rPr>
          <w:rFonts w:ascii="Times New Roman" w:hAnsi="Times New Roman" w:cs="Calibri"/>
          <w:sz w:val="28"/>
          <w:szCs w:val="28"/>
        </w:rPr>
        <w:t>xây dựng</w:t>
      </w:r>
      <w:r w:rsidR="0051575B" w:rsidRPr="002D778C">
        <w:rPr>
          <w:rFonts w:ascii="Times New Roman" w:hAnsi="Times New Roman" w:cs="Calibri"/>
          <w:sz w:val="28"/>
          <w:szCs w:val="28"/>
        </w:rPr>
        <w:t xml:space="preserve"> mới các đơn vị cấp Giấy phép xây dựng cung cấp thông tin bể tự hoại cho các đơn vị quản lý thông hút đã được phân cấp</w:t>
      </w:r>
      <w:r w:rsidR="00A86A5A" w:rsidRPr="002D778C">
        <w:rPr>
          <w:rFonts w:ascii="Times New Roman" w:hAnsi="Times New Roman" w:cs="Calibri"/>
          <w:sz w:val="28"/>
          <w:szCs w:val="28"/>
        </w:rPr>
        <w:t xml:space="preserve"> để quản lý, theo dõi và lên kế hoạch thông hút.</w:t>
      </w:r>
    </w:p>
    <w:p w:rsidR="00A86A5A" w:rsidRPr="002D778C" w:rsidRDefault="00B36490" w:rsidP="002D778C">
      <w:pPr>
        <w:widowControl w:val="0"/>
        <w:tabs>
          <w:tab w:val="left" w:pos="709"/>
        </w:tabs>
        <w:autoSpaceDE w:val="0"/>
        <w:autoSpaceDN w:val="0"/>
        <w:adjustRightInd w:val="0"/>
        <w:spacing w:before="120" w:after="120" w:line="360" w:lineRule="atLeast"/>
        <w:jc w:val="both"/>
        <w:rPr>
          <w:rFonts w:ascii="Times New Roman" w:hAnsi="Times New Roman"/>
          <w:sz w:val="28"/>
          <w:szCs w:val="28"/>
        </w:rPr>
      </w:pPr>
      <w:r>
        <w:rPr>
          <w:rFonts w:ascii="Times New Roman" w:hAnsi="Times New Roman"/>
          <w:sz w:val="28"/>
          <w:szCs w:val="28"/>
        </w:rPr>
        <w:t xml:space="preserve">  </w:t>
      </w:r>
      <w:r w:rsidR="00DE05F4" w:rsidRPr="002D778C">
        <w:rPr>
          <w:rFonts w:ascii="Times New Roman" w:hAnsi="Times New Roman"/>
          <w:sz w:val="28"/>
          <w:szCs w:val="28"/>
        </w:rPr>
        <w:t>“</w:t>
      </w:r>
      <w:r w:rsidR="0051575B" w:rsidRPr="002D778C">
        <w:rPr>
          <w:rFonts w:ascii="Times New Roman" w:hAnsi="Times New Roman"/>
          <w:sz w:val="28"/>
          <w:szCs w:val="28"/>
        </w:rPr>
        <w:t>5</w:t>
      </w:r>
      <w:r w:rsidR="00907FB5" w:rsidRPr="002D778C">
        <w:rPr>
          <w:rFonts w:ascii="Times New Roman" w:hAnsi="Times New Roman"/>
          <w:sz w:val="28"/>
          <w:szCs w:val="28"/>
        </w:rPr>
        <w:t>.</w:t>
      </w:r>
      <w:r w:rsidR="00A86A5A" w:rsidRPr="002D778C">
        <w:rPr>
          <w:rFonts w:ascii="Times New Roman" w:hAnsi="Times New Roman"/>
          <w:sz w:val="28"/>
          <w:szCs w:val="28"/>
        </w:rPr>
        <w:t xml:space="preserve"> Các đơn vị thông hút bể tự hoại phải có giấy phép kinh doanh hành nghề theo quy định và thực hiện việc thông hút đúng quy trình của Sở </w:t>
      </w:r>
      <w:r w:rsidR="0067461E">
        <w:rPr>
          <w:rFonts w:ascii="Times New Roman" w:hAnsi="Times New Roman"/>
          <w:sz w:val="28"/>
          <w:szCs w:val="28"/>
        </w:rPr>
        <w:t>T</w:t>
      </w:r>
      <w:r w:rsidR="00A86A5A" w:rsidRPr="002D778C">
        <w:rPr>
          <w:rFonts w:ascii="Times New Roman" w:hAnsi="Times New Roman"/>
          <w:sz w:val="28"/>
          <w:szCs w:val="28"/>
        </w:rPr>
        <w:t xml:space="preserve">ài nguyên </w:t>
      </w:r>
      <w:r w:rsidR="0067461E">
        <w:rPr>
          <w:rFonts w:ascii="Times New Roman" w:hAnsi="Times New Roman"/>
          <w:sz w:val="28"/>
          <w:szCs w:val="28"/>
        </w:rPr>
        <w:t xml:space="preserve">và </w:t>
      </w:r>
      <w:r w:rsidR="00A86A5A" w:rsidRPr="002D778C">
        <w:rPr>
          <w:rFonts w:ascii="Times New Roman" w:hAnsi="Times New Roman"/>
          <w:sz w:val="28"/>
          <w:szCs w:val="28"/>
        </w:rPr>
        <w:t>Môi trường ban hành.</w:t>
      </w:r>
    </w:p>
    <w:p w:rsidR="00B36490" w:rsidRDefault="00B36490" w:rsidP="00B36490">
      <w:pPr>
        <w:widowControl w:val="0"/>
        <w:tabs>
          <w:tab w:val="left" w:pos="709"/>
        </w:tabs>
        <w:autoSpaceDE w:val="0"/>
        <w:autoSpaceDN w:val="0"/>
        <w:adjustRightInd w:val="0"/>
        <w:spacing w:before="120" w:after="120" w:line="360" w:lineRule="atLeast"/>
        <w:jc w:val="both"/>
        <w:rPr>
          <w:rFonts w:ascii="Times New Roman" w:hAnsi="Times New Roman"/>
          <w:sz w:val="28"/>
          <w:szCs w:val="28"/>
        </w:rPr>
      </w:pPr>
      <w:r>
        <w:rPr>
          <w:rFonts w:ascii="Times New Roman" w:hAnsi="Times New Roman"/>
          <w:sz w:val="28"/>
          <w:szCs w:val="28"/>
        </w:rPr>
        <w:t xml:space="preserve">  </w:t>
      </w:r>
      <w:r w:rsidR="00DE05F4" w:rsidRPr="002D778C">
        <w:rPr>
          <w:rFonts w:ascii="Times New Roman" w:hAnsi="Times New Roman"/>
          <w:sz w:val="28"/>
          <w:szCs w:val="28"/>
        </w:rPr>
        <w:t>“</w:t>
      </w:r>
      <w:r w:rsidR="0051575B" w:rsidRPr="002D778C">
        <w:rPr>
          <w:rFonts w:ascii="Times New Roman" w:hAnsi="Times New Roman"/>
          <w:sz w:val="28"/>
          <w:szCs w:val="28"/>
        </w:rPr>
        <w:t>6</w:t>
      </w:r>
      <w:r w:rsidR="00907FB5" w:rsidRPr="002D778C">
        <w:rPr>
          <w:rFonts w:ascii="Times New Roman" w:hAnsi="Times New Roman"/>
          <w:sz w:val="28"/>
          <w:szCs w:val="28"/>
        </w:rPr>
        <w:t>.</w:t>
      </w:r>
      <w:r w:rsidR="00A86A5A" w:rsidRPr="002D778C">
        <w:rPr>
          <w:rFonts w:ascii="Times New Roman" w:hAnsi="Times New Roman"/>
          <w:sz w:val="28"/>
          <w:szCs w:val="28"/>
        </w:rPr>
        <w:t xml:space="preserve"> </w:t>
      </w:r>
      <w:r w:rsidR="00A86A5A" w:rsidRPr="002D778C">
        <w:rPr>
          <w:rFonts w:ascii="Times New Roman" w:hAnsi="Times New Roman" w:cs="Calibri"/>
          <w:sz w:val="28"/>
          <w:szCs w:val="28"/>
        </w:rPr>
        <w:t xml:space="preserve">Bùn của </w:t>
      </w:r>
      <w:r w:rsidR="00A86A5A" w:rsidRPr="002D778C">
        <w:rPr>
          <w:rFonts w:ascii="Times New Roman" w:hAnsi="Times New Roman"/>
          <w:sz w:val="28"/>
          <w:szCs w:val="28"/>
        </w:rPr>
        <w:t xml:space="preserve">bể </w:t>
      </w:r>
      <w:r w:rsidR="00A86A5A" w:rsidRPr="002D778C">
        <w:rPr>
          <w:rFonts w:ascii="Times New Roman" w:hAnsi="Times New Roman" w:cs="Calibri"/>
          <w:sz w:val="28"/>
          <w:szCs w:val="28"/>
        </w:rPr>
        <w:t>t</w:t>
      </w:r>
      <w:r w:rsidR="00A86A5A" w:rsidRPr="002D778C">
        <w:rPr>
          <w:rFonts w:ascii="Times New Roman" w:hAnsi="Times New Roman" w:cs="Arial"/>
          <w:sz w:val="28"/>
          <w:szCs w:val="28"/>
        </w:rPr>
        <w:t>ự</w:t>
      </w:r>
      <w:r w:rsidR="00A86A5A" w:rsidRPr="002D778C">
        <w:rPr>
          <w:rFonts w:ascii="Times New Roman" w:hAnsi="Times New Roman" w:cs="Calibri"/>
          <w:sz w:val="28"/>
          <w:szCs w:val="28"/>
        </w:rPr>
        <w:t xml:space="preserve"> ho</w:t>
      </w:r>
      <w:r w:rsidR="00A86A5A" w:rsidRPr="002D778C">
        <w:rPr>
          <w:rFonts w:ascii="Times New Roman" w:hAnsi="Times New Roman" w:cs="Arial"/>
          <w:sz w:val="28"/>
          <w:szCs w:val="28"/>
        </w:rPr>
        <w:t>ạ</w:t>
      </w:r>
      <w:r w:rsidR="00A86A5A" w:rsidRPr="002D778C">
        <w:rPr>
          <w:rFonts w:ascii="Times New Roman" w:hAnsi="Times New Roman" w:cs="Calibri"/>
          <w:sz w:val="28"/>
          <w:szCs w:val="28"/>
        </w:rPr>
        <w:t>i</w:t>
      </w:r>
      <w:r w:rsidR="00A86A5A" w:rsidRPr="002D778C">
        <w:rPr>
          <w:rFonts w:ascii="Times New Roman" w:hAnsi="Times New Roman"/>
          <w:sz w:val="28"/>
          <w:szCs w:val="28"/>
        </w:rPr>
        <w:t xml:space="preserve"> </w:t>
      </w:r>
      <w:r w:rsidR="00A86A5A" w:rsidRPr="002D778C">
        <w:rPr>
          <w:rFonts w:ascii="Times New Roman" w:hAnsi="Times New Roman" w:cs="Calibri"/>
          <w:sz w:val="28"/>
          <w:szCs w:val="28"/>
        </w:rPr>
        <w:t>ph</w:t>
      </w:r>
      <w:r w:rsidR="00A86A5A" w:rsidRPr="002D778C">
        <w:rPr>
          <w:rFonts w:ascii="Times New Roman" w:hAnsi="Times New Roman" w:cs="Arial"/>
          <w:sz w:val="28"/>
          <w:szCs w:val="28"/>
        </w:rPr>
        <w:t>ả</w:t>
      </w:r>
      <w:r w:rsidR="00A86A5A" w:rsidRPr="002D778C">
        <w:rPr>
          <w:rFonts w:ascii="Times New Roman" w:hAnsi="Times New Roman" w:cs="Calibri"/>
          <w:sz w:val="28"/>
          <w:szCs w:val="28"/>
        </w:rPr>
        <w:t>i đ</w:t>
      </w:r>
      <w:r w:rsidR="00A86A5A" w:rsidRPr="002D778C">
        <w:rPr>
          <w:rFonts w:ascii="Times New Roman" w:hAnsi="Times New Roman" w:cs="Arial"/>
          <w:sz w:val="28"/>
          <w:szCs w:val="28"/>
        </w:rPr>
        <w:t>ượ</w:t>
      </w:r>
      <w:r w:rsidR="00A86A5A" w:rsidRPr="002D778C">
        <w:rPr>
          <w:rFonts w:ascii="Times New Roman" w:hAnsi="Times New Roman" w:cs="Calibri"/>
          <w:sz w:val="28"/>
          <w:szCs w:val="28"/>
        </w:rPr>
        <w:t>c đơn vị thông hút v</w:t>
      </w:r>
      <w:r w:rsidR="00A86A5A" w:rsidRPr="002D778C">
        <w:rPr>
          <w:rFonts w:ascii="Times New Roman" w:hAnsi="Times New Roman" w:cs="Arial"/>
          <w:sz w:val="28"/>
          <w:szCs w:val="28"/>
        </w:rPr>
        <w:t>ậ</w:t>
      </w:r>
      <w:r w:rsidR="00A86A5A" w:rsidRPr="002D778C">
        <w:rPr>
          <w:rFonts w:ascii="Times New Roman" w:hAnsi="Times New Roman" w:cs="Calibri"/>
          <w:sz w:val="28"/>
          <w:szCs w:val="28"/>
        </w:rPr>
        <w:t>n chuy</w:t>
      </w:r>
      <w:r w:rsidR="00A86A5A" w:rsidRPr="002D778C">
        <w:rPr>
          <w:rFonts w:ascii="Times New Roman" w:hAnsi="Times New Roman" w:cs="Arial"/>
          <w:sz w:val="28"/>
          <w:szCs w:val="28"/>
        </w:rPr>
        <w:t>ể</w:t>
      </w:r>
      <w:r w:rsidR="00A86A5A" w:rsidRPr="002D778C">
        <w:rPr>
          <w:rFonts w:ascii="Times New Roman" w:hAnsi="Times New Roman" w:cs="Calibri"/>
          <w:sz w:val="28"/>
          <w:szCs w:val="28"/>
        </w:rPr>
        <w:t>n bằng xe chuyên dụng, l</w:t>
      </w:r>
      <w:r w:rsidR="00A86A5A" w:rsidRPr="002D778C">
        <w:rPr>
          <w:rFonts w:ascii="Times New Roman" w:hAnsi="Times New Roman" w:cs="Arial"/>
          <w:sz w:val="28"/>
          <w:szCs w:val="28"/>
        </w:rPr>
        <w:t>ư</w:t>
      </w:r>
      <w:r w:rsidR="00A86A5A" w:rsidRPr="002D778C">
        <w:rPr>
          <w:rFonts w:ascii="Times New Roman" w:hAnsi="Times New Roman"/>
          <w:sz w:val="28"/>
          <w:szCs w:val="28"/>
        </w:rPr>
        <w:t>u gi</w:t>
      </w:r>
      <w:r w:rsidR="00A86A5A" w:rsidRPr="002D778C">
        <w:rPr>
          <w:rFonts w:ascii="Times New Roman" w:hAnsi="Times New Roman" w:cs="Arial"/>
          <w:sz w:val="28"/>
          <w:szCs w:val="28"/>
        </w:rPr>
        <w:t>ữ</w:t>
      </w:r>
      <w:r w:rsidR="00A86A5A" w:rsidRPr="002D778C">
        <w:rPr>
          <w:rFonts w:ascii="Times New Roman" w:hAnsi="Times New Roman" w:cs="Calibri"/>
          <w:sz w:val="28"/>
          <w:szCs w:val="28"/>
        </w:rPr>
        <w:t>, x</w:t>
      </w:r>
      <w:r w:rsidR="00A86A5A" w:rsidRPr="002D778C">
        <w:rPr>
          <w:rFonts w:ascii="Times New Roman" w:hAnsi="Times New Roman" w:cs="Arial"/>
          <w:sz w:val="28"/>
          <w:szCs w:val="28"/>
        </w:rPr>
        <w:t>ử</w:t>
      </w:r>
      <w:r w:rsidR="00A86A5A" w:rsidRPr="002D778C">
        <w:rPr>
          <w:rFonts w:ascii="Times New Roman" w:hAnsi="Times New Roman" w:cs="Calibri"/>
          <w:sz w:val="28"/>
          <w:szCs w:val="28"/>
        </w:rPr>
        <w:t xml:space="preserve"> lý, thải bỏ đúng theo các quy đ</w:t>
      </w:r>
      <w:r w:rsidR="00A86A5A" w:rsidRPr="002D778C">
        <w:rPr>
          <w:rFonts w:ascii="Times New Roman" w:hAnsi="Times New Roman" w:cs="Arial"/>
          <w:sz w:val="28"/>
          <w:szCs w:val="28"/>
        </w:rPr>
        <w:t>ị</w:t>
      </w:r>
      <w:r w:rsidR="00A86A5A" w:rsidRPr="002D778C">
        <w:rPr>
          <w:rFonts w:ascii="Times New Roman" w:hAnsi="Times New Roman" w:cs="Calibri"/>
          <w:sz w:val="28"/>
          <w:szCs w:val="28"/>
        </w:rPr>
        <w:t>nh phù hợp các tiêu chuẩn về môi trường</w:t>
      </w:r>
      <w:r w:rsidR="00A86A5A" w:rsidRPr="002D778C">
        <w:rPr>
          <w:rFonts w:ascii="Times New Roman" w:hAnsi="Times New Roman"/>
          <w:sz w:val="28"/>
          <w:szCs w:val="28"/>
        </w:rPr>
        <w:t>.</w:t>
      </w:r>
    </w:p>
    <w:p w:rsidR="00A86A5A" w:rsidRPr="002D778C" w:rsidRDefault="00B36490" w:rsidP="00B36490">
      <w:pPr>
        <w:widowControl w:val="0"/>
        <w:tabs>
          <w:tab w:val="left" w:pos="709"/>
        </w:tabs>
        <w:autoSpaceDE w:val="0"/>
        <w:autoSpaceDN w:val="0"/>
        <w:adjustRightInd w:val="0"/>
        <w:spacing w:before="120" w:after="120" w:line="360" w:lineRule="atLeast"/>
        <w:jc w:val="both"/>
        <w:rPr>
          <w:rFonts w:ascii="Times New Roman" w:hAnsi="Times New Roman"/>
          <w:sz w:val="28"/>
          <w:szCs w:val="28"/>
        </w:rPr>
      </w:pPr>
      <w:r>
        <w:rPr>
          <w:rFonts w:ascii="Times New Roman" w:hAnsi="Times New Roman"/>
          <w:sz w:val="28"/>
          <w:szCs w:val="28"/>
        </w:rPr>
        <w:t xml:space="preserve">  </w:t>
      </w:r>
      <w:r w:rsidR="00DE05F4" w:rsidRPr="002D778C">
        <w:rPr>
          <w:rFonts w:ascii="Times New Roman" w:hAnsi="Times New Roman"/>
          <w:sz w:val="28"/>
          <w:szCs w:val="28"/>
        </w:rPr>
        <w:t>“</w:t>
      </w:r>
      <w:r w:rsidR="0051575B" w:rsidRPr="002D778C">
        <w:rPr>
          <w:rFonts w:ascii="Times New Roman" w:hAnsi="Times New Roman"/>
          <w:sz w:val="28"/>
          <w:szCs w:val="28"/>
        </w:rPr>
        <w:t>7</w:t>
      </w:r>
      <w:r w:rsidR="00907FB5" w:rsidRPr="002D778C">
        <w:rPr>
          <w:rFonts w:ascii="Times New Roman" w:hAnsi="Times New Roman"/>
          <w:sz w:val="28"/>
          <w:szCs w:val="28"/>
        </w:rPr>
        <w:t>.</w:t>
      </w:r>
      <w:r w:rsidR="00A86A5A" w:rsidRPr="002D778C">
        <w:rPr>
          <w:rFonts w:ascii="Times New Roman" w:hAnsi="Times New Roman"/>
          <w:sz w:val="28"/>
          <w:szCs w:val="28"/>
        </w:rPr>
        <w:t xml:space="preserve"> Hộ thoát nước tự chịu kinh phí thông hút bể tự hoại</w:t>
      </w:r>
      <w:r w:rsidR="0051575B" w:rsidRPr="002D778C">
        <w:rPr>
          <w:rFonts w:ascii="Times New Roman" w:hAnsi="Times New Roman"/>
          <w:sz w:val="28"/>
          <w:szCs w:val="28"/>
        </w:rPr>
        <w:t xml:space="preserve"> bao gồm cả chi phí xử lý bùn</w:t>
      </w:r>
      <w:r w:rsidR="000F5CC8">
        <w:rPr>
          <w:rFonts w:ascii="Times New Roman" w:hAnsi="Times New Roman"/>
          <w:sz w:val="28"/>
          <w:szCs w:val="28"/>
        </w:rPr>
        <w:t xml:space="preserve"> thải</w:t>
      </w:r>
      <w:r w:rsidR="00A86A5A" w:rsidRPr="002D778C">
        <w:rPr>
          <w:rFonts w:ascii="Times New Roman" w:hAnsi="Times New Roman"/>
          <w:sz w:val="28"/>
          <w:szCs w:val="28"/>
        </w:rPr>
        <w:t>.</w:t>
      </w:r>
    </w:p>
    <w:p w:rsidR="00C80FDA" w:rsidRPr="00E739DE" w:rsidRDefault="00C80FDA" w:rsidP="002D778C">
      <w:pPr>
        <w:widowControl w:val="0"/>
        <w:autoSpaceDE w:val="0"/>
        <w:autoSpaceDN w:val="0"/>
        <w:adjustRightInd w:val="0"/>
        <w:spacing w:before="120" w:after="120" w:line="360" w:lineRule="atLeast"/>
        <w:jc w:val="both"/>
        <w:rPr>
          <w:rFonts w:ascii="Times New Roman" w:hAnsi="Times New Roman"/>
          <w:b/>
          <w:sz w:val="28"/>
          <w:szCs w:val="28"/>
        </w:rPr>
      </w:pPr>
      <w:r w:rsidRPr="000F5CC8">
        <w:rPr>
          <w:rFonts w:ascii="Times New Roman" w:hAnsi="Times New Roman"/>
          <w:b/>
          <w:i/>
          <w:sz w:val="28"/>
          <w:szCs w:val="28"/>
        </w:rPr>
        <w:t xml:space="preserve"> </w:t>
      </w:r>
      <w:r w:rsidR="007D3C15" w:rsidRPr="000F5CC8">
        <w:rPr>
          <w:rFonts w:ascii="Times New Roman" w:hAnsi="Times New Roman"/>
          <w:b/>
          <w:i/>
          <w:sz w:val="28"/>
          <w:szCs w:val="28"/>
        </w:rPr>
        <w:tab/>
      </w:r>
      <w:r w:rsidR="00907FB5" w:rsidRPr="00E739DE">
        <w:rPr>
          <w:rFonts w:ascii="Times New Roman" w:hAnsi="Times New Roman"/>
          <w:b/>
          <w:sz w:val="28"/>
          <w:szCs w:val="28"/>
        </w:rPr>
        <w:t>7.</w:t>
      </w:r>
      <w:r w:rsidR="00FC2F19" w:rsidRPr="00E739DE">
        <w:rPr>
          <w:rFonts w:ascii="Times New Roman" w:hAnsi="Times New Roman"/>
          <w:b/>
          <w:sz w:val="28"/>
          <w:szCs w:val="28"/>
        </w:rPr>
        <w:t xml:space="preserve"> </w:t>
      </w:r>
      <w:r w:rsidR="00907FB5" w:rsidRPr="00E739DE">
        <w:rPr>
          <w:rFonts w:ascii="Times New Roman" w:hAnsi="Times New Roman"/>
          <w:b/>
          <w:sz w:val="28"/>
          <w:szCs w:val="28"/>
        </w:rPr>
        <w:t>B</w:t>
      </w:r>
      <w:r w:rsidR="008C3128" w:rsidRPr="00E739DE">
        <w:rPr>
          <w:rFonts w:ascii="Times New Roman" w:hAnsi="Times New Roman"/>
          <w:b/>
          <w:sz w:val="28"/>
          <w:szCs w:val="28"/>
        </w:rPr>
        <w:t xml:space="preserve">ổ sung </w:t>
      </w:r>
      <w:r w:rsidR="00303E07" w:rsidRPr="00E739DE">
        <w:rPr>
          <w:rFonts w:ascii="Times New Roman" w:hAnsi="Times New Roman"/>
          <w:b/>
          <w:sz w:val="28"/>
          <w:szCs w:val="28"/>
        </w:rPr>
        <w:t xml:space="preserve">các </w:t>
      </w:r>
      <w:r w:rsidR="00A86A5A" w:rsidRPr="00E739DE">
        <w:rPr>
          <w:rFonts w:ascii="Times New Roman" w:hAnsi="Times New Roman"/>
          <w:b/>
          <w:sz w:val="28"/>
          <w:szCs w:val="28"/>
        </w:rPr>
        <w:t xml:space="preserve"> khoản</w:t>
      </w:r>
      <w:r w:rsidR="00DE05F4" w:rsidRPr="00E739DE">
        <w:rPr>
          <w:rFonts w:ascii="Times New Roman" w:hAnsi="Times New Roman"/>
          <w:b/>
          <w:sz w:val="28"/>
          <w:szCs w:val="28"/>
        </w:rPr>
        <w:t xml:space="preserve"> </w:t>
      </w:r>
      <w:r w:rsidR="00303E07" w:rsidRPr="00E739DE">
        <w:rPr>
          <w:rFonts w:ascii="Times New Roman" w:hAnsi="Times New Roman"/>
          <w:b/>
          <w:sz w:val="28"/>
          <w:szCs w:val="28"/>
        </w:rPr>
        <w:t>6 và 7 của</w:t>
      </w:r>
      <w:r w:rsidR="00DE05F4" w:rsidRPr="00E739DE">
        <w:rPr>
          <w:rFonts w:ascii="Times New Roman" w:hAnsi="Times New Roman"/>
          <w:b/>
          <w:sz w:val="28"/>
          <w:szCs w:val="28"/>
        </w:rPr>
        <w:t xml:space="preserve"> </w:t>
      </w:r>
      <w:r w:rsidR="00A86A5A" w:rsidRPr="00E739DE">
        <w:rPr>
          <w:rFonts w:ascii="Times New Roman" w:hAnsi="Times New Roman"/>
          <w:b/>
          <w:sz w:val="28"/>
          <w:szCs w:val="28"/>
        </w:rPr>
        <w:t xml:space="preserve"> Điều 11</w:t>
      </w:r>
      <w:r w:rsidR="00914A0C" w:rsidRPr="00E739DE">
        <w:rPr>
          <w:rFonts w:ascii="Times New Roman" w:hAnsi="Times New Roman"/>
          <w:b/>
          <w:sz w:val="28"/>
          <w:szCs w:val="28"/>
        </w:rPr>
        <w:t xml:space="preserve">, </w:t>
      </w:r>
      <w:r w:rsidR="00A86A5A" w:rsidRPr="00E739DE">
        <w:rPr>
          <w:rFonts w:ascii="Times New Roman" w:hAnsi="Times New Roman"/>
          <w:b/>
          <w:sz w:val="28"/>
          <w:szCs w:val="28"/>
        </w:rPr>
        <w:t xml:space="preserve"> như sau:</w:t>
      </w:r>
    </w:p>
    <w:p w:rsidR="00A86A5A" w:rsidRPr="002D778C" w:rsidRDefault="00B36490" w:rsidP="00B36490">
      <w:pPr>
        <w:widowControl w:val="0"/>
        <w:autoSpaceDE w:val="0"/>
        <w:autoSpaceDN w:val="0"/>
        <w:adjustRightInd w:val="0"/>
        <w:spacing w:before="120" w:after="120" w:line="360" w:lineRule="atLeast"/>
        <w:jc w:val="both"/>
        <w:rPr>
          <w:rFonts w:ascii="Times New Roman" w:hAnsi="Times New Roman"/>
          <w:sz w:val="28"/>
          <w:szCs w:val="28"/>
        </w:rPr>
      </w:pPr>
      <w:r>
        <w:rPr>
          <w:rFonts w:ascii="Times New Roman" w:hAnsi="Times New Roman"/>
          <w:sz w:val="28"/>
          <w:szCs w:val="28"/>
        </w:rPr>
        <w:t xml:space="preserve">  </w:t>
      </w:r>
      <w:r w:rsidR="00956B12" w:rsidRPr="002D778C">
        <w:rPr>
          <w:rFonts w:ascii="Times New Roman" w:hAnsi="Times New Roman"/>
          <w:sz w:val="28"/>
          <w:szCs w:val="28"/>
        </w:rPr>
        <w:t>“</w:t>
      </w:r>
      <w:r w:rsidR="00303E07">
        <w:rPr>
          <w:rFonts w:ascii="Times New Roman" w:hAnsi="Times New Roman"/>
          <w:sz w:val="28"/>
          <w:szCs w:val="28"/>
        </w:rPr>
        <w:t>6</w:t>
      </w:r>
      <w:r w:rsidR="00907FB5" w:rsidRPr="002D778C">
        <w:rPr>
          <w:rFonts w:ascii="Times New Roman" w:hAnsi="Times New Roman"/>
          <w:sz w:val="28"/>
          <w:szCs w:val="28"/>
        </w:rPr>
        <w:t>.</w:t>
      </w:r>
      <w:r w:rsidR="00A86A5A" w:rsidRPr="002D778C">
        <w:rPr>
          <w:rFonts w:ascii="Times New Roman" w:hAnsi="Times New Roman"/>
          <w:sz w:val="28"/>
          <w:szCs w:val="28"/>
        </w:rPr>
        <w:t xml:space="preserve">  Đối với nhà ở, công trình cải tạo, xây dựng mới phải xin </w:t>
      </w:r>
      <w:r w:rsidR="000F5CC8">
        <w:rPr>
          <w:rFonts w:ascii="Times New Roman" w:hAnsi="Times New Roman"/>
          <w:sz w:val="28"/>
          <w:szCs w:val="28"/>
        </w:rPr>
        <w:t xml:space="preserve">Giấy </w:t>
      </w:r>
      <w:r w:rsidR="00A86A5A" w:rsidRPr="002D778C">
        <w:rPr>
          <w:rFonts w:ascii="Times New Roman" w:hAnsi="Times New Roman"/>
          <w:sz w:val="28"/>
          <w:szCs w:val="28"/>
        </w:rPr>
        <w:t xml:space="preserve">phép xây dựng theo quy định, Hồ sơ xin cấp </w:t>
      </w:r>
      <w:r w:rsidR="000F5CC8">
        <w:rPr>
          <w:rFonts w:ascii="Times New Roman" w:hAnsi="Times New Roman"/>
          <w:sz w:val="28"/>
          <w:szCs w:val="28"/>
        </w:rPr>
        <w:t xml:space="preserve">Giấy </w:t>
      </w:r>
      <w:r w:rsidR="00A86A5A" w:rsidRPr="002D778C">
        <w:rPr>
          <w:rFonts w:ascii="Times New Roman" w:hAnsi="Times New Roman"/>
          <w:sz w:val="28"/>
          <w:szCs w:val="28"/>
        </w:rPr>
        <w:t xml:space="preserve">phép xây dựng công trình </w:t>
      </w:r>
      <w:r w:rsidR="00A9492E">
        <w:rPr>
          <w:rFonts w:ascii="Times New Roman" w:hAnsi="Times New Roman"/>
          <w:sz w:val="28"/>
          <w:szCs w:val="28"/>
        </w:rPr>
        <w:t xml:space="preserve">yêu cầu </w:t>
      </w:r>
      <w:r w:rsidR="00A86A5A" w:rsidRPr="002D778C">
        <w:rPr>
          <w:rFonts w:ascii="Times New Roman" w:hAnsi="Times New Roman"/>
          <w:sz w:val="28"/>
          <w:szCs w:val="28"/>
        </w:rPr>
        <w:t xml:space="preserve">phải thể hiện chi tiết hệ thống xử lý nước thải, hệ thống thoát nước mưa và điểm đấu nối vào hệ thống thoát nước công cộng. </w:t>
      </w:r>
      <w:r w:rsidR="00337858">
        <w:rPr>
          <w:rFonts w:ascii="Times New Roman" w:hAnsi="Times New Roman"/>
          <w:sz w:val="28"/>
          <w:szCs w:val="28"/>
        </w:rPr>
        <w:t xml:space="preserve"> Yêu cầu này</w:t>
      </w:r>
      <w:r w:rsidR="00A9492E">
        <w:rPr>
          <w:rFonts w:ascii="Times New Roman" w:hAnsi="Times New Roman"/>
          <w:sz w:val="28"/>
          <w:szCs w:val="28"/>
        </w:rPr>
        <w:t xml:space="preserve"> được lồng g</w:t>
      </w:r>
      <w:r w:rsidR="00A86A5A" w:rsidRPr="002D778C">
        <w:rPr>
          <w:rFonts w:ascii="Times New Roman" w:hAnsi="Times New Roman"/>
          <w:sz w:val="28"/>
          <w:szCs w:val="28"/>
        </w:rPr>
        <w:t xml:space="preserve">hép trong nội dung Giấy phép xây dựng và ghi rõ </w:t>
      </w:r>
      <w:r w:rsidR="00A86A5A" w:rsidRPr="00303E07">
        <w:rPr>
          <w:rFonts w:ascii="Times New Roman" w:hAnsi="Times New Roman"/>
          <w:i/>
          <w:sz w:val="28"/>
          <w:szCs w:val="28"/>
        </w:rPr>
        <w:t>“Chủ đầu tư công trình phải thi công hệ thống xử lý</w:t>
      </w:r>
      <w:r w:rsidR="002C6E8F" w:rsidRPr="00303E07">
        <w:rPr>
          <w:rFonts w:ascii="Times New Roman" w:hAnsi="Times New Roman"/>
          <w:i/>
          <w:sz w:val="28"/>
          <w:szCs w:val="28"/>
        </w:rPr>
        <w:t xml:space="preserve"> nước thải </w:t>
      </w:r>
      <w:r w:rsidR="00A86A5A" w:rsidRPr="00303E07">
        <w:rPr>
          <w:rFonts w:ascii="Times New Roman" w:hAnsi="Times New Roman"/>
          <w:i/>
          <w:sz w:val="28"/>
          <w:szCs w:val="28"/>
        </w:rPr>
        <w:t xml:space="preserve">và đấu nối </w:t>
      </w:r>
      <w:r w:rsidR="002C6E8F" w:rsidRPr="00303E07">
        <w:rPr>
          <w:rFonts w:ascii="Times New Roman" w:hAnsi="Times New Roman"/>
          <w:i/>
          <w:sz w:val="28"/>
          <w:szCs w:val="28"/>
        </w:rPr>
        <w:t>thoát nước</w:t>
      </w:r>
      <w:r w:rsidR="00A86A5A" w:rsidRPr="00303E07">
        <w:rPr>
          <w:rFonts w:ascii="Times New Roman" w:hAnsi="Times New Roman"/>
          <w:i/>
          <w:sz w:val="28"/>
          <w:szCs w:val="28"/>
        </w:rPr>
        <w:t xml:space="preserve"> theo đúng hồ sơ thiết kế kèm theo Giấy phép xây dựng”.</w:t>
      </w:r>
    </w:p>
    <w:p w:rsidR="00A86A5A" w:rsidRPr="002D778C" w:rsidRDefault="00B36490" w:rsidP="002D778C">
      <w:pPr>
        <w:widowControl w:val="0"/>
        <w:autoSpaceDE w:val="0"/>
        <w:autoSpaceDN w:val="0"/>
        <w:adjustRightInd w:val="0"/>
        <w:spacing w:before="120" w:after="120" w:line="360" w:lineRule="atLeast"/>
        <w:jc w:val="both"/>
        <w:rPr>
          <w:rFonts w:ascii="Times New Roman" w:hAnsi="Times New Roman"/>
          <w:sz w:val="28"/>
          <w:szCs w:val="28"/>
        </w:rPr>
      </w:pPr>
      <w:r>
        <w:rPr>
          <w:rFonts w:ascii="Times New Roman" w:hAnsi="Times New Roman"/>
          <w:sz w:val="28"/>
          <w:szCs w:val="28"/>
        </w:rPr>
        <w:t xml:space="preserve">   </w:t>
      </w:r>
      <w:r w:rsidR="00956B12" w:rsidRPr="002D778C">
        <w:rPr>
          <w:rFonts w:ascii="Times New Roman" w:hAnsi="Times New Roman"/>
          <w:sz w:val="28"/>
          <w:szCs w:val="28"/>
        </w:rPr>
        <w:t>“</w:t>
      </w:r>
      <w:r w:rsidR="00303E07">
        <w:rPr>
          <w:rFonts w:ascii="Times New Roman" w:hAnsi="Times New Roman"/>
          <w:sz w:val="28"/>
          <w:szCs w:val="28"/>
        </w:rPr>
        <w:t>7</w:t>
      </w:r>
      <w:r w:rsidR="00907FB5" w:rsidRPr="002D778C">
        <w:rPr>
          <w:rFonts w:ascii="Times New Roman" w:hAnsi="Times New Roman"/>
          <w:sz w:val="28"/>
          <w:szCs w:val="28"/>
        </w:rPr>
        <w:t>.</w:t>
      </w:r>
      <w:r w:rsidR="00A86A5A" w:rsidRPr="002D778C">
        <w:rPr>
          <w:rFonts w:ascii="Times New Roman" w:hAnsi="Times New Roman"/>
          <w:sz w:val="28"/>
          <w:szCs w:val="28"/>
        </w:rPr>
        <w:t xml:space="preserve"> Đối với nhà ở, công trình xây dựng mới trong các khu đô thị, khu dân c</w:t>
      </w:r>
      <w:r w:rsidR="00A86A5A" w:rsidRPr="002D778C">
        <w:rPr>
          <w:rFonts w:ascii="Times New Roman" w:hAnsi="Times New Roman" w:hint="eastAsia"/>
          <w:sz w:val="28"/>
          <w:szCs w:val="28"/>
        </w:rPr>
        <w:t>ư</w:t>
      </w:r>
      <w:r w:rsidR="00A86A5A" w:rsidRPr="002D778C">
        <w:rPr>
          <w:rFonts w:ascii="Times New Roman" w:hAnsi="Times New Roman"/>
          <w:sz w:val="28"/>
          <w:szCs w:val="28"/>
        </w:rPr>
        <w:t xml:space="preserve"> xây dựng mới (khi chưa bàn giao cho thành phố)</w:t>
      </w:r>
      <w:r w:rsidR="000F5CC8">
        <w:rPr>
          <w:rFonts w:ascii="Times New Roman" w:hAnsi="Times New Roman"/>
          <w:sz w:val="28"/>
          <w:szCs w:val="28"/>
        </w:rPr>
        <w:t xml:space="preserve"> thì</w:t>
      </w:r>
      <w:r w:rsidR="00A86A5A" w:rsidRPr="002D778C">
        <w:rPr>
          <w:rFonts w:ascii="Times New Roman" w:hAnsi="Times New Roman"/>
          <w:sz w:val="28"/>
          <w:szCs w:val="28"/>
        </w:rPr>
        <w:t xml:space="preserve"> </w:t>
      </w:r>
      <w:r w:rsidR="000F5CC8">
        <w:rPr>
          <w:rFonts w:ascii="Times New Roman" w:hAnsi="Times New Roman"/>
          <w:sz w:val="28"/>
          <w:szCs w:val="28"/>
        </w:rPr>
        <w:t>h</w:t>
      </w:r>
      <w:r w:rsidR="00A86A5A" w:rsidRPr="002D778C">
        <w:rPr>
          <w:rFonts w:ascii="Times New Roman" w:hAnsi="Times New Roman"/>
          <w:sz w:val="28"/>
          <w:szCs w:val="28"/>
        </w:rPr>
        <w:t>ộ thoát nước phải liên hệ với Chủ đầu tư hoặc đơn vị điều hành dự án để được hướng dẫn lắp đặt hệ thống thoát nước thải từ bên trong ra phía ngoài công trình theo đúng yêu cầu kỹ thuật đã được quy định. Chủ đầu tư hoặc đơn vị điều hành dự án chịu trách nhiệm kiểm tra, nghiệm thu hệ thống thoát nước và đấu nối nước thải theo đúng quy định.</w:t>
      </w:r>
    </w:p>
    <w:p w:rsidR="002E74C8" w:rsidRPr="00E739DE" w:rsidRDefault="007D3C15" w:rsidP="002D778C">
      <w:pPr>
        <w:widowControl w:val="0"/>
        <w:autoSpaceDE w:val="0"/>
        <w:autoSpaceDN w:val="0"/>
        <w:adjustRightInd w:val="0"/>
        <w:spacing w:before="120" w:after="120" w:line="360" w:lineRule="atLeast"/>
        <w:jc w:val="both"/>
        <w:rPr>
          <w:rFonts w:ascii="Times New Roman" w:hAnsi="Times New Roman"/>
          <w:b/>
          <w:sz w:val="28"/>
          <w:szCs w:val="28"/>
        </w:rPr>
      </w:pPr>
      <w:r w:rsidRPr="000F5CC8">
        <w:rPr>
          <w:rFonts w:ascii="Times New Roman" w:hAnsi="Times New Roman"/>
          <w:b/>
          <w:i/>
          <w:sz w:val="28"/>
          <w:szCs w:val="28"/>
        </w:rPr>
        <w:tab/>
      </w:r>
      <w:r w:rsidR="00956B12" w:rsidRPr="00E739DE">
        <w:rPr>
          <w:rFonts w:ascii="Times New Roman" w:hAnsi="Times New Roman"/>
          <w:b/>
          <w:sz w:val="28"/>
          <w:szCs w:val="28"/>
        </w:rPr>
        <w:t xml:space="preserve">8. </w:t>
      </w:r>
      <w:r w:rsidR="002E74C8" w:rsidRPr="00E739DE">
        <w:rPr>
          <w:rFonts w:ascii="Times New Roman" w:hAnsi="Times New Roman"/>
          <w:b/>
          <w:sz w:val="28"/>
          <w:szCs w:val="28"/>
        </w:rPr>
        <w:t>Bổ sung</w:t>
      </w:r>
      <w:r w:rsidR="00303E07" w:rsidRPr="00E739DE">
        <w:rPr>
          <w:rFonts w:ascii="Times New Roman" w:hAnsi="Times New Roman"/>
          <w:b/>
          <w:sz w:val="28"/>
          <w:szCs w:val="28"/>
        </w:rPr>
        <w:t xml:space="preserve"> các </w:t>
      </w:r>
      <w:r w:rsidR="002E74C8" w:rsidRPr="00E739DE">
        <w:rPr>
          <w:rFonts w:ascii="Times New Roman" w:hAnsi="Times New Roman"/>
          <w:b/>
          <w:sz w:val="28"/>
          <w:szCs w:val="28"/>
        </w:rPr>
        <w:t>khoản 6,</w:t>
      </w:r>
      <w:r w:rsidR="000F5CC8" w:rsidRPr="00E739DE">
        <w:rPr>
          <w:rFonts w:ascii="Times New Roman" w:hAnsi="Times New Roman"/>
          <w:b/>
          <w:sz w:val="28"/>
          <w:szCs w:val="28"/>
        </w:rPr>
        <w:t xml:space="preserve"> </w:t>
      </w:r>
      <w:r w:rsidR="002E74C8" w:rsidRPr="00E739DE">
        <w:rPr>
          <w:rFonts w:ascii="Times New Roman" w:hAnsi="Times New Roman"/>
          <w:b/>
          <w:sz w:val="28"/>
          <w:szCs w:val="28"/>
        </w:rPr>
        <w:t>7,</w:t>
      </w:r>
      <w:r w:rsidR="000F5CC8" w:rsidRPr="00E739DE">
        <w:rPr>
          <w:rFonts w:ascii="Times New Roman" w:hAnsi="Times New Roman"/>
          <w:b/>
          <w:sz w:val="28"/>
          <w:szCs w:val="28"/>
        </w:rPr>
        <w:t xml:space="preserve"> </w:t>
      </w:r>
      <w:r w:rsidR="002E74C8" w:rsidRPr="00E739DE">
        <w:rPr>
          <w:rFonts w:ascii="Times New Roman" w:hAnsi="Times New Roman"/>
          <w:b/>
          <w:sz w:val="28"/>
          <w:szCs w:val="28"/>
        </w:rPr>
        <w:t>8</w:t>
      </w:r>
      <w:r w:rsidR="00303E07" w:rsidRPr="00E739DE">
        <w:rPr>
          <w:rFonts w:ascii="Times New Roman" w:hAnsi="Times New Roman"/>
          <w:b/>
          <w:sz w:val="28"/>
          <w:szCs w:val="28"/>
        </w:rPr>
        <w:t xml:space="preserve"> và </w:t>
      </w:r>
      <w:r w:rsidR="008C3128" w:rsidRPr="00E739DE">
        <w:rPr>
          <w:rFonts w:ascii="Times New Roman" w:hAnsi="Times New Roman"/>
          <w:b/>
          <w:sz w:val="28"/>
          <w:szCs w:val="28"/>
        </w:rPr>
        <w:t>9</w:t>
      </w:r>
      <w:r w:rsidR="00303E07" w:rsidRPr="00E739DE">
        <w:rPr>
          <w:rFonts w:ascii="Times New Roman" w:hAnsi="Times New Roman"/>
          <w:b/>
          <w:sz w:val="28"/>
          <w:szCs w:val="28"/>
        </w:rPr>
        <w:t xml:space="preserve"> của</w:t>
      </w:r>
      <w:r w:rsidR="00DE05F4" w:rsidRPr="00E739DE">
        <w:rPr>
          <w:rFonts w:ascii="Times New Roman" w:hAnsi="Times New Roman"/>
          <w:b/>
          <w:sz w:val="28"/>
          <w:szCs w:val="28"/>
        </w:rPr>
        <w:t xml:space="preserve"> </w:t>
      </w:r>
      <w:r w:rsidR="00B10B59" w:rsidRPr="00E739DE">
        <w:rPr>
          <w:rFonts w:ascii="Times New Roman" w:hAnsi="Times New Roman"/>
          <w:b/>
          <w:sz w:val="28"/>
          <w:szCs w:val="28"/>
        </w:rPr>
        <w:t>Đ</w:t>
      </w:r>
      <w:r w:rsidR="002E74C8" w:rsidRPr="00E739DE">
        <w:rPr>
          <w:rFonts w:ascii="Times New Roman" w:hAnsi="Times New Roman"/>
          <w:b/>
          <w:sz w:val="28"/>
          <w:szCs w:val="28"/>
        </w:rPr>
        <w:t>iều 22</w:t>
      </w:r>
      <w:r w:rsidR="00956B12" w:rsidRPr="00E739DE">
        <w:rPr>
          <w:rFonts w:ascii="Times New Roman" w:hAnsi="Times New Roman"/>
          <w:b/>
          <w:sz w:val="28"/>
          <w:szCs w:val="28"/>
        </w:rPr>
        <w:t>,</w:t>
      </w:r>
      <w:r w:rsidR="002E74C8" w:rsidRPr="00E739DE">
        <w:rPr>
          <w:rFonts w:ascii="Times New Roman" w:hAnsi="Times New Roman"/>
          <w:b/>
          <w:sz w:val="28"/>
          <w:szCs w:val="28"/>
        </w:rPr>
        <w:t xml:space="preserve"> như sau</w:t>
      </w:r>
      <w:r w:rsidR="00303E07" w:rsidRPr="00E739DE">
        <w:rPr>
          <w:rFonts w:ascii="Times New Roman" w:hAnsi="Times New Roman"/>
          <w:b/>
          <w:sz w:val="28"/>
          <w:szCs w:val="28"/>
        </w:rPr>
        <w:t>:</w:t>
      </w:r>
    </w:p>
    <w:p w:rsidR="00956B12" w:rsidRPr="002D778C" w:rsidRDefault="00B36490" w:rsidP="002D778C">
      <w:pPr>
        <w:widowControl w:val="0"/>
        <w:tabs>
          <w:tab w:val="left" w:pos="709"/>
        </w:tabs>
        <w:autoSpaceDE w:val="0"/>
        <w:autoSpaceDN w:val="0"/>
        <w:adjustRightInd w:val="0"/>
        <w:spacing w:before="120" w:after="120" w:line="360" w:lineRule="atLeast"/>
        <w:jc w:val="both"/>
        <w:rPr>
          <w:rFonts w:ascii="Times New Roman" w:hAnsi="Times New Roman"/>
          <w:sz w:val="28"/>
          <w:szCs w:val="28"/>
        </w:rPr>
      </w:pPr>
      <w:r>
        <w:rPr>
          <w:rFonts w:ascii="Times New Roman" w:hAnsi="Times New Roman"/>
          <w:sz w:val="28"/>
          <w:szCs w:val="28"/>
        </w:rPr>
        <w:t xml:space="preserve">   </w:t>
      </w:r>
      <w:r w:rsidR="00956B12" w:rsidRPr="002D778C">
        <w:rPr>
          <w:rFonts w:ascii="Times New Roman" w:hAnsi="Times New Roman"/>
          <w:sz w:val="28"/>
          <w:szCs w:val="28"/>
        </w:rPr>
        <w:t>“</w:t>
      </w:r>
      <w:r w:rsidR="00847678" w:rsidRPr="002D778C">
        <w:rPr>
          <w:rFonts w:ascii="Times New Roman" w:hAnsi="Times New Roman"/>
          <w:sz w:val="28"/>
          <w:szCs w:val="28"/>
        </w:rPr>
        <w:t>6</w:t>
      </w:r>
      <w:r w:rsidR="00956B12" w:rsidRPr="002D778C">
        <w:rPr>
          <w:rFonts w:ascii="Times New Roman" w:hAnsi="Times New Roman"/>
          <w:sz w:val="28"/>
          <w:szCs w:val="28"/>
        </w:rPr>
        <w:t>. Thự</w:t>
      </w:r>
      <w:r w:rsidR="000F5CC8">
        <w:rPr>
          <w:rFonts w:ascii="Times New Roman" w:hAnsi="Times New Roman"/>
          <w:sz w:val="28"/>
          <w:szCs w:val="28"/>
        </w:rPr>
        <w:t>c hiện xin G</w:t>
      </w:r>
      <w:r w:rsidR="002C6E8F" w:rsidRPr="002D778C">
        <w:rPr>
          <w:rFonts w:ascii="Times New Roman" w:hAnsi="Times New Roman"/>
          <w:sz w:val="28"/>
          <w:szCs w:val="28"/>
        </w:rPr>
        <w:t xml:space="preserve">iấy phép xây dựng hoặc </w:t>
      </w:r>
      <w:r w:rsidR="000F5CC8">
        <w:rPr>
          <w:rFonts w:ascii="Times New Roman" w:hAnsi="Times New Roman"/>
          <w:sz w:val="28"/>
          <w:szCs w:val="28"/>
        </w:rPr>
        <w:t>G</w:t>
      </w:r>
      <w:r w:rsidR="002C6E8F" w:rsidRPr="002D778C">
        <w:rPr>
          <w:rFonts w:ascii="Times New Roman" w:hAnsi="Times New Roman"/>
          <w:sz w:val="28"/>
          <w:szCs w:val="28"/>
        </w:rPr>
        <w:t>iấy phép</w:t>
      </w:r>
      <w:r w:rsidR="00956B12" w:rsidRPr="002D778C">
        <w:rPr>
          <w:rFonts w:ascii="Times New Roman" w:hAnsi="Times New Roman"/>
          <w:sz w:val="28"/>
          <w:szCs w:val="28"/>
        </w:rPr>
        <w:t xml:space="preserve"> đấu nối nước thải theo đúng các quy định hiện hành. Trong hồ sơ thiết kế xây dựng phải thể hiện: Vị trí phát sinh nước thải, hệ t</w:t>
      </w:r>
      <w:r w:rsidR="002C6E8F" w:rsidRPr="002D778C">
        <w:rPr>
          <w:rFonts w:ascii="Times New Roman" w:hAnsi="Times New Roman"/>
          <w:sz w:val="28"/>
          <w:szCs w:val="28"/>
        </w:rPr>
        <w:t>hống xử lý, đường ống thu gom,</w:t>
      </w:r>
      <w:r w:rsidR="00956B12" w:rsidRPr="002D778C">
        <w:rPr>
          <w:rFonts w:ascii="Times New Roman" w:hAnsi="Times New Roman"/>
          <w:sz w:val="28"/>
          <w:szCs w:val="28"/>
        </w:rPr>
        <w:t xml:space="preserve"> vị trí, cao độ đấu nối vào hệ thống thoát nước đô thị (trường hợp hộ thoát nước không phải là nhà ở tư nhân thì phải có tính toán lưu lượng nước thải cụ thể).</w:t>
      </w:r>
    </w:p>
    <w:p w:rsidR="00956B12" w:rsidRPr="002D778C" w:rsidRDefault="00B36490" w:rsidP="002D778C">
      <w:pPr>
        <w:widowControl w:val="0"/>
        <w:tabs>
          <w:tab w:val="left" w:pos="709"/>
        </w:tabs>
        <w:autoSpaceDE w:val="0"/>
        <w:autoSpaceDN w:val="0"/>
        <w:adjustRightInd w:val="0"/>
        <w:spacing w:before="120" w:after="120" w:line="360" w:lineRule="atLeast"/>
        <w:jc w:val="both"/>
        <w:rPr>
          <w:rFonts w:ascii="Times New Roman" w:hAnsi="Times New Roman"/>
          <w:sz w:val="28"/>
          <w:szCs w:val="28"/>
        </w:rPr>
      </w:pPr>
      <w:r>
        <w:rPr>
          <w:rFonts w:ascii="Times New Roman" w:hAnsi="Times New Roman"/>
          <w:sz w:val="28"/>
          <w:szCs w:val="28"/>
        </w:rPr>
        <w:lastRenderedPageBreak/>
        <w:t xml:space="preserve">    </w:t>
      </w:r>
      <w:r w:rsidR="00956B12" w:rsidRPr="002D778C">
        <w:rPr>
          <w:rFonts w:ascii="Times New Roman" w:hAnsi="Times New Roman"/>
          <w:sz w:val="28"/>
          <w:szCs w:val="28"/>
        </w:rPr>
        <w:t>“</w:t>
      </w:r>
      <w:r w:rsidR="00847678" w:rsidRPr="002D778C">
        <w:rPr>
          <w:rFonts w:ascii="Times New Roman" w:hAnsi="Times New Roman"/>
          <w:sz w:val="28"/>
          <w:szCs w:val="28"/>
        </w:rPr>
        <w:t>7</w:t>
      </w:r>
      <w:r w:rsidR="00956B12" w:rsidRPr="002D778C">
        <w:rPr>
          <w:rFonts w:ascii="Times New Roman" w:hAnsi="Times New Roman"/>
          <w:sz w:val="28"/>
          <w:szCs w:val="28"/>
        </w:rPr>
        <w:t xml:space="preserve">. </w:t>
      </w:r>
      <w:r w:rsidR="00847678" w:rsidRPr="002D778C">
        <w:rPr>
          <w:rFonts w:ascii="Times New Roman" w:hAnsi="Times New Roman"/>
          <w:sz w:val="28"/>
          <w:szCs w:val="28"/>
        </w:rPr>
        <w:t xml:space="preserve">Các hộ thoát nước thực hiện đấu nối thoát nước thải vào hệ thống thoát nước công cộng để đảm bảo không gây ô nhiễm môi trường. </w:t>
      </w:r>
      <w:r w:rsidR="00956B12" w:rsidRPr="002D778C">
        <w:rPr>
          <w:rFonts w:ascii="Times New Roman" w:hAnsi="Times New Roman"/>
          <w:sz w:val="28"/>
          <w:szCs w:val="28"/>
        </w:rPr>
        <w:t xml:space="preserve">Tổ chức xây dựng hệ thống </w:t>
      </w:r>
      <w:r w:rsidR="00847678" w:rsidRPr="002D778C">
        <w:rPr>
          <w:rFonts w:ascii="Times New Roman" w:hAnsi="Times New Roman"/>
          <w:sz w:val="28"/>
          <w:szCs w:val="28"/>
        </w:rPr>
        <w:t>thu gom, xử lý nước thải nội bộ, theo đúng nội dung g</w:t>
      </w:r>
      <w:r w:rsidR="00956B12" w:rsidRPr="002D778C">
        <w:rPr>
          <w:rFonts w:ascii="Times New Roman" w:hAnsi="Times New Roman"/>
          <w:sz w:val="28"/>
          <w:szCs w:val="28"/>
        </w:rPr>
        <w:t>iấy phép xây dựng</w:t>
      </w:r>
      <w:r w:rsidR="00847678" w:rsidRPr="002D778C">
        <w:rPr>
          <w:rFonts w:ascii="Times New Roman" w:hAnsi="Times New Roman"/>
          <w:sz w:val="28"/>
          <w:szCs w:val="28"/>
        </w:rPr>
        <w:t>, giấy phép đấu nối</w:t>
      </w:r>
      <w:r w:rsidR="00956B12" w:rsidRPr="002D778C">
        <w:rPr>
          <w:rFonts w:ascii="Times New Roman" w:hAnsi="Times New Roman"/>
          <w:sz w:val="28"/>
          <w:szCs w:val="28"/>
        </w:rPr>
        <w:t xml:space="preserve"> được cấp. Hoàn trả mặt bằng theo hiện trạng sau khi thi công hoàn thành.</w:t>
      </w:r>
    </w:p>
    <w:p w:rsidR="00956B12" w:rsidRPr="002D778C" w:rsidRDefault="00B36490" w:rsidP="002D778C">
      <w:pPr>
        <w:widowControl w:val="0"/>
        <w:tabs>
          <w:tab w:val="left" w:pos="709"/>
        </w:tabs>
        <w:autoSpaceDE w:val="0"/>
        <w:autoSpaceDN w:val="0"/>
        <w:adjustRightInd w:val="0"/>
        <w:spacing w:before="120" w:after="120" w:line="360" w:lineRule="atLeast"/>
        <w:jc w:val="both"/>
        <w:rPr>
          <w:rFonts w:ascii="Times New Roman" w:hAnsi="Times New Roman"/>
          <w:sz w:val="28"/>
          <w:szCs w:val="28"/>
        </w:rPr>
      </w:pPr>
      <w:r>
        <w:rPr>
          <w:rFonts w:ascii="Times New Roman" w:hAnsi="Times New Roman"/>
          <w:sz w:val="28"/>
          <w:szCs w:val="28"/>
        </w:rPr>
        <w:t xml:space="preserve">   </w:t>
      </w:r>
      <w:r w:rsidR="00956B12" w:rsidRPr="002D778C">
        <w:rPr>
          <w:rFonts w:ascii="Times New Roman" w:hAnsi="Times New Roman"/>
          <w:sz w:val="28"/>
          <w:szCs w:val="28"/>
        </w:rPr>
        <w:t>“</w:t>
      </w:r>
      <w:r w:rsidR="00847678" w:rsidRPr="002D778C">
        <w:rPr>
          <w:rFonts w:ascii="Times New Roman" w:hAnsi="Times New Roman"/>
          <w:sz w:val="28"/>
          <w:szCs w:val="28"/>
        </w:rPr>
        <w:t>8</w:t>
      </w:r>
      <w:r w:rsidR="00956B12" w:rsidRPr="002D778C">
        <w:rPr>
          <w:rFonts w:ascii="Times New Roman" w:hAnsi="Times New Roman"/>
          <w:sz w:val="28"/>
          <w:szCs w:val="28"/>
        </w:rPr>
        <w:t>. Tích cực tham gia và hưởng ứng chương trình giáo dục truyền thông, nâng cao nhận thức cộng đồng trong việc đấu nối nước thải vào hệ thống thoát nước của thành phố.</w:t>
      </w:r>
    </w:p>
    <w:p w:rsidR="00956B12" w:rsidRPr="002D778C" w:rsidRDefault="00B36490" w:rsidP="002D778C">
      <w:pPr>
        <w:widowControl w:val="0"/>
        <w:tabs>
          <w:tab w:val="left" w:pos="709"/>
        </w:tabs>
        <w:autoSpaceDE w:val="0"/>
        <w:autoSpaceDN w:val="0"/>
        <w:adjustRightInd w:val="0"/>
        <w:spacing w:before="120" w:after="120" w:line="360" w:lineRule="atLeast"/>
        <w:jc w:val="both"/>
        <w:rPr>
          <w:rFonts w:ascii="Times New Roman" w:hAnsi="Times New Roman"/>
          <w:sz w:val="28"/>
          <w:szCs w:val="28"/>
        </w:rPr>
      </w:pPr>
      <w:r>
        <w:rPr>
          <w:rFonts w:ascii="Times New Roman" w:hAnsi="Times New Roman"/>
          <w:sz w:val="28"/>
          <w:szCs w:val="28"/>
        </w:rPr>
        <w:t xml:space="preserve">   </w:t>
      </w:r>
      <w:r w:rsidR="00956B12" w:rsidRPr="002D778C">
        <w:rPr>
          <w:rFonts w:ascii="Times New Roman" w:hAnsi="Times New Roman"/>
          <w:sz w:val="28"/>
          <w:szCs w:val="28"/>
        </w:rPr>
        <w:t>“</w:t>
      </w:r>
      <w:r w:rsidR="00847678" w:rsidRPr="002D778C">
        <w:rPr>
          <w:rFonts w:ascii="Times New Roman" w:hAnsi="Times New Roman"/>
          <w:sz w:val="28"/>
          <w:szCs w:val="28"/>
        </w:rPr>
        <w:t>9</w:t>
      </w:r>
      <w:r w:rsidR="00956B12" w:rsidRPr="002D778C">
        <w:rPr>
          <w:rFonts w:ascii="Times New Roman" w:hAnsi="Times New Roman"/>
          <w:sz w:val="28"/>
          <w:szCs w:val="28"/>
        </w:rPr>
        <w:t xml:space="preserve">. Tích cực tham gia đăng ký </w:t>
      </w:r>
      <w:r w:rsidR="001742E3" w:rsidRPr="002D778C">
        <w:rPr>
          <w:rFonts w:ascii="Times New Roman" w:hAnsi="Times New Roman"/>
          <w:sz w:val="28"/>
          <w:szCs w:val="28"/>
        </w:rPr>
        <w:t xml:space="preserve">vay </w:t>
      </w:r>
      <w:r w:rsidR="00956B12" w:rsidRPr="002D778C">
        <w:rPr>
          <w:rFonts w:ascii="Times New Roman" w:hAnsi="Times New Roman"/>
          <w:sz w:val="28"/>
          <w:szCs w:val="28"/>
        </w:rPr>
        <w:t>và sử dụng các Quỹ hỗ trợ của thành phố (nếu có) cho việc sửa chữa, cải tạo hệ thống thoát nước thải trong các công trình, nhà ở hiện có và đấu nối nước thải.</w:t>
      </w:r>
    </w:p>
    <w:p w:rsidR="00A86A5A" w:rsidRPr="00E739DE" w:rsidRDefault="007D3C15" w:rsidP="002D778C">
      <w:pPr>
        <w:pStyle w:val="PlainText"/>
        <w:spacing w:before="120" w:after="120" w:line="360" w:lineRule="atLeast"/>
        <w:jc w:val="both"/>
        <w:rPr>
          <w:rFonts w:ascii="Times New Roman" w:hAnsi="Times New Roman"/>
          <w:b/>
          <w:sz w:val="28"/>
          <w:szCs w:val="28"/>
        </w:rPr>
      </w:pPr>
      <w:bookmarkStart w:id="2" w:name="_Toc335843652"/>
      <w:r w:rsidRPr="000F5CC8">
        <w:rPr>
          <w:b/>
          <w:i/>
        </w:rPr>
        <w:tab/>
      </w:r>
      <w:bookmarkEnd w:id="2"/>
      <w:r w:rsidR="00DE05F4" w:rsidRPr="00E739DE">
        <w:rPr>
          <w:rFonts w:ascii="Times New Roman" w:hAnsi="Times New Roman"/>
          <w:b/>
          <w:sz w:val="28"/>
          <w:szCs w:val="28"/>
          <w:lang w:val="en-US"/>
        </w:rPr>
        <w:t>9</w:t>
      </w:r>
      <w:r w:rsidR="00500B32" w:rsidRPr="00E739DE">
        <w:rPr>
          <w:rFonts w:ascii="Times New Roman" w:hAnsi="Times New Roman"/>
          <w:b/>
          <w:sz w:val="28"/>
          <w:szCs w:val="28"/>
        </w:rPr>
        <w:t>.</w:t>
      </w:r>
      <w:r w:rsidR="006F23EE" w:rsidRPr="00E739DE">
        <w:rPr>
          <w:rFonts w:ascii="Times New Roman" w:hAnsi="Times New Roman"/>
          <w:b/>
          <w:sz w:val="28"/>
          <w:szCs w:val="28"/>
        </w:rPr>
        <w:t xml:space="preserve"> Sửa đổi khoản </w:t>
      </w:r>
      <w:r w:rsidR="00303E07" w:rsidRPr="00E739DE">
        <w:rPr>
          <w:rFonts w:ascii="Times New Roman" w:hAnsi="Times New Roman"/>
          <w:b/>
          <w:sz w:val="28"/>
          <w:szCs w:val="28"/>
        </w:rPr>
        <w:t>9 của</w:t>
      </w:r>
      <w:r w:rsidR="00B10B59" w:rsidRPr="00E739DE">
        <w:rPr>
          <w:rFonts w:ascii="Times New Roman" w:hAnsi="Times New Roman"/>
          <w:b/>
          <w:sz w:val="28"/>
          <w:szCs w:val="28"/>
        </w:rPr>
        <w:t xml:space="preserve"> </w:t>
      </w:r>
      <w:r w:rsidR="00B10B59" w:rsidRPr="00E739DE">
        <w:rPr>
          <w:rFonts w:ascii="Times New Roman" w:hAnsi="Times New Roman"/>
          <w:b/>
          <w:sz w:val="28"/>
          <w:szCs w:val="28"/>
          <w:lang w:val="en-US"/>
        </w:rPr>
        <w:t>Đ</w:t>
      </w:r>
      <w:r w:rsidR="006F23EE" w:rsidRPr="00E739DE">
        <w:rPr>
          <w:rFonts w:ascii="Times New Roman" w:hAnsi="Times New Roman"/>
          <w:b/>
          <w:sz w:val="28"/>
          <w:szCs w:val="28"/>
        </w:rPr>
        <w:t>iều</w:t>
      </w:r>
      <w:r w:rsidR="00B00219" w:rsidRPr="00E739DE">
        <w:rPr>
          <w:rFonts w:ascii="Times New Roman" w:hAnsi="Times New Roman"/>
          <w:b/>
          <w:sz w:val="28"/>
          <w:szCs w:val="28"/>
        </w:rPr>
        <w:t xml:space="preserve"> 24</w:t>
      </w:r>
      <w:r w:rsidR="00303E07" w:rsidRPr="00E739DE">
        <w:rPr>
          <w:rFonts w:ascii="Times New Roman" w:hAnsi="Times New Roman"/>
          <w:b/>
          <w:sz w:val="28"/>
          <w:szCs w:val="28"/>
        </w:rPr>
        <w:t>,</w:t>
      </w:r>
      <w:r w:rsidR="00B00219" w:rsidRPr="00E739DE">
        <w:rPr>
          <w:rFonts w:ascii="Times New Roman" w:hAnsi="Times New Roman"/>
          <w:b/>
          <w:sz w:val="28"/>
          <w:szCs w:val="28"/>
        </w:rPr>
        <w:t xml:space="preserve"> như sau:</w:t>
      </w:r>
      <w:r w:rsidR="006F23EE" w:rsidRPr="00E739DE">
        <w:rPr>
          <w:rFonts w:ascii="Times New Roman" w:hAnsi="Times New Roman"/>
          <w:b/>
          <w:sz w:val="28"/>
          <w:szCs w:val="28"/>
        </w:rPr>
        <w:t xml:space="preserve"> </w:t>
      </w:r>
    </w:p>
    <w:p w:rsidR="005909F3" w:rsidRPr="002D778C" w:rsidRDefault="00B36490" w:rsidP="002D778C">
      <w:pPr>
        <w:widowControl w:val="0"/>
        <w:tabs>
          <w:tab w:val="left" w:pos="709"/>
        </w:tabs>
        <w:autoSpaceDE w:val="0"/>
        <w:autoSpaceDN w:val="0"/>
        <w:adjustRightInd w:val="0"/>
        <w:spacing w:before="120" w:after="120" w:line="360" w:lineRule="atLeast"/>
        <w:jc w:val="both"/>
        <w:rPr>
          <w:rFonts w:ascii="Times New Roman" w:hAnsi="Times New Roman"/>
          <w:color w:val="000000"/>
          <w:sz w:val="28"/>
          <w:szCs w:val="28"/>
        </w:rPr>
      </w:pPr>
      <w:r>
        <w:rPr>
          <w:rFonts w:ascii="Times New Roman" w:hAnsi="Times New Roman"/>
          <w:sz w:val="28"/>
          <w:szCs w:val="28"/>
        </w:rPr>
        <w:t xml:space="preserve">   </w:t>
      </w:r>
      <w:r w:rsidR="00D5424A">
        <w:rPr>
          <w:rFonts w:ascii="Times New Roman" w:hAnsi="Times New Roman"/>
          <w:sz w:val="28"/>
          <w:szCs w:val="28"/>
        </w:rPr>
        <w:t>“</w:t>
      </w:r>
      <w:r w:rsidR="00303E07">
        <w:rPr>
          <w:rFonts w:ascii="Times New Roman" w:hAnsi="Times New Roman"/>
          <w:sz w:val="28"/>
          <w:szCs w:val="28"/>
        </w:rPr>
        <w:t>9</w:t>
      </w:r>
      <w:r w:rsidR="00FC2F19" w:rsidRPr="002D778C">
        <w:rPr>
          <w:rFonts w:ascii="Times New Roman" w:hAnsi="Times New Roman"/>
          <w:sz w:val="28"/>
          <w:szCs w:val="28"/>
        </w:rPr>
        <w:t>.</w:t>
      </w:r>
      <w:r w:rsidR="00956B12" w:rsidRPr="002D778C">
        <w:rPr>
          <w:rFonts w:ascii="Times New Roman" w:hAnsi="Times New Roman"/>
          <w:sz w:val="28"/>
          <w:szCs w:val="28"/>
        </w:rPr>
        <w:t xml:space="preserve"> </w:t>
      </w:r>
      <w:r w:rsidR="000F5CC8">
        <w:rPr>
          <w:rFonts w:ascii="Times New Roman" w:hAnsi="Times New Roman"/>
          <w:color w:val="000000"/>
          <w:sz w:val="28"/>
          <w:szCs w:val="28"/>
        </w:rPr>
        <w:t>Các C</w:t>
      </w:r>
      <w:r w:rsidR="005909F3" w:rsidRPr="002D778C">
        <w:rPr>
          <w:rFonts w:ascii="Times New Roman" w:hAnsi="Times New Roman"/>
          <w:color w:val="000000"/>
          <w:sz w:val="28"/>
          <w:szCs w:val="28"/>
        </w:rPr>
        <w:t xml:space="preserve">hủ đầu tư, đơn vị điều hành dự án có trách nhiệm thực hiện quản lý, vận hành, khai thác sử dụng hệ thống thoát nước đô thị theo quy định tại khoản 5 Điều 4 </w:t>
      </w:r>
      <w:r w:rsidR="000F5CC8">
        <w:rPr>
          <w:rFonts w:ascii="Times New Roman" w:hAnsi="Times New Roman"/>
          <w:color w:val="000000"/>
          <w:sz w:val="28"/>
          <w:szCs w:val="28"/>
        </w:rPr>
        <w:t>Q</w:t>
      </w:r>
      <w:r w:rsidR="00956B12" w:rsidRPr="002D778C">
        <w:rPr>
          <w:rFonts w:ascii="Times New Roman" w:hAnsi="Times New Roman"/>
          <w:color w:val="000000"/>
          <w:sz w:val="28"/>
          <w:szCs w:val="28"/>
        </w:rPr>
        <w:t xml:space="preserve">uyết định số </w:t>
      </w:r>
      <w:r w:rsidR="005909F3" w:rsidRPr="002D778C">
        <w:rPr>
          <w:rFonts w:ascii="Times New Roman" w:hAnsi="Times New Roman"/>
          <w:color w:val="000000"/>
          <w:sz w:val="28"/>
          <w:szCs w:val="28"/>
        </w:rPr>
        <w:t>33/2012/</w:t>
      </w:r>
      <w:r w:rsidR="00956B12" w:rsidRPr="002D778C">
        <w:rPr>
          <w:rFonts w:ascii="Times New Roman" w:hAnsi="Times New Roman"/>
          <w:color w:val="000000"/>
          <w:sz w:val="28"/>
          <w:szCs w:val="28"/>
        </w:rPr>
        <w:t>QĐ-</w:t>
      </w:r>
      <w:r w:rsidR="005909F3" w:rsidRPr="002D778C">
        <w:rPr>
          <w:rFonts w:ascii="Times New Roman" w:hAnsi="Times New Roman"/>
          <w:color w:val="000000"/>
          <w:sz w:val="28"/>
          <w:szCs w:val="28"/>
        </w:rPr>
        <w:t>UBND</w:t>
      </w:r>
      <w:r w:rsidR="00956B12" w:rsidRPr="002D778C">
        <w:rPr>
          <w:rFonts w:ascii="Times New Roman" w:hAnsi="Times New Roman"/>
          <w:color w:val="000000"/>
          <w:sz w:val="28"/>
          <w:szCs w:val="28"/>
        </w:rPr>
        <w:t xml:space="preserve"> ngày 13</w:t>
      </w:r>
      <w:r w:rsidR="000F5CC8">
        <w:rPr>
          <w:rFonts w:ascii="Times New Roman" w:hAnsi="Times New Roman"/>
          <w:color w:val="000000"/>
          <w:sz w:val="28"/>
          <w:szCs w:val="28"/>
        </w:rPr>
        <w:t>/</w:t>
      </w:r>
      <w:r w:rsidR="00956B12" w:rsidRPr="002D778C">
        <w:rPr>
          <w:rFonts w:ascii="Times New Roman" w:hAnsi="Times New Roman"/>
          <w:color w:val="000000"/>
          <w:sz w:val="28"/>
          <w:szCs w:val="28"/>
        </w:rPr>
        <w:t>8</w:t>
      </w:r>
      <w:r w:rsidR="000F5CC8">
        <w:rPr>
          <w:rFonts w:ascii="Times New Roman" w:hAnsi="Times New Roman"/>
          <w:color w:val="000000"/>
          <w:sz w:val="28"/>
          <w:szCs w:val="28"/>
        </w:rPr>
        <w:t>/</w:t>
      </w:r>
      <w:r w:rsidR="00956B12" w:rsidRPr="002D778C">
        <w:rPr>
          <w:rFonts w:ascii="Times New Roman" w:hAnsi="Times New Roman"/>
          <w:color w:val="000000"/>
          <w:sz w:val="28"/>
          <w:szCs w:val="28"/>
        </w:rPr>
        <w:t>2012.</w:t>
      </w:r>
    </w:p>
    <w:p w:rsidR="00FC2F19" w:rsidRPr="002D778C" w:rsidRDefault="005909F3" w:rsidP="002D778C">
      <w:pPr>
        <w:widowControl w:val="0"/>
        <w:tabs>
          <w:tab w:val="left" w:pos="709"/>
        </w:tabs>
        <w:autoSpaceDE w:val="0"/>
        <w:autoSpaceDN w:val="0"/>
        <w:adjustRightInd w:val="0"/>
        <w:spacing w:before="120" w:after="120" w:line="360" w:lineRule="atLeast"/>
        <w:jc w:val="both"/>
        <w:rPr>
          <w:rFonts w:ascii="Times New Roman" w:hAnsi="Times New Roman"/>
          <w:sz w:val="28"/>
          <w:szCs w:val="28"/>
        </w:rPr>
      </w:pPr>
      <w:r w:rsidRPr="002D778C">
        <w:rPr>
          <w:rFonts w:ascii="Times New Roman" w:hAnsi="Times New Roman"/>
          <w:color w:val="000000"/>
          <w:sz w:val="28"/>
          <w:szCs w:val="28"/>
        </w:rPr>
        <w:tab/>
      </w:r>
      <w:r w:rsidR="00FC2F19" w:rsidRPr="002D778C">
        <w:rPr>
          <w:rFonts w:ascii="Times New Roman" w:hAnsi="Times New Roman"/>
          <w:sz w:val="28"/>
          <w:szCs w:val="28"/>
        </w:rPr>
        <w:t>Trong thời gian thực hiện dự án Chủ đầu tư, đơn vị điều hành dự án có tránh nhiệm quản lý, kiểm tra, giám sát, nghiệm thu hệ thống xử lý sơ bộ, thoát nước thải, điểm đấu nối của các hộ thoát nước đúng theo các quy định hiện hành.</w:t>
      </w:r>
    </w:p>
    <w:p w:rsidR="00633234" w:rsidRPr="002D778C" w:rsidRDefault="00FC2F19" w:rsidP="002D778C">
      <w:pPr>
        <w:widowControl w:val="0"/>
        <w:tabs>
          <w:tab w:val="left" w:pos="709"/>
          <w:tab w:val="left" w:pos="6120"/>
        </w:tabs>
        <w:autoSpaceDE w:val="0"/>
        <w:autoSpaceDN w:val="0"/>
        <w:adjustRightInd w:val="0"/>
        <w:spacing w:before="120" w:after="120" w:line="360" w:lineRule="atLeast"/>
        <w:jc w:val="both"/>
        <w:rPr>
          <w:rFonts w:ascii="Times New Roman" w:hAnsi="Times New Roman"/>
          <w:sz w:val="28"/>
          <w:szCs w:val="28"/>
        </w:rPr>
      </w:pPr>
      <w:r w:rsidRPr="002D778C">
        <w:rPr>
          <w:rFonts w:ascii="Times New Roman" w:hAnsi="Times New Roman"/>
          <w:sz w:val="28"/>
          <w:szCs w:val="28"/>
        </w:rPr>
        <w:tab/>
        <w:t>Bàn giao công tác quản lý đấu nối nước thải của các hộ thoát nước vào hệ thống thoát nước của khu đô thị, khu dân cư cho địa phương hoặc đơn vị quản lý khi bàn giao dự án đưa vào khai thác, sử dụng.</w:t>
      </w:r>
    </w:p>
    <w:p w:rsidR="00C50C15" w:rsidRPr="002D778C" w:rsidRDefault="00DE05F4" w:rsidP="002D778C">
      <w:pPr>
        <w:widowControl w:val="0"/>
        <w:tabs>
          <w:tab w:val="left" w:pos="709"/>
        </w:tabs>
        <w:autoSpaceDE w:val="0"/>
        <w:autoSpaceDN w:val="0"/>
        <w:adjustRightInd w:val="0"/>
        <w:spacing w:before="120" w:after="120" w:line="360" w:lineRule="atLeast"/>
        <w:jc w:val="both"/>
        <w:rPr>
          <w:rFonts w:ascii="Times New Roman" w:hAnsi="Times New Roman"/>
          <w:sz w:val="28"/>
          <w:szCs w:val="28"/>
        </w:rPr>
      </w:pPr>
      <w:r w:rsidRPr="002D778C">
        <w:rPr>
          <w:rFonts w:ascii="Times New Roman" w:hAnsi="Times New Roman"/>
          <w:sz w:val="28"/>
          <w:szCs w:val="28"/>
        </w:rPr>
        <w:tab/>
      </w:r>
      <w:r w:rsidRPr="002D778C">
        <w:rPr>
          <w:rFonts w:ascii="Times New Roman" w:hAnsi="Times New Roman"/>
          <w:b/>
          <w:sz w:val="28"/>
          <w:szCs w:val="28"/>
        </w:rPr>
        <w:t>Điều 2</w:t>
      </w:r>
      <w:r w:rsidRPr="002D778C">
        <w:rPr>
          <w:rFonts w:ascii="Times New Roman" w:hAnsi="Times New Roman"/>
          <w:sz w:val="28"/>
          <w:szCs w:val="28"/>
        </w:rPr>
        <w:t>. Quyết định nà</w:t>
      </w:r>
      <w:r w:rsidR="00847678" w:rsidRPr="002D778C">
        <w:rPr>
          <w:rFonts w:ascii="Times New Roman" w:hAnsi="Times New Roman"/>
          <w:sz w:val="28"/>
          <w:szCs w:val="28"/>
        </w:rPr>
        <w:t xml:space="preserve">y </w:t>
      </w:r>
      <w:r w:rsidR="000F5CC8" w:rsidRPr="002D778C">
        <w:rPr>
          <w:rFonts w:ascii="Times New Roman" w:hAnsi="Times New Roman"/>
          <w:sz w:val="28"/>
          <w:szCs w:val="28"/>
        </w:rPr>
        <w:t>có hiệu lực thi hành sau 10 ngày, kể từ ngày ký</w:t>
      </w:r>
      <w:r w:rsidR="000F5CC8">
        <w:rPr>
          <w:rFonts w:ascii="Times New Roman" w:hAnsi="Times New Roman"/>
          <w:sz w:val="28"/>
          <w:szCs w:val="28"/>
        </w:rPr>
        <w:t>.</w:t>
      </w:r>
    </w:p>
    <w:p w:rsidR="00DE05F4" w:rsidRDefault="00DE05F4" w:rsidP="002D778C">
      <w:pPr>
        <w:spacing w:before="120" w:after="120" w:line="360" w:lineRule="atLeast"/>
        <w:ind w:firstLine="720"/>
        <w:jc w:val="both"/>
        <w:rPr>
          <w:rFonts w:ascii="Times New Roman" w:hAnsi="Times New Roman"/>
          <w:sz w:val="28"/>
          <w:szCs w:val="28"/>
        </w:rPr>
      </w:pPr>
      <w:r w:rsidRPr="002D778C">
        <w:rPr>
          <w:rFonts w:ascii="Times New Roman" w:hAnsi="Times New Roman"/>
          <w:b/>
          <w:sz w:val="28"/>
          <w:szCs w:val="28"/>
        </w:rPr>
        <w:t>Điều 3</w:t>
      </w:r>
      <w:r w:rsidR="00847678" w:rsidRPr="002D778C">
        <w:rPr>
          <w:rFonts w:ascii="Times New Roman" w:hAnsi="Times New Roman"/>
          <w:b/>
          <w:sz w:val="28"/>
          <w:szCs w:val="28"/>
        </w:rPr>
        <w:t>.</w:t>
      </w:r>
      <w:r w:rsidRPr="002D778C">
        <w:rPr>
          <w:rFonts w:ascii="Times New Roman" w:hAnsi="Times New Roman"/>
          <w:sz w:val="28"/>
          <w:szCs w:val="28"/>
        </w:rPr>
        <w:t xml:space="preserve"> Chánh V</w:t>
      </w:r>
      <w:r w:rsidRPr="002D778C">
        <w:rPr>
          <w:rFonts w:ascii="Times New Roman" w:hAnsi="Times New Roman" w:hint="eastAsia"/>
          <w:sz w:val="28"/>
          <w:szCs w:val="28"/>
        </w:rPr>
        <w:t>ă</w:t>
      </w:r>
      <w:r w:rsidRPr="002D778C">
        <w:rPr>
          <w:rFonts w:ascii="Times New Roman" w:hAnsi="Times New Roman"/>
          <w:sz w:val="28"/>
          <w:szCs w:val="28"/>
        </w:rPr>
        <w:t xml:space="preserve">n phòng Ủy ban nhân dân thành phố, Giám </w:t>
      </w:r>
      <w:r w:rsidRPr="002D778C">
        <w:rPr>
          <w:rFonts w:ascii="Times New Roman" w:hAnsi="Times New Roman" w:hint="eastAsia"/>
          <w:sz w:val="28"/>
          <w:szCs w:val="28"/>
        </w:rPr>
        <w:t>đ</w:t>
      </w:r>
      <w:r w:rsidRPr="002D778C">
        <w:rPr>
          <w:rFonts w:ascii="Times New Roman" w:hAnsi="Times New Roman"/>
          <w:sz w:val="28"/>
          <w:szCs w:val="28"/>
        </w:rPr>
        <w:t>ốc các Sở: Xây dựng, Giao thông vận tải, Tài nguyên và Môi tr</w:t>
      </w:r>
      <w:r w:rsidRPr="002D778C">
        <w:rPr>
          <w:rFonts w:ascii="Times New Roman" w:hAnsi="Times New Roman" w:hint="eastAsia"/>
          <w:sz w:val="28"/>
          <w:szCs w:val="28"/>
        </w:rPr>
        <w:t>ư</w:t>
      </w:r>
      <w:r w:rsidRPr="002D778C">
        <w:rPr>
          <w:rFonts w:ascii="Times New Roman" w:hAnsi="Times New Roman"/>
          <w:sz w:val="28"/>
          <w:szCs w:val="28"/>
        </w:rPr>
        <w:t>ờng, Kế hoạch và Đầu t</w:t>
      </w:r>
      <w:r w:rsidRPr="002D778C">
        <w:rPr>
          <w:rFonts w:ascii="Times New Roman" w:hAnsi="Times New Roman" w:hint="eastAsia"/>
          <w:sz w:val="28"/>
          <w:szCs w:val="28"/>
        </w:rPr>
        <w:t>ư</w:t>
      </w:r>
      <w:r w:rsidRPr="002D778C">
        <w:rPr>
          <w:rFonts w:ascii="Times New Roman" w:hAnsi="Times New Roman"/>
          <w:sz w:val="28"/>
          <w:szCs w:val="28"/>
        </w:rPr>
        <w:t>, Tài chính; Trưởng ban: Ban quản lý các Khu công nghiệp và chế xuất, Ban Quản lý các dự án Đầu tư cơ sở hạ tầng ưu tiên; Chủ tịch Ủy ban nhân dân các quận, huyện; Giám đốc Công ty Thoát nước và Xử lý nước thải; Giám đốc Công ty Môi trường Đô thị; Thủ trưởng các cơ quan, đơn vị liên quan c</w:t>
      </w:r>
      <w:r w:rsidRPr="002D778C">
        <w:rPr>
          <w:rFonts w:ascii="Times New Roman" w:hAnsi="Times New Roman" w:hint="eastAsia"/>
          <w:sz w:val="28"/>
          <w:szCs w:val="28"/>
        </w:rPr>
        <w:t>ă</w:t>
      </w:r>
      <w:r w:rsidRPr="002D778C">
        <w:rPr>
          <w:rFonts w:ascii="Times New Roman" w:hAnsi="Times New Roman"/>
          <w:sz w:val="28"/>
          <w:szCs w:val="28"/>
        </w:rPr>
        <w:t xml:space="preserve">n cứ Quyết </w:t>
      </w:r>
      <w:r w:rsidRPr="002D778C">
        <w:rPr>
          <w:rFonts w:ascii="Times New Roman" w:hAnsi="Times New Roman" w:hint="eastAsia"/>
          <w:sz w:val="28"/>
          <w:szCs w:val="28"/>
        </w:rPr>
        <w:t>đ</w:t>
      </w:r>
      <w:r w:rsidRPr="002D778C">
        <w:rPr>
          <w:rFonts w:ascii="Times New Roman" w:hAnsi="Times New Roman"/>
          <w:sz w:val="28"/>
          <w:szCs w:val="28"/>
        </w:rPr>
        <w:t>ịnh thi hành./.</w:t>
      </w:r>
    </w:p>
    <w:tbl>
      <w:tblPr>
        <w:tblW w:w="0" w:type="auto"/>
        <w:tblLook w:val="04A0" w:firstRow="1" w:lastRow="0" w:firstColumn="1" w:lastColumn="0" w:noHBand="0" w:noVBand="1"/>
      </w:tblPr>
      <w:tblGrid>
        <w:gridCol w:w="5346"/>
        <w:gridCol w:w="4345"/>
      </w:tblGrid>
      <w:tr w:rsidR="00F04845" w:rsidRPr="000C2D32">
        <w:trPr>
          <w:trHeight w:val="445"/>
        </w:trPr>
        <w:tc>
          <w:tcPr>
            <w:tcW w:w="5346" w:type="dxa"/>
          </w:tcPr>
          <w:p w:rsidR="00F04845" w:rsidRPr="000C2D32" w:rsidRDefault="00F04845" w:rsidP="00847678">
            <w:pPr>
              <w:spacing w:before="240"/>
              <w:jc w:val="both"/>
              <w:rPr>
                <w:rFonts w:ascii="Times New Roman" w:hAnsi="Times New Roman"/>
                <w:sz w:val="28"/>
              </w:rPr>
            </w:pPr>
          </w:p>
        </w:tc>
        <w:tc>
          <w:tcPr>
            <w:tcW w:w="4345" w:type="dxa"/>
          </w:tcPr>
          <w:p w:rsidR="00847678" w:rsidRPr="00E739DE" w:rsidRDefault="00E739DE" w:rsidP="00303E07">
            <w:pPr>
              <w:spacing w:before="240" w:after="0"/>
              <w:jc w:val="center"/>
              <w:rPr>
                <w:rFonts w:ascii="Times New Roman" w:hAnsi="Times New Roman"/>
                <w:b/>
                <w:bCs/>
                <w:sz w:val="28"/>
                <w:szCs w:val="28"/>
              </w:rPr>
            </w:pPr>
            <w:r>
              <w:rPr>
                <w:rFonts w:ascii="Times New Roman" w:hAnsi="Times New Roman"/>
                <w:b/>
                <w:bCs/>
                <w:sz w:val="28"/>
                <w:szCs w:val="28"/>
              </w:rPr>
              <w:t xml:space="preserve">  </w:t>
            </w:r>
            <w:r w:rsidR="00847678" w:rsidRPr="00E739DE">
              <w:rPr>
                <w:rFonts w:ascii="Times New Roman" w:hAnsi="Times New Roman"/>
                <w:b/>
                <w:bCs/>
                <w:sz w:val="28"/>
                <w:szCs w:val="28"/>
              </w:rPr>
              <w:t>TM. ỦY BAN NHÂN DÂN</w:t>
            </w:r>
          </w:p>
          <w:p w:rsidR="00847678" w:rsidRPr="000C2D32" w:rsidRDefault="00E739DE" w:rsidP="00303E07">
            <w:pPr>
              <w:spacing w:after="0"/>
              <w:jc w:val="center"/>
              <w:rPr>
                <w:rFonts w:ascii="Times New Roman" w:hAnsi="Times New Roman"/>
                <w:b/>
                <w:bCs/>
                <w:sz w:val="28"/>
                <w:szCs w:val="28"/>
              </w:rPr>
            </w:pPr>
            <w:r>
              <w:rPr>
                <w:rFonts w:ascii="Times New Roman" w:hAnsi="Times New Roman"/>
                <w:b/>
                <w:bCs/>
                <w:sz w:val="28"/>
                <w:szCs w:val="28"/>
              </w:rPr>
              <w:t xml:space="preserve">  </w:t>
            </w:r>
            <w:r w:rsidR="00847678" w:rsidRPr="000C2D32">
              <w:rPr>
                <w:rFonts w:ascii="Times New Roman" w:hAnsi="Times New Roman"/>
                <w:b/>
                <w:bCs/>
                <w:sz w:val="28"/>
                <w:szCs w:val="28"/>
              </w:rPr>
              <w:t>CHỦ TỊCH</w:t>
            </w:r>
          </w:p>
          <w:p w:rsidR="00F04845" w:rsidRPr="00E739DE" w:rsidRDefault="00763229" w:rsidP="00E739DE">
            <w:pPr>
              <w:spacing w:after="0"/>
              <w:jc w:val="center"/>
              <w:rPr>
                <w:rFonts w:ascii="Times New Roman" w:hAnsi="Times New Roman"/>
                <w:b/>
                <w:sz w:val="28"/>
                <w:szCs w:val="28"/>
              </w:rPr>
            </w:pPr>
            <w:r>
              <w:rPr>
                <w:rFonts w:ascii="Times New Roman" w:hAnsi="Times New Roman"/>
                <w:b/>
                <w:sz w:val="28"/>
                <w:szCs w:val="28"/>
              </w:rPr>
              <w:t xml:space="preserve">  </w:t>
            </w:r>
            <w:r w:rsidR="00847678" w:rsidRPr="000C2D32">
              <w:rPr>
                <w:rFonts w:ascii="Times New Roman" w:hAnsi="Times New Roman"/>
                <w:b/>
                <w:sz w:val="28"/>
                <w:szCs w:val="28"/>
              </w:rPr>
              <w:t>Văn Hữu Chiế</w:t>
            </w:r>
            <w:r w:rsidR="00E739DE">
              <w:rPr>
                <w:rFonts w:ascii="Times New Roman" w:hAnsi="Times New Roman"/>
                <w:b/>
                <w:sz w:val="28"/>
                <w:szCs w:val="28"/>
              </w:rPr>
              <w:t>n</w:t>
            </w:r>
          </w:p>
        </w:tc>
      </w:tr>
    </w:tbl>
    <w:p w:rsidR="00847678" w:rsidRDefault="00DE05F4" w:rsidP="00847678">
      <w:pPr>
        <w:jc w:val="both"/>
        <w:rPr>
          <w:rFonts w:ascii="Times New Roman" w:hAnsi="Times New Roman"/>
          <w:sz w:val="28"/>
        </w:rPr>
      </w:pPr>
      <w:r w:rsidRPr="00EA7424">
        <w:rPr>
          <w:rFonts w:ascii="Times New Roman" w:hAnsi="Times New Roman"/>
          <w:sz w:val="28"/>
        </w:rPr>
        <w:tab/>
      </w:r>
    </w:p>
    <w:p w:rsidR="00DE05F4" w:rsidRPr="004D54D5" w:rsidRDefault="00DE05F4" w:rsidP="004D54D5">
      <w:pPr>
        <w:spacing w:after="0"/>
        <w:rPr>
          <w:rFonts w:ascii="Times New Roman" w:hAnsi="Times New Roman"/>
        </w:rPr>
      </w:pPr>
      <w:r w:rsidRPr="00EA7424">
        <w:rPr>
          <w:rFonts w:ascii="Times New Roman" w:hAnsi="Times New Roman"/>
          <w:b/>
          <w:sz w:val="28"/>
        </w:rPr>
        <w:tab/>
      </w:r>
    </w:p>
    <w:sectPr w:rsidR="00DE05F4" w:rsidRPr="004D54D5" w:rsidSect="00E739DE">
      <w:footerReference w:type="even" r:id="rId7"/>
      <w:footerReference w:type="default" r:id="rId8"/>
      <w:pgSz w:w="11907" w:h="16840" w:code="9"/>
      <w:pgMar w:top="1474" w:right="1134" w:bottom="1134" w:left="1134" w:header="567" w:footer="567"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175" w:rsidRDefault="00473175" w:rsidP="000F5412">
      <w:pPr>
        <w:spacing w:after="0" w:line="240" w:lineRule="auto"/>
      </w:pPr>
      <w:r>
        <w:separator/>
      </w:r>
    </w:p>
  </w:endnote>
  <w:endnote w:type="continuationSeparator" w:id="0">
    <w:p w:rsidR="00473175" w:rsidRDefault="00473175" w:rsidP="000F5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50" w:rsidRDefault="00400A50" w:rsidP="00FC57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0A50" w:rsidRDefault="00400A50" w:rsidP="000B08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50" w:rsidRDefault="00400A50" w:rsidP="000B08B7">
    <w:pPr>
      <w:pStyle w:val="Footer"/>
      <w:tabs>
        <w:tab w:val="clear" w:pos="9360"/>
        <w:tab w:val="right" w:pos="8647"/>
      </w:tabs>
      <w:spacing w:after="0" w:line="240" w:lineRule="auto"/>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175" w:rsidRDefault="00473175" w:rsidP="000F5412">
      <w:pPr>
        <w:spacing w:after="0" w:line="240" w:lineRule="auto"/>
      </w:pPr>
      <w:r>
        <w:separator/>
      </w:r>
    </w:p>
  </w:footnote>
  <w:footnote w:type="continuationSeparator" w:id="0">
    <w:p w:rsidR="00473175" w:rsidRDefault="00473175" w:rsidP="000F5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D245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3ECB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0C7B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0A39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FAE5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28FF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2A23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2291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46F8F8"/>
    <w:lvl w:ilvl="0">
      <w:start w:val="1"/>
      <w:numFmt w:val="decimal"/>
      <w:lvlText w:val="%1."/>
      <w:lvlJc w:val="left"/>
      <w:pPr>
        <w:tabs>
          <w:tab w:val="num" w:pos="360"/>
        </w:tabs>
        <w:ind w:left="360" w:hanging="360"/>
      </w:pPr>
    </w:lvl>
  </w:abstractNum>
  <w:abstractNum w:abstractNumId="9" w15:restartNumberingAfterBreak="0">
    <w:nsid w:val="10F40E37"/>
    <w:multiLevelType w:val="hybridMultilevel"/>
    <w:tmpl w:val="20248E26"/>
    <w:lvl w:ilvl="0" w:tplc="E9841F0E">
      <w:numFmt w:val="bullet"/>
      <w:lvlText w:val="-"/>
      <w:lvlJc w:val="left"/>
      <w:pPr>
        <w:tabs>
          <w:tab w:val="num" w:pos="927"/>
        </w:tabs>
        <w:ind w:left="927" w:hanging="360"/>
      </w:pPr>
      <w:rPr>
        <w:rFonts w:ascii="Times New Roman" w:eastAsia="Times New Roman" w:hAnsi="Times New Roman" w:cs="Times New Roman" w:hint="default"/>
      </w:rPr>
    </w:lvl>
    <w:lvl w:ilvl="1" w:tplc="0409000F">
      <w:start w:val="1"/>
      <w:numFmt w:val="decimal"/>
      <w:lvlText w:val="%2."/>
      <w:lvlJc w:val="left"/>
      <w:pPr>
        <w:tabs>
          <w:tab w:val="num" w:pos="1647"/>
        </w:tabs>
        <w:ind w:left="1647" w:hanging="360"/>
      </w:pPr>
      <w:rPr>
        <w:rFonts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1270036A"/>
    <w:multiLevelType w:val="hybridMultilevel"/>
    <w:tmpl w:val="C04A5ECC"/>
    <w:lvl w:ilvl="0" w:tplc="A77CB3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B80882"/>
    <w:multiLevelType w:val="hybridMultilevel"/>
    <w:tmpl w:val="69F2DBB8"/>
    <w:lvl w:ilvl="0" w:tplc="ADBC9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1C6A04"/>
    <w:multiLevelType w:val="hybridMultilevel"/>
    <w:tmpl w:val="42788098"/>
    <w:lvl w:ilvl="0" w:tplc="36269BEC">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C53A9E"/>
    <w:multiLevelType w:val="hybridMultilevel"/>
    <w:tmpl w:val="9E00E3C6"/>
    <w:lvl w:ilvl="0" w:tplc="5F7CB76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FE440C"/>
    <w:multiLevelType w:val="hybridMultilevel"/>
    <w:tmpl w:val="2D74FF9A"/>
    <w:lvl w:ilvl="0" w:tplc="72A82740">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B2C5F0F"/>
    <w:multiLevelType w:val="hybridMultilevel"/>
    <w:tmpl w:val="BB9A9882"/>
    <w:lvl w:ilvl="0" w:tplc="157EF20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A52AE5"/>
    <w:multiLevelType w:val="hybridMultilevel"/>
    <w:tmpl w:val="A636E1E8"/>
    <w:lvl w:ilvl="0" w:tplc="E9841F0E">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337F3E0E"/>
    <w:multiLevelType w:val="hybridMultilevel"/>
    <w:tmpl w:val="4B544748"/>
    <w:lvl w:ilvl="0" w:tplc="10F610AE">
      <w:start w:val="3"/>
      <w:numFmt w:val="bullet"/>
      <w:lvlText w:val="•"/>
      <w:lvlJc w:val="left"/>
      <w:pPr>
        <w:ind w:left="720" w:hanging="360"/>
      </w:pPr>
      <w:rPr>
        <w:rFonts w:ascii="Times New Roman" w:eastAsia="Times New Roman" w:hAnsi="Times New Roman" w:cs="Times New Roman" w:hint="default"/>
        <w:w w:val="13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06692"/>
    <w:multiLevelType w:val="hybridMultilevel"/>
    <w:tmpl w:val="836EA0E6"/>
    <w:lvl w:ilvl="0" w:tplc="0409000F">
      <w:start w:val="1"/>
      <w:numFmt w:val="decimal"/>
      <w:lvlText w:val="%1."/>
      <w:lvlJc w:val="left"/>
      <w:pPr>
        <w:tabs>
          <w:tab w:val="num" w:pos="927"/>
        </w:tabs>
        <w:ind w:left="927" w:hanging="360"/>
      </w:pPr>
      <w:rPr>
        <w:rFonts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4C552E3D"/>
    <w:multiLevelType w:val="singleLevel"/>
    <w:tmpl w:val="763661DA"/>
    <w:lvl w:ilvl="0">
      <w:start w:val="1"/>
      <w:numFmt w:val="bullet"/>
      <w:pStyle w:val="ListBullet"/>
      <w:lvlText w:val=""/>
      <w:lvlJc w:val="left"/>
      <w:pPr>
        <w:tabs>
          <w:tab w:val="num" w:pos="360"/>
        </w:tabs>
        <w:ind w:left="360" w:hanging="360"/>
      </w:pPr>
      <w:rPr>
        <w:rFonts w:ascii="Times New Roman" w:hAnsi="Times New Roman" w:hint="default"/>
      </w:rPr>
    </w:lvl>
  </w:abstractNum>
  <w:abstractNum w:abstractNumId="20" w15:restartNumberingAfterBreak="0">
    <w:nsid w:val="551C6034"/>
    <w:multiLevelType w:val="hybridMultilevel"/>
    <w:tmpl w:val="06B6C3C6"/>
    <w:lvl w:ilvl="0" w:tplc="896096EA">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564F6B3D"/>
    <w:multiLevelType w:val="hybridMultilevel"/>
    <w:tmpl w:val="712AD5A2"/>
    <w:lvl w:ilvl="0" w:tplc="0ABE97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FA252B"/>
    <w:multiLevelType w:val="hybridMultilevel"/>
    <w:tmpl w:val="290AE4D6"/>
    <w:lvl w:ilvl="0" w:tplc="B78AAD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4C71EE"/>
    <w:multiLevelType w:val="hybridMultilevel"/>
    <w:tmpl w:val="F3FE09E4"/>
    <w:lvl w:ilvl="0" w:tplc="E9B42F5A">
      <w:numFmt w:val="bullet"/>
      <w:lvlText w:val="-"/>
      <w:lvlJc w:val="left"/>
      <w:pPr>
        <w:ind w:left="487" w:hanging="360"/>
      </w:pPr>
      <w:rPr>
        <w:rFonts w:ascii="Times New Roman" w:eastAsia="Times New Roman" w:hAnsi="Times New Roman" w:cs="Times New Roman" w:hint="default"/>
      </w:rPr>
    </w:lvl>
    <w:lvl w:ilvl="1" w:tplc="04090003" w:tentative="1">
      <w:start w:val="1"/>
      <w:numFmt w:val="bullet"/>
      <w:lvlText w:val="o"/>
      <w:lvlJc w:val="left"/>
      <w:pPr>
        <w:ind w:left="1207" w:hanging="360"/>
      </w:pPr>
      <w:rPr>
        <w:rFonts w:ascii="Courier New" w:hAnsi="Courier New" w:cs="Courier New" w:hint="default"/>
      </w:rPr>
    </w:lvl>
    <w:lvl w:ilvl="2" w:tplc="04090005" w:tentative="1">
      <w:start w:val="1"/>
      <w:numFmt w:val="bullet"/>
      <w:lvlText w:val=""/>
      <w:lvlJc w:val="left"/>
      <w:pPr>
        <w:ind w:left="1927" w:hanging="360"/>
      </w:pPr>
      <w:rPr>
        <w:rFonts w:ascii="Wingdings" w:hAnsi="Wingdings" w:hint="default"/>
      </w:rPr>
    </w:lvl>
    <w:lvl w:ilvl="3" w:tplc="04090001" w:tentative="1">
      <w:start w:val="1"/>
      <w:numFmt w:val="bullet"/>
      <w:lvlText w:val=""/>
      <w:lvlJc w:val="left"/>
      <w:pPr>
        <w:ind w:left="2647" w:hanging="360"/>
      </w:pPr>
      <w:rPr>
        <w:rFonts w:ascii="Symbol" w:hAnsi="Symbol" w:hint="default"/>
      </w:rPr>
    </w:lvl>
    <w:lvl w:ilvl="4" w:tplc="04090003" w:tentative="1">
      <w:start w:val="1"/>
      <w:numFmt w:val="bullet"/>
      <w:lvlText w:val="o"/>
      <w:lvlJc w:val="left"/>
      <w:pPr>
        <w:ind w:left="3367" w:hanging="360"/>
      </w:pPr>
      <w:rPr>
        <w:rFonts w:ascii="Courier New" w:hAnsi="Courier New" w:cs="Courier New" w:hint="default"/>
      </w:rPr>
    </w:lvl>
    <w:lvl w:ilvl="5" w:tplc="04090005" w:tentative="1">
      <w:start w:val="1"/>
      <w:numFmt w:val="bullet"/>
      <w:lvlText w:val=""/>
      <w:lvlJc w:val="left"/>
      <w:pPr>
        <w:ind w:left="4087" w:hanging="360"/>
      </w:pPr>
      <w:rPr>
        <w:rFonts w:ascii="Wingdings" w:hAnsi="Wingdings" w:hint="default"/>
      </w:rPr>
    </w:lvl>
    <w:lvl w:ilvl="6" w:tplc="04090001" w:tentative="1">
      <w:start w:val="1"/>
      <w:numFmt w:val="bullet"/>
      <w:lvlText w:val=""/>
      <w:lvlJc w:val="left"/>
      <w:pPr>
        <w:ind w:left="4807" w:hanging="360"/>
      </w:pPr>
      <w:rPr>
        <w:rFonts w:ascii="Symbol" w:hAnsi="Symbol" w:hint="default"/>
      </w:rPr>
    </w:lvl>
    <w:lvl w:ilvl="7" w:tplc="04090003" w:tentative="1">
      <w:start w:val="1"/>
      <w:numFmt w:val="bullet"/>
      <w:lvlText w:val="o"/>
      <w:lvlJc w:val="left"/>
      <w:pPr>
        <w:ind w:left="5527" w:hanging="360"/>
      </w:pPr>
      <w:rPr>
        <w:rFonts w:ascii="Courier New" w:hAnsi="Courier New" w:cs="Courier New" w:hint="default"/>
      </w:rPr>
    </w:lvl>
    <w:lvl w:ilvl="8" w:tplc="04090005" w:tentative="1">
      <w:start w:val="1"/>
      <w:numFmt w:val="bullet"/>
      <w:lvlText w:val=""/>
      <w:lvlJc w:val="left"/>
      <w:pPr>
        <w:ind w:left="6247" w:hanging="360"/>
      </w:pPr>
      <w:rPr>
        <w:rFonts w:ascii="Wingdings" w:hAnsi="Wingdings" w:hint="default"/>
      </w:rPr>
    </w:lvl>
  </w:abstractNum>
  <w:abstractNum w:abstractNumId="24" w15:restartNumberingAfterBreak="0">
    <w:nsid w:val="5B395A21"/>
    <w:multiLevelType w:val="hybridMultilevel"/>
    <w:tmpl w:val="8E12DB50"/>
    <w:lvl w:ilvl="0" w:tplc="4DC6F9C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65A0074E"/>
    <w:multiLevelType w:val="hybridMultilevel"/>
    <w:tmpl w:val="607CFE4E"/>
    <w:lvl w:ilvl="0" w:tplc="8B5CB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1"/>
  </w:num>
  <w:num w:numId="3">
    <w:abstractNumId w:val="23"/>
  </w:num>
  <w:num w:numId="4">
    <w:abstractNumId w:val="16"/>
  </w:num>
  <w:num w:numId="5">
    <w:abstractNumId w:val="18"/>
  </w:num>
  <w:num w:numId="6">
    <w:abstractNumId w:val="9"/>
  </w:num>
  <w:num w:numId="7">
    <w:abstractNumId w:val="1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5"/>
  </w:num>
  <w:num w:numId="18">
    <w:abstractNumId w:val="21"/>
  </w:num>
  <w:num w:numId="19">
    <w:abstractNumId w:val="10"/>
  </w:num>
  <w:num w:numId="20">
    <w:abstractNumId w:val="24"/>
  </w:num>
  <w:num w:numId="21">
    <w:abstractNumId w:val="14"/>
  </w:num>
  <w:num w:numId="22">
    <w:abstractNumId w:val="22"/>
  </w:num>
  <w:num w:numId="23">
    <w:abstractNumId w:val="15"/>
  </w:num>
  <w:num w:numId="24">
    <w:abstractNumId w:val="20"/>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o:colormru v:ext="edit" colors="#4634ca"/>
    </o:shapedefaults>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5F"/>
    <w:rsid w:val="00007CF8"/>
    <w:rsid w:val="00011CAE"/>
    <w:rsid w:val="00011EAF"/>
    <w:rsid w:val="00017686"/>
    <w:rsid w:val="000236CB"/>
    <w:rsid w:val="000265BA"/>
    <w:rsid w:val="00027F49"/>
    <w:rsid w:val="00033138"/>
    <w:rsid w:val="00035855"/>
    <w:rsid w:val="000418FF"/>
    <w:rsid w:val="000457E4"/>
    <w:rsid w:val="000467D0"/>
    <w:rsid w:val="00047C7F"/>
    <w:rsid w:val="000503D7"/>
    <w:rsid w:val="00052DE6"/>
    <w:rsid w:val="00055AD6"/>
    <w:rsid w:val="00057A0C"/>
    <w:rsid w:val="00060E7C"/>
    <w:rsid w:val="00061C38"/>
    <w:rsid w:val="00066C68"/>
    <w:rsid w:val="0007796B"/>
    <w:rsid w:val="0008087A"/>
    <w:rsid w:val="0008520D"/>
    <w:rsid w:val="00085F87"/>
    <w:rsid w:val="00086357"/>
    <w:rsid w:val="00091E03"/>
    <w:rsid w:val="00094C13"/>
    <w:rsid w:val="000A123C"/>
    <w:rsid w:val="000A1676"/>
    <w:rsid w:val="000A2510"/>
    <w:rsid w:val="000A281C"/>
    <w:rsid w:val="000A299A"/>
    <w:rsid w:val="000A3B6E"/>
    <w:rsid w:val="000A7726"/>
    <w:rsid w:val="000B08B7"/>
    <w:rsid w:val="000B5195"/>
    <w:rsid w:val="000C0933"/>
    <w:rsid w:val="000C2D32"/>
    <w:rsid w:val="000D5D5D"/>
    <w:rsid w:val="000D6213"/>
    <w:rsid w:val="000E5EE9"/>
    <w:rsid w:val="000F2EFC"/>
    <w:rsid w:val="000F5412"/>
    <w:rsid w:val="000F5CC8"/>
    <w:rsid w:val="0010431F"/>
    <w:rsid w:val="00106552"/>
    <w:rsid w:val="00110D30"/>
    <w:rsid w:val="0011420F"/>
    <w:rsid w:val="00114993"/>
    <w:rsid w:val="001172BA"/>
    <w:rsid w:val="001242D7"/>
    <w:rsid w:val="001274DA"/>
    <w:rsid w:val="0013638F"/>
    <w:rsid w:val="0013669B"/>
    <w:rsid w:val="001367FB"/>
    <w:rsid w:val="00137A58"/>
    <w:rsid w:val="00145938"/>
    <w:rsid w:val="00147655"/>
    <w:rsid w:val="001574F5"/>
    <w:rsid w:val="00162512"/>
    <w:rsid w:val="001635DE"/>
    <w:rsid w:val="0016560F"/>
    <w:rsid w:val="00170B28"/>
    <w:rsid w:val="001742E3"/>
    <w:rsid w:val="00182974"/>
    <w:rsid w:val="00184857"/>
    <w:rsid w:val="001941E1"/>
    <w:rsid w:val="00195B82"/>
    <w:rsid w:val="0019609A"/>
    <w:rsid w:val="001A13C2"/>
    <w:rsid w:val="001A259F"/>
    <w:rsid w:val="001A6A88"/>
    <w:rsid w:val="001B4C5B"/>
    <w:rsid w:val="001B72B0"/>
    <w:rsid w:val="001C24E7"/>
    <w:rsid w:val="001C25B4"/>
    <w:rsid w:val="001C280F"/>
    <w:rsid w:val="001C368D"/>
    <w:rsid w:val="001D3B27"/>
    <w:rsid w:val="001D4532"/>
    <w:rsid w:val="001D57EE"/>
    <w:rsid w:val="001D5F93"/>
    <w:rsid w:val="001D6B72"/>
    <w:rsid w:val="001E4724"/>
    <w:rsid w:val="001F1D26"/>
    <w:rsid w:val="001F20A4"/>
    <w:rsid w:val="001F4924"/>
    <w:rsid w:val="001F6F1C"/>
    <w:rsid w:val="002020B3"/>
    <w:rsid w:val="0020297E"/>
    <w:rsid w:val="0020482E"/>
    <w:rsid w:val="00205987"/>
    <w:rsid w:val="0021610D"/>
    <w:rsid w:val="00223356"/>
    <w:rsid w:val="002249D7"/>
    <w:rsid w:val="0022654D"/>
    <w:rsid w:val="00226E96"/>
    <w:rsid w:val="00232875"/>
    <w:rsid w:val="0023649A"/>
    <w:rsid w:val="00237D9F"/>
    <w:rsid w:val="00241309"/>
    <w:rsid w:val="00242F02"/>
    <w:rsid w:val="00247AD7"/>
    <w:rsid w:val="00266A6F"/>
    <w:rsid w:val="00266AE1"/>
    <w:rsid w:val="00267E73"/>
    <w:rsid w:val="00270FF3"/>
    <w:rsid w:val="00272D9A"/>
    <w:rsid w:val="0027734A"/>
    <w:rsid w:val="00277D62"/>
    <w:rsid w:val="002811D7"/>
    <w:rsid w:val="0028163D"/>
    <w:rsid w:val="002908DA"/>
    <w:rsid w:val="00292320"/>
    <w:rsid w:val="00294501"/>
    <w:rsid w:val="00296562"/>
    <w:rsid w:val="002A3516"/>
    <w:rsid w:val="002A46E1"/>
    <w:rsid w:val="002A615C"/>
    <w:rsid w:val="002B4B5F"/>
    <w:rsid w:val="002B785B"/>
    <w:rsid w:val="002C420E"/>
    <w:rsid w:val="002C6E8F"/>
    <w:rsid w:val="002C6F6F"/>
    <w:rsid w:val="002D778C"/>
    <w:rsid w:val="002E51EC"/>
    <w:rsid w:val="002E74C8"/>
    <w:rsid w:val="002F1B54"/>
    <w:rsid w:val="002F2217"/>
    <w:rsid w:val="002F2380"/>
    <w:rsid w:val="002F4BF9"/>
    <w:rsid w:val="002F55E3"/>
    <w:rsid w:val="00303B73"/>
    <w:rsid w:val="00303E07"/>
    <w:rsid w:val="00304E75"/>
    <w:rsid w:val="00311960"/>
    <w:rsid w:val="00313049"/>
    <w:rsid w:val="003154FF"/>
    <w:rsid w:val="00316087"/>
    <w:rsid w:val="0031662D"/>
    <w:rsid w:val="0032199B"/>
    <w:rsid w:val="003225FB"/>
    <w:rsid w:val="003259E7"/>
    <w:rsid w:val="00327151"/>
    <w:rsid w:val="00327153"/>
    <w:rsid w:val="00333479"/>
    <w:rsid w:val="00335D26"/>
    <w:rsid w:val="003374E2"/>
    <w:rsid w:val="00337858"/>
    <w:rsid w:val="00341091"/>
    <w:rsid w:val="00342428"/>
    <w:rsid w:val="0034267A"/>
    <w:rsid w:val="00343060"/>
    <w:rsid w:val="003446D7"/>
    <w:rsid w:val="00344E68"/>
    <w:rsid w:val="00347728"/>
    <w:rsid w:val="00354078"/>
    <w:rsid w:val="00357CB5"/>
    <w:rsid w:val="00360EF3"/>
    <w:rsid w:val="003615B7"/>
    <w:rsid w:val="00365E9D"/>
    <w:rsid w:val="00370552"/>
    <w:rsid w:val="0037566E"/>
    <w:rsid w:val="00375E42"/>
    <w:rsid w:val="0038145D"/>
    <w:rsid w:val="00382906"/>
    <w:rsid w:val="0038431A"/>
    <w:rsid w:val="00391F4B"/>
    <w:rsid w:val="003969C4"/>
    <w:rsid w:val="003A42BD"/>
    <w:rsid w:val="003A7583"/>
    <w:rsid w:val="003C4606"/>
    <w:rsid w:val="003C7E85"/>
    <w:rsid w:val="003D242D"/>
    <w:rsid w:val="003D3837"/>
    <w:rsid w:val="003D5205"/>
    <w:rsid w:val="003D612C"/>
    <w:rsid w:val="003E457C"/>
    <w:rsid w:val="003F2588"/>
    <w:rsid w:val="003F2883"/>
    <w:rsid w:val="00400A50"/>
    <w:rsid w:val="0040111E"/>
    <w:rsid w:val="004023E8"/>
    <w:rsid w:val="004076A5"/>
    <w:rsid w:val="00413430"/>
    <w:rsid w:val="00422050"/>
    <w:rsid w:val="00422DDA"/>
    <w:rsid w:val="00424509"/>
    <w:rsid w:val="004264FF"/>
    <w:rsid w:val="00427258"/>
    <w:rsid w:val="00427663"/>
    <w:rsid w:val="004367D9"/>
    <w:rsid w:val="00440588"/>
    <w:rsid w:val="00441C89"/>
    <w:rsid w:val="00445ADD"/>
    <w:rsid w:val="00463CA7"/>
    <w:rsid w:val="004655AD"/>
    <w:rsid w:val="004668E8"/>
    <w:rsid w:val="004709AF"/>
    <w:rsid w:val="00471ED3"/>
    <w:rsid w:val="00472F1D"/>
    <w:rsid w:val="00473175"/>
    <w:rsid w:val="0047390A"/>
    <w:rsid w:val="0047419A"/>
    <w:rsid w:val="00475FB8"/>
    <w:rsid w:val="00480AC3"/>
    <w:rsid w:val="00483153"/>
    <w:rsid w:val="00485289"/>
    <w:rsid w:val="00485C32"/>
    <w:rsid w:val="0048724F"/>
    <w:rsid w:val="00487AFE"/>
    <w:rsid w:val="00490261"/>
    <w:rsid w:val="004A2651"/>
    <w:rsid w:val="004A69C7"/>
    <w:rsid w:val="004B16CB"/>
    <w:rsid w:val="004B208E"/>
    <w:rsid w:val="004B6427"/>
    <w:rsid w:val="004B644D"/>
    <w:rsid w:val="004C2DBD"/>
    <w:rsid w:val="004C49CE"/>
    <w:rsid w:val="004C5A95"/>
    <w:rsid w:val="004D0AAA"/>
    <w:rsid w:val="004D54D5"/>
    <w:rsid w:val="004D64E5"/>
    <w:rsid w:val="004D6A0B"/>
    <w:rsid w:val="004E6333"/>
    <w:rsid w:val="004F170D"/>
    <w:rsid w:val="004F2109"/>
    <w:rsid w:val="004F72C6"/>
    <w:rsid w:val="00500B32"/>
    <w:rsid w:val="00504119"/>
    <w:rsid w:val="00504A6E"/>
    <w:rsid w:val="00505F2E"/>
    <w:rsid w:val="00506CB1"/>
    <w:rsid w:val="00507400"/>
    <w:rsid w:val="00513F7E"/>
    <w:rsid w:val="0051575B"/>
    <w:rsid w:val="00516EE5"/>
    <w:rsid w:val="00520959"/>
    <w:rsid w:val="0052339B"/>
    <w:rsid w:val="00527569"/>
    <w:rsid w:val="00530EFE"/>
    <w:rsid w:val="00532F86"/>
    <w:rsid w:val="005356FB"/>
    <w:rsid w:val="005423EF"/>
    <w:rsid w:val="00547215"/>
    <w:rsid w:val="00551081"/>
    <w:rsid w:val="005510BC"/>
    <w:rsid w:val="0055417A"/>
    <w:rsid w:val="00556FB5"/>
    <w:rsid w:val="005573D1"/>
    <w:rsid w:val="005641CB"/>
    <w:rsid w:val="005676E2"/>
    <w:rsid w:val="005755B3"/>
    <w:rsid w:val="00575C00"/>
    <w:rsid w:val="00580330"/>
    <w:rsid w:val="00581560"/>
    <w:rsid w:val="005827C3"/>
    <w:rsid w:val="005909F3"/>
    <w:rsid w:val="005918E3"/>
    <w:rsid w:val="005A15FD"/>
    <w:rsid w:val="005A280F"/>
    <w:rsid w:val="005B519A"/>
    <w:rsid w:val="005C7177"/>
    <w:rsid w:val="005D518B"/>
    <w:rsid w:val="005E4D35"/>
    <w:rsid w:val="005E4FD9"/>
    <w:rsid w:val="005E5968"/>
    <w:rsid w:val="005E736A"/>
    <w:rsid w:val="005E7420"/>
    <w:rsid w:val="005F4591"/>
    <w:rsid w:val="005F48FE"/>
    <w:rsid w:val="005F5BF6"/>
    <w:rsid w:val="006010CA"/>
    <w:rsid w:val="00603F74"/>
    <w:rsid w:val="006041DD"/>
    <w:rsid w:val="006049C3"/>
    <w:rsid w:val="00615173"/>
    <w:rsid w:val="006174F9"/>
    <w:rsid w:val="00625A02"/>
    <w:rsid w:val="00631E2A"/>
    <w:rsid w:val="00633234"/>
    <w:rsid w:val="006346C5"/>
    <w:rsid w:val="006371AF"/>
    <w:rsid w:val="006434E8"/>
    <w:rsid w:val="006435D1"/>
    <w:rsid w:val="00647ED6"/>
    <w:rsid w:val="00655BB5"/>
    <w:rsid w:val="00656467"/>
    <w:rsid w:val="006577E6"/>
    <w:rsid w:val="00657B93"/>
    <w:rsid w:val="006604C6"/>
    <w:rsid w:val="00674008"/>
    <w:rsid w:val="0067461E"/>
    <w:rsid w:val="00677F6B"/>
    <w:rsid w:val="00682D68"/>
    <w:rsid w:val="00690A04"/>
    <w:rsid w:val="006933A4"/>
    <w:rsid w:val="00697F79"/>
    <w:rsid w:val="006A02CB"/>
    <w:rsid w:val="006A1C13"/>
    <w:rsid w:val="006A759C"/>
    <w:rsid w:val="006B7C83"/>
    <w:rsid w:val="006C12FA"/>
    <w:rsid w:val="006C2E09"/>
    <w:rsid w:val="006C5CE0"/>
    <w:rsid w:val="006C6806"/>
    <w:rsid w:val="006D13EE"/>
    <w:rsid w:val="006D257A"/>
    <w:rsid w:val="006D3C1C"/>
    <w:rsid w:val="006D6705"/>
    <w:rsid w:val="006D6E79"/>
    <w:rsid w:val="006E15A6"/>
    <w:rsid w:val="006E75C9"/>
    <w:rsid w:val="006F23EE"/>
    <w:rsid w:val="006F2CD3"/>
    <w:rsid w:val="006F5AAE"/>
    <w:rsid w:val="006F618E"/>
    <w:rsid w:val="006F788C"/>
    <w:rsid w:val="006F7EC3"/>
    <w:rsid w:val="00713A1F"/>
    <w:rsid w:val="00715064"/>
    <w:rsid w:val="00716CAC"/>
    <w:rsid w:val="00723B94"/>
    <w:rsid w:val="00724893"/>
    <w:rsid w:val="00726A85"/>
    <w:rsid w:val="00727A08"/>
    <w:rsid w:val="00730916"/>
    <w:rsid w:val="00731635"/>
    <w:rsid w:val="00736402"/>
    <w:rsid w:val="00740A10"/>
    <w:rsid w:val="00742E76"/>
    <w:rsid w:val="00750FAF"/>
    <w:rsid w:val="007512B8"/>
    <w:rsid w:val="00753A63"/>
    <w:rsid w:val="00760DD7"/>
    <w:rsid w:val="00763229"/>
    <w:rsid w:val="007649E8"/>
    <w:rsid w:val="007650A2"/>
    <w:rsid w:val="00766D4D"/>
    <w:rsid w:val="007676D7"/>
    <w:rsid w:val="0077479D"/>
    <w:rsid w:val="0077481E"/>
    <w:rsid w:val="00791B5A"/>
    <w:rsid w:val="007923CD"/>
    <w:rsid w:val="00797113"/>
    <w:rsid w:val="007A09D5"/>
    <w:rsid w:val="007A4023"/>
    <w:rsid w:val="007A70AD"/>
    <w:rsid w:val="007A7F7C"/>
    <w:rsid w:val="007B32FE"/>
    <w:rsid w:val="007B52D7"/>
    <w:rsid w:val="007C6893"/>
    <w:rsid w:val="007C7377"/>
    <w:rsid w:val="007D15A9"/>
    <w:rsid w:val="007D3C15"/>
    <w:rsid w:val="007D4656"/>
    <w:rsid w:val="007D60EF"/>
    <w:rsid w:val="007D650C"/>
    <w:rsid w:val="007E17A1"/>
    <w:rsid w:val="007E5A4C"/>
    <w:rsid w:val="007E708D"/>
    <w:rsid w:val="007F7C07"/>
    <w:rsid w:val="00831C0C"/>
    <w:rsid w:val="00834D7B"/>
    <w:rsid w:val="00836187"/>
    <w:rsid w:val="00843721"/>
    <w:rsid w:val="00843883"/>
    <w:rsid w:val="00845410"/>
    <w:rsid w:val="00847678"/>
    <w:rsid w:val="008505B8"/>
    <w:rsid w:val="008632BC"/>
    <w:rsid w:val="008675BB"/>
    <w:rsid w:val="00870647"/>
    <w:rsid w:val="00880EC7"/>
    <w:rsid w:val="008931A2"/>
    <w:rsid w:val="00893674"/>
    <w:rsid w:val="008945E4"/>
    <w:rsid w:val="00897EAE"/>
    <w:rsid w:val="008A22A2"/>
    <w:rsid w:val="008A2CC7"/>
    <w:rsid w:val="008A6B83"/>
    <w:rsid w:val="008B0301"/>
    <w:rsid w:val="008B0D75"/>
    <w:rsid w:val="008B2D19"/>
    <w:rsid w:val="008B3BBD"/>
    <w:rsid w:val="008C04AD"/>
    <w:rsid w:val="008C1E4E"/>
    <w:rsid w:val="008C2FAF"/>
    <w:rsid w:val="008C3128"/>
    <w:rsid w:val="008C6C14"/>
    <w:rsid w:val="008D4A63"/>
    <w:rsid w:val="008D61E9"/>
    <w:rsid w:val="008D6242"/>
    <w:rsid w:val="008E67E2"/>
    <w:rsid w:val="008E7784"/>
    <w:rsid w:val="008F1512"/>
    <w:rsid w:val="008F3AB5"/>
    <w:rsid w:val="008F63DA"/>
    <w:rsid w:val="008F697C"/>
    <w:rsid w:val="0090687D"/>
    <w:rsid w:val="0090793C"/>
    <w:rsid w:val="00907FB5"/>
    <w:rsid w:val="00910F3C"/>
    <w:rsid w:val="00914A0C"/>
    <w:rsid w:val="0091685B"/>
    <w:rsid w:val="009170D5"/>
    <w:rsid w:val="00927843"/>
    <w:rsid w:val="00935325"/>
    <w:rsid w:val="00956B12"/>
    <w:rsid w:val="0096573A"/>
    <w:rsid w:val="0096743C"/>
    <w:rsid w:val="00974625"/>
    <w:rsid w:val="009829FC"/>
    <w:rsid w:val="00985C24"/>
    <w:rsid w:val="00987D78"/>
    <w:rsid w:val="009A39AB"/>
    <w:rsid w:val="009A56CA"/>
    <w:rsid w:val="009A640A"/>
    <w:rsid w:val="009B1E3D"/>
    <w:rsid w:val="009B2807"/>
    <w:rsid w:val="009B3CAC"/>
    <w:rsid w:val="009B6E01"/>
    <w:rsid w:val="009C0512"/>
    <w:rsid w:val="009C4D42"/>
    <w:rsid w:val="009D2701"/>
    <w:rsid w:val="009D3B23"/>
    <w:rsid w:val="009E0617"/>
    <w:rsid w:val="009E533B"/>
    <w:rsid w:val="009F17BD"/>
    <w:rsid w:val="009F1DA5"/>
    <w:rsid w:val="009F1DFD"/>
    <w:rsid w:val="009F2E5D"/>
    <w:rsid w:val="00A10FC4"/>
    <w:rsid w:val="00A24FC9"/>
    <w:rsid w:val="00A25504"/>
    <w:rsid w:val="00A25D75"/>
    <w:rsid w:val="00A42541"/>
    <w:rsid w:val="00A45F72"/>
    <w:rsid w:val="00A46166"/>
    <w:rsid w:val="00A607DD"/>
    <w:rsid w:val="00A610DD"/>
    <w:rsid w:val="00A65749"/>
    <w:rsid w:val="00A702A3"/>
    <w:rsid w:val="00A70C3C"/>
    <w:rsid w:val="00A70DE8"/>
    <w:rsid w:val="00A7367C"/>
    <w:rsid w:val="00A73C3A"/>
    <w:rsid w:val="00A85065"/>
    <w:rsid w:val="00A86A5A"/>
    <w:rsid w:val="00A91339"/>
    <w:rsid w:val="00A9492E"/>
    <w:rsid w:val="00A97897"/>
    <w:rsid w:val="00AA3C2A"/>
    <w:rsid w:val="00AA78C2"/>
    <w:rsid w:val="00AB22CD"/>
    <w:rsid w:val="00AB3C5C"/>
    <w:rsid w:val="00AB47A4"/>
    <w:rsid w:val="00AC5002"/>
    <w:rsid w:val="00AD0591"/>
    <w:rsid w:val="00AD2674"/>
    <w:rsid w:val="00AD5C2F"/>
    <w:rsid w:val="00AD5F66"/>
    <w:rsid w:val="00AD7BEE"/>
    <w:rsid w:val="00AE163E"/>
    <w:rsid w:val="00AE2A29"/>
    <w:rsid w:val="00AE47C6"/>
    <w:rsid w:val="00AE6C03"/>
    <w:rsid w:val="00AE7B98"/>
    <w:rsid w:val="00AE7C54"/>
    <w:rsid w:val="00AF0D73"/>
    <w:rsid w:val="00AF1824"/>
    <w:rsid w:val="00AF27B1"/>
    <w:rsid w:val="00AF5FE8"/>
    <w:rsid w:val="00B00219"/>
    <w:rsid w:val="00B00693"/>
    <w:rsid w:val="00B00839"/>
    <w:rsid w:val="00B0165D"/>
    <w:rsid w:val="00B0476A"/>
    <w:rsid w:val="00B05009"/>
    <w:rsid w:val="00B10B59"/>
    <w:rsid w:val="00B10B6E"/>
    <w:rsid w:val="00B23B67"/>
    <w:rsid w:val="00B242C7"/>
    <w:rsid w:val="00B253E2"/>
    <w:rsid w:val="00B36490"/>
    <w:rsid w:val="00B3674D"/>
    <w:rsid w:val="00B37251"/>
    <w:rsid w:val="00B375D1"/>
    <w:rsid w:val="00B41358"/>
    <w:rsid w:val="00B4178B"/>
    <w:rsid w:val="00B41A26"/>
    <w:rsid w:val="00B41AD3"/>
    <w:rsid w:val="00B456B1"/>
    <w:rsid w:val="00B47231"/>
    <w:rsid w:val="00B50225"/>
    <w:rsid w:val="00B57FB7"/>
    <w:rsid w:val="00B65130"/>
    <w:rsid w:val="00B65913"/>
    <w:rsid w:val="00B70B6D"/>
    <w:rsid w:val="00B76006"/>
    <w:rsid w:val="00B77DBD"/>
    <w:rsid w:val="00B808FA"/>
    <w:rsid w:val="00B855E0"/>
    <w:rsid w:val="00B85797"/>
    <w:rsid w:val="00B925AF"/>
    <w:rsid w:val="00B93B01"/>
    <w:rsid w:val="00B965F5"/>
    <w:rsid w:val="00BB54F4"/>
    <w:rsid w:val="00BC42D5"/>
    <w:rsid w:val="00BC59BE"/>
    <w:rsid w:val="00BD0B8C"/>
    <w:rsid w:val="00BD3FF8"/>
    <w:rsid w:val="00BD5C15"/>
    <w:rsid w:val="00BD70DF"/>
    <w:rsid w:val="00BD7BB1"/>
    <w:rsid w:val="00BE6088"/>
    <w:rsid w:val="00BF0F2F"/>
    <w:rsid w:val="00BF1FBC"/>
    <w:rsid w:val="00BF46C6"/>
    <w:rsid w:val="00BF7ACB"/>
    <w:rsid w:val="00C01C97"/>
    <w:rsid w:val="00C01FF3"/>
    <w:rsid w:val="00C024F2"/>
    <w:rsid w:val="00C16450"/>
    <w:rsid w:val="00C22B25"/>
    <w:rsid w:val="00C24BB0"/>
    <w:rsid w:val="00C33372"/>
    <w:rsid w:val="00C33DB3"/>
    <w:rsid w:val="00C50C15"/>
    <w:rsid w:val="00C53429"/>
    <w:rsid w:val="00C57AE1"/>
    <w:rsid w:val="00C60996"/>
    <w:rsid w:val="00C629C8"/>
    <w:rsid w:val="00C70EAC"/>
    <w:rsid w:val="00C7603B"/>
    <w:rsid w:val="00C76E4B"/>
    <w:rsid w:val="00C80FDA"/>
    <w:rsid w:val="00C83461"/>
    <w:rsid w:val="00C9119F"/>
    <w:rsid w:val="00C92DBF"/>
    <w:rsid w:val="00C94E25"/>
    <w:rsid w:val="00CA04A0"/>
    <w:rsid w:val="00CB409B"/>
    <w:rsid w:val="00CC44DE"/>
    <w:rsid w:val="00CC6024"/>
    <w:rsid w:val="00CC7DE8"/>
    <w:rsid w:val="00CD0185"/>
    <w:rsid w:val="00CD238D"/>
    <w:rsid w:val="00CD2F14"/>
    <w:rsid w:val="00CD471C"/>
    <w:rsid w:val="00CD5B3C"/>
    <w:rsid w:val="00CD79E0"/>
    <w:rsid w:val="00CE0001"/>
    <w:rsid w:val="00CE132E"/>
    <w:rsid w:val="00CE3DCE"/>
    <w:rsid w:val="00CE43C2"/>
    <w:rsid w:val="00CF3E7E"/>
    <w:rsid w:val="00CF4D33"/>
    <w:rsid w:val="00D030D2"/>
    <w:rsid w:val="00D048EA"/>
    <w:rsid w:val="00D053E7"/>
    <w:rsid w:val="00D066FA"/>
    <w:rsid w:val="00D06C26"/>
    <w:rsid w:val="00D13242"/>
    <w:rsid w:val="00D149D2"/>
    <w:rsid w:val="00D2081C"/>
    <w:rsid w:val="00D23CEB"/>
    <w:rsid w:val="00D261F1"/>
    <w:rsid w:val="00D338BC"/>
    <w:rsid w:val="00D46987"/>
    <w:rsid w:val="00D46F14"/>
    <w:rsid w:val="00D5424A"/>
    <w:rsid w:val="00D616BB"/>
    <w:rsid w:val="00D638BD"/>
    <w:rsid w:val="00D67857"/>
    <w:rsid w:val="00D72726"/>
    <w:rsid w:val="00D82B13"/>
    <w:rsid w:val="00D85C1E"/>
    <w:rsid w:val="00D85CD6"/>
    <w:rsid w:val="00D9224D"/>
    <w:rsid w:val="00D95A26"/>
    <w:rsid w:val="00DA2DFC"/>
    <w:rsid w:val="00DA320D"/>
    <w:rsid w:val="00DA5D7B"/>
    <w:rsid w:val="00DA72C3"/>
    <w:rsid w:val="00DB142B"/>
    <w:rsid w:val="00DB2A6C"/>
    <w:rsid w:val="00DB3310"/>
    <w:rsid w:val="00DC4234"/>
    <w:rsid w:val="00DC4D9A"/>
    <w:rsid w:val="00DC5E8E"/>
    <w:rsid w:val="00DD2730"/>
    <w:rsid w:val="00DD541E"/>
    <w:rsid w:val="00DE05F4"/>
    <w:rsid w:val="00DE2328"/>
    <w:rsid w:val="00DE4FAE"/>
    <w:rsid w:val="00DF1622"/>
    <w:rsid w:val="00DF5B01"/>
    <w:rsid w:val="00DF6A24"/>
    <w:rsid w:val="00E013BA"/>
    <w:rsid w:val="00E1073E"/>
    <w:rsid w:val="00E1305B"/>
    <w:rsid w:val="00E26D72"/>
    <w:rsid w:val="00E30400"/>
    <w:rsid w:val="00E3703B"/>
    <w:rsid w:val="00E44FDE"/>
    <w:rsid w:val="00E47C4D"/>
    <w:rsid w:val="00E50FAE"/>
    <w:rsid w:val="00E522F5"/>
    <w:rsid w:val="00E533AD"/>
    <w:rsid w:val="00E53FB0"/>
    <w:rsid w:val="00E575EA"/>
    <w:rsid w:val="00E62B7F"/>
    <w:rsid w:val="00E62D03"/>
    <w:rsid w:val="00E72D06"/>
    <w:rsid w:val="00E72ECC"/>
    <w:rsid w:val="00E739DE"/>
    <w:rsid w:val="00E90874"/>
    <w:rsid w:val="00EA1E6E"/>
    <w:rsid w:val="00EA224E"/>
    <w:rsid w:val="00EA320E"/>
    <w:rsid w:val="00EB20B9"/>
    <w:rsid w:val="00EB6008"/>
    <w:rsid w:val="00EB6D4C"/>
    <w:rsid w:val="00EC3461"/>
    <w:rsid w:val="00EC51B4"/>
    <w:rsid w:val="00EC5495"/>
    <w:rsid w:val="00EC6E95"/>
    <w:rsid w:val="00ED2ACF"/>
    <w:rsid w:val="00ED5E53"/>
    <w:rsid w:val="00ED6FB5"/>
    <w:rsid w:val="00EE1409"/>
    <w:rsid w:val="00EE2871"/>
    <w:rsid w:val="00EE41FB"/>
    <w:rsid w:val="00EF0395"/>
    <w:rsid w:val="00EF11B4"/>
    <w:rsid w:val="00EF1FC8"/>
    <w:rsid w:val="00EF42E8"/>
    <w:rsid w:val="00EF43F9"/>
    <w:rsid w:val="00EF7EB7"/>
    <w:rsid w:val="00F00BBB"/>
    <w:rsid w:val="00F0160E"/>
    <w:rsid w:val="00F04845"/>
    <w:rsid w:val="00F05FB6"/>
    <w:rsid w:val="00F148F4"/>
    <w:rsid w:val="00F21A77"/>
    <w:rsid w:val="00F2466F"/>
    <w:rsid w:val="00F27850"/>
    <w:rsid w:val="00F304BE"/>
    <w:rsid w:val="00F40E7C"/>
    <w:rsid w:val="00F5489C"/>
    <w:rsid w:val="00F559ED"/>
    <w:rsid w:val="00F67D13"/>
    <w:rsid w:val="00F70AB0"/>
    <w:rsid w:val="00F749C8"/>
    <w:rsid w:val="00F76A8E"/>
    <w:rsid w:val="00F81A99"/>
    <w:rsid w:val="00F82AF8"/>
    <w:rsid w:val="00F84777"/>
    <w:rsid w:val="00FA2C3C"/>
    <w:rsid w:val="00FB641C"/>
    <w:rsid w:val="00FC1F3C"/>
    <w:rsid w:val="00FC2F19"/>
    <w:rsid w:val="00FC48B7"/>
    <w:rsid w:val="00FC5754"/>
    <w:rsid w:val="00FD3B61"/>
    <w:rsid w:val="00FD6DA2"/>
    <w:rsid w:val="00FE63BB"/>
    <w:rsid w:val="00FF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colormru v:ext="edit" colors="#4634ca"/>
    </o:shapedefaults>
    <o:shapelayout v:ext="edit">
      <o:idmap v:ext="edit" data="1"/>
    </o:shapelayout>
  </w:shapeDefaults>
  <w:decimalSymbol w:val="."/>
  <w:listSeparator w:val=","/>
  <w15:chartTrackingRefBased/>
  <w15:docId w15:val="{26A13C9F-858D-472D-8C2D-D4F074D1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F5412"/>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0F5412"/>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0F5412"/>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eude1">
    <w:name w:val="tieude1"/>
    <w:basedOn w:val="Normal"/>
    <w:link w:val="tieude1Char"/>
    <w:qFormat/>
    <w:rsid w:val="00AD5F66"/>
    <w:pPr>
      <w:ind w:left="1843" w:hanging="1843"/>
    </w:pPr>
    <w:rPr>
      <w:rFonts w:ascii="Times New Roman" w:hAnsi="Times New Roman"/>
      <w:b/>
      <w:sz w:val="28"/>
      <w:szCs w:val="28"/>
      <w:lang w:val="x-none" w:eastAsia="x-none"/>
    </w:rPr>
  </w:style>
  <w:style w:type="paragraph" w:customStyle="1" w:styleId="tieude2">
    <w:name w:val="tieude2"/>
    <w:basedOn w:val="Normal"/>
    <w:link w:val="tieude2Char"/>
    <w:qFormat/>
    <w:rsid w:val="00AD5F66"/>
    <w:pPr>
      <w:widowControl w:val="0"/>
      <w:autoSpaceDE w:val="0"/>
      <w:autoSpaceDN w:val="0"/>
      <w:adjustRightInd w:val="0"/>
      <w:spacing w:after="0"/>
      <w:jc w:val="both"/>
    </w:pPr>
    <w:rPr>
      <w:rFonts w:ascii="Times New Roman" w:hAnsi="Times New Roman"/>
      <w:b/>
      <w:bCs/>
      <w:sz w:val="26"/>
      <w:szCs w:val="26"/>
      <w:lang w:val="x-none" w:eastAsia="x-none"/>
    </w:rPr>
  </w:style>
  <w:style w:type="character" w:customStyle="1" w:styleId="tieude1Char">
    <w:name w:val="tieude1 Char"/>
    <w:link w:val="tieude1"/>
    <w:rsid w:val="00AD5F66"/>
    <w:rPr>
      <w:rFonts w:ascii="Times New Roman" w:hAnsi="Times New Roman"/>
      <w:b/>
      <w:sz w:val="28"/>
      <w:szCs w:val="28"/>
    </w:rPr>
  </w:style>
  <w:style w:type="paragraph" w:styleId="ListParagraph">
    <w:name w:val="List Paragraph"/>
    <w:basedOn w:val="Normal"/>
    <w:uiPriority w:val="34"/>
    <w:qFormat/>
    <w:rsid w:val="00AD5F66"/>
    <w:pPr>
      <w:ind w:left="720"/>
      <w:contextualSpacing/>
    </w:pPr>
  </w:style>
  <w:style w:type="character" w:customStyle="1" w:styleId="tieude2Char">
    <w:name w:val="tieude2 Char"/>
    <w:link w:val="tieude2"/>
    <w:rsid w:val="00AD5F66"/>
    <w:rPr>
      <w:rFonts w:ascii="Times New Roman" w:hAnsi="Times New Roman"/>
      <w:b/>
      <w:bCs/>
      <w:sz w:val="26"/>
      <w:szCs w:val="26"/>
    </w:rPr>
  </w:style>
  <w:style w:type="character" w:customStyle="1" w:styleId="Heading1Char">
    <w:name w:val="Heading 1 Char"/>
    <w:link w:val="Heading1"/>
    <w:uiPriority w:val="9"/>
    <w:rsid w:val="000F5412"/>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0F5412"/>
    <w:pPr>
      <w:keepLines/>
      <w:spacing w:before="480" w:after="0"/>
      <w:outlineLvl w:val="9"/>
    </w:pPr>
    <w:rPr>
      <w:color w:val="365F91"/>
      <w:kern w:val="0"/>
      <w:sz w:val="28"/>
      <w:szCs w:val="28"/>
    </w:rPr>
  </w:style>
  <w:style w:type="character" w:customStyle="1" w:styleId="Heading2Char">
    <w:name w:val="Heading 2 Char"/>
    <w:link w:val="Heading2"/>
    <w:uiPriority w:val="9"/>
    <w:semiHidden/>
    <w:rsid w:val="000F5412"/>
    <w:rPr>
      <w:rFonts w:ascii="Cambria" w:eastAsia="Times New Roman" w:hAnsi="Cambria" w:cs="Times New Roman"/>
      <w:b/>
      <w:bCs/>
      <w:i/>
      <w:iCs/>
      <w:sz w:val="28"/>
      <w:szCs w:val="28"/>
    </w:rPr>
  </w:style>
  <w:style w:type="paragraph" w:styleId="TOC1">
    <w:name w:val="toc 1"/>
    <w:basedOn w:val="Normal"/>
    <w:next w:val="Normal"/>
    <w:autoRedefine/>
    <w:uiPriority w:val="39"/>
    <w:unhideWhenUsed/>
    <w:rsid w:val="00843721"/>
    <w:pPr>
      <w:tabs>
        <w:tab w:val="left" w:pos="1843"/>
        <w:tab w:val="right" w:leader="dot" w:pos="8640"/>
      </w:tabs>
      <w:spacing w:after="120"/>
      <w:ind w:left="1701" w:right="567" w:hanging="1701"/>
    </w:pPr>
    <w:rPr>
      <w:rFonts w:ascii="Times New Roman" w:hAnsi="Times New Roman"/>
      <w:b/>
      <w:noProof/>
      <w:sz w:val="26"/>
    </w:rPr>
  </w:style>
  <w:style w:type="character" w:customStyle="1" w:styleId="Heading3Char">
    <w:name w:val="Heading 3 Char"/>
    <w:link w:val="Heading3"/>
    <w:uiPriority w:val="9"/>
    <w:semiHidden/>
    <w:rsid w:val="000F5412"/>
    <w:rPr>
      <w:rFonts w:ascii="Cambria" w:eastAsia="Times New Roman" w:hAnsi="Cambria" w:cs="Times New Roman"/>
      <w:b/>
      <w:bCs/>
      <w:sz w:val="26"/>
      <w:szCs w:val="26"/>
    </w:rPr>
  </w:style>
  <w:style w:type="paragraph" w:styleId="TOC3">
    <w:name w:val="toc 3"/>
    <w:basedOn w:val="Normal"/>
    <w:next w:val="Normal"/>
    <w:autoRedefine/>
    <w:uiPriority w:val="39"/>
    <w:unhideWhenUsed/>
    <w:rsid w:val="000F5412"/>
    <w:pPr>
      <w:spacing w:after="100"/>
      <w:ind w:left="440"/>
    </w:pPr>
  </w:style>
  <w:style w:type="paragraph" w:styleId="TOC2">
    <w:name w:val="toc 2"/>
    <w:basedOn w:val="Normal"/>
    <w:next w:val="Normal"/>
    <w:autoRedefine/>
    <w:uiPriority w:val="39"/>
    <w:unhideWhenUsed/>
    <w:rsid w:val="00B23B67"/>
    <w:pPr>
      <w:tabs>
        <w:tab w:val="right" w:leader="dot" w:pos="8647"/>
      </w:tabs>
      <w:ind w:left="1134" w:right="425" w:hanging="1056"/>
    </w:pPr>
    <w:rPr>
      <w:rFonts w:ascii="Times New Roman" w:hAnsi="Times New Roman"/>
      <w:sz w:val="26"/>
    </w:rPr>
  </w:style>
  <w:style w:type="paragraph" w:styleId="TOC4">
    <w:name w:val="toc 4"/>
    <w:basedOn w:val="Normal"/>
    <w:next w:val="Normal"/>
    <w:autoRedefine/>
    <w:uiPriority w:val="39"/>
    <w:unhideWhenUsed/>
    <w:rsid w:val="000F5412"/>
    <w:pPr>
      <w:spacing w:after="100"/>
      <w:ind w:left="660"/>
    </w:pPr>
  </w:style>
  <w:style w:type="paragraph" w:styleId="TOC5">
    <w:name w:val="toc 5"/>
    <w:basedOn w:val="Normal"/>
    <w:next w:val="Normal"/>
    <w:autoRedefine/>
    <w:uiPriority w:val="39"/>
    <w:unhideWhenUsed/>
    <w:rsid w:val="000F5412"/>
    <w:pPr>
      <w:spacing w:after="100"/>
      <w:ind w:left="880"/>
    </w:pPr>
  </w:style>
  <w:style w:type="paragraph" w:styleId="TOC6">
    <w:name w:val="toc 6"/>
    <w:basedOn w:val="Normal"/>
    <w:next w:val="Normal"/>
    <w:autoRedefine/>
    <w:uiPriority w:val="39"/>
    <w:unhideWhenUsed/>
    <w:rsid w:val="000F5412"/>
    <w:pPr>
      <w:spacing w:after="100"/>
      <w:ind w:left="1100"/>
    </w:pPr>
  </w:style>
  <w:style w:type="paragraph" w:styleId="TOC7">
    <w:name w:val="toc 7"/>
    <w:basedOn w:val="Normal"/>
    <w:next w:val="Normal"/>
    <w:autoRedefine/>
    <w:uiPriority w:val="39"/>
    <w:unhideWhenUsed/>
    <w:rsid w:val="000F5412"/>
    <w:pPr>
      <w:spacing w:after="100"/>
      <w:ind w:left="1320"/>
    </w:pPr>
  </w:style>
  <w:style w:type="paragraph" w:styleId="TOC8">
    <w:name w:val="toc 8"/>
    <w:basedOn w:val="Normal"/>
    <w:next w:val="Normal"/>
    <w:autoRedefine/>
    <w:uiPriority w:val="39"/>
    <w:unhideWhenUsed/>
    <w:rsid w:val="000F5412"/>
    <w:pPr>
      <w:spacing w:after="100"/>
      <w:ind w:left="1540"/>
    </w:pPr>
  </w:style>
  <w:style w:type="paragraph" w:styleId="TOC9">
    <w:name w:val="toc 9"/>
    <w:basedOn w:val="Normal"/>
    <w:next w:val="Normal"/>
    <w:autoRedefine/>
    <w:uiPriority w:val="39"/>
    <w:unhideWhenUsed/>
    <w:rsid w:val="000F5412"/>
    <w:pPr>
      <w:spacing w:after="100"/>
      <w:ind w:left="1760"/>
    </w:pPr>
  </w:style>
  <w:style w:type="character" w:styleId="Hyperlink">
    <w:name w:val="Hyperlink"/>
    <w:uiPriority w:val="99"/>
    <w:unhideWhenUsed/>
    <w:rsid w:val="000F5412"/>
    <w:rPr>
      <w:color w:val="0000FF"/>
      <w:u w:val="single"/>
    </w:rPr>
  </w:style>
  <w:style w:type="paragraph" w:styleId="Header">
    <w:name w:val="header"/>
    <w:basedOn w:val="Normal"/>
    <w:link w:val="HeaderChar"/>
    <w:uiPriority w:val="99"/>
    <w:unhideWhenUsed/>
    <w:rsid w:val="000F5412"/>
    <w:pPr>
      <w:tabs>
        <w:tab w:val="center" w:pos="4680"/>
        <w:tab w:val="right" w:pos="9360"/>
      </w:tabs>
    </w:pPr>
    <w:rPr>
      <w:lang w:val="x-none" w:eastAsia="x-none"/>
    </w:rPr>
  </w:style>
  <w:style w:type="character" w:customStyle="1" w:styleId="HeaderChar">
    <w:name w:val="Header Char"/>
    <w:link w:val="Header"/>
    <w:uiPriority w:val="99"/>
    <w:rsid w:val="000F5412"/>
    <w:rPr>
      <w:sz w:val="22"/>
      <w:szCs w:val="22"/>
    </w:rPr>
  </w:style>
  <w:style w:type="paragraph" w:styleId="Footer">
    <w:name w:val="footer"/>
    <w:basedOn w:val="Normal"/>
    <w:link w:val="FooterChar"/>
    <w:uiPriority w:val="99"/>
    <w:unhideWhenUsed/>
    <w:rsid w:val="000F5412"/>
    <w:pPr>
      <w:tabs>
        <w:tab w:val="center" w:pos="4680"/>
        <w:tab w:val="right" w:pos="9360"/>
      </w:tabs>
    </w:pPr>
    <w:rPr>
      <w:lang w:val="x-none" w:eastAsia="x-none"/>
    </w:rPr>
  </w:style>
  <w:style w:type="character" w:customStyle="1" w:styleId="FooterChar">
    <w:name w:val="Footer Char"/>
    <w:link w:val="Footer"/>
    <w:uiPriority w:val="99"/>
    <w:rsid w:val="000F5412"/>
    <w:rPr>
      <w:sz w:val="22"/>
      <w:szCs w:val="22"/>
    </w:rPr>
  </w:style>
  <w:style w:type="paragraph" w:styleId="PlainText">
    <w:name w:val="Plain Text"/>
    <w:basedOn w:val="Normal"/>
    <w:link w:val="PlainTextChar"/>
    <w:rsid w:val="00472F1D"/>
    <w:pPr>
      <w:spacing w:after="0" w:line="240" w:lineRule="auto"/>
    </w:pPr>
    <w:rPr>
      <w:rFonts w:ascii="Courier New" w:hAnsi="Courier New"/>
      <w:sz w:val="20"/>
      <w:szCs w:val="20"/>
      <w:lang w:val="x-none" w:eastAsia="x-none"/>
    </w:rPr>
  </w:style>
  <w:style w:type="character" w:customStyle="1" w:styleId="PlainTextChar">
    <w:name w:val="Plain Text Char"/>
    <w:link w:val="PlainText"/>
    <w:rsid w:val="00472F1D"/>
    <w:rPr>
      <w:rFonts w:ascii="Courier New" w:hAnsi="Courier New" w:cs="Courier New"/>
    </w:rPr>
  </w:style>
  <w:style w:type="character" w:customStyle="1" w:styleId="dieuchar">
    <w:name w:val="dieuchar"/>
    <w:basedOn w:val="DefaultParagraphFont"/>
    <w:rsid w:val="00472F1D"/>
  </w:style>
  <w:style w:type="paragraph" w:customStyle="1" w:styleId="CharCharCharCharCharCharCharCharChar1Char">
    <w:name w:val=" Char Char Char Char Char Char Char Char Char1 Char"/>
    <w:basedOn w:val="Normal"/>
    <w:next w:val="Normal"/>
    <w:autoRedefine/>
    <w:semiHidden/>
    <w:rsid w:val="00472F1D"/>
    <w:pPr>
      <w:spacing w:before="120" w:after="120" w:line="312" w:lineRule="auto"/>
    </w:pPr>
    <w:rPr>
      <w:rFonts w:ascii="Times New Roman" w:hAnsi="Times New Roman"/>
      <w:sz w:val="28"/>
    </w:rPr>
  </w:style>
  <w:style w:type="paragraph" w:styleId="ListBullet">
    <w:name w:val="List Bullet"/>
    <w:basedOn w:val="List"/>
    <w:autoRedefine/>
    <w:semiHidden/>
    <w:rsid w:val="00E013BA"/>
    <w:pPr>
      <w:numPr>
        <w:numId w:val="7"/>
      </w:numPr>
      <w:tabs>
        <w:tab w:val="clear" w:pos="360"/>
        <w:tab w:val="num" w:pos="1080"/>
      </w:tabs>
      <w:spacing w:after="0" w:line="220" w:lineRule="atLeast"/>
      <w:ind w:left="1080" w:right="-58"/>
      <w:contextualSpacing w:val="0"/>
    </w:pPr>
    <w:rPr>
      <w:rFonts w:ascii="Times New Roman" w:hAnsi="Times New Roman"/>
      <w:szCs w:val="20"/>
    </w:rPr>
  </w:style>
  <w:style w:type="paragraph" w:styleId="List">
    <w:name w:val="List"/>
    <w:basedOn w:val="Normal"/>
    <w:uiPriority w:val="99"/>
    <w:semiHidden/>
    <w:unhideWhenUsed/>
    <w:rsid w:val="00E013BA"/>
    <w:pPr>
      <w:ind w:left="360" w:hanging="360"/>
      <w:contextualSpacing/>
    </w:pPr>
  </w:style>
  <w:style w:type="paragraph" w:styleId="BalloonText">
    <w:name w:val="Balloon Text"/>
    <w:basedOn w:val="Normal"/>
    <w:semiHidden/>
    <w:rsid w:val="00EA224E"/>
    <w:rPr>
      <w:rFonts w:ascii="Tahoma" w:hAnsi="Tahoma" w:cs="Tahoma"/>
      <w:sz w:val="16"/>
      <w:szCs w:val="16"/>
    </w:rPr>
  </w:style>
  <w:style w:type="table" w:styleId="TableGrid">
    <w:name w:val="Table Grid"/>
    <w:basedOn w:val="TableNormal"/>
    <w:rsid w:val="006F2CD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B0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23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Microsoft Word - 100528 Template Local Regulation-VN-FINAL.doc</vt:lpstr>
    </vt:vector>
  </TitlesOfParts>
  <Company/>
  <LinksUpToDate>false</LinksUpToDate>
  <CharactersWithSpaces>10989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- 100528 Template Local Regulation-VN-FINAL.doc</dc:title>
  <dc:subject/>
  <dc:creator>huong.le</dc:creator>
  <cp:keywords/>
  <dc:description>Document was created by {applicationname}, version: {version}</dc:description>
  <cp:lastModifiedBy>Truong Cong Nguyen Thanh</cp:lastModifiedBy>
  <cp:revision>2</cp:revision>
  <cp:lastPrinted>2012-12-04T09:25:00Z</cp:lastPrinted>
  <dcterms:created xsi:type="dcterms:W3CDTF">2021-04-20T08:36:00Z</dcterms:created>
  <dcterms:modified xsi:type="dcterms:W3CDTF">2021-04-20T08:36:00Z</dcterms:modified>
</cp:coreProperties>
</file>