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1" w:type="dxa"/>
        <w:tblCellMar>
          <w:left w:w="0" w:type="dxa"/>
          <w:right w:w="0" w:type="dxa"/>
        </w:tblCellMar>
        <w:tblLook w:val="04A0" w:firstRow="1" w:lastRow="0" w:firstColumn="1" w:lastColumn="0" w:noHBand="0" w:noVBand="1"/>
      </w:tblPr>
      <w:tblGrid>
        <w:gridCol w:w="3708"/>
        <w:gridCol w:w="5823"/>
      </w:tblGrid>
      <w:tr w:rsidR="002B5C8F">
        <w:trPr>
          <w:trHeight w:val="574"/>
        </w:trPr>
        <w:tc>
          <w:tcPr>
            <w:tcW w:w="3708" w:type="dxa"/>
            <w:tcMar>
              <w:top w:w="0" w:type="dxa"/>
              <w:left w:w="108" w:type="dxa"/>
              <w:bottom w:w="0" w:type="dxa"/>
              <w:right w:w="108" w:type="dxa"/>
            </w:tcMar>
          </w:tcPr>
          <w:p w:rsidR="002B5C8F" w:rsidRDefault="00821298">
            <w:pPr>
              <w:spacing w:beforeAutospacing="1" w:after="120" w:line="240" w:lineRule="auto"/>
              <w:jc w:val="center"/>
              <w:rPr>
                <w:rFonts w:ascii="Times New Roman" w:eastAsia="Times New Roman" w:hAnsi="Times New Roman"/>
                <w:sz w:val="26"/>
                <w:szCs w:val="26"/>
              </w:rPr>
            </w:pPr>
            <w:r>
              <w:rPr>
                <w:noProof/>
              </w:rPr>
              <mc:AlternateContent>
                <mc:Choice Requires="wps">
                  <w:drawing>
                    <wp:anchor distT="0" distB="0" distL="114300" distR="114300" simplePos="0" relativeHeight="251658752" behindDoc="0" locked="0" layoutInCell="0" allowOverlap="1">
                      <wp:simplePos x="0" y="0"/>
                      <wp:positionH relativeFrom="column">
                        <wp:posOffset>548640</wp:posOffset>
                      </wp:positionH>
                      <wp:positionV relativeFrom="paragraph">
                        <wp:posOffset>386080</wp:posOffset>
                      </wp:positionV>
                      <wp:extent cx="832485" cy="0"/>
                      <wp:effectExtent l="11430" t="7620" r="1333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C79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0.4pt" to="108.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wMEQIAACc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" o:allowincell="f"/>
                  </w:pict>
                </mc:Fallback>
              </mc:AlternateContent>
            </w:r>
            <w:r w:rsidR="002B5C8F">
              <w:rPr>
                <w:rFonts w:ascii="Times New Roman" w:eastAsia="Times New Roman" w:hAnsi="Times New Roman"/>
                <w:b/>
                <w:bCs/>
                <w:sz w:val="26"/>
                <w:szCs w:val="26"/>
              </w:rPr>
              <w:t>ỦY BAN NHÂN DÂN</w:t>
            </w:r>
            <w:r w:rsidR="002B5C8F">
              <w:rPr>
                <w:rFonts w:ascii="Times New Roman" w:eastAsia="Times New Roman" w:hAnsi="Times New Roman"/>
                <w:b/>
                <w:bCs/>
                <w:sz w:val="26"/>
                <w:szCs w:val="26"/>
              </w:rPr>
              <w:br/>
              <w:t xml:space="preserve">   THÀNH PHỐ ĐÀ NẴNG</w:t>
            </w:r>
          </w:p>
        </w:tc>
        <w:tc>
          <w:tcPr>
            <w:tcW w:w="5823" w:type="dxa"/>
            <w:tcMar>
              <w:top w:w="0" w:type="dxa"/>
              <w:left w:w="108" w:type="dxa"/>
              <w:bottom w:w="0" w:type="dxa"/>
              <w:right w:w="108" w:type="dxa"/>
            </w:tcMar>
          </w:tcPr>
          <w:p w:rsidR="002B5C8F" w:rsidRDefault="00821298">
            <w:pPr>
              <w:spacing w:beforeAutospacing="1" w:after="120" w:line="240" w:lineRule="auto"/>
              <w:jc w:val="center"/>
              <w:rPr>
                <w:rFonts w:ascii="Times New Roman" w:eastAsia="Times New Roman" w:hAnsi="Times New Roman"/>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457200</wp:posOffset>
                      </wp:positionV>
                      <wp:extent cx="1887220" cy="0"/>
                      <wp:effectExtent l="5715" t="12065" r="1206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D6C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6pt" to="21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3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nz/l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"/>
                  </w:pict>
                </mc:Fallback>
              </mc:AlternateContent>
            </w:r>
            <w:r w:rsidR="002B5C8F">
              <w:rPr>
                <w:rFonts w:ascii="Times New Roman" w:eastAsia="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2B5C8F">
                  <w:rPr>
                    <w:rFonts w:ascii="Times New Roman" w:eastAsia="Times New Roman" w:hAnsi="Times New Roman"/>
                    <w:b/>
                    <w:bCs/>
                    <w:sz w:val="26"/>
                    <w:szCs w:val="26"/>
                  </w:rPr>
                  <w:t>NAM</w:t>
                </w:r>
              </w:smartTag>
            </w:smartTag>
            <w:r w:rsidR="002B5C8F">
              <w:rPr>
                <w:rFonts w:ascii="Times New Roman" w:eastAsia="Times New Roman" w:hAnsi="Times New Roman"/>
                <w:b/>
                <w:bCs/>
                <w:sz w:val="26"/>
                <w:szCs w:val="26"/>
              </w:rPr>
              <w:br/>
            </w:r>
            <w:r w:rsidR="002B5C8F">
              <w:rPr>
                <w:rFonts w:ascii="Times New Roman" w:eastAsia="Times New Roman" w:hAnsi="Times New Roman"/>
                <w:b/>
                <w:bCs/>
                <w:sz w:val="28"/>
                <w:szCs w:val="28"/>
              </w:rPr>
              <w:t>Độc lập - Tự do - Hạnh phúc</w:t>
            </w:r>
          </w:p>
        </w:tc>
      </w:tr>
      <w:tr w:rsidR="002B5C8F">
        <w:trPr>
          <w:trHeight w:val="342"/>
        </w:trPr>
        <w:tc>
          <w:tcPr>
            <w:tcW w:w="3708" w:type="dxa"/>
            <w:tcMar>
              <w:top w:w="0" w:type="dxa"/>
              <w:left w:w="108" w:type="dxa"/>
              <w:bottom w:w="0" w:type="dxa"/>
              <w:right w:w="108" w:type="dxa"/>
            </w:tcMar>
          </w:tcPr>
          <w:p w:rsidR="002B5C8F" w:rsidRDefault="002B5C8F">
            <w:pPr>
              <w:spacing w:before="100" w:beforeAutospacing="1"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Số 49/2012/QĐ-UBND</w:t>
            </w:r>
          </w:p>
        </w:tc>
        <w:tc>
          <w:tcPr>
            <w:tcW w:w="5823" w:type="dxa"/>
            <w:tcMar>
              <w:top w:w="0" w:type="dxa"/>
              <w:left w:w="108" w:type="dxa"/>
              <w:bottom w:w="0" w:type="dxa"/>
              <w:right w:w="108" w:type="dxa"/>
            </w:tcMar>
          </w:tcPr>
          <w:p w:rsidR="002B5C8F" w:rsidRDefault="002B5C8F">
            <w:pPr>
              <w:spacing w:before="100" w:beforeAutospacing="1" w:after="120" w:line="240" w:lineRule="auto"/>
              <w:jc w:val="center"/>
              <w:rPr>
                <w:rFonts w:ascii="Times New Roman" w:eastAsia="Times New Roman" w:hAnsi="Times New Roman"/>
                <w:sz w:val="28"/>
                <w:szCs w:val="28"/>
              </w:rPr>
            </w:pPr>
            <w:r>
              <w:rPr>
                <w:rFonts w:ascii="Times New Roman" w:eastAsia="Times New Roman" w:hAnsi="Times New Roman"/>
                <w:i/>
                <w:iCs/>
                <w:sz w:val="26"/>
                <w:szCs w:val="26"/>
              </w:rPr>
              <w:t xml:space="preserve">       </w:t>
            </w:r>
            <w:r>
              <w:rPr>
                <w:rFonts w:ascii="Times New Roman" w:eastAsia="Times New Roman" w:hAnsi="Times New Roman"/>
                <w:i/>
                <w:iCs/>
                <w:sz w:val="28"/>
                <w:szCs w:val="28"/>
              </w:rPr>
              <w:t>Đà Nẵng, ngày 16  tháng  11  năm 2012</w:t>
            </w:r>
          </w:p>
        </w:tc>
      </w:tr>
    </w:tbl>
    <w:p w:rsidR="002B5C8F" w:rsidRDefault="002B5C8F" w:rsidP="00222931">
      <w:pPr>
        <w:tabs>
          <w:tab w:val="left" w:pos="408"/>
        </w:tabs>
        <w:spacing w:before="100" w:beforeAutospacing="1" w:after="120" w:line="240" w:lineRule="auto"/>
        <w:rPr>
          <w:rFonts w:ascii="Times New Roman" w:eastAsia="Times New Roman" w:hAnsi="Times New Roman"/>
          <w:b/>
          <w:sz w:val="28"/>
          <w:szCs w:val="28"/>
          <w:lang w:val="vi-VN"/>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sz w:val="28"/>
          <w:szCs w:val="28"/>
          <w:lang w:val="vi-VN"/>
        </w:rPr>
        <w:t>QUYẾT ĐỊNH</w:t>
      </w:r>
    </w:p>
    <w:p w:rsidR="002B5C8F" w:rsidRDefault="002B5C8F" w:rsidP="002B5C8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vi-VN"/>
        </w:rPr>
        <w:t xml:space="preserve">Ban hành </w:t>
      </w:r>
      <w:r>
        <w:rPr>
          <w:rFonts w:ascii="Times New Roman" w:eastAsia="Times New Roman" w:hAnsi="Times New Roman"/>
          <w:b/>
          <w:sz w:val="28"/>
          <w:szCs w:val="28"/>
        </w:rPr>
        <w:t>Q</w:t>
      </w:r>
      <w:r>
        <w:rPr>
          <w:rFonts w:ascii="Times New Roman" w:eastAsia="Times New Roman" w:hAnsi="Times New Roman"/>
          <w:b/>
          <w:sz w:val="28"/>
          <w:szCs w:val="28"/>
          <w:lang w:val="vi-VN"/>
        </w:rPr>
        <w:t xml:space="preserve">uy định </w:t>
      </w:r>
      <w:r>
        <w:rPr>
          <w:rFonts w:ascii="Times New Roman" w:eastAsia="Times New Roman" w:hAnsi="Times New Roman"/>
          <w:b/>
          <w:sz w:val="28"/>
          <w:szCs w:val="28"/>
        </w:rPr>
        <w:t xml:space="preserve">quản lý </w:t>
      </w:r>
      <w:r>
        <w:rPr>
          <w:rFonts w:ascii="Times New Roman" w:eastAsia="Times New Roman" w:hAnsi="Times New Roman"/>
          <w:b/>
          <w:sz w:val="28"/>
          <w:szCs w:val="28"/>
          <w:lang w:val="vi-VN"/>
        </w:rPr>
        <w:t>tạm trú</w:t>
      </w:r>
      <w:r>
        <w:rPr>
          <w:rFonts w:ascii="Times New Roman" w:eastAsia="Times New Roman" w:hAnsi="Times New Roman"/>
          <w:b/>
          <w:sz w:val="28"/>
          <w:szCs w:val="28"/>
        </w:rPr>
        <w:t>, lưu trú</w:t>
      </w:r>
      <w:r>
        <w:rPr>
          <w:rFonts w:ascii="Times New Roman" w:eastAsia="Times New Roman" w:hAnsi="Times New Roman"/>
          <w:b/>
          <w:sz w:val="28"/>
          <w:szCs w:val="28"/>
          <w:lang w:val="vi-VN"/>
        </w:rPr>
        <w:t xml:space="preserve"> </w:t>
      </w:r>
      <w:r>
        <w:rPr>
          <w:rFonts w:ascii="Times New Roman" w:eastAsia="Times New Roman" w:hAnsi="Times New Roman"/>
          <w:b/>
          <w:sz w:val="28"/>
          <w:szCs w:val="28"/>
        </w:rPr>
        <w:t xml:space="preserve">tại doanh nghiệp </w:t>
      </w:r>
      <w:r>
        <w:rPr>
          <w:rFonts w:ascii="Times New Roman" w:eastAsia="Times New Roman" w:hAnsi="Times New Roman"/>
          <w:b/>
          <w:sz w:val="28"/>
          <w:szCs w:val="28"/>
          <w:lang w:val="vi-VN"/>
        </w:rPr>
        <w:t xml:space="preserve">đối với chuyên gia </w:t>
      </w:r>
    </w:p>
    <w:p w:rsidR="002B5C8F" w:rsidRDefault="002B5C8F" w:rsidP="002B5C8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vi-VN"/>
        </w:rPr>
        <w:t xml:space="preserve">nước ngoài làm việc </w:t>
      </w:r>
      <w:r>
        <w:rPr>
          <w:rFonts w:ascii="Times New Roman" w:eastAsia="Times New Roman" w:hAnsi="Times New Roman"/>
          <w:b/>
          <w:sz w:val="28"/>
          <w:szCs w:val="28"/>
        </w:rPr>
        <w:t>ở</w:t>
      </w:r>
      <w:r>
        <w:rPr>
          <w:rFonts w:ascii="Times New Roman" w:eastAsia="Times New Roman" w:hAnsi="Times New Roman"/>
          <w:b/>
          <w:sz w:val="28"/>
          <w:szCs w:val="28"/>
          <w:lang w:val="vi-VN"/>
        </w:rPr>
        <w:t xml:space="preserve"> các doanh nghiệp </w:t>
      </w:r>
      <w:r>
        <w:rPr>
          <w:rFonts w:ascii="Times New Roman" w:eastAsia="Times New Roman" w:hAnsi="Times New Roman"/>
          <w:b/>
          <w:sz w:val="28"/>
          <w:szCs w:val="28"/>
        </w:rPr>
        <w:t xml:space="preserve">trong khu công nghiệp </w:t>
      </w:r>
    </w:p>
    <w:p w:rsidR="002B5C8F" w:rsidRDefault="002B5C8F" w:rsidP="002B5C8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vi-VN"/>
        </w:rPr>
        <w:t xml:space="preserve">trên địa </w:t>
      </w:r>
      <w:r>
        <w:rPr>
          <w:rFonts w:ascii="Times New Roman" w:eastAsia="Times New Roman" w:hAnsi="Times New Roman"/>
          <w:b/>
          <w:sz w:val="28"/>
          <w:szCs w:val="28"/>
        </w:rPr>
        <w:t xml:space="preserve">bàn </w:t>
      </w:r>
      <w:r>
        <w:rPr>
          <w:rFonts w:ascii="Times New Roman" w:eastAsia="Times New Roman" w:hAnsi="Times New Roman"/>
          <w:b/>
          <w:sz w:val="28"/>
          <w:szCs w:val="28"/>
          <w:lang w:val="vi-VN"/>
        </w:rPr>
        <w:t>thành phố Đà Nẵng</w:t>
      </w:r>
    </w:p>
    <w:p w:rsidR="002B5C8F" w:rsidRDefault="00821298" w:rsidP="002B5C8F">
      <w:pPr>
        <w:spacing w:after="0" w:line="240" w:lineRule="auto"/>
        <w:rPr>
          <w:rFonts w:ascii="Times New Roman" w:eastAsia="Times New Roman" w:hAnsi="Times New Roman"/>
          <w:b/>
          <w:bCs/>
          <w:sz w:val="24"/>
          <w:szCs w:val="24"/>
        </w:rPr>
      </w:pPr>
      <w:r>
        <w:rPr>
          <w:noProof/>
        </w:rPr>
        <mc:AlternateContent>
          <mc:Choice Requires="wps">
            <w:drawing>
              <wp:anchor distT="0" distB="0" distL="114300" distR="114300" simplePos="0" relativeHeight="251656704" behindDoc="0" locked="0" layoutInCell="0" allowOverlap="1">
                <wp:simplePos x="0" y="0"/>
                <wp:positionH relativeFrom="column">
                  <wp:posOffset>2334895</wp:posOffset>
                </wp:positionH>
                <wp:positionV relativeFrom="paragraph">
                  <wp:posOffset>46355</wp:posOffset>
                </wp:positionV>
                <wp:extent cx="1313180" cy="0"/>
                <wp:effectExtent l="6985" t="6350" r="1333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06D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3.65pt" to="28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ae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" o:allowincell="f"/>
            </w:pict>
          </mc:Fallback>
        </mc:AlternateContent>
      </w:r>
    </w:p>
    <w:p w:rsidR="002B5C8F" w:rsidRDefault="002B5C8F" w:rsidP="002B5C8F">
      <w:pPr>
        <w:spacing w:after="0" w:line="240" w:lineRule="auto"/>
        <w:jc w:val="center"/>
        <w:rPr>
          <w:rFonts w:ascii="Times New Roman" w:eastAsia="Times New Roman" w:hAnsi="Times New Roman"/>
          <w:b/>
          <w:bCs/>
          <w:sz w:val="28"/>
          <w:szCs w:val="28"/>
        </w:rPr>
      </w:pPr>
      <w:r w:rsidRPr="004A193D">
        <w:rPr>
          <w:rFonts w:ascii="Times New Roman" w:eastAsia="Times New Roman" w:hAnsi="Times New Roman"/>
          <w:b/>
          <w:bCs/>
          <w:sz w:val="28"/>
          <w:szCs w:val="28"/>
        </w:rPr>
        <w:t>ỦY BAN NHÂN DÂN THÀNH PHỐ ĐÀ NẴNG</w:t>
      </w:r>
    </w:p>
    <w:p w:rsidR="004A193D" w:rsidRPr="004A193D" w:rsidRDefault="004A193D" w:rsidP="002B5C8F">
      <w:pPr>
        <w:spacing w:after="0" w:line="240" w:lineRule="auto"/>
        <w:jc w:val="center"/>
        <w:rPr>
          <w:rFonts w:ascii="Times New Roman" w:eastAsia="Times New Roman" w:hAnsi="Times New Roman"/>
          <w:b/>
          <w:bCs/>
          <w:sz w:val="28"/>
          <w:szCs w:val="28"/>
        </w:rPr>
      </w:pPr>
    </w:p>
    <w:p w:rsidR="002B5C8F" w:rsidRDefault="002B5C8F" w:rsidP="002B5C8F">
      <w:pPr>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Căn cứ Luật Tổ chức Hội đồng nhân dân và Ủy ban nhân dân ngày 26 tháng 11 năm 2003;</w:t>
      </w:r>
    </w:p>
    <w:p w:rsidR="002B5C8F" w:rsidRDefault="002B5C8F" w:rsidP="002B5C8F">
      <w:pPr>
        <w:spacing w:before="80" w:after="0" w:line="240" w:lineRule="auto"/>
        <w:ind w:firstLine="720"/>
        <w:jc w:val="both"/>
        <w:rPr>
          <w:rFonts w:ascii="Times New Roman" w:eastAsia="Times New Roman" w:hAnsi="Times New Roman"/>
          <w:bCs/>
          <w:sz w:val="28"/>
          <w:szCs w:val="28"/>
        </w:rPr>
      </w:pPr>
      <w:r>
        <w:rPr>
          <w:rFonts w:ascii="Times New Roman" w:eastAsia="Times New Roman" w:hAnsi="Times New Roman"/>
          <w:iCs/>
          <w:color w:val="000000"/>
          <w:sz w:val="28"/>
          <w:szCs w:val="28"/>
          <w:lang w:val="vi-VN"/>
        </w:rPr>
        <w:t xml:space="preserve">Căn cứ Pháp lệnh </w:t>
      </w:r>
      <w:r>
        <w:rPr>
          <w:rFonts w:ascii="Times New Roman" w:eastAsia="Times New Roman" w:hAnsi="Times New Roman"/>
          <w:iCs/>
          <w:color w:val="000000"/>
          <w:sz w:val="28"/>
          <w:szCs w:val="28"/>
        </w:rPr>
        <w:t xml:space="preserve">số 24/PL/1999/PL-UBTVQH 10 </w:t>
      </w:r>
      <w:r>
        <w:rPr>
          <w:rFonts w:ascii="Times New Roman" w:eastAsia="Times New Roman" w:hAnsi="Times New Roman"/>
          <w:iCs/>
          <w:color w:val="000000"/>
          <w:sz w:val="28"/>
          <w:szCs w:val="28"/>
          <w:lang w:val="vi-VN"/>
        </w:rPr>
        <w:t xml:space="preserve">ngày 28 tháng 4 năm 2000 </w:t>
      </w:r>
      <w:r>
        <w:rPr>
          <w:rFonts w:ascii="Times New Roman" w:eastAsia="Times New Roman" w:hAnsi="Times New Roman"/>
          <w:iCs/>
          <w:color w:val="000000"/>
          <w:sz w:val="28"/>
          <w:szCs w:val="28"/>
        </w:rPr>
        <w:t>về n</w:t>
      </w:r>
      <w:r>
        <w:rPr>
          <w:rFonts w:ascii="Times New Roman" w:eastAsia="Times New Roman" w:hAnsi="Times New Roman"/>
          <w:iCs/>
          <w:color w:val="000000"/>
          <w:sz w:val="28"/>
          <w:szCs w:val="28"/>
          <w:lang w:val="vi-VN"/>
        </w:rPr>
        <w:t>hập cảnh, xuất cảnh, cư trú của người nước ngoài tại Việt Nam;</w:t>
      </w:r>
    </w:p>
    <w:p w:rsidR="002B5C8F" w:rsidRDefault="002B5C8F" w:rsidP="002B5C8F">
      <w:pPr>
        <w:spacing w:before="80"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Căn cứ Nghị định số 29/2008/NĐ-CP ngày 14 tháng 3 năm 2008 của Chính phủ quy định về Khu công nghiệp, Khu chế xuất và Khu kinh tế; </w:t>
      </w:r>
    </w:p>
    <w:p w:rsidR="002B5C8F" w:rsidRDefault="002B5C8F" w:rsidP="002B5C8F">
      <w:pPr>
        <w:spacing w:before="80"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Căn cứ Nghị định số 34/2008/NĐ-CP ngày 25 tháng 3 năm 2008 của Chính phủ quy định về tuyển dụng và quản lý người nước ngoài làm việc tại Việt Nam; Nghị định số 46/2011/NĐ-CP ngày 17 tháng 6 năm 2011 sửa đổi, bổ sung một số điều của Nghị định số 34/2008/NĐ-CP;</w:t>
      </w:r>
    </w:p>
    <w:p w:rsidR="002B5C8F" w:rsidRDefault="002B5C8F" w:rsidP="002B5C8F">
      <w:pPr>
        <w:spacing w:before="80"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lang w:val="vi-VN"/>
        </w:rPr>
        <w:t xml:space="preserve">Theo đề nghị của Trưởng ban Ban Quản lý các Khu công nghiệp và </w:t>
      </w:r>
      <w:r>
        <w:rPr>
          <w:rFonts w:ascii="Times New Roman" w:eastAsia="Times New Roman" w:hAnsi="Times New Roman"/>
          <w:bCs/>
          <w:sz w:val="28"/>
          <w:szCs w:val="28"/>
        </w:rPr>
        <w:t>C</w:t>
      </w:r>
      <w:r>
        <w:rPr>
          <w:rFonts w:ascii="Times New Roman" w:eastAsia="Times New Roman" w:hAnsi="Times New Roman"/>
          <w:bCs/>
          <w:sz w:val="28"/>
          <w:szCs w:val="28"/>
          <w:lang w:val="vi-VN"/>
        </w:rPr>
        <w:t xml:space="preserve">hế xuất Đà Nẵng tại Tờ trình số </w:t>
      </w:r>
      <w:r>
        <w:rPr>
          <w:rFonts w:ascii="Times New Roman" w:eastAsia="Times New Roman" w:hAnsi="Times New Roman"/>
          <w:bCs/>
          <w:sz w:val="28"/>
          <w:szCs w:val="28"/>
        </w:rPr>
        <w:t>17</w:t>
      </w:r>
      <w:r>
        <w:rPr>
          <w:rFonts w:ascii="Times New Roman" w:eastAsia="Times New Roman" w:hAnsi="Times New Roman"/>
          <w:bCs/>
          <w:sz w:val="28"/>
          <w:szCs w:val="28"/>
          <w:lang w:val="vi-VN"/>
        </w:rPr>
        <w:t>/</w:t>
      </w:r>
      <w:r>
        <w:rPr>
          <w:rFonts w:ascii="Times New Roman" w:eastAsia="Times New Roman" w:hAnsi="Times New Roman"/>
          <w:bCs/>
          <w:sz w:val="28"/>
          <w:szCs w:val="28"/>
        </w:rPr>
        <w:t>TTr-BQL</w:t>
      </w:r>
      <w:r>
        <w:rPr>
          <w:rFonts w:ascii="Times New Roman" w:eastAsia="Times New Roman" w:hAnsi="Times New Roman"/>
          <w:bCs/>
          <w:sz w:val="28"/>
          <w:szCs w:val="28"/>
          <w:lang w:val="vi-VN"/>
        </w:rPr>
        <w:t xml:space="preserve"> ngày</w:t>
      </w:r>
      <w:r>
        <w:rPr>
          <w:rFonts w:ascii="Times New Roman" w:eastAsia="Times New Roman" w:hAnsi="Times New Roman"/>
          <w:bCs/>
          <w:sz w:val="28"/>
          <w:szCs w:val="28"/>
        </w:rPr>
        <w:t xml:space="preserve"> 31</w:t>
      </w:r>
      <w:r>
        <w:rPr>
          <w:rFonts w:ascii="Times New Roman" w:eastAsia="Times New Roman" w:hAnsi="Times New Roman"/>
          <w:bCs/>
          <w:sz w:val="28"/>
          <w:szCs w:val="28"/>
          <w:lang w:val="vi-VN"/>
        </w:rPr>
        <w:t xml:space="preserve"> tháng </w:t>
      </w:r>
      <w:r>
        <w:rPr>
          <w:rFonts w:ascii="Times New Roman" w:eastAsia="Times New Roman" w:hAnsi="Times New Roman"/>
          <w:bCs/>
          <w:sz w:val="28"/>
          <w:szCs w:val="28"/>
        </w:rPr>
        <w:t>10</w:t>
      </w:r>
      <w:r>
        <w:rPr>
          <w:rFonts w:ascii="Times New Roman" w:eastAsia="Times New Roman" w:hAnsi="Times New Roman"/>
          <w:bCs/>
          <w:sz w:val="28"/>
          <w:szCs w:val="28"/>
          <w:lang w:val="vi-VN"/>
        </w:rPr>
        <w:t xml:space="preserve"> năm 201</w:t>
      </w:r>
      <w:r>
        <w:rPr>
          <w:rFonts w:ascii="Times New Roman" w:eastAsia="Times New Roman" w:hAnsi="Times New Roman"/>
          <w:bCs/>
          <w:sz w:val="28"/>
          <w:szCs w:val="28"/>
        </w:rPr>
        <w:t>2,</w:t>
      </w:r>
    </w:p>
    <w:p w:rsidR="004A193D" w:rsidRDefault="004A193D" w:rsidP="002B5C8F">
      <w:pPr>
        <w:spacing w:after="0" w:line="240" w:lineRule="auto"/>
        <w:jc w:val="center"/>
        <w:rPr>
          <w:rFonts w:ascii="Times New Roman" w:eastAsia="Times New Roman" w:hAnsi="Times New Roman"/>
          <w:b/>
          <w:bCs/>
          <w:sz w:val="28"/>
          <w:szCs w:val="28"/>
        </w:rPr>
      </w:pPr>
    </w:p>
    <w:p w:rsidR="002B5C8F" w:rsidRDefault="002B5C8F" w:rsidP="002B5C8F">
      <w:pPr>
        <w:spacing w:after="0" w:line="240" w:lineRule="auto"/>
        <w:jc w:val="center"/>
        <w:rPr>
          <w:rFonts w:ascii="Times New Roman" w:eastAsia="Times New Roman" w:hAnsi="Times New Roman"/>
          <w:b/>
          <w:bCs/>
          <w:sz w:val="28"/>
          <w:szCs w:val="28"/>
        </w:rPr>
      </w:pPr>
      <w:r w:rsidRPr="004A193D">
        <w:rPr>
          <w:rFonts w:ascii="Times New Roman" w:eastAsia="Times New Roman" w:hAnsi="Times New Roman"/>
          <w:b/>
          <w:bCs/>
          <w:sz w:val="28"/>
          <w:szCs w:val="28"/>
          <w:lang w:val="vi-VN"/>
        </w:rPr>
        <w:t>QUYẾT ĐỊNH:</w:t>
      </w:r>
    </w:p>
    <w:p w:rsidR="004A193D" w:rsidRPr="004A193D" w:rsidRDefault="004A193D" w:rsidP="002B5C8F">
      <w:pPr>
        <w:spacing w:after="0" w:line="240" w:lineRule="auto"/>
        <w:jc w:val="center"/>
        <w:rPr>
          <w:rFonts w:ascii="Times New Roman" w:eastAsia="Times New Roman" w:hAnsi="Times New Roman"/>
          <w:b/>
          <w:bCs/>
          <w:sz w:val="28"/>
          <w:szCs w:val="28"/>
        </w:rPr>
      </w:pPr>
    </w:p>
    <w:p w:rsidR="002B5C8F" w:rsidRDefault="002B5C8F" w:rsidP="002B5C8F">
      <w:pPr>
        <w:spacing w:after="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
          <w:bCs/>
          <w:sz w:val="28"/>
          <w:szCs w:val="28"/>
          <w:lang w:val="vi-VN"/>
        </w:rPr>
        <w:t>Điều 1.</w:t>
      </w:r>
      <w:r>
        <w:rPr>
          <w:rFonts w:ascii="Times New Roman" w:eastAsia="Times New Roman" w:hAnsi="Times New Roman"/>
          <w:bCs/>
          <w:sz w:val="28"/>
          <w:szCs w:val="28"/>
          <w:lang w:val="vi-VN"/>
        </w:rPr>
        <w:t xml:space="preserve"> Ban hành Quy định </w:t>
      </w:r>
      <w:r>
        <w:rPr>
          <w:rFonts w:ascii="Times New Roman" w:eastAsia="Times New Roman" w:hAnsi="Times New Roman"/>
          <w:bCs/>
          <w:sz w:val="28"/>
          <w:szCs w:val="28"/>
        </w:rPr>
        <w:t xml:space="preserve">quản lý </w:t>
      </w:r>
      <w:r>
        <w:rPr>
          <w:rFonts w:ascii="Times New Roman" w:eastAsia="Times New Roman" w:hAnsi="Times New Roman"/>
          <w:bCs/>
          <w:sz w:val="28"/>
          <w:szCs w:val="28"/>
          <w:lang w:val="vi-VN"/>
        </w:rPr>
        <w:t>tạm trú</w:t>
      </w:r>
      <w:r>
        <w:rPr>
          <w:rFonts w:ascii="Times New Roman" w:eastAsia="Times New Roman" w:hAnsi="Times New Roman"/>
          <w:bCs/>
          <w:sz w:val="28"/>
          <w:szCs w:val="28"/>
        </w:rPr>
        <w:t>, lưu trú</w:t>
      </w:r>
      <w:r>
        <w:rPr>
          <w:rFonts w:ascii="Times New Roman" w:eastAsia="Times New Roman" w:hAnsi="Times New Roman"/>
          <w:bCs/>
          <w:sz w:val="28"/>
          <w:szCs w:val="28"/>
          <w:lang w:val="vi-VN"/>
        </w:rPr>
        <w:t xml:space="preserve"> </w:t>
      </w:r>
      <w:r>
        <w:rPr>
          <w:rFonts w:ascii="Times New Roman" w:eastAsia="Times New Roman" w:hAnsi="Times New Roman"/>
          <w:bCs/>
          <w:sz w:val="28"/>
          <w:szCs w:val="28"/>
        </w:rPr>
        <w:t xml:space="preserve">tại các doanh nghiệp </w:t>
      </w:r>
      <w:r>
        <w:rPr>
          <w:rFonts w:ascii="Times New Roman" w:eastAsia="Times New Roman" w:hAnsi="Times New Roman"/>
          <w:bCs/>
          <w:sz w:val="28"/>
          <w:szCs w:val="28"/>
          <w:lang w:val="vi-VN"/>
        </w:rPr>
        <w:t xml:space="preserve">đối với chuyên gia người nước ngoài </w:t>
      </w:r>
      <w:r>
        <w:rPr>
          <w:rFonts w:ascii="Times New Roman" w:eastAsia="Times New Roman" w:hAnsi="Times New Roman"/>
          <w:bCs/>
          <w:sz w:val="28"/>
          <w:szCs w:val="28"/>
        </w:rPr>
        <w:t xml:space="preserve">làm việc ở các doanh nghiệp </w:t>
      </w:r>
      <w:r>
        <w:rPr>
          <w:rFonts w:ascii="Times New Roman" w:eastAsia="Times New Roman" w:hAnsi="Times New Roman"/>
          <w:bCs/>
          <w:sz w:val="28"/>
          <w:szCs w:val="28"/>
          <w:lang w:val="vi-VN"/>
        </w:rPr>
        <w:t>trong</w:t>
      </w:r>
      <w:r>
        <w:rPr>
          <w:rFonts w:ascii="Times New Roman" w:eastAsia="Times New Roman" w:hAnsi="Times New Roman"/>
          <w:bCs/>
          <w:sz w:val="28"/>
          <w:szCs w:val="28"/>
        </w:rPr>
        <w:t xml:space="preserve"> các</w:t>
      </w:r>
      <w:r>
        <w:rPr>
          <w:rFonts w:ascii="Times New Roman" w:eastAsia="Times New Roman" w:hAnsi="Times New Roman"/>
          <w:bCs/>
          <w:sz w:val="28"/>
          <w:szCs w:val="28"/>
          <w:lang w:val="vi-VN"/>
        </w:rPr>
        <w:t xml:space="preserve"> </w:t>
      </w:r>
      <w:r>
        <w:rPr>
          <w:rFonts w:ascii="Times New Roman" w:eastAsia="Times New Roman" w:hAnsi="Times New Roman"/>
          <w:bCs/>
          <w:sz w:val="28"/>
          <w:szCs w:val="28"/>
        </w:rPr>
        <w:t>k</w:t>
      </w:r>
      <w:r>
        <w:rPr>
          <w:rFonts w:ascii="Times New Roman" w:eastAsia="Times New Roman" w:hAnsi="Times New Roman"/>
          <w:bCs/>
          <w:sz w:val="28"/>
          <w:szCs w:val="28"/>
          <w:lang w:val="vi-VN"/>
        </w:rPr>
        <w:t>hu công nghiệp trên địa bàn thành phố Đà Nẵng.</w:t>
      </w:r>
    </w:p>
    <w:p w:rsidR="002B5C8F" w:rsidRDefault="002B5C8F" w:rsidP="002B5C8F">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
          <w:bCs/>
          <w:sz w:val="28"/>
          <w:szCs w:val="28"/>
          <w:lang w:val="vi-VN"/>
        </w:rPr>
        <w:t>Điều 2.</w:t>
      </w:r>
      <w:r>
        <w:rPr>
          <w:rFonts w:ascii="Times New Roman" w:eastAsia="Times New Roman" w:hAnsi="Times New Roman"/>
          <w:bCs/>
          <w:sz w:val="28"/>
          <w:szCs w:val="28"/>
          <w:lang w:val="vi-VN"/>
        </w:rPr>
        <w:t xml:space="preserve"> Trưởng ban Ban Quản lý các Khu công nghiệp và </w:t>
      </w:r>
      <w:r>
        <w:rPr>
          <w:rFonts w:ascii="Times New Roman" w:eastAsia="Times New Roman" w:hAnsi="Times New Roman"/>
          <w:bCs/>
          <w:sz w:val="28"/>
          <w:szCs w:val="28"/>
        </w:rPr>
        <w:t>C</w:t>
      </w:r>
      <w:r>
        <w:rPr>
          <w:rFonts w:ascii="Times New Roman" w:eastAsia="Times New Roman" w:hAnsi="Times New Roman"/>
          <w:bCs/>
          <w:sz w:val="28"/>
          <w:szCs w:val="28"/>
          <w:lang w:val="vi-VN"/>
        </w:rPr>
        <w:t xml:space="preserve">hế xuất Đà Nẵng có trách nhiệm phối hợp với các sở, ngành và các cơ quan </w:t>
      </w:r>
      <w:r>
        <w:rPr>
          <w:rFonts w:ascii="Times New Roman" w:eastAsia="Times New Roman" w:hAnsi="Times New Roman"/>
          <w:bCs/>
          <w:sz w:val="28"/>
          <w:szCs w:val="28"/>
        </w:rPr>
        <w:t>liên quan</w:t>
      </w:r>
      <w:r>
        <w:rPr>
          <w:rFonts w:ascii="Times New Roman" w:eastAsia="Times New Roman" w:hAnsi="Times New Roman"/>
          <w:bCs/>
          <w:sz w:val="28"/>
          <w:szCs w:val="28"/>
          <w:lang w:val="vi-VN"/>
        </w:rPr>
        <w:t xml:space="preserve"> tổ chức triển khai thực hiện Quyết định này. </w:t>
      </w:r>
    </w:p>
    <w:p w:rsidR="002B5C8F" w:rsidRDefault="002B5C8F" w:rsidP="002B5C8F">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
          <w:bCs/>
          <w:sz w:val="28"/>
          <w:szCs w:val="28"/>
        </w:rPr>
        <w:t>Điều 3.</w:t>
      </w:r>
      <w:r>
        <w:rPr>
          <w:rFonts w:ascii="Times New Roman" w:eastAsia="Times New Roman" w:hAnsi="Times New Roman"/>
          <w:bCs/>
          <w:sz w:val="28"/>
          <w:szCs w:val="28"/>
        </w:rPr>
        <w:t xml:space="preserve"> Quyết định này có hiệu lực thi hành sau 10 ngày, kể từ ngày ký.</w:t>
      </w:r>
    </w:p>
    <w:p w:rsidR="002B5C8F" w:rsidRDefault="002B5C8F" w:rsidP="002B5C8F">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
          <w:bCs/>
          <w:sz w:val="28"/>
          <w:szCs w:val="28"/>
        </w:rPr>
        <w:t>Điều 4.</w:t>
      </w:r>
      <w:r>
        <w:rPr>
          <w:rFonts w:ascii="Times New Roman" w:eastAsia="Times New Roman" w:hAnsi="Times New Roman"/>
          <w:bCs/>
          <w:sz w:val="28"/>
          <w:szCs w:val="28"/>
        </w:rPr>
        <w:t xml:space="preserve"> Chánh Văn phòng Ủy ban nhân dân thành phố, Trưởng ban Ban Quản lý các Khu công nghiệp và Chế xuất Đà Nẵng, Giám đốc Công an thành phố Đà Nẵng; thủ trưởng các cơ quan, đơn vị, tổ chức và cá nhân có liên quan căn cứ Quyết định thi hành./.</w:t>
      </w:r>
    </w:p>
    <w:p w:rsidR="00222931" w:rsidRDefault="00222931" w:rsidP="00222931">
      <w:pPr>
        <w:spacing w:after="0" w:line="240" w:lineRule="auto"/>
        <w:ind w:left="4320" w:firstLine="720"/>
        <w:jc w:val="both"/>
        <w:rPr>
          <w:rFonts w:ascii="Times New Roman" w:eastAsia="Times New Roman" w:hAnsi="Times New Roman"/>
          <w:b/>
          <w:bCs/>
          <w:sz w:val="28"/>
          <w:szCs w:val="28"/>
        </w:rPr>
      </w:pPr>
      <w:r w:rsidRPr="004A193D">
        <w:rPr>
          <w:rFonts w:ascii="Times New Roman" w:eastAsia="Times New Roman" w:hAnsi="Times New Roman"/>
          <w:b/>
          <w:bCs/>
          <w:sz w:val="28"/>
          <w:szCs w:val="28"/>
        </w:rPr>
        <w:t>TM. ỦY BAN NHÂN DÂN</w:t>
      </w:r>
    </w:p>
    <w:p w:rsidR="00222931" w:rsidRDefault="00222931" w:rsidP="00222931">
      <w:pPr>
        <w:spacing w:after="0" w:line="240" w:lineRule="auto"/>
        <w:ind w:left="5040" w:firstLine="720"/>
        <w:jc w:val="both"/>
        <w:rPr>
          <w:rFonts w:ascii="Times New Roman" w:eastAsia="Times New Roman" w:hAnsi="Times New Roman"/>
          <w:b/>
          <w:bCs/>
          <w:sz w:val="28"/>
          <w:szCs w:val="28"/>
        </w:rPr>
      </w:pPr>
      <w:r>
        <w:rPr>
          <w:rFonts w:ascii="Times New Roman" w:eastAsia="Times New Roman" w:hAnsi="Times New Roman"/>
          <w:b/>
          <w:bCs/>
          <w:sz w:val="28"/>
          <w:szCs w:val="28"/>
        </w:rPr>
        <w:t>CHỦ TỊCH</w:t>
      </w:r>
    </w:p>
    <w:p w:rsidR="00222931" w:rsidRDefault="00222931" w:rsidP="00222931">
      <w:pPr>
        <w:spacing w:after="0" w:line="240" w:lineRule="auto"/>
        <w:ind w:left="5040" w:firstLine="720"/>
        <w:jc w:val="both"/>
        <w:rPr>
          <w:rFonts w:ascii="Times New Roman" w:eastAsia="Times New Roman" w:hAnsi="Times New Roman"/>
          <w:b/>
          <w:bCs/>
          <w:sz w:val="28"/>
          <w:szCs w:val="28"/>
        </w:rPr>
      </w:pPr>
      <w:r>
        <w:rPr>
          <w:rFonts w:ascii="Times New Roman" w:eastAsia="Times New Roman" w:hAnsi="Times New Roman"/>
          <w:b/>
          <w:bCs/>
          <w:sz w:val="28"/>
          <w:szCs w:val="28"/>
        </w:rPr>
        <w:t>Văn Hữu Chiến</w:t>
      </w:r>
    </w:p>
    <w:p w:rsidR="00894540" w:rsidRPr="002B5C8F" w:rsidRDefault="00894540" w:rsidP="002B5C8F">
      <w:bookmarkStart w:id="0" w:name="_GoBack"/>
      <w:bookmarkEnd w:id="0"/>
    </w:p>
    <w:sectPr w:rsidR="00894540" w:rsidRPr="002B5C8F" w:rsidSect="002B5C8F">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801FB"/>
    <w:multiLevelType w:val="hybridMultilevel"/>
    <w:tmpl w:val="57E68436"/>
    <w:lvl w:ilvl="0" w:tplc="99A0307C">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EF"/>
    <w:rsid w:val="000336F6"/>
    <w:rsid w:val="000422BC"/>
    <w:rsid w:val="00043F4C"/>
    <w:rsid w:val="0005517C"/>
    <w:rsid w:val="0006322E"/>
    <w:rsid w:val="000710D8"/>
    <w:rsid w:val="000C0456"/>
    <w:rsid w:val="00123FC3"/>
    <w:rsid w:val="001318EF"/>
    <w:rsid w:val="001E2D63"/>
    <w:rsid w:val="001F3C25"/>
    <w:rsid w:val="00202972"/>
    <w:rsid w:val="00216A4C"/>
    <w:rsid w:val="00222931"/>
    <w:rsid w:val="00235335"/>
    <w:rsid w:val="002455CE"/>
    <w:rsid w:val="00276FED"/>
    <w:rsid w:val="002B5C8F"/>
    <w:rsid w:val="002F438E"/>
    <w:rsid w:val="00346B45"/>
    <w:rsid w:val="00353C82"/>
    <w:rsid w:val="0036231D"/>
    <w:rsid w:val="0039500C"/>
    <w:rsid w:val="00396DEB"/>
    <w:rsid w:val="004A193D"/>
    <w:rsid w:val="004A784C"/>
    <w:rsid w:val="004E08EB"/>
    <w:rsid w:val="004E0A2C"/>
    <w:rsid w:val="004E36B0"/>
    <w:rsid w:val="004E3B84"/>
    <w:rsid w:val="004E47E1"/>
    <w:rsid w:val="00505FBB"/>
    <w:rsid w:val="005D050C"/>
    <w:rsid w:val="005D3CCF"/>
    <w:rsid w:val="00661F9C"/>
    <w:rsid w:val="00705B56"/>
    <w:rsid w:val="00745709"/>
    <w:rsid w:val="00751C91"/>
    <w:rsid w:val="007769BE"/>
    <w:rsid w:val="0079450D"/>
    <w:rsid w:val="00821298"/>
    <w:rsid w:val="00841AB8"/>
    <w:rsid w:val="00885752"/>
    <w:rsid w:val="008865CD"/>
    <w:rsid w:val="00894540"/>
    <w:rsid w:val="008D39FB"/>
    <w:rsid w:val="00937CBD"/>
    <w:rsid w:val="00956EFF"/>
    <w:rsid w:val="00987D89"/>
    <w:rsid w:val="009C290B"/>
    <w:rsid w:val="009C59FB"/>
    <w:rsid w:val="009F1A0F"/>
    <w:rsid w:val="00B25938"/>
    <w:rsid w:val="00B71F31"/>
    <w:rsid w:val="00BC1CED"/>
    <w:rsid w:val="00BD6614"/>
    <w:rsid w:val="00BE6FDC"/>
    <w:rsid w:val="00C12F38"/>
    <w:rsid w:val="00C47BE3"/>
    <w:rsid w:val="00C65FE4"/>
    <w:rsid w:val="00CD68A6"/>
    <w:rsid w:val="00D10813"/>
    <w:rsid w:val="00D1471D"/>
    <w:rsid w:val="00D9606C"/>
    <w:rsid w:val="00DB11B8"/>
    <w:rsid w:val="00E475FB"/>
    <w:rsid w:val="00E865DA"/>
    <w:rsid w:val="00EB411E"/>
    <w:rsid w:val="00EC0109"/>
    <w:rsid w:val="00EE7B7D"/>
    <w:rsid w:val="00F35161"/>
    <w:rsid w:val="00F36C51"/>
    <w:rsid w:val="00F64FE2"/>
    <w:rsid w:val="00FC74F6"/>
    <w:rsid w:val="00FE4CA8"/>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410F942-31C3-4C45-A183-F444355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EF"/>
    <w:pPr>
      <w:ind w:left="720"/>
      <w:contextualSpacing/>
    </w:pPr>
  </w:style>
  <w:style w:type="table" w:styleId="TableGrid">
    <w:name w:val="Table Grid"/>
    <w:basedOn w:val="TableNormal"/>
    <w:uiPriority w:val="59"/>
    <w:rsid w:val="00661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2012-10-30T09:26:00Z</cp:lastPrinted>
  <dcterms:created xsi:type="dcterms:W3CDTF">2021-04-20T08:28:00Z</dcterms:created>
  <dcterms:modified xsi:type="dcterms:W3CDTF">2021-04-20T08:29:00Z</dcterms:modified>
</cp:coreProperties>
</file>